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C34F9" w14:textId="77777777" w:rsidR="007579D9" w:rsidRPr="00B04F64" w:rsidRDefault="007579D9" w:rsidP="00DA466B">
      <w:pPr>
        <w:spacing w:line="276" w:lineRule="auto"/>
        <w:jc w:val="left"/>
        <w:rPr>
          <w:rFonts w:ascii="Times New Roman" w:hAnsi="Times New Roman" w:cs="Times New Roman"/>
          <w:b/>
          <w:bCs/>
          <w:szCs w:val="21"/>
        </w:rPr>
      </w:pPr>
      <w:r w:rsidRPr="00B04F64">
        <w:rPr>
          <w:rFonts w:ascii="Times New Roman" w:hAnsi="Times New Roman" w:cs="Times New Roman"/>
          <w:b/>
          <w:bCs/>
          <w:szCs w:val="21"/>
        </w:rPr>
        <w:t>Supplementary Materials Files</w:t>
      </w:r>
    </w:p>
    <w:p w14:paraId="67690634" w14:textId="77777777" w:rsidR="007579D9" w:rsidRPr="00B04F64" w:rsidRDefault="007579D9" w:rsidP="00DA466B">
      <w:pPr>
        <w:spacing w:line="276" w:lineRule="auto"/>
        <w:jc w:val="left"/>
        <w:rPr>
          <w:rFonts w:ascii="Times New Roman" w:hAnsi="Times New Roman" w:cs="Times New Roman"/>
          <w:szCs w:val="21"/>
        </w:rPr>
      </w:pPr>
    </w:p>
    <w:p w14:paraId="7B4005CE" w14:textId="3749B439" w:rsidR="00D031BD" w:rsidRPr="00B04F64" w:rsidRDefault="007579D9" w:rsidP="00DA466B">
      <w:pPr>
        <w:spacing w:line="276" w:lineRule="auto"/>
        <w:jc w:val="left"/>
        <w:rPr>
          <w:rFonts w:ascii="Times New Roman" w:hAnsi="Times New Roman" w:cs="Times New Roman"/>
          <w:b/>
          <w:bCs/>
          <w:szCs w:val="21"/>
        </w:rPr>
      </w:pPr>
      <w:r w:rsidRPr="00B04F64">
        <w:rPr>
          <w:rFonts w:ascii="Times New Roman" w:hAnsi="Times New Roman" w:cs="Times New Roman"/>
          <w:szCs w:val="21"/>
        </w:rPr>
        <w:t xml:space="preserve">To: </w:t>
      </w:r>
      <w:r w:rsidR="002E6039" w:rsidRPr="002E6039">
        <w:rPr>
          <w:rFonts w:ascii="Times New Roman" w:hAnsi="Times New Roman" w:cs="Times New Roman"/>
          <w:b/>
          <w:bCs/>
          <w:szCs w:val="21"/>
        </w:rPr>
        <w:t xml:space="preserve">Growth differentiation factor-15 and the incidence, bidirectional progression, and risk prediction of atherosclerotic cardiovascular disease and metabolic dysfunction-associated </w:t>
      </w:r>
      <w:proofErr w:type="spellStart"/>
      <w:r w:rsidR="002E6039" w:rsidRPr="002E6039">
        <w:rPr>
          <w:rFonts w:ascii="Times New Roman" w:hAnsi="Times New Roman" w:cs="Times New Roman"/>
          <w:b/>
          <w:bCs/>
          <w:szCs w:val="21"/>
        </w:rPr>
        <w:t>steatotic</w:t>
      </w:r>
      <w:proofErr w:type="spellEnd"/>
      <w:r w:rsidR="002E6039" w:rsidRPr="002E6039">
        <w:rPr>
          <w:rFonts w:ascii="Times New Roman" w:hAnsi="Times New Roman" w:cs="Times New Roman"/>
          <w:b/>
          <w:bCs/>
          <w:szCs w:val="21"/>
        </w:rPr>
        <w:t xml:space="preserve"> liver disease in individuals with cardiovascular-kidney-metabolic syndrome stages 0–3</w:t>
      </w:r>
    </w:p>
    <w:p w14:paraId="672DDA4C" w14:textId="77777777" w:rsidR="007579D9" w:rsidRPr="00B04F64" w:rsidRDefault="007579D9" w:rsidP="00DA466B">
      <w:pPr>
        <w:spacing w:line="276" w:lineRule="auto"/>
        <w:jc w:val="left"/>
        <w:rPr>
          <w:rFonts w:ascii="Times New Roman" w:hAnsi="Times New Roman" w:cs="Times New Roman"/>
          <w:szCs w:val="21"/>
        </w:rPr>
      </w:pPr>
    </w:p>
    <w:p w14:paraId="157EB2E5" w14:textId="5AF32C27" w:rsidR="007579D9" w:rsidRPr="00B04F64" w:rsidRDefault="003C6D3C" w:rsidP="00DA466B">
      <w:pPr>
        <w:spacing w:line="276" w:lineRule="auto"/>
        <w:jc w:val="left"/>
        <w:rPr>
          <w:rFonts w:ascii="Times New Roman" w:eastAsia="宋体" w:hAnsi="Times New Roman" w:cs="Times New Roman"/>
          <w:szCs w:val="21"/>
        </w:rPr>
      </w:pPr>
      <w:r w:rsidRPr="00B04F64">
        <w:rPr>
          <w:rFonts w:ascii="Times New Roman" w:eastAsia="宋体" w:hAnsi="Times New Roman" w:cs="Times New Roman"/>
          <w:szCs w:val="21"/>
        </w:rPr>
        <w:t xml:space="preserve">by </w:t>
      </w:r>
      <w:r w:rsidR="00DF6008" w:rsidRPr="00B04F64">
        <w:rPr>
          <w:rFonts w:ascii="Times New Roman" w:eastAsia="宋体" w:hAnsi="Times New Roman" w:cs="Times New Roman"/>
          <w:szCs w:val="21"/>
        </w:rPr>
        <w:t xml:space="preserve">Xiaojing Chen, </w:t>
      </w:r>
      <w:proofErr w:type="spellStart"/>
      <w:r w:rsidR="00DF6008" w:rsidRPr="00B04F64">
        <w:rPr>
          <w:rFonts w:ascii="Times New Roman" w:eastAsia="宋体" w:hAnsi="Times New Roman" w:cs="Times New Roman"/>
          <w:szCs w:val="21"/>
        </w:rPr>
        <w:t>Haoxian</w:t>
      </w:r>
      <w:proofErr w:type="spellEnd"/>
      <w:r w:rsidR="00DF6008" w:rsidRPr="00B04F64">
        <w:rPr>
          <w:rFonts w:ascii="Times New Roman" w:eastAsia="宋体" w:hAnsi="Times New Roman" w:cs="Times New Roman"/>
          <w:szCs w:val="21"/>
        </w:rPr>
        <w:t xml:space="preserve"> Tang, </w:t>
      </w:r>
      <w:proofErr w:type="spellStart"/>
      <w:r w:rsidR="00DF6008" w:rsidRPr="00B04F64">
        <w:rPr>
          <w:rFonts w:ascii="Times New Roman" w:eastAsia="宋体" w:hAnsi="Times New Roman" w:cs="Times New Roman"/>
          <w:szCs w:val="21"/>
        </w:rPr>
        <w:t>Zhuokai</w:t>
      </w:r>
      <w:proofErr w:type="spellEnd"/>
      <w:r w:rsidR="00DF6008" w:rsidRPr="00B04F64">
        <w:rPr>
          <w:rFonts w:ascii="Times New Roman" w:eastAsia="宋体" w:hAnsi="Times New Roman" w:cs="Times New Roman"/>
          <w:szCs w:val="21"/>
        </w:rPr>
        <w:t xml:space="preserve"> Xu, Xueying Chen, </w:t>
      </w:r>
      <w:proofErr w:type="spellStart"/>
      <w:r w:rsidR="00DF6008" w:rsidRPr="00B04F64">
        <w:rPr>
          <w:rFonts w:ascii="Times New Roman" w:eastAsia="宋体" w:hAnsi="Times New Roman" w:cs="Times New Roman"/>
          <w:szCs w:val="21"/>
        </w:rPr>
        <w:t>Cuihong</w:t>
      </w:r>
      <w:proofErr w:type="spellEnd"/>
      <w:r w:rsidR="00DF6008" w:rsidRPr="00B04F64">
        <w:rPr>
          <w:rFonts w:ascii="Times New Roman" w:eastAsia="宋体" w:hAnsi="Times New Roman" w:cs="Times New Roman"/>
          <w:szCs w:val="21"/>
        </w:rPr>
        <w:t xml:space="preserve"> Tian, Nan Luo, </w:t>
      </w:r>
      <w:proofErr w:type="spellStart"/>
      <w:r w:rsidR="00DF6008" w:rsidRPr="00B04F64">
        <w:rPr>
          <w:rFonts w:ascii="Times New Roman" w:eastAsia="宋体" w:hAnsi="Times New Roman" w:cs="Times New Roman"/>
          <w:szCs w:val="21"/>
        </w:rPr>
        <w:t>Jingtao</w:t>
      </w:r>
      <w:proofErr w:type="spellEnd"/>
      <w:r w:rsidR="00DF6008" w:rsidRPr="00B04F64">
        <w:rPr>
          <w:rFonts w:ascii="Times New Roman" w:eastAsia="宋体" w:hAnsi="Times New Roman" w:cs="Times New Roman"/>
          <w:szCs w:val="21"/>
        </w:rPr>
        <w:t xml:space="preserve"> Huang, </w:t>
      </w:r>
      <w:proofErr w:type="spellStart"/>
      <w:r w:rsidR="00DF6008" w:rsidRPr="00B04F64">
        <w:rPr>
          <w:rFonts w:ascii="Times New Roman" w:eastAsia="宋体" w:hAnsi="Times New Roman" w:cs="Times New Roman"/>
          <w:szCs w:val="21"/>
        </w:rPr>
        <w:t>Hanyuan</w:t>
      </w:r>
      <w:proofErr w:type="spellEnd"/>
      <w:r w:rsidR="00DF6008" w:rsidRPr="00B04F64">
        <w:rPr>
          <w:rFonts w:ascii="Times New Roman" w:eastAsia="宋体" w:hAnsi="Times New Roman" w:cs="Times New Roman"/>
          <w:szCs w:val="21"/>
        </w:rPr>
        <w:t xml:space="preserve"> Lin, Xuan Zhang, Qinglong Yang</w:t>
      </w:r>
      <w:r w:rsidR="003610BF">
        <w:rPr>
          <w:rFonts w:ascii="Times New Roman" w:eastAsia="宋体" w:hAnsi="Times New Roman" w:cs="Times New Roman" w:hint="eastAsia"/>
          <w:szCs w:val="21"/>
        </w:rPr>
        <w:t>,</w:t>
      </w:r>
      <w:r w:rsidR="00DF6008" w:rsidRPr="00B04F64">
        <w:rPr>
          <w:rFonts w:ascii="Times New Roman" w:eastAsia="宋体" w:hAnsi="Times New Roman" w:cs="Times New Roman"/>
          <w:szCs w:val="21"/>
        </w:rPr>
        <w:t xml:space="preserve"> Kunyao Liang, Pan Chen, </w:t>
      </w:r>
      <w:proofErr w:type="spellStart"/>
      <w:r w:rsidR="00DF6008" w:rsidRPr="00B04F64">
        <w:rPr>
          <w:rFonts w:ascii="Times New Roman" w:eastAsia="宋体" w:hAnsi="Times New Roman" w:cs="Times New Roman"/>
          <w:szCs w:val="21"/>
        </w:rPr>
        <w:t>Xianghui</w:t>
      </w:r>
      <w:proofErr w:type="spellEnd"/>
      <w:r w:rsidR="00DF6008" w:rsidRPr="00B04F64">
        <w:rPr>
          <w:rFonts w:ascii="Times New Roman" w:eastAsia="宋体" w:hAnsi="Times New Roman" w:cs="Times New Roman"/>
          <w:szCs w:val="21"/>
        </w:rPr>
        <w:t xml:space="preserve"> </w:t>
      </w:r>
      <w:r w:rsidR="003610BF">
        <w:rPr>
          <w:rFonts w:ascii="Times New Roman" w:eastAsia="宋体" w:hAnsi="Times New Roman" w:cs="Times New Roman" w:hint="eastAsia"/>
          <w:szCs w:val="21"/>
        </w:rPr>
        <w:t>Qiu</w:t>
      </w:r>
      <w:r w:rsidR="00DF6008" w:rsidRPr="00B04F64">
        <w:rPr>
          <w:rFonts w:ascii="Times New Roman" w:eastAsia="宋体" w:hAnsi="Times New Roman" w:cs="Times New Roman"/>
          <w:szCs w:val="21"/>
        </w:rPr>
        <w:t xml:space="preserve">, Liwen Jiang, </w:t>
      </w:r>
      <w:proofErr w:type="spellStart"/>
      <w:r w:rsidR="00DF6008" w:rsidRPr="00B04F64">
        <w:rPr>
          <w:rFonts w:ascii="Times New Roman" w:eastAsia="宋体" w:hAnsi="Times New Roman" w:cs="Times New Roman"/>
          <w:szCs w:val="21"/>
        </w:rPr>
        <w:t>Wenfeng</w:t>
      </w:r>
      <w:proofErr w:type="spellEnd"/>
      <w:r w:rsidR="00DF6008" w:rsidRPr="00B04F64">
        <w:rPr>
          <w:rFonts w:ascii="Times New Roman" w:eastAsia="宋体" w:hAnsi="Times New Roman" w:cs="Times New Roman"/>
          <w:szCs w:val="21"/>
        </w:rPr>
        <w:t xml:space="preserve"> Lin, </w:t>
      </w:r>
      <w:proofErr w:type="spellStart"/>
      <w:r w:rsidR="00DF6008" w:rsidRPr="00B04F64">
        <w:rPr>
          <w:rFonts w:ascii="Times New Roman" w:eastAsia="宋体" w:hAnsi="Times New Roman" w:cs="Times New Roman"/>
          <w:szCs w:val="21"/>
        </w:rPr>
        <w:t>Wenqi</w:t>
      </w:r>
      <w:proofErr w:type="spellEnd"/>
      <w:r w:rsidR="00DF6008" w:rsidRPr="00B04F64">
        <w:rPr>
          <w:rFonts w:ascii="Times New Roman" w:eastAsia="宋体" w:hAnsi="Times New Roman" w:cs="Times New Roman"/>
          <w:szCs w:val="21"/>
        </w:rPr>
        <w:t xml:space="preserve"> Chen, </w:t>
      </w:r>
      <w:proofErr w:type="spellStart"/>
      <w:r w:rsidR="00DF6008" w:rsidRPr="00B04F64">
        <w:rPr>
          <w:rFonts w:ascii="Times New Roman" w:eastAsia="宋体" w:hAnsi="Times New Roman" w:cs="Times New Roman"/>
          <w:szCs w:val="21"/>
        </w:rPr>
        <w:t>Youti</w:t>
      </w:r>
      <w:proofErr w:type="spellEnd"/>
      <w:r w:rsidR="00DF6008" w:rsidRPr="00B04F64">
        <w:rPr>
          <w:rFonts w:ascii="Times New Roman" w:eastAsia="宋体" w:hAnsi="Times New Roman" w:cs="Times New Roman"/>
          <w:szCs w:val="21"/>
        </w:rPr>
        <w:t xml:space="preserve"> Zhang</w:t>
      </w:r>
      <w:r w:rsidR="00DA466B" w:rsidRPr="00B04F64">
        <w:rPr>
          <w:rFonts w:ascii="Times New Roman" w:eastAsia="宋体" w:hAnsi="Times New Roman" w:cs="Times New Roman"/>
          <w:szCs w:val="21"/>
        </w:rPr>
        <w:t xml:space="preserve">, </w:t>
      </w:r>
      <w:proofErr w:type="spellStart"/>
      <w:r w:rsidR="00DA466B" w:rsidRPr="00B04F64">
        <w:rPr>
          <w:rFonts w:ascii="Times New Roman" w:eastAsia="宋体" w:hAnsi="Times New Roman" w:cs="Times New Roman"/>
          <w:szCs w:val="21"/>
        </w:rPr>
        <w:t>Xuerui</w:t>
      </w:r>
      <w:proofErr w:type="spellEnd"/>
      <w:r w:rsidR="00DA466B" w:rsidRPr="00B04F64">
        <w:rPr>
          <w:rFonts w:ascii="Times New Roman" w:eastAsia="宋体" w:hAnsi="Times New Roman" w:cs="Times New Roman"/>
          <w:szCs w:val="21"/>
        </w:rPr>
        <w:t xml:space="preserve"> Tan</w:t>
      </w:r>
      <w:r w:rsidR="00DF6008" w:rsidRPr="00B04F64">
        <w:rPr>
          <w:rFonts w:ascii="Times New Roman" w:eastAsia="宋体" w:hAnsi="Times New Roman" w:cs="Times New Roman"/>
          <w:szCs w:val="21"/>
        </w:rPr>
        <w:t xml:space="preserve">, Jiabao Lai, </w:t>
      </w:r>
      <w:proofErr w:type="spellStart"/>
      <w:r w:rsidR="00DF6008" w:rsidRPr="00B04F64">
        <w:rPr>
          <w:rFonts w:ascii="Times New Roman" w:eastAsia="宋体" w:hAnsi="Times New Roman" w:cs="Times New Roman"/>
          <w:szCs w:val="21"/>
        </w:rPr>
        <w:t>Yequn</w:t>
      </w:r>
      <w:proofErr w:type="spellEnd"/>
      <w:r w:rsidR="00DF6008" w:rsidRPr="00B04F64">
        <w:rPr>
          <w:rFonts w:ascii="Times New Roman" w:eastAsia="宋体" w:hAnsi="Times New Roman" w:cs="Times New Roman"/>
          <w:szCs w:val="21"/>
        </w:rPr>
        <w:t xml:space="preserve"> Chen.</w:t>
      </w:r>
    </w:p>
    <w:p w14:paraId="2F8F32C6" w14:textId="77777777" w:rsidR="00D031BD" w:rsidRPr="00B04F64" w:rsidRDefault="00D031BD" w:rsidP="00DA466B">
      <w:pPr>
        <w:spacing w:line="276" w:lineRule="auto"/>
        <w:jc w:val="left"/>
        <w:rPr>
          <w:rFonts w:ascii="Times New Roman" w:hAnsi="Times New Roman" w:cs="Times New Roman"/>
          <w:szCs w:val="21"/>
        </w:rPr>
      </w:pPr>
    </w:p>
    <w:p w14:paraId="5F3DA4DE" w14:textId="77777777" w:rsidR="00275577" w:rsidRPr="00B04F64" w:rsidRDefault="00275577" w:rsidP="00DA466B">
      <w:pPr>
        <w:spacing w:line="276" w:lineRule="auto"/>
        <w:jc w:val="left"/>
        <w:rPr>
          <w:rFonts w:ascii="Times New Roman" w:hAnsi="Times New Roman" w:cs="Times New Roman"/>
          <w:b/>
          <w:bCs/>
          <w:szCs w:val="21"/>
        </w:rPr>
      </w:pPr>
      <w:r w:rsidRPr="00B04F64">
        <w:rPr>
          <w:rFonts w:ascii="Times New Roman" w:hAnsi="Times New Roman" w:cs="Times New Roman"/>
          <w:b/>
          <w:bCs/>
          <w:szCs w:val="21"/>
        </w:rPr>
        <w:t xml:space="preserve">Supplementary Methods </w:t>
      </w:r>
    </w:p>
    <w:p w14:paraId="7824DFDE" w14:textId="77777777" w:rsidR="00275577" w:rsidRPr="00B04F64" w:rsidRDefault="00275577" w:rsidP="00DA466B">
      <w:pPr>
        <w:spacing w:line="276" w:lineRule="auto"/>
        <w:jc w:val="left"/>
        <w:rPr>
          <w:rFonts w:ascii="Times New Roman" w:hAnsi="Times New Roman" w:cs="Times New Roman"/>
          <w:szCs w:val="21"/>
        </w:rPr>
      </w:pPr>
    </w:p>
    <w:p w14:paraId="39AD2DC7" w14:textId="77777777" w:rsidR="00275577" w:rsidRPr="00B04F64" w:rsidRDefault="00275577" w:rsidP="00DA466B">
      <w:pPr>
        <w:spacing w:line="276" w:lineRule="auto"/>
        <w:jc w:val="left"/>
        <w:rPr>
          <w:rFonts w:ascii="Times New Roman" w:hAnsi="Times New Roman" w:cs="Times New Roman"/>
          <w:b/>
          <w:bCs/>
          <w:szCs w:val="21"/>
        </w:rPr>
      </w:pPr>
      <w:r w:rsidRPr="00B04F64">
        <w:rPr>
          <w:rFonts w:ascii="Times New Roman" w:hAnsi="Times New Roman" w:cs="Times New Roman"/>
          <w:b/>
          <w:bCs/>
          <w:szCs w:val="21"/>
        </w:rPr>
        <w:t xml:space="preserve">Supplementary Table </w:t>
      </w:r>
    </w:p>
    <w:p w14:paraId="02DED6F6" w14:textId="77777777" w:rsidR="00275577" w:rsidRPr="00B04F64" w:rsidRDefault="00275577" w:rsidP="00DA466B">
      <w:pPr>
        <w:spacing w:line="276" w:lineRule="auto"/>
        <w:jc w:val="left"/>
        <w:rPr>
          <w:rFonts w:ascii="Times New Roman" w:hAnsi="Times New Roman" w:cs="Times New Roman"/>
          <w:szCs w:val="21"/>
        </w:rPr>
      </w:pPr>
    </w:p>
    <w:p w14:paraId="4D54ECDA" w14:textId="77777777" w:rsidR="0054613C" w:rsidRPr="00B04F64" w:rsidRDefault="0054613C" w:rsidP="00DA466B">
      <w:pPr>
        <w:spacing w:line="276" w:lineRule="auto"/>
        <w:jc w:val="left"/>
        <w:rPr>
          <w:rFonts w:ascii="Times New Roman" w:hAnsi="Times New Roman" w:cs="Times New Roman"/>
          <w:szCs w:val="21"/>
        </w:rPr>
      </w:pPr>
      <w:r w:rsidRPr="00B04F64">
        <w:rPr>
          <w:rFonts w:ascii="Times New Roman" w:hAnsi="Times New Roman" w:cs="Times New Roman"/>
          <w:szCs w:val="21"/>
        </w:rPr>
        <w:t xml:space="preserve">Supplementary Table 1. Definitions of CKM Health Stages (Green indicates that all criteria must be met, yellow indicates that meeting any one criterion is sufficient). </w:t>
      </w:r>
    </w:p>
    <w:p w14:paraId="4F3099C5" w14:textId="77777777" w:rsidR="0054613C" w:rsidRPr="00B04F64" w:rsidRDefault="0054613C" w:rsidP="00DA466B">
      <w:pPr>
        <w:spacing w:line="276" w:lineRule="auto"/>
        <w:jc w:val="left"/>
        <w:rPr>
          <w:rFonts w:ascii="Times New Roman" w:hAnsi="Times New Roman" w:cs="Times New Roman"/>
          <w:szCs w:val="21"/>
        </w:rPr>
      </w:pPr>
    </w:p>
    <w:p w14:paraId="4E0F53EA" w14:textId="77777777" w:rsidR="0054613C" w:rsidRPr="00B04F64" w:rsidRDefault="0054613C" w:rsidP="00DA466B">
      <w:pPr>
        <w:spacing w:line="276" w:lineRule="auto"/>
        <w:jc w:val="left"/>
        <w:rPr>
          <w:rFonts w:ascii="Times New Roman" w:hAnsi="Times New Roman" w:cs="Times New Roman"/>
          <w:szCs w:val="21"/>
        </w:rPr>
      </w:pPr>
      <w:r w:rsidRPr="00B04F64">
        <w:rPr>
          <w:rFonts w:ascii="Times New Roman" w:hAnsi="Times New Roman" w:cs="Times New Roman"/>
          <w:szCs w:val="21"/>
        </w:rPr>
        <w:t xml:space="preserve">Supplementary Table 2 Missingness of variables (number and percentage). </w:t>
      </w:r>
    </w:p>
    <w:p w14:paraId="781FB24E" w14:textId="77777777" w:rsidR="0054613C" w:rsidRPr="00B04F64" w:rsidRDefault="0054613C" w:rsidP="00DA466B">
      <w:pPr>
        <w:spacing w:line="276" w:lineRule="auto"/>
        <w:jc w:val="left"/>
        <w:rPr>
          <w:rFonts w:ascii="Times New Roman" w:hAnsi="Times New Roman" w:cs="Times New Roman"/>
          <w:szCs w:val="21"/>
        </w:rPr>
      </w:pPr>
    </w:p>
    <w:p w14:paraId="3D13275A" w14:textId="77777777" w:rsidR="0054613C" w:rsidRPr="00B04F64" w:rsidRDefault="0054613C" w:rsidP="00DA466B">
      <w:pPr>
        <w:spacing w:line="276" w:lineRule="auto"/>
        <w:jc w:val="left"/>
        <w:rPr>
          <w:rFonts w:ascii="Times New Roman" w:hAnsi="Times New Roman" w:cs="Times New Roman"/>
          <w:szCs w:val="21"/>
        </w:rPr>
      </w:pPr>
      <w:r w:rsidRPr="00B04F64">
        <w:rPr>
          <w:rFonts w:ascii="Times New Roman" w:hAnsi="Times New Roman" w:cs="Times New Roman"/>
          <w:szCs w:val="21"/>
        </w:rPr>
        <w:t xml:space="preserve">Supplementary Table 3. Baseline characteristics of participants according to GDF-15 level. </w:t>
      </w:r>
    </w:p>
    <w:p w14:paraId="22D97E64" w14:textId="77777777" w:rsidR="0054613C" w:rsidRPr="00B04F64" w:rsidRDefault="0054613C" w:rsidP="00DA466B">
      <w:pPr>
        <w:spacing w:line="276" w:lineRule="auto"/>
        <w:jc w:val="left"/>
        <w:rPr>
          <w:rFonts w:ascii="Times New Roman" w:hAnsi="Times New Roman" w:cs="Times New Roman"/>
          <w:szCs w:val="21"/>
        </w:rPr>
      </w:pPr>
    </w:p>
    <w:p w14:paraId="0CD27BE0" w14:textId="77777777" w:rsidR="0054613C" w:rsidRPr="00B04F64" w:rsidRDefault="0054613C" w:rsidP="00DA466B">
      <w:pPr>
        <w:spacing w:line="276" w:lineRule="auto"/>
        <w:jc w:val="left"/>
        <w:rPr>
          <w:rFonts w:ascii="Times New Roman" w:hAnsi="Times New Roman" w:cs="Times New Roman"/>
          <w:szCs w:val="21"/>
        </w:rPr>
      </w:pPr>
      <w:r w:rsidRPr="00B04F64">
        <w:rPr>
          <w:rFonts w:ascii="Times New Roman" w:hAnsi="Times New Roman" w:cs="Times New Roman"/>
          <w:szCs w:val="21"/>
        </w:rPr>
        <w:t xml:space="preserve">Supplementary Table 4. Transition probabilities for each disease state at 1, 5, 10, and 15 years among participants with GDF-15 levels in the top 10% and top 5% of the study population. </w:t>
      </w:r>
    </w:p>
    <w:p w14:paraId="01E70709" w14:textId="77777777" w:rsidR="0054613C" w:rsidRPr="00B04F64" w:rsidRDefault="0054613C" w:rsidP="00DA466B">
      <w:pPr>
        <w:spacing w:line="276" w:lineRule="auto"/>
        <w:jc w:val="left"/>
        <w:rPr>
          <w:rFonts w:ascii="Times New Roman" w:hAnsi="Times New Roman" w:cs="Times New Roman"/>
          <w:szCs w:val="21"/>
        </w:rPr>
      </w:pPr>
    </w:p>
    <w:p w14:paraId="350FE569" w14:textId="1705A2C3" w:rsidR="0015567E" w:rsidRPr="00B04F64" w:rsidRDefault="0054613C" w:rsidP="00DA466B">
      <w:pPr>
        <w:spacing w:line="276" w:lineRule="auto"/>
        <w:jc w:val="left"/>
        <w:rPr>
          <w:rFonts w:ascii="Times New Roman" w:hAnsi="Times New Roman" w:cs="Times New Roman"/>
          <w:szCs w:val="21"/>
        </w:rPr>
      </w:pPr>
      <w:r w:rsidRPr="00B04F64">
        <w:rPr>
          <w:rFonts w:ascii="Times New Roman" w:hAnsi="Times New Roman" w:cs="Times New Roman"/>
          <w:szCs w:val="21"/>
        </w:rPr>
        <w:t>Supplementary Table 5. Mediation analysis of GDF-15 with ASCVD and MASLD based on the multi-state model.</w:t>
      </w:r>
    </w:p>
    <w:p w14:paraId="20B1A6E3" w14:textId="77777777" w:rsidR="0054613C" w:rsidRPr="00B04F64" w:rsidRDefault="0054613C" w:rsidP="00DA466B">
      <w:pPr>
        <w:spacing w:line="276" w:lineRule="auto"/>
        <w:jc w:val="left"/>
        <w:rPr>
          <w:rFonts w:ascii="Times New Roman" w:hAnsi="Times New Roman" w:cs="Times New Roman"/>
          <w:szCs w:val="21"/>
        </w:rPr>
      </w:pPr>
    </w:p>
    <w:p w14:paraId="6ABA5E0D" w14:textId="0FEDFBF8" w:rsidR="00275577" w:rsidRPr="00B04F64" w:rsidRDefault="00275577" w:rsidP="00DA466B">
      <w:pPr>
        <w:spacing w:line="276" w:lineRule="auto"/>
        <w:jc w:val="left"/>
        <w:rPr>
          <w:rFonts w:ascii="Times New Roman" w:hAnsi="Times New Roman" w:cs="Times New Roman"/>
          <w:b/>
          <w:bCs/>
          <w:szCs w:val="21"/>
        </w:rPr>
      </w:pPr>
      <w:r w:rsidRPr="00B04F64">
        <w:rPr>
          <w:rFonts w:ascii="Times New Roman" w:hAnsi="Times New Roman" w:cs="Times New Roman"/>
          <w:b/>
          <w:bCs/>
          <w:szCs w:val="21"/>
        </w:rPr>
        <w:t>Supplementary Figure</w:t>
      </w:r>
    </w:p>
    <w:p w14:paraId="5DE91B2E" w14:textId="77777777" w:rsidR="00275577" w:rsidRPr="00B04F64" w:rsidRDefault="00275577" w:rsidP="00DA466B">
      <w:pPr>
        <w:spacing w:line="276" w:lineRule="auto"/>
        <w:jc w:val="left"/>
        <w:rPr>
          <w:rFonts w:ascii="Times New Roman" w:hAnsi="Times New Roman" w:cs="Times New Roman"/>
          <w:b/>
          <w:bCs/>
          <w:szCs w:val="21"/>
        </w:rPr>
      </w:pPr>
    </w:p>
    <w:p w14:paraId="265DE3C3" w14:textId="77777777" w:rsidR="0054613C" w:rsidRPr="00B04F64" w:rsidRDefault="0054613C" w:rsidP="00DA466B">
      <w:pPr>
        <w:spacing w:line="276" w:lineRule="auto"/>
        <w:jc w:val="left"/>
        <w:rPr>
          <w:rFonts w:ascii="Times New Roman" w:hAnsi="Times New Roman" w:cs="Times New Roman"/>
          <w:szCs w:val="21"/>
        </w:rPr>
      </w:pPr>
      <w:r w:rsidRPr="00B04F64">
        <w:rPr>
          <w:rFonts w:ascii="Times New Roman" w:hAnsi="Times New Roman" w:cs="Times New Roman"/>
          <w:szCs w:val="21"/>
        </w:rPr>
        <w:t xml:space="preserve">Supplementary Figure 1. Screening of covariates for different outcomes. </w:t>
      </w:r>
    </w:p>
    <w:p w14:paraId="01D4298F" w14:textId="77777777" w:rsidR="0054613C" w:rsidRPr="00B04F64" w:rsidRDefault="0054613C" w:rsidP="00DA466B">
      <w:pPr>
        <w:spacing w:line="276" w:lineRule="auto"/>
        <w:jc w:val="left"/>
        <w:rPr>
          <w:rFonts w:ascii="Times New Roman" w:hAnsi="Times New Roman" w:cs="Times New Roman"/>
          <w:szCs w:val="21"/>
        </w:rPr>
      </w:pPr>
    </w:p>
    <w:p w14:paraId="7AF77F30" w14:textId="77777777" w:rsidR="0054613C" w:rsidRPr="00B04F64" w:rsidRDefault="0054613C" w:rsidP="00DA466B">
      <w:pPr>
        <w:spacing w:line="276" w:lineRule="auto"/>
        <w:jc w:val="left"/>
        <w:rPr>
          <w:rFonts w:ascii="Times New Roman" w:hAnsi="Times New Roman" w:cs="Times New Roman"/>
          <w:szCs w:val="21"/>
        </w:rPr>
      </w:pPr>
      <w:r w:rsidRPr="00B04F64">
        <w:rPr>
          <w:rFonts w:ascii="Times New Roman" w:hAnsi="Times New Roman" w:cs="Times New Roman"/>
          <w:szCs w:val="21"/>
        </w:rPr>
        <w:t xml:space="preserve">Supplementary Figure 2. Biochemical and metabolic characteristics of GDF-15. </w:t>
      </w:r>
    </w:p>
    <w:p w14:paraId="2F0EC31C" w14:textId="77777777" w:rsidR="0054613C" w:rsidRPr="00B04F64" w:rsidRDefault="0054613C" w:rsidP="00DA466B">
      <w:pPr>
        <w:spacing w:line="276" w:lineRule="auto"/>
        <w:jc w:val="left"/>
        <w:rPr>
          <w:rFonts w:ascii="Times New Roman" w:hAnsi="Times New Roman" w:cs="Times New Roman"/>
          <w:szCs w:val="21"/>
        </w:rPr>
      </w:pPr>
    </w:p>
    <w:p w14:paraId="03D73BFE" w14:textId="77777777" w:rsidR="0054613C" w:rsidRPr="00B04F64" w:rsidRDefault="0054613C" w:rsidP="00DA466B">
      <w:pPr>
        <w:spacing w:line="276" w:lineRule="auto"/>
        <w:jc w:val="left"/>
        <w:rPr>
          <w:rFonts w:ascii="Times New Roman" w:hAnsi="Times New Roman" w:cs="Times New Roman"/>
          <w:szCs w:val="21"/>
        </w:rPr>
      </w:pPr>
      <w:r w:rsidRPr="00B04F64">
        <w:rPr>
          <w:rFonts w:ascii="Times New Roman" w:hAnsi="Times New Roman" w:cs="Times New Roman"/>
          <w:szCs w:val="21"/>
        </w:rPr>
        <w:t xml:space="preserve">Supplementary Figure 3. Aalen-Johansen cumulative incidence curves of ASCVD (A) and MASLD (B), with all-cause mortality treated as a competing event. </w:t>
      </w:r>
    </w:p>
    <w:p w14:paraId="4E0D7654" w14:textId="77777777" w:rsidR="0054613C" w:rsidRPr="00B04F64" w:rsidRDefault="0054613C" w:rsidP="00DA466B">
      <w:pPr>
        <w:spacing w:line="276" w:lineRule="auto"/>
        <w:jc w:val="left"/>
        <w:rPr>
          <w:rFonts w:ascii="Times New Roman" w:hAnsi="Times New Roman" w:cs="Times New Roman"/>
          <w:szCs w:val="21"/>
        </w:rPr>
      </w:pPr>
    </w:p>
    <w:p w14:paraId="732533F2" w14:textId="77777777" w:rsidR="0054613C" w:rsidRPr="00B04F64" w:rsidRDefault="0054613C" w:rsidP="00DA466B">
      <w:pPr>
        <w:spacing w:line="276" w:lineRule="auto"/>
        <w:jc w:val="left"/>
        <w:rPr>
          <w:rFonts w:ascii="Times New Roman" w:hAnsi="Times New Roman" w:cs="Times New Roman"/>
          <w:szCs w:val="21"/>
        </w:rPr>
      </w:pPr>
      <w:r w:rsidRPr="00B04F64">
        <w:rPr>
          <w:rFonts w:ascii="Times New Roman" w:hAnsi="Times New Roman" w:cs="Times New Roman"/>
          <w:szCs w:val="21"/>
        </w:rPr>
        <w:t xml:space="preserve">Supplementary Figure 4. Sensitivity analysis of associations of GDF-15 with incident ASCVD, MASLD, and their comorbidity using an alternative outcome definition that additionally included </w:t>
      </w:r>
      <w:proofErr w:type="spellStart"/>
      <w:r w:rsidRPr="00B04F64">
        <w:rPr>
          <w:rFonts w:ascii="Times New Roman" w:hAnsi="Times New Roman" w:cs="Times New Roman"/>
          <w:szCs w:val="21"/>
        </w:rPr>
        <w:t>haemorrhagic</w:t>
      </w:r>
      <w:proofErr w:type="spellEnd"/>
      <w:r w:rsidRPr="00B04F64">
        <w:rPr>
          <w:rFonts w:ascii="Times New Roman" w:hAnsi="Times New Roman" w:cs="Times New Roman"/>
          <w:szCs w:val="21"/>
        </w:rPr>
        <w:t xml:space="preserve"> stroke (ICD-10 codes I60-I62 and I64). </w:t>
      </w:r>
    </w:p>
    <w:p w14:paraId="7F652B2C" w14:textId="77777777" w:rsidR="0054613C" w:rsidRPr="00B04F64" w:rsidRDefault="0054613C" w:rsidP="00DA466B">
      <w:pPr>
        <w:spacing w:line="276" w:lineRule="auto"/>
        <w:jc w:val="left"/>
        <w:rPr>
          <w:rFonts w:ascii="Times New Roman" w:hAnsi="Times New Roman" w:cs="Times New Roman"/>
          <w:szCs w:val="21"/>
        </w:rPr>
      </w:pPr>
    </w:p>
    <w:p w14:paraId="25D916FB" w14:textId="77777777" w:rsidR="00275577" w:rsidRDefault="0054613C" w:rsidP="00DA466B">
      <w:pPr>
        <w:spacing w:line="276" w:lineRule="auto"/>
        <w:jc w:val="left"/>
        <w:rPr>
          <w:rFonts w:ascii="Times New Roman" w:hAnsi="Times New Roman" w:cs="Times New Roman"/>
          <w:szCs w:val="21"/>
        </w:rPr>
      </w:pPr>
      <w:r w:rsidRPr="00B04F64">
        <w:rPr>
          <w:rFonts w:ascii="Times New Roman" w:hAnsi="Times New Roman" w:cs="Times New Roman"/>
          <w:szCs w:val="21"/>
        </w:rPr>
        <w:t xml:space="preserve">Supplementary Figure 5. Sensitivity analysis of the associations of GDF-15 with incident ASCVD, MASLD, and their comorbidity during follow-up, with cardiovascular risk in CKM stage 3 assessed using the SCORE2 score. </w:t>
      </w:r>
      <w:r w:rsidR="00275577" w:rsidRPr="00B04F64">
        <w:rPr>
          <w:rFonts w:ascii="Times New Roman" w:hAnsi="Times New Roman" w:cs="Times New Roman"/>
          <w:szCs w:val="21"/>
        </w:rPr>
        <w:t xml:space="preserve"> </w:t>
      </w:r>
    </w:p>
    <w:p w14:paraId="73C26E46" w14:textId="77777777" w:rsidR="00514B99" w:rsidRDefault="00514B99" w:rsidP="00DA466B">
      <w:pPr>
        <w:spacing w:line="276" w:lineRule="auto"/>
        <w:jc w:val="left"/>
        <w:rPr>
          <w:rFonts w:ascii="Times New Roman" w:hAnsi="Times New Roman" w:cs="Times New Roman"/>
          <w:szCs w:val="21"/>
        </w:rPr>
      </w:pPr>
    </w:p>
    <w:p w14:paraId="23F32472" w14:textId="77777777" w:rsidR="00514B99" w:rsidRPr="00514B99" w:rsidRDefault="00514B99" w:rsidP="00DA466B">
      <w:pPr>
        <w:spacing w:line="276" w:lineRule="auto"/>
        <w:jc w:val="left"/>
        <w:rPr>
          <w:rFonts w:ascii="Times New Roman" w:hAnsi="Times New Roman" w:cs="Times New Roman"/>
          <w:szCs w:val="21"/>
        </w:rPr>
      </w:pPr>
      <w:r w:rsidRPr="00514B99">
        <w:rPr>
          <w:rFonts w:ascii="Times New Roman" w:hAnsi="Times New Roman" w:cs="Times New Roman" w:hint="eastAsia"/>
          <w:szCs w:val="21"/>
        </w:rPr>
        <w:t xml:space="preserve">Supplementary Figure 6. Sensitivity analysis of the associations of GDF-15 with incident ASCVD, MASLD, and their comorbidity during follow-up, with cardiovascular risk in CKM stage 3 assessed using the SCORE2 score (N = 30,438). </w:t>
      </w:r>
    </w:p>
    <w:p w14:paraId="41CA014E" w14:textId="77777777" w:rsidR="00514B99" w:rsidRPr="00514B99" w:rsidRDefault="00514B99" w:rsidP="00DA466B">
      <w:pPr>
        <w:spacing w:line="276" w:lineRule="auto"/>
        <w:jc w:val="left"/>
        <w:rPr>
          <w:rFonts w:ascii="Times New Roman" w:hAnsi="Times New Roman" w:cs="Times New Roman"/>
          <w:szCs w:val="21"/>
        </w:rPr>
      </w:pPr>
    </w:p>
    <w:p w14:paraId="7DA0E9A5" w14:textId="77777777" w:rsidR="00514B99" w:rsidRDefault="00514B99" w:rsidP="00DA466B">
      <w:pPr>
        <w:spacing w:line="276" w:lineRule="auto"/>
        <w:jc w:val="left"/>
        <w:rPr>
          <w:rFonts w:ascii="Times New Roman" w:hAnsi="Times New Roman" w:cs="Times New Roman"/>
          <w:szCs w:val="21"/>
        </w:rPr>
      </w:pPr>
      <w:r w:rsidRPr="00514B99">
        <w:rPr>
          <w:rFonts w:ascii="Times New Roman" w:hAnsi="Times New Roman" w:cs="Times New Roman" w:hint="eastAsia"/>
          <w:szCs w:val="21"/>
        </w:rPr>
        <w:t xml:space="preserve">Supplementary Figure 7. Sensitivity analysis of variable importance of GDF-15 in predicting ASCVD and MASLD and their comorbidity amongst cardiometabolic risk factors, with cardiovascular risk in CKM stage 3 assessed using the SCORE2 score (N = 30,438). </w:t>
      </w:r>
    </w:p>
    <w:p w14:paraId="6C654A46" w14:textId="77777777" w:rsidR="00514B99" w:rsidRPr="00514B99" w:rsidRDefault="00514B99" w:rsidP="00DA466B">
      <w:pPr>
        <w:spacing w:line="276" w:lineRule="auto"/>
        <w:jc w:val="left"/>
        <w:rPr>
          <w:rFonts w:ascii="Times New Roman" w:hAnsi="Times New Roman" w:cs="Times New Roman"/>
          <w:szCs w:val="21"/>
        </w:rPr>
      </w:pPr>
    </w:p>
    <w:p w14:paraId="213056C1" w14:textId="77777777" w:rsidR="00514B99" w:rsidRDefault="00514B99" w:rsidP="00DA466B">
      <w:pPr>
        <w:spacing w:line="276" w:lineRule="auto"/>
        <w:jc w:val="left"/>
        <w:rPr>
          <w:rFonts w:ascii="Times New Roman" w:hAnsi="Times New Roman" w:cs="Times New Roman"/>
          <w:szCs w:val="21"/>
        </w:rPr>
      </w:pPr>
      <w:r w:rsidRPr="00514B99">
        <w:rPr>
          <w:rFonts w:ascii="Times New Roman" w:hAnsi="Times New Roman" w:cs="Times New Roman" w:hint="eastAsia"/>
          <w:szCs w:val="21"/>
        </w:rPr>
        <w:t xml:space="preserve">Supplementary Figure 8. Sensitivity analysis of the associations of GDF-15 with incident ASCVD, MASLD, and their comorbidity during follow-up, using Cox regression models. </w:t>
      </w:r>
    </w:p>
    <w:p w14:paraId="063414BF" w14:textId="77777777" w:rsidR="00514B99" w:rsidRPr="00514B99" w:rsidRDefault="00514B99" w:rsidP="00DA466B">
      <w:pPr>
        <w:spacing w:line="276" w:lineRule="auto"/>
        <w:jc w:val="left"/>
        <w:rPr>
          <w:rFonts w:ascii="Times New Roman" w:hAnsi="Times New Roman" w:cs="Times New Roman"/>
          <w:szCs w:val="21"/>
        </w:rPr>
      </w:pPr>
    </w:p>
    <w:p w14:paraId="39E95630" w14:textId="567CEEAC" w:rsidR="00514B99" w:rsidRPr="00B04F64" w:rsidRDefault="00514B99" w:rsidP="00DA466B">
      <w:pPr>
        <w:spacing w:line="276" w:lineRule="auto"/>
        <w:jc w:val="left"/>
        <w:rPr>
          <w:rFonts w:ascii="Times New Roman" w:hAnsi="Times New Roman" w:cs="Times New Roman"/>
          <w:szCs w:val="21"/>
        </w:rPr>
        <w:sectPr w:rsidR="00514B99" w:rsidRPr="00B04F64" w:rsidSect="00692A54">
          <w:footerReference w:type="default" r:id="rId8"/>
          <w:pgSz w:w="11906" w:h="16838"/>
          <w:pgMar w:top="1080" w:right="1440" w:bottom="1080" w:left="1440" w:header="851" w:footer="992" w:gutter="0"/>
          <w:cols w:space="425"/>
          <w:docGrid w:type="lines" w:linePitch="312"/>
        </w:sectPr>
      </w:pPr>
      <w:r w:rsidRPr="00514B99">
        <w:rPr>
          <w:rFonts w:ascii="Times New Roman" w:hAnsi="Times New Roman" w:cs="Times New Roman" w:hint="eastAsia"/>
          <w:szCs w:val="21"/>
        </w:rPr>
        <w:t>Supplementary Figure 9. Sensitivity analysis of variable importance of GDF-15 in predicting ASCVD and MASLD and their comorbidity amongst cardiometabolic risk factors, using Cox regression models.</w:t>
      </w:r>
    </w:p>
    <w:p w14:paraId="59767288" w14:textId="168C2713" w:rsidR="00692A54" w:rsidRPr="00B04F64" w:rsidRDefault="00692A54" w:rsidP="00275577">
      <w:pPr>
        <w:jc w:val="left"/>
        <w:rPr>
          <w:rFonts w:ascii="Times New Roman" w:eastAsia="宋体" w:hAnsi="Times New Roman" w:cs="Times New Roman"/>
          <w:b/>
          <w:bCs/>
          <w:szCs w:val="21"/>
        </w:rPr>
      </w:pPr>
      <w:r w:rsidRPr="00B04F64">
        <w:rPr>
          <w:rFonts w:ascii="Times New Roman" w:eastAsia="宋体" w:hAnsi="Times New Roman" w:cs="Times New Roman"/>
          <w:b/>
          <w:bCs/>
          <w:szCs w:val="21"/>
        </w:rPr>
        <w:lastRenderedPageBreak/>
        <w:t>Supplementary Methods</w:t>
      </w:r>
    </w:p>
    <w:p w14:paraId="2755B98D" w14:textId="77777777" w:rsidR="00692A54" w:rsidRPr="00B04F64" w:rsidRDefault="00692A54" w:rsidP="0037019B">
      <w:pPr>
        <w:jc w:val="left"/>
        <w:rPr>
          <w:rFonts w:ascii="Times New Roman" w:eastAsia="宋体" w:hAnsi="Times New Roman" w:cs="Times New Roman"/>
          <w:b/>
          <w:bCs/>
          <w:szCs w:val="21"/>
        </w:rPr>
      </w:pPr>
    </w:p>
    <w:p w14:paraId="2106101B" w14:textId="512584F8" w:rsidR="00692A54" w:rsidRPr="00B04F64" w:rsidRDefault="00A63AC0" w:rsidP="00C1438E">
      <w:pPr>
        <w:jc w:val="left"/>
        <w:rPr>
          <w:rFonts w:ascii="Times New Roman" w:eastAsia="宋体" w:hAnsi="Times New Roman" w:cs="Times New Roman"/>
          <w:b/>
          <w:bCs/>
          <w:szCs w:val="21"/>
        </w:rPr>
      </w:pPr>
      <w:r w:rsidRPr="00B04F64">
        <w:rPr>
          <w:rFonts w:ascii="Times New Roman" w:eastAsia="宋体" w:hAnsi="Times New Roman" w:cs="Times New Roman"/>
          <w:b/>
          <w:bCs/>
          <w:szCs w:val="21"/>
        </w:rPr>
        <w:t xml:space="preserve">1. </w:t>
      </w:r>
      <w:r w:rsidR="00692A54" w:rsidRPr="00B04F64">
        <w:rPr>
          <w:rFonts w:ascii="Times New Roman" w:eastAsia="宋体" w:hAnsi="Times New Roman" w:cs="Times New Roman"/>
          <w:b/>
          <w:bCs/>
          <w:szCs w:val="21"/>
        </w:rPr>
        <w:t>Random forest imputation</w:t>
      </w:r>
    </w:p>
    <w:p w14:paraId="244892DA" w14:textId="4893F0E7" w:rsidR="00BD166E" w:rsidRPr="00B04F64" w:rsidRDefault="00692A54" w:rsidP="00C1438E">
      <w:pPr>
        <w:ind w:firstLine="420"/>
        <w:jc w:val="left"/>
        <w:rPr>
          <w:rFonts w:ascii="Times New Roman" w:eastAsia="宋体" w:hAnsi="Times New Roman" w:cs="Times New Roman"/>
          <w:szCs w:val="21"/>
        </w:rPr>
      </w:pPr>
      <w:r w:rsidRPr="00B04F64">
        <w:rPr>
          <w:rFonts w:ascii="Times New Roman" w:eastAsia="宋体" w:hAnsi="Times New Roman" w:cs="Times New Roman"/>
          <w:szCs w:val="21"/>
        </w:rPr>
        <w:t>A random forest model was trained on the observed data for each variable to predict missing values, and the procedure was iteratively repeated until the prediction error no longer decreased. This method enables flexible, nonparametric imputation for mixed-type and high-dimensional data</w:t>
      </w:r>
      <w:r w:rsidR="00BD166E" w:rsidRPr="00B04F64">
        <w:rPr>
          <w:rFonts w:ascii="Times New Roman" w:eastAsia="宋体" w:hAnsi="Times New Roman" w:cs="Times New Roman"/>
          <w:szCs w:val="21"/>
        </w:rPr>
        <w:t xml:space="preserve"> </w:t>
      </w:r>
      <w:r w:rsidR="00BD166E" w:rsidRPr="00B04F64">
        <w:rPr>
          <w:rFonts w:ascii="Times New Roman" w:eastAsia="宋体" w:hAnsi="Times New Roman" w:cs="Times New Roman"/>
          <w:szCs w:val="21"/>
          <w:vertAlign w:val="superscript"/>
        </w:rPr>
        <w:t>[1,2]</w:t>
      </w:r>
      <w:r w:rsidRPr="00B04F64">
        <w:rPr>
          <w:rFonts w:ascii="Times New Roman" w:eastAsia="宋体" w:hAnsi="Times New Roman" w:cs="Times New Roman"/>
          <w:szCs w:val="21"/>
        </w:rPr>
        <w:t xml:space="preserve">. </w:t>
      </w:r>
      <w:r w:rsidR="00BD166E" w:rsidRPr="00B04F64">
        <w:rPr>
          <w:rFonts w:ascii="Times New Roman" w:eastAsia="宋体" w:hAnsi="Times New Roman" w:cs="Times New Roman"/>
          <w:szCs w:val="21"/>
        </w:rPr>
        <w:t>This method was implemented using the R package “</w:t>
      </w:r>
      <w:proofErr w:type="spellStart"/>
      <w:r w:rsidR="00BD166E" w:rsidRPr="00B04F64">
        <w:rPr>
          <w:rFonts w:ascii="Times New Roman" w:eastAsia="宋体" w:hAnsi="Times New Roman" w:cs="Times New Roman"/>
          <w:szCs w:val="21"/>
        </w:rPr>
        <w:t>missRanger</w:t>
      </w:r>
      <w:proofErr w:type="spellEnd"/>
      <w:r w:rsidR="00BD166E" w:rsidRPr="00B04F64">
        <w:rPr>
          <w:rFonts w:ascii="Times New Roman" w:eastAsia="宋体" w:hAnsi="Times New Roman" w:cs="Times New Roman"/>
          <w:szCs w:val="21"/>
        </w:rPr>
        <w:t>”.</w:t>
      </w:r>
    </w:p>
    <w:p w14:paraId="373C752E" w14:textId="77777777" w:rsidR="00A63AC0" w:rsidRPr="00B04F64" w:rsidRDefault="00A63AC0" w:rsidP="00A63AC0">
      <w:pPr>
        <w:jc w:val="left"/>
        <w:rPr>
          <w:rFonts w:ascii="Times New Roman" w:eastAsia="宋体" w:hAnsi="Times New Roman" w:cs="Times New Roman"/>
          <w:szCs w:val="21"/>
        </w:rPr>
      </w:pPr>
    </w:p>
    <w:p w14:paraId="2A88FF56" w14:textId="29BC47B4" w:rsidR="00A63AC0" w:rsidRPr="00B04F64" w:rsidRDefault="00A63AC0" w:rsidP="00A63AC0">
      <w:pPr>
        <w:jc w:val="left"/>
        <w:rPr>
          <w:rFonts w:ascii="Times New Roman" w:eastAsia="宋体" w:hAnsi="Times New Roman" w:cs="Times New Roman"/>
          <w:b/>
          <w:bCs/>
          <w:szCs w:val="21"/>
        </w:rPr>
      </w:pPr>
      <w:r w:rsidRPr="00B04F64">
        <w:rPr>
          <w:rFonts w:ascii="Times New Roman" w:eastAsia="宋体" w:hAnsi="Times New Roman" w:cs="Times New Roman"/>
          <w:b/>
          <w:bCs/>
          <w:szCs w:val="21"/>
        </w:rPr>
        <w:t xml:space="preserve">References: </w:t>
      </w:r>
    </w:p>
    <w:p w14:paraId="585BAA64" w14:textId="77777777" w:rsidR="00A63AC0" w:rsidRPr="00B04F64" w:rsidRDefault="00A63AC0" w:rsidP="00A63AC0">
      <w:pPr>
        <w:jc w:val="left"/>
        <w:rPr>
          <w:rFonts w:ascii="Times New Roman" w:eastAsia="宋体" w:hAnsi="Times New Roman" w:cs="Times New Roman"/>
          <w:szCs w:val="21"/>
        </w:rPr>
      </w:pPr>
      <w:r w:rsidRPr="00B04F64">
        <w:rPr>
          <w:rFonts w:ascii="Times New Roman" w:eastAsia="宋体" w:hAnsi="Times New Roman" w:cs="Times New Roman"/>
          <w:szCs w:val="21"/>
        </w:rPr>
        <w:t xml:space="preserve">[1] </w:t>
      </w:r>
      <w:proofErr w:type="spellStart"/>
      <w:r w:rsidRPr="00B04F64">
        <w:rPr>
          <w:rFonts w:ascii="Times New Roman" w:eastAsia="宋体" w:hAnsi="Times New Roman" w:cs="Times New Roman"/>
          <w:szCs w:val="21"/>
        </w:rPr>
        <w:t>Stekhoven</w:t>
      </w:r>
      <w:proofErr w:type="spellEnd"/>
      <w:r w:rsidRPr="00B04F64">
        <w:rPr>
          <w:rFonts w:ascii="Times New Roman" w:eastAsia="宋体" w:hAnsi="Times New Roman" w:cs="Times New Roman"/>
          <w:szCs w:val="21"/>
        </w:rPr>
        <w:t xml:space="preserve"> DJ, </w:t>
      </w:r>
      <w:proofErr w:type="spellStart"/>
      <w:r w:rsidRPr="00B04F64">
        <w:rPr>
          <w:rFonts w:ascii="Times New Roman" w:eastAsia="宋体" w:hAnsi="Times New Roman" w:cs="Times New Roman"/>
          <w:szCs w:val="21"/>
        </w:rPr>
        <w:t>Bühlmann</w:t>
      </w:r>
      <w:proofErr w:type="spellEnd"/>
      <w:r w:rsidRPr="00B04F64">
        <w:rPr>
          <w:rFonts w:ascii="Times New Roman" w:eastAsia="宋体" w:hAnsi="Times New Roman" w:cs="Times New Roman"/>
          <w:szCs w:val="21"/>
        </w:rPr>
        <w:t xml:space="preserve"> P. </w:t>
      </w:r>
      <w:proofErr w:type="spellStart"/>
      <w:r w:rsidRPr="00B04F64">
        <w:rPr>
          <w:rFonts w:ascii="Times New Roman" w:eastAsia="宋体" w:hAnsi="Times New Roman" w:cs="Times New Roman"/>
          <w:szCs w:val="21"/>
        </w:rPr>
        <w:t>MissForest</w:t>
      </w:r>
      <w:proofErr w:type="spellEnd"/>
      <w:r w:rsidRPr="00B04F64">
        <w:rPr>
          <w:rFonts w:ascii="Times New Roman" w:eastAsia="宋体" w:hAnsi="Times New Roman" w:cs="Times New Roman"/>
          <w:szCs w:val="21"/>
        </w:rPr>
        <w:t>--non-parametric missing value imputation for mixed-type data. </w:t>
      </w:r>
      <w:r w:rsidRPr="00B04F64">
        <w:rPr>
          <w:rFonts w:ascii="Times New Roman" w:eastAsia="宋体" w:hAnsi="Times New Roman" w:cs="Times New Roman"/>
          <w:i/>
          <w:iCs/>
          <w:szCs w:val="21"/>
        </w:rPr>
        <w:t>Bioinformatics</w:t>
      </w:r>
      <w:r w:rsidRPr="00B04F64">
        <w:rPr>
          <w:rFonts w:ascii="Times New Roman" w:eastAsia="宋体" w:hAnsi="Times New Roman" w:cs="Times New Roman"/>
          <w:szCs w:val="21"/>
        </w:rPr>
        <w:t>. 2012;28(1):112-118. doi:10.1093/bioinformatics/btr597</w:t>
      </w:r>
    </w:p>
    <w:p w14:paraId="4FA4A5BB" w14:textId="77777777" w:rsidR="00A63AC0" w:rsidRPr="00B04F64" w:rsidRDefault="00A63AC0" w:rsidP="00A63AC0">
      <w:pPr>
        <w:jc w:val="left"/>
        <w:rPr>
          <w:rFonts w:ascii="Times New Roman" w:eastAsia="宋体" w:hAnsi="Times New Roman" w:cs="Times New Roman"/>
          <w:szCs w:val="21"/>
        </w:rPr>
      </w:pPr>
      <w:r w:rsidRPr="00DA466B">
        <w:rPr>
          <w:rFonts w:ascii="Times New Roman" w:eastAsia="宋体" w:hAnsi="Times New Roman" w:cs="Times New Roman"/>
          <w:szCs w:val="21"/>
          <w:lang w:val="fr-FR"/>
        </w:rPr>
        <w:t xml:space="preserve">[2] Tang H, Zhang X, Luo N, et al. </w:t>
      </w:r>
      <w:r w:rsidRPr="00B04F64">
        <w:rPr>
          <w:rFonts w:ascii="Times New Roman" w:eastAsia="宋体" w:hAnsi="Times New Roman" w:cs="Times New Roman"/>
          <w:szCs w:val="21"/>
        </w:rPr>
        <w:t>Temporal trends in the planetary health diet index and its association with cardiovascular, kidney, and metabolic diseases: A comprehensive analysis from global and individual perspectives. </w:t>
      </w:r>
      <w:r w:rsidRPr="00B04F64">
        <w:rPr>
          <w:rFonts w:ascii="Times New Roman" w:eastAsia="宋体" w:hAnsi="Times New Roman" w:cs="Times New Roman"/>
          <w:i/>
          <w:iCs/>
          <w:szCs w:val="21"/>
        </w:rPr>
        <w:t xml:space="preserve">J </w:t>
      </w:r>
      <w:proofErr w:type="spellStart"/>
      <w:r w:rsidRPr="00B04F64">
        <w:rPr>
          <w:rFonts w:ascii="Times New Roman" w:eastAsia="宋体" w:hAnsi="Times New Roman" w:cs="Times New Roman"/>
          <w:i/>
          <w:iCs/>
          <w:szCs w:val="21"/>
        </w:rPr>
        <w:t>Nutr</w:t>
      </w:r>
      <w:proofErr w:type="spellEnd"/>
      <w:r w:rsidRPr="00B04F64">
        <w:rPr>
          <w:rFonts w:ascii="Times New Roman" w:eastAsia="宋体" w:hAnsi="Times New Roman" w:cs="Times New Roman"/>
          <w:i/>
          <w:iCs/>
          <w:szCs w:val="21"/>
        </w:rPr>
        <w:t xml:space="preserve"> Health Aging</w:t>
      </w:r>
      <w:r w:rsidRPr="00B04F64">
        <w:rPr>
          <w:rFonts w:ascii="Times New Roman" w:eastAsia="宋体" w:hAnsi="Times New Roman" w:cs="Times New Roman"/>
          <w:szCs w:val="21"/>
        </w:rPr>
        <w:t xml:space="preserve">. 2025;29(5):100520. </w:t>
      </w:r>
      <w:proofErr w:type="gramStart"/>
      <w:r w:rsidRPr="00B04F64">
        <w:rPr>
          <w:rFonts w:ascii="Times New Roman" w:eastAsia="宋体" w:hAnsi="Times New Roman" w:cs="Times New Roman"/>
          <w:szCs w:val="21"/>
        </w:rPr>
        <w:t>doi:10.1016/j.jnha</w:t>
      </w:r>
      <w:proofErr w:type="gramEnd"/>
      <w:r w:rsidRPr="00B04F64">
        <w:rPr>
          <w:rFonts w:ascii="Times New Roman" w:eastAsia="宋体" w:hAnsi="Times New Roman" w:cs="Times New Roman"/>
          <w:szCs w:val="21"/>
        </w:rPr>
        <w:t>.2025.100520</w:t>
      </w:r>
    </w:p>
    <w:p w14:paraId="6C7B62EA" w14:textId="77777777" w:rsidR="00A63AC0" w:rsidRDefault="00A63AC0" w:rsidP="00A63AC0">
      <w:pPr>
        <w:jc w:val="left"/>
        <w:rPr>
          <w:rFonts w:ascii="Times New Roman" w:eastAsia="宋体" w:hAnsi="Times New Roman" w:cs="Times New Roman"/>
          <w:szCs w:val="21"/>
        </w:rPr>
      </w:pPr>
    </w:p>
    <w:p w14:paraId="66AD2BF2" w14:textId="77777777" w:rsidR="003610BF" w:rsidRPr="00B04F64" w:rsidRDefault="003610BF" w:rsidP="00A63AC0">
      <w:pPr>
        <w:jc w:val="left"/>
        <w:rPr>
          <w:rFonts w:ascii="Times New Roman" w:eastAsia="宋体" w:hAnsi="Times New Roman" w:cs="Times New Roman"/>
          <w:szCs w:val="21"/>
        </w:rPr>
      </w:pPr>
    </w:p>
    <w:p w14:paraId="0B2BF501" w14:textId="161C7666" w:rsidR="00D808E8" w:rsidRPr="00B04F64" w:rsidRDefault="00D808E8" w:rsidP="00A63AC0">
      <w:pPr>
        <w:jc w:val="left"/>
        <w:rPr>
          <w:rFonts w:ascii="Times New Roman" w:eastAsia="宋体" w:hAnsi="Times New Roman" w:cs="Times New Roman"/>
          <w:b/>
          <w:bCs/>
          <w:szCs w:val="21"/>
        </w:rPr>
      </w:pPr>
      <w:r w:rsidRPr="00B04F64">
        <w:rPr>
          <w:rFonts w:ascii="Times New Roman" w:eastAsia="宋体" w:hAnsi="Times New Roman" w:cs="Times New Roman"/>
          <w:b/>
          <w:bCs/>
          <w:szCs w:val="21"/>
        </w:rPr>
        <w:t>2. Multi</w:t>
      </w:r>
      <w:r w:rsidR="005140D5" w:rsidRPr="00B04F64">
        <w:rPr>
          <w:rFonts w:ascii="Times New Roman" w:eastAsia="宋体" w:hAnsi="Times New Roman" w:cs="Times New Roman"/>
          <w:b/>
          <w:bCs/>
          <w:szCs w:val="21"/>
        </w:rPr>
        <w:t>-</w:t>
      </w:r>
      <w:r w:rsidRPr="00B04F64">
        <w:rPr>
          <w:rFonts w:ascii="Times New Roman" w:eastAsia="宋体" w:hAnsi="Times New Roman" w:cs="Times New Roman"/>
          <w:b/>
          <w:bCs/>
          <w:szCs w:val="21"/>
        </w:rPr>
        <w:t>state Markov model (MSM)</w:t>
      </w:r>
    </w:p>
    <w:p w14:paraId="71BF29B3" w14:textId="7BFB2AAE" w:rsidR="00D808E8" w:rsidRPr="00B04F64" w:rsidRDefault="00D808E8" w:rsidP="00D808E8">
      <w:pPr>
        <w:jc w:val="left"/>
        <w:rPr>
          <w:rFonts w:ascii="Times New Roman" w:eastAsia="宋体" w:hAnsi="Times New Roman" w:cs="Times New Roman"/>
          <w:szCs w:val="21"/>
        </w:rPr>
      </w:pPr>
      <w:r w:rsidRPr="00B04F64">
        <w:rPr>
          <w:rFonts w:ascii="Times New Roman" w:eastAsia="宋体" w:hAnsi="Times New Roman" w:cs="Times New Roman"/>
          <w:szCs w:val="21"/>
        </w:rPr>
        <w:tab/>
        <w:t>MSMs extend conventional survival and competing risk models by describing disease processes as transitions between multiple discrete states over time. Instead of modeling only the time to a single event, MSMs characterize the full event history, including intermediate events and competing outcomes, through a set of transition-specific hazard functions. Each individual is assumed to occupy a defined state at any given time, and transitions between states (e.g., healthy → disease → death) are modeled using time-to-event methods, typically within a counting-process framework [1,2].</w:t>
      </w:r>
    </w:p>
    <w:p w14:paraId="76DD1C2C" w14:textId="4A7113C2" w:rsidR="00692A54" w:rsidRPr="00B04F64" w:rsidRDefault="00D808E8" w:rsidP="00D808E8">
      <w:pPr>
        <w:ind w:firstLine="420"/>
        <w:jc w:val="left"/>
        <w:rPr>
          <w:rFonts w:ascii="Times New Roman" w:eastAsia="宋体" w:hAnsi="Times New Roman" w:cs="Times New Roman"/>
          <w:szCs w:val="21"/>
        </w:rPr>
      </w:pPr>
      <w:r w:rsidRPr="00B04F64">
        <w:rPr>
          <w:rFonts w:ascii="Times New Roman" w:eastAsia="宋体" w:hAnsi="Times New Roman" w:cs="Times New Roman"/>
          <w:szCs w:val="21"/>
        </w:rPr>
        <w:t>Transition intensities (hazards) quantify the instantaneous risk of moving from one state to another and can be estimated using Cox proportional hazards models with state-specific baseline hazards. From these transition hazards, cumulative transition probabilities, state occupation probabilities, and cumulative incidence functions can be derived. This framework allows simultaneous modeling of competing risks and intermediate events, thereby capturing dynamic disease progression and time-dependent prognosis. MSMs therefore provide a flexible approach for analyzing complex longitudinal event histories, accounting for multiple pathways, recurrent transitions, and time-varying covariate effects. This method was implemented using the R package “</w:t>
      </w:r>
      <w:proofErr w:type="spellStart"/>
      <w:r w:rsidRPr="00B04F64">
        <w:rPr>
          <w:rFonts w:ascii="Times New Roman" w:eastAsia="宋体" w:hAnsi="Times New Roman" w:cs="Times New Roman"/>
          <w:szCs w:val="21"/>
        </w:rPr>
        <w:t>mstate</w:t>
      </w:r>
      <w:proofErr w:type="spellEnd"/>
      <w:r w:rsidRPr="00B04F64">
        <w:rPr>
          <w:rFonts w:ascii="Times New Roman" w:eastAsia="宋体" w:hAnsi="Times New Roman" w:cs="Times New Roman"/>
          <w:szCs w:val="21"/>
        </w:rPr>
        <w:t>”.</w:t>
      </w:r>
    </w:p>
    <w:p w14:paraId="749B15C6" w14:textId="1DC173CC" w:rsidR="00521CB8" w:rsidRPr="00B04F64" w:rsidRDefault="00D808E8" w:rsidP="00521CB8">
      <w:pPr>
        <w:jc w:val="left"/>
        <w:rPr>
          <w:rFonts w:ascii="Times New Roman" w:eastAsia="宋体" w:hAnsi="Times New Roman" w:cs="Times New Roman"/>
          <w:szCs w:val="21"/>
        </w:rPr>
      </w:pPr>
      <w:r w:rsidRPr="00B04F64">
        <w:rPr>
          <w:rFonts w:ascii="Times New Roman" w:eastAsia="宋体" w:hAnsi="Times New Roman" w:cs="Times New Roman"/>
          <w:b/>
          <w:bCs/>
          <w:szCs w:val="21"/>
        </w:rPr>
        <w:tab/>
      </w:r>
      <w:r w:rsidR="00521CB8" w:rsidRPr="00B04F64">
        <w:rPr>
          <w:rFonts w:ascii="Times New Roman" w:eastAsia="宋体" w:hAnsi="Times New Roman" w:cs="Times New Roman"/>
          <w:szCs w:val="21"/>
        </w:rPr>
        <w:t>MSMs were further applied in the current study to investigate potential modification effects [3]. We defined a mediator as a new-onset disease occurring during follow-up, representing an intermediate state, as some individuals transition to this state while others do not. Regardless of whether the transition through the mediator (path b-c) is considered, a persistent association of GDF-15 with the outcome along the direct pathway (path a) indicates that the effect of GDF-15 cannot be fully explained by the intermediate disease, as illustrated in the schematic.</w:t>
      </w:r>
    </w:p>
    <w:p w14:paraId="09BD88DD" w14:textId="7C9F49FB" w:rsidR="00D808E8" w:rsidRPr="00B04F64" w:rsidRDefault="00D808E8" w:rsidP="00C1438E">
      <w:pPr>
        <w:jc w:val="left"/>
        <w:rPr>
          <w:rFonts w:ascii="Times New Roman" w:eastAsia="宋体" w:hAnsi="Times New Roman" w:cs="Times New Roman"/>
          <w:szCs w:val="21"/>
        </w:rPr>
      </w:pPr>
    </w:p>
    <w:p w14:paraId="11BB05AB" w14:textId="72B86090" w:rsidR="00D808E8" w:rsidRPr="00B04F64" w:rsidRDefault="00D808E8" w:rsidP="00D808E8">
      <w:pPr>
        <w:jc w:val="center"/>
        <w:rPr>
          <w:rFonts w:ascii="Times New Roman" w:eastAsia="宋体" w:hAnsi="Times New Roman" w:cs="Times New Roman"/>
          <w:szCs w:val="21"/>
        </w:rPr>
      </w:pPr>
      <w:r w:rsidRPr="00B04F64">
        <w:rPr>
          <w:rFonts w:ascii="Times New Roman" w:hAnsi="Times New Roman" w:cs="Times New Roman"/>
          <w:noProof/>
          <w:szCs w:val="21"/>
        </w:rPr>
        <w:drawing>
          <wp:inline distT="0" distB="0" distL="0" distR="0" wp14:anchorId="43508193" wp14:editId="3EAFA0CB">
            <wp:extent cx="4716780" cy="1286062"/>
            <wp:effectExtent l="0" t="0" r="7620" b="9525"/>
            <wp:docPr id="64082927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0829270" name=""/>
                    <pic:cNvPicPr/>
                  </pic:nvPicPr>
                  <pic:blipFill>
                    <a:blip r:embed="rId9"/>
                    <a:stretch>
                      <a:fillRect/>
                    </a:stretch>
                  </pic:blipFill>
                  <pic:spPr>
                    <a:xfrm>
                      <a:off x="0" y="0"/>
                      <a:ext cx="4722084" cy="1287508"/>
                    </a:xfrm>
                    <a:prstGeom prst="rect">
                      <a:avLst/>
                    </a:prstGeom>
                  </pic:spPr>
                </pic:pic>
              </a:graphicData>
            </a:graphic>
          </wp:inline>
        </w:drawing>
      </w:r>
    </w:p>
    <w:p w14:paraId="149CE794" w14:textId="626CD3CF" w:rsidR="00D808E8" w:rsidRPr="00B04F64" w:rsidRDefault="00D808E8" w:rsidP="00C1438E">
      <w:pPr>
        <w:jc w:val="left"/>
        <w:rPr>
          <w:rFonts w:ascii="Times New Roman" w:eastAsia="宋体" w:hAnsi="Times New Roman" w:cs="Times New Roman"/>
          <w:b/>
          <w:bCs/>
          <w:szCs w:val="21"/>
        </w:rPr>
      </w:pPr>
      <w:r w:rsidRPr="00B04F64">
        <w:rPr>
          <w:rFonts w:ascii="Times New Roman" w:eastAsia="宋体" w:hAnsi="Times New Roman" w:cs="Times New Roman"/>
          <w:b/>
          <w:bCs/>
          <w:szCs w:val="21"/>
        </w:rPr>
        <w:lastRenderedPageBreak/>
        <w:tab/>
      </w:r>
    </w:p>
    <w:p w14:paraId="125365B3" w14:textId="77777777" w:rsidR="00D808E8" w:rsidRPr="00B04F64" w:rsidRDefault="00D808E8" w:rsidP="00C1438E">
      <w:pPr>
        <w:jc w:val="left"/>
        <w:rPr>
          <w:rFonts w:ascii="Times New Roman" w:eastAsia="宋体" w:hAnsi="Times New Roman" w:cs="Times New Roman"/>
          <w:b/>
          <w:bCs/>
          <w:szCs w:val="21"/>
        </w:rPr>
      </w:pPr>
    </w:p>
    <w:p w14:paraId="00FD238C" w14:textId="77777777" w:rsidR="00D808E8" w:rsidRPr="00B04F64" w:rsidRDefault="00D808E8" w:rsidP="00D808E8">
      <w:pPr>
        <w:jc w:val="left"/>
        <w:rPr>
          <w:rFonts w:ascii="Times New Roman" w:eastAsia="宋体" w:hAnsi="Times New Roman" w:cs="Times New Roman"/>
          <w:b/>
          <w:bCs/>
          <w:szCs w:val="21"/>
        </w:rPr>
      </w:pPr>
      <w:r w:rsidRPr="00B04F64">
        <w:rPr>
          <w:rFonts w:ascii="Times New Roman" w:eastAsia="宋体" w:hAnsi="Times New Roman" w:cs="Times New Roman"/>
          <w:b/>
          <w:bCs/>
          <w:szCs w:val="21"/>
        </w:rPr>
        <w:t xml:space="preserve">References: </w:t>
      </w:r>
    </w:p>
    <w:p w14:paraId="1E3514F1" w14:textId="0A4973F3" w:rsidR="00D808E8" w:rsidRPr="00B04F64" w:rsidRDefault="00D808E8" w:rsidP="00D808E8">
      <w:pPr>
        <w:jc w:val="left"/>
        <w:rPr>
          <w:rFonts w:ascii="Times New Roman" w:eastAsia="宋体" w:hAnsi="Times New Roman" w:cs="Times New Roman"/>
          <w:szCs w:val="21"/>
        </w:rPr>
      </w:pPr>
      <w:r w:rsidRPr="00B04F64">
        <w:rPr>
          <w:rFonts w:ascii="Times New Roman" w:eastAsia="宋体" w:hAnsi="Times New Roman" w:cs="Times New Roman"/>
          <w:szCs w:val="21"/>
        </w:rPr>
        <w:t xml:space="preserve">[1] Putter H, Fiocco M, </w:t>
      </w:r>
      <w:proofErr w:type="spellStart"/>
      <w:r w:rsidRPr="00B04F64">
        <w:rPr>
          <w:rFonts w:ascii="Times New Roman" w:eastAsia="宋体" w:hAnsi="Times New Roman" w:cs="Times New Roman"/>
          <w:szCs w:val="21"/>
        </w:rPr>
        <w:t>Geskus</w:t>
      </w:r>
      <w:proofErr w:type="spellEnd"/>
      <w:r w:rsidRPr="00B04F64">
        <w:rPr>
          <w:rFonts w:ascii="Times New Roman" w:eastAsia="宋体" w:hAnsi="Times New Roman" w:cs="Times New Roman"/>
          <w:szCs w:val="21"/>
        </w:rPr>
        <w:t xml:space="preserve"> RB. Tutorial in biostatistics: competing risks and multi-state models. </w:t>
      </w:r>
      <w:r w:rsidRPr="00B04F64">
        <w:rPr>
          <w:rFonts w:ascii="Times New Roman" w:eastAsia="宋体" w:hAnsi="Times New Roman" w:cs="Times New Roman"/>
          <w:i/>
          <w:iCs/>
          <w:szCs w:val="21"/>
        </w:rPr>
        <w:t>Stat Med</w:t>
      </w:r>
      <w:r w:rsidRPr="00B04F64">
        <w:rPr>
          <w:rFonts w:ascii="Times New Roman" w:eastAsia="宋体" w:hAnsi="Times New Roman" w:cs="Times New Roman"/>
          <w:szCs w:val="21"/>
        </w:rPr>
        <w:t>. 2007;26(11):2389-2430. doi:10.1002/sim.2712</w:t>
      </w:r>
    </w:p>
    <w:p w14:paraId="423C633C" w14:textId="4E602FC7" w:rsidR="00D808E8" w:rsidRPr="00B04F64" w:rsidRDefault="00D808E8" w:rsidP="00D808E8">
      <w:pPr>
        <w:jc w:val="left"/>
        <w:rPr>
          <w:rFonts w:ascii="Times New Roman" w:eastAsia="宋体" w:hAnsi="Times New Roman" w:cs="Times New Roman"/>
          <w:szCs w:val="21"/>
          <w:lang w:val="pt-BR"/>
        </w:rPr>
      </w:pPr>
      <w:r w:rsidRPr="00B04F64">
        <w:rPr>
          <w:rFonts w:ascii="Times New Roman" w:eastAsia="宋体" w:hAnsi="Times New Roman" w:cs="Times New Roman"/>
          <w:szCs w:val="21"/>
        </w:rPr>
        <w:t>[2] Tang H, Huang J, Zhang X, et al. Association between triglyceride glucose-body mass index and the trajectory of cardio-renal-metabolic multimorbidity: insights from multi-state modelling. </w:t>
      </w:r>
      <w:r w:rsidRPr="003610BF">
        <w:rPr>
          <w:rFonts w:ascii="Times New Roman" w:eastAsia="宋体" w:hAnsi="Times New Roman" w:cs="Times New Roman"/>
          <w:i/>
          <w:iCs/>
          <w:szCs w:val="21"/>
        </w:rPr>
        <w:t xml:space="preserve">Cardiovasc </w:t>
      </w:r>
      <w:proofErr w:type="spellStart"/>
      <w:r w:rsidRPr="003610BF">
        <w:rPr>
          <w:rFonts w:ascii="Times New Roman" w:eastAsia="宋体" w:hAnsi="Times New Roman" w:cs="Times New Roman"/>
          <w:i/>
          <w:iCs/>
          <w:szCs w:val="21"/>
        </w:rPr>
        <w:t>Diabetol</w:t>
      </w:r>
      <w:proofErr w:type="spellEnd"/>
      <w:r w:rsidRPr="003610BF">
        <w:rPr>
          <w:rFonts w:ascii="Times New Roman" w:eastAsia="宋体" w:hAnsi="Times New Roman" w:cs="Times New Roman"/>
          <w:szCs w:val="21"/>
        </w:rPr>
        <w:t xml:space="preserve">. 2025;24(1):133. </w:t>
      </w:r>
      <w:r w:rsidRPr="00B04F64">
        <w:rPr>
          <w:rFonts w:ascii="Times New Roman" w:eastAsia="宋体" w:hAnsi="Times New Roman" w:cs="Times New Roman"/>
          <w:szCs w:val="21"/>
          <w:lang w:val="pt-BR"/>
        </w:rPr>
        <w:t>Published 2025 Mar 21. doi:10.1186/s12933-025-02693-w</w:t>
      </w:r>
    </w:p>
    <w:p w14:paraId="67AD5FBB" w14:textId="77777777" w:rsidR="00D808E8" w:rsidRPr="00B04F64" w:rsidRDefault="00D808E8" w:rsidP="00D808E8">
      <w:pPr>
        <w:jc w:val="left"/>
        <w:rPr>
          <w:rFonts w:ascii="Times New Roman" w:eastAsia="宋体" w:hAnsi="Times New Roman" w:cs="Times New Roman"/>
          <w:szCs w:val="21"/>
        </w:rPr>
      </w:pPr>
      <w:r w:rsidRPr="00B04F64">
        <w:rPr>
          <w:rFonts w:ascii="Times New Roman" w:eastAsia="宋体" w:hAnsi="Times New Roman" w:cs="Times New Roman"/>
          <w:szCs w:val="21"/>
          <w:lang w:val="pt-BR"/>
        </w:rPr>
        <w:t xml:space="preserve">[3] Sabia S, Fayosse A, Dumurgier J, et al. </w:t>
      </w:r>
      <w:r w:rsidRPr="00B04F64">
        <w:rPr>
          <w:rFonts w:ascii="Times New Roman" w:eastAsia="宋体" w:hAnsi="Times New Roman" w:cs="Times New Roman"/>
          <w:szCs w:val="21"/>
        </w:rPr>
        <w:t xml:space="preserve">Association of ideal cardiovascular health at age 50 with incidence of dementia: </w:t>
      </w:r>
      <w:proofErr w:type="gramStart"/>
      <w:r w:rsidRPr="00B04F64">
        <w:rPr>
          <w:rFonts w:ascii="Times New Roman" w:eastAsia="宋体" w:hAnsi="Times New Roman" w:cs="Times New Roman"/>
          <w:szCs w:val="21"/>
        </w:rPr>
        <w:t>25 year</w:t>
      </w:r>
      <w:proofErr w:type="gramEnd"/>
      <w:r w:rsidRPr="00B04F64">
        <w:rPr>
          <w:rFonts w:ascii="Times New Roman" w:eastAsia="宋体" w:hAnsi="Times New Roman" w:cs="Times New Roman"/>
          <w:szCs w:val="21"/>
        </w:rPr>
        <w:t xml:space="preserve"> follow-up of Whitehall II cohort study. </w:t>
      </w:r>
      <w:r w:rsidRPr="00B04F64">
        <w:rPr>
          <w:rFonts w:ascii="Times New Roman" w:eastAsia="宋体" w:hAnsi="Times New Roman" w:cs="Times New Roman"/>
          <w:i/>
          <w:iCs/>
          <w:szCs w:val="21"/>
        </w:rPr>
        <w:t>BMJ</w:t>
      </w:r>
      <w:r w:rsidRPr="00B04F64">
        <w:rPr>
          <w:rFonts w:ascii="Times New Roman" w:eastAsia="宋体" w:hAnsi="Times New Roman" w:cs="Times New Roman"/>
          <w:szCs w:val="21"/>
        </w:rPr>
        <w:t>. 2019;</w:t>
      </w:r>
      <w:proofErr w:type="gramStart"/>
      <w:r w:rsidRPr="00B04F64">
        <w:rPr>
          <w:rFonts w:ascii="Times New Roman" w:eastAsia="宋体" w:hAnsi="Times New Roman" w:cs="Times New Roman"/>
          <w:szCs w:val="21"/>
        </w:rPr>
        <w:t>366:l</w:t>
      </w:r>
      <w:proofErr w:type="gramEnd"/>
      <w:r w:rsidRPr="00B04F64">
        <w:rPr>
          <w:rFonts w:ascii="Times New Roman" w:eastAsia="宋体" w:hAnsi="Times New Roman" w:cs="Times New Roman"/>
          <w:szCs w:val="21"/>
        </w:rPr>
        <w:t>4414. Published 2019 Aug 7. doi:10.1136/</w:t>
      </w:r>
      <w:proofErr w:type="gramStart"/>
      <w:r w:rsidRPr="00B04F64">
        <w:rPr>
          <w:rFonts w:ascii="Times New Roman" w:eastAsia="宋体" w:hAnsi="Times New Roman" w:cs="Times New Roman"/>
          <w:szCs w:val="21"/>
        </w:rPr>
        <w:t>bmj.l</w:t>
      </w:r>
      <w:proofErr w:type="gramEnd"/>
      <w:r w:rsidRPr="00B04F64">
        <w:rPr>
          <w:rFonts w:ascii="Times New Roman" w:eastAsia="宋体" w:hAnsi="Times New Roman" w:cs="Times New Roman"/>
          <w:szCs w:val="21"/>
        </w:rPr>
        <w:t>4414</w:t>
      </w:r>
    </w:p>
    <w:p w14:paraId="653F0CAF" w14:textId="013E71B0" w:rsidR="00D808E8" w:rsidRPr="00B04F64" w:rsidRDefault="00D808E8" w:rsidP="00C1438E">
      <w:pPr>
        <w:jc w:val="left"/>
        <w:rPr>
          <w:rFonts w:ascii="Times New Roman" w:eastAsia="宋体" w:hAnsi="Times New Roman" w:cs="Times New Roman"/>
          <w:szCs w:val="21"/>
        </w:rPr>
      </w:pPr>
    </w:p>
    <w:p w14:paraId="45A20E7A" w14:textId="77777777" w:rsidR="00D808E8" w:rsidRPr="00B04F64" w:rsidRDefault="00D808E8" w:rsidP="00C1438E">
      <w:pPr>
        <w:jc w:val="left"/>
        <w:rPr>
          <w:rFonts w:ascii="Times New Roman" w:eastAsia="宋体" w:hAnsi="Times New Roman" w:cs="Times New Roman"/>
          <w:b/>
          <w:bCs/>
          <w:szCs w:val="21"/>
        </w:rPr>
      </w:pPr>
    </w:p>
    <w:p w14:paraId="2CA65B90" w14:textId="3FAB814A" w:rsidR="00BD166E" w:rsidRPr="00B04F64" w:rsidRDefault="00A63AC0" w:rsidP="00C1438E">
      <w:pPr>
        <w:jc w:val="left"/>
        <w:rPr>
          <w:rFonts w:ascii="Times New Roman" w:eastAsia="宋体" w:hAnsi="Times New Roman" w:cs="Times New Roman"/>
          <w:b/>
          <w:bCs/>
          <w:szCs w:val="21"/>
        </w:rPr>
      </w:pPr>
      <w:r w:rsidRPr="00B04F64">
        <w:rPr>
          <w:rFonts w:ascii="Times New Roman" w:eastAsia="宋体" w:hAnsi="Times New Roman" w:cs="Times New Roman"/>
          <w:b/>
          <w:bCs/>
          <w:szCs w:val="21"/>
        </w:rPr>
        <w:t xml:space="preserve">2. </w:t>
      </w:r>
      <w:r w:rsidR="00BD166E" w:rsidRPr="00B04F64">
        <w:rPr>
          <w:rFonts w:ascii="Times New Roman" w:eastAsia="宋体" w:hAnsi="Times New Roman" w:cs="Times New Roman"/>
          <w:b/>
          <w:bCs/>
          <w:szCs w:val="21"/>
        </w:rPr>
        <w:t>Shapley Additive Explanations (SHAP)</w:t>
      </w:r>
    </w:p>
    <w:p w14:paraId="5B6699FD" w14:textId="453CDFC1" w:rsidR="004769CC" w:rsidRPr="00B04F64" w:rsidRDefault="004769CC" w:rsidP="00C1438E">
      <w:pPr>
        <w:ind w:firstLine="420"/>
        <w:jc w:val="left"/>
        <w:rPr>
          <w:rFonts w:ascii="Times New Roman" w:eastAsia="宋体" w:hAnsi="Times New Roman" w:cs="Times New Roman"/>
          <w:szCs w:val="21"/>
        </w:rPr>
      </w:pPr>
      <w:r w:rsidRPr="00B04F64">
        <w:rPr>
          <w:rFonts w:ascii="Times New Roman" w:eastAsia="宋体" w:hAnsi="Times New Roman" w:cs="Times New Roman"/>
          <w:szCs w:val="21"/>
        </w:rPr>
        <w:t>SHAP was a game theory-based method for interpreting machine learning models that fairly attributes model contributions to individual variables while capturing nonlinear relationships and interactions [</w:t>
      </w:r>
      <w:r w:rsidR="00A63AC0" w:rsidRPr="00B04F64">
        <w:rPr>
          <w:rFonts w:ascii="Times New Roman" w:eastAsia="宋体" w:hAnsi="Times New Roman" w:cs="Times New Roman"/>
          <w:szCs w:val="21"/>
        </w:rPr>
        <w:t>1</w:t>
      </w:r>
      <w:r w:rsidRPr="00B04F64">
        <w:rPr>
          <w:rFonts w:ascii="Times New Roman" w:eastAsia="宋体" w:hAnsi="Times New Roman" w:cs="Times New Roman"/>
          <w:szCs w:val="21"/>
        </w:rPr>
        <w:t xml:space="preserve">]. To account for time-varying effects in survival analysis, the extended </w:t>
      </w:r>
      <w:proofErr w:type="spellStart"/>
      <w:r w:rsidRPr="00B04F64">
        <w:rPr>
          <w:rFonts w:ascii="Times New Roman" w:eastAsia="宋体" w:hAnsi="Times New Roman" w:cs="Times New Roman"/>
          <w:szCs w:val="21"/>
        </w:rPr>
        <w:t>SurvSHAP</w:t>
      </w:r>
      <w:proofErr w:type="spellEnd"/>
      <w:r w:rsidRPr="00B04F64">
        <w:rPr>
          <w:rFonts w:ascii="Times New Roman" w:eastAsia="宋体" w:hAnsi="Times New Roman" w:cs="Times New Roman"/>
          <w:szCs w:val="21"/>
        </w:rPr>
        <w:t>(t) framework was applied to estimate time-dependent variable importance along the survival curve, thereby revealing both immediate and evolving effects on survival probability [</w:t>
      </w:r>
      <w:r w:rsidR="00A63AC0" w:rsidRPr="00B04F64">
        <w:rPr>
          <w:rFonts w:ascii="Times New Roman" w:eastAsia="宋体" w:hAnsi="Times New Roman" w:cs="Times New Roman"/>
          <w:szCs w:val="21"/>
        </w:rPr>
        <w:t>2</w:t>
      </w:r>
      <w:r w:rsidRPr="00B04F64">
        <w:rPr>
          <w:rFonts w:ascii="Times New Roman" w:eastAsia="宋体" w:hAnsi="Times New Roman" w:cs="Times New Roman"/>
          <w:szCs w:val="21"/>
        </w:rPr>
        <w:t xml:space="preserve">]. The sign and magnitude of SHAP values indicate the direction and strength of each variable’s effect. Overall variable importance was visualized using bee swarm plots based on the mean absolute SHAP values across all time points, and temporal variation during follow-up was also illustrated. Additionally, locally estimated scatterplot smoothing (LOESS) regression was used to characterize the dose-response relationship between GDF-15 and </w:t>
      </w:r>
      <w:proofErr w:type="spellStart"/>
      <w:r w:rsidRPr="00B04F64">
        <w:rPr>
          <w:rFonts w:ascii="Times New Roman" w:eastAsia="宋体" w:hAnsi="Times New Roman" w:cs="Times New Roman"/>
          <w:szCs w:val="21"/>
        </w:rPr>
        <w:t>SurvSHAP</w:t>
      </w:r>
      <w:proofErr w:type="spellEnd"/>
      <w:r w:rsidRPr="00B04F64">
        <w:rPr>
          <w:rFonts w:ascii="Times New Roman" w:eastAsia="宋体" w:hAnsi="Times New Roman" w:cs="Times New Roman"/>
          <w:szCs w:val="21"/>
        </w:rPr>
        <w:t>(t). This method was implemented using the R package “</w:t>
      </w:r>
      <w:proofErr w:type="spellStart"/>
      <w:r w:rsidRPr="00B04F64">
        <w:rPr>
          <w:rFonts w:ascii="Times New Roman" w:eastAsia="宋体" w:hAnsi="Times New Roman" w:cs="Times New Roman"/>
          <w:szCs w:val="21"/>
        </w:rPr>
        <w:t>survex</w:t>
      </w:r>
      <w:proofErr w:type="spellEnd"/>
      <w:r w:rsidRPr="00B04F64">
        <w:rPr>
          <w:rFonts w:ascii="Times New Roman" w:eastAsia="宋体" w:hAnsi="Times New Roman" w:cs="Times New Roman"/>
          <w:szCs w:val="21"/>
        </w:rPr>
        <w:t>”.</w:t>
      </w:r>
    </w:p>
    <w:p w14:paraId="04A760B8" w14:textId="77777777" w:rsidR="00A63AC0" w:rsidRPr="00B04F64" w:rsidRDefault="00A63AC0" w:rsidP="00A63AC0">
      <w:pPr>
        <w:jc w:val="left"/>
        <w:rPr>
          <w:rFonts w:ascii="Times New Roman" w:eastAsia="宋体" w:hAnsi="Times New Roman" w:cs="Times New Roman"/>
          <w:szCs w:val="21"/>
        </w:rPr>
      </w:pPr>
    </w:p>
    <w:p w14:paraId="6EDAFE3F" w14:textId="371787C1" w:rsidR="00A63AC0" w:rsidRPr="00B04F64" w:rsidRDefault="00A63AC0" w:rsidP="00A63AC0">
      <w:pPr>
        <w:jc w:val="left"/>
        <w:rPr>
          <w:rFonts w:ascii="Times New Roman" w:eastAsia="宋体" w:hAnsi="Times New Roman" w:cs="Times New Roman"/>
          <w:b/>
          <w:bCs/>
          <w:szCs w:val="21"/>
          <w:lang w:val="fr-FR"/>
        </w:rPr>
      </w:pPr>
      <w:r w:rsidRPr="00B04F64">
        <w:rPr>
          <w:rFonts w:ascii="Times New Roman" w:eastAsia="宋体" w:hAnsi="Times New Roman" w:cs="Times New Roman"/>
          <w:b/>
          <w:bCs/>
          <w:szCs w:val="21"/>
          <w:lang w:val="fr-FR"/>
        </w:rPr>
        <w:t xml:space="preserve">References: </w:t>
      </w:r>
    </w:p>
    <w:p w14:paraId="5E940B93" w14:textId="413C35C5" w:rsidR="00A63AC0" w:rsidRPr="00B04F64" w:rsidRDefault="00A63AC0" w:rsidP="00A63AC0">
      <w:pPr>
        <w:jc w:val="left"/>
        <w:rPr>
          <w:rFonts w:ascii="Times New Roman" w:eastAsia="宋体" w:hAnsi="Times New Roman" w:cs="Times New Roman"/>
          <w:szCs w:val="21"/>
        </w:rPr>
      </w:pPr>
      <w:r w:rsidRPr="00B04F64">
        <w:rPr>
          <w:rFonts w:ascii="Times New Roman" w:eastAsia="宋体" w:hAnsi="Times New Roman" w:cs="Times New Roman"/>
          <w:szCs w:val="21"/>
          <w:lang w:val="fr-FR"/>
        </w:rPr>
        <w:t xml:space="preserve">[1] Lundberg SM, Nair B, Vavilala MS, et al. </w:t>
      </w:r>
      <w:r w:rsidRPr="00B04F64">
        <w:rPr>
          <w:rFonts w:ascii="Times New Roman" w:eastAsia="宋体" w:hAnsi="Times New Roman" w:cs="Times New Roman"/>
          <w:szCs w:val="21"/>
        </w:rPr>
        <w:t xml:space="preserve">Explainable machine-learning predictions for the prevention of </w:t>
      </w:r>
      <w:proofErr w:type="spellStart"/>
      <w:r w:rsidRPr="00B04F64">
        <w:rPr>
          <w:rFonts w:ascii="Times New Roman" w:eastAsia="宋体" w:hAnsi="Times New Roman" w:cs="Times New Roman"/>
          <w:szCs w:val="21"/>
        </w:rPr>
        <w:t>hypoxaemia</w:t>
      </w:r>
      <w:proofErr w:type="spellEnd"/>
      <w:r w:rsidRPr="00B04F64">
        <w:rPr>
          <w:rFonts w:ascii="Times New Roman" w:eastAsia="宋体" w:hAnsi="Times New Roman" w:cs="Times New Roman"/>
          <w:szCs w:val="21"/>
        </w:rPr>
        <w:t xml:space="preserve"> during surgery. </w:t>
      </w:r>
      <w:r w:rsidRPr="00B04F64">
        <w:rPr>
          <w:rFonts w:ascii="Times New Roman" w:eastAsia="宋体" w:hAnsi="Times New Roman" w:cs="Times New Roman"/>
          <w:i/>
          <w:iCs/>
          <w:szCs w:val="21"/>
        </w:rPr>
        <w:t>Nat Biomed Eng</w:t>
      </w:r>
      <w:r w:rsidRPr="00B04F64">
        <w:rPr>
          <w:rFonts w:ascii="Times New Roman" w:eastAsia="宋体" w:hAnsi="Times New Roman" w:cs="Times New Roman"/>
          <w:szCs w:val="21"/>
        </w:rPr>
        <w:t>. 2018;2(10):749-760. doi:10.1038/s41551-018-0304-0</w:t>
      </w:r>
    </w:p>
    <w:p w14:paraId="708CE6AF" w14:textId="79AE2B33" w:rsidR="00A63AC0" w:rsidRPr="00B04F64" w:rsidRDefault="00A63AC0" w:rsidP="00A63AC0">
      <w:pPr>
        <w:jc w:val="left"/>
        <w:rPr>
          <w:rFonts w:ascii="Times New Roman" w:eastAsia="宋体" w:hAnsi="Times New Roman" w:cs="Times New Roman"/>
          <w:szCs w:val="21"/>
        </w:rPr>
      </w:pPr>
      <w:r w:rsidRPr="00B04F64">
        <w:rPr>
          <w:rFonts w:ascii="Times New Roman" w:eastAsia="宋体" w:hAnsi="Times New Roman" w:cs="Times New Roman"/>
          <w:szCs w:val="21"/>
        </w:rPr>
        <w:t xml:space="preserve">[2] Spytek M, </w:t>
      </w:r>
      <w:proofErr w:type="spellStart"/>
      <w:r w:rsidRPr="00B04F64">
        <w:rPr>
          <w:rFonts w:ascii="Times New Roman" w:eastAsia="宋体" w:hAnsi="Times New Roman" w:cs="Times New Roman"/>
          <w:szCs w:val="21"/>
        </w:rPr>
        <w:t>Krzyziński</w:t>
      </w:r>
      <w:proofErr w:type="spellEnd"/>
      <w:r w:rsidRPr="00B04F64">
        <w:rPr>
          <w:rFonts w:ascii="Times New Roman" w:eastAsia="宋体" w:hAnsi="Times New Roman" w:cs="Times New Roman"/>
          <w:szCs w:val="21"/>
        </w:rPr>
        <w:t xml:space="preserve"> M, Langbein SH, </w:t>
      </w:r>
      <w:proofErr w:type="spellStart"/>
      <w:r w:rsidRPr="00B04F64">
        <w:rPr>
          <w:rFonts w:ascii="Times New Roman" w:eastAsia="宋体" w:hAnsi="Times New Roman" w:cs="Times New Roman"/>
          <w:szCs w:val="21"/>
        </w:rPr>
        <w:t>Baniecki</w:t>
      </w:r>
      <w:proofErr w:type="spellEnd"/>
      <w:r w:rsidRPr="00B04F64">
        <w:rPr>
          <w:rFonts w:ascii="Times New Roman" w:eastAsia="宋体" w:hAnsi="Times New Roman" w:cs="Times New Roman"/>
          <w:szCs w:val="21"/>
        </w:rPr>
        <w:t xml:space="preserve"> H, Wright MN, </w:t>
      </w:r>
      <w:proofErr w:type="spellStart"/>
      <w:r w:rsidRPr="00B04F64">
        <w:rPr>
          <w:rFonts w:ascii="Times New Roman" w:eastAsia="宋体" w:hAnsi="Times New Roman" w:cs="Times New Roman"/>
          <w:szCs w:val="21"/>
        </w:rPr>
        <w:t>Biecek</w:t>
      </w:r>
      <w:proofErr w:type="spellEnd"/>
      <w:r w:rsidRPr="00B04F64">
        <w:rPr>
          <w:rFonts w:ascii="Times New Roman" w:eastAsia="宋体" w:hAnsi="Times New Roman" w:cs="Times New Roman"/>
          <w:szCs w:val="21"/>
        </w:rPr>
        <w:t xml:space="preserve"> P. </w:t>
      </w:r>
      <w:proofErr w:type="spellStart"/>
      <w:r w:rsidRPr="00B04F64">
        <w:rPr>
          <w:rFonts w:ascii="Times New Roman" w:eastAsia="宋体" w:hAnsi="Times New Roman" w:cs="Times New Roman"/>
          <w:szCs w:val="21"/>
        </w:rPr>
        <w:t>survex</w:t>
      </w:r>
      <w:proofErr w:type="spellEnd"/>
      <w:r w:rsidRPr="00B04F64">
        <w:rPr>
          <w:rFonts w:ascii="Times New Roman" w:eastAsia="宋体" w:hAnsi="Times New Roman" w:cs="Times New Roman"/>
          <w:szCs w:val="21"/>
        </w:rPr>
        <w:t>: an R package for explaining machine learning survival models. </w:t>
      </w:r>
      <w:r w:rsidRPr="00B04F64">
        <w:rPr>
          <w:rFonts w:ascii="Times New Roman" w:eastAsia="宋体" w:hAnsi="Times New Roman" w:cs="Times New Roman"/>
          <w:i/>
          <w:iCs/>
          <w:szCs w:val="21"/>
        </w:rPr>
        <w:t>Bioinformatics</w:t>
      </w:r>
      <w:r w:rsidRPr="00B04F64">
        <w:rPr>
          <w:rFonts w:ascii="Times New Roman" w:eastAsia="宋体" w:hAnsi="Times New Roman" w:cs="Times New Roman"/>
          <w:szCs w:val="21"/>
        </w:rPr>
        <w:t>. 2023;39(12</w:t>
      </w:r>
      <w:proofErr w:type="gramStart"/>
      <w:r w:rsidRPr="00B04F64">
        <w:rPr>
          <w:rFonts w:ascii="Times New Roman" w:eastAsia="宋体" w:hAnsi="Times New Roman" w:cs="Times New Roman"/>
          <w:szCs w:val="21"/>
        </w:rPr>
        <w:t>):btad</w:t>
      </w:r>
      <w:proofErr w:type="gramEnd"/>
      <w:r w:rsidRPr="00B04F64">
        <w:rPr>
          <w:rFonts w:ascii="Times New Roman" w:eastAsia="宋体" w:hAnsi="Times New Roman" w:cs="Times New Roman"/>
          <w:szCs w:val="21"/>
        </w:rPr>
        <w:t>723. doi:10.1093/bioinformatics/btad723</w:t>
      </w:r>
    </w:p>
    <w:p w14:paraId="49806AF5" w14:textId="77777777" w:rsidR="00A63AC0" w:rsidRPr="00B04F64" w:rsidRDefault="00A63AC0" w:rsidP="00A63AC0">
      <w:pPr>
        <w:jc w:val="left"/>
        <w:rPr>
          <w:rFonts w:ascii="Times New Roman" w:eastAsia="宋体" w:hAnsi="Times New Roman" w:cs="Times New Roman"/>
          <w:szCs w:val="21"/>
        </w:rPr>
      </w:pPr>
    </w:p>
    <w:p w14:paraId="2A03C8CC" w14:textId="77777777" w:rsidR="004769CC" w:rsidRPr="00B04F64" w:rsidRDefault="004769CC" w:rsidP="00C1438E">
      <w:pPr>
        <w:jc w:val="left"/>
        <w:rPr>
          <w:rFonts w:ascii="Times New Roman" w:eastAsia="宋体" w:hAnsi="Times New Roman" w:cs="Times New Roman"/>
          <w:b/>
          <w:bCs/>
          <w:szCs w:val="21"/>
        </w:rPr>
      </w:pPr>
    </w:p>
    <w:p w14:paraId="1CCCFA6C" w14:textId="2E746DED" w:rsidR="00C1438E" w:rsidRPr="00B04F64" w:rsidRDefault="00A63AC0" w:rsidP="00C1438E">
      <w:pPr>
        <w:jc w:val="left"/>
        <w:rPr>
          <w:rFonts w:ascii="Times New Roman" w:hAnsi="Times New Roman" w:cs="Times New Roman"/>
          <w:b/>
          <w:bCs/>
          <w:szCs w:val="21"/>
        </w:rPr>
      </w:pPr>
      <w:r w:rsidRPr="00B04F64">
        <w:rPr>
          <w:rFonts w:ascii="Times New Roman" w:hAnsi="Times New Roman" w:cs="Times New Roman"/>
          <w:b/>
          <w:bCs/>
          <w:szCs w:val="21"/>
        </w:rPr>
        <w:t xml:space="preserve">3. </w:t>
      </w:r>
      <w:r w:rsidR="00C1438E" w:rsidRPr="00B04F64">
        <w:rPr>
          <w:rFonts w:ascii="Times New Roman" w:hAnsi="Times New Roman" w:cs="Times New Roman"/>
          <w:b/>
          <w:bCs/>
          <w:szCs w:val="21"/>
        </w:rPr>
        <w:t>Net reclassification improvement (NRI) and integrated discrimination improvement (IDI)</w:t>
      </w:r>
    </w:p>
    <w:p w14:paraId="5624FC77" w14:textId="05D3F99F" w:rsidR="00C1438E" w:rsidRPr="00B04F64" w:rsidRDefault="008E7171" w:rsidP="00C1438E">
      <w:pPr>
        <w:ind w:firstLine="420"/>
        <w:jc w:val="left"/>
        <w:rPr>
          <w:rFonts w:ascii="Times New Roman" w:eastAsia="宋体" w:hAnsi="Times New Roman" w:cs="Times New Roman"/>
          <w:szCs w:val="21"/>
        </w:rPr>
      </w:pPr>
      <w:r w:rsidRPr="00B04F64">
        <w:rPr>
          <w:rFonts w:ascii="Times New Roman" w:eastAsia="宋体" w:hAnsi="Times New Roman" w:cs="Times New Roman"/>
          <w:szCs w:val="21"/>
        </w:rPr>
        <w:t>Continuous NRI quantifies correct upward and downward risk reclassification for events and non-events, whereas IDI measures improvement in discrimination by comparing differences in mean predicted risks between models</w:t>
      </w:r>
      <w:r w:rsidR="00C1438E" w:rsidRPr="00B04F64">
        <w:rPr>
          <w:rFonts w:ascii="Times New Roman" w:eastAsia="宋体" w:hAnsi="Times New Roman" w:cs="Times New Roman"/>
          <w:szCs w:val="21"/>
        </w:rPr>
        <w:t xml:space="preserve"> [</w:t>
      </w:r>
      <w:r w:rsidR="00A63AC0" w:rsidRPr="00B04F64">
        <w:rPr>
          <w:rFonts w:ascii="Times New Roman" w:eastAsia="宋体" w:hAnsi="Times New Roman" w:cs="Times New Roman"/>
          <w:szCs w:val="21"/>
        </w:rPr>
        <w:t>1,2</w:t>
      </w:r>
      <w:r w:rsidR="00C1438E" w:rsidRPr="00B04F64">
        <w:rPr>
          <w:rFonts w:ascii="Times New Roman" w:eastAsia="宋体" w:hAnsi="Times New Roman" w:cs="Times New Roman"/>
          <w:szCs w:val="21"/>
        </w:rPr>
        <w:t>]</w:t>
      </w:r>
      <w:r w:rsidRPr="00B04F64">
        <w:rPr>
          <w:rFonts w:ascii="Times New Roman" w:eastAsia="宋体" w:hAnsi="Times New Roman" w:cs="Times New Roman"/>
          <w:szCs w:val="21"/>
        </w:rPr>
        <w:t>. Censoring was addressed using inverse probability of censoring weighting (IPCW), and confidence intervals were estimated using perturbation-resampling.</w:t>
      </w:r>
      <w:r w:rsidR="00C1438E" w:rsidRPr="00B04F64">
        <w:rPr>
          <w:rFonts w:ascii="Times New Roman" w:eastAsia="宋体" w:hAnsi="Times New Roman" w:cs="Times New Roman"/>
          <w:szCs w:val="21"/>
        </w:rPr>
        <w:t xml:space="preserve"> This method was implemented using the R package “</w:t>
      </w:r>
      <w:proofErr w:type="spellStart"/>
      <w:r w:rsidR="00C1438E" w:rsidRPr="00B04F64">
        <w:rPr>
          <w:rFonts w:ascii="Times New Roman" w:eastAsia="宋体" w:hAnsi="Times New Roman" w:cs="Times New Roman"/>
          <w:szCs w:val="21"/>
        </w:rPr>
        <w:t>survIDINRI</w:t>
      </w:r>
      <w:proofErr w:type="spellEnd"/>
      <w:r w:rsidR="00C1438E" w:rsidRPr="00B04F64">
        <w:rPr>
          <w:rFonts w:ascii="Times New Roman" w:eastAsia="宋体" w:hAnsi="Times New Roman" w:cs="Times New Roman"/>
          <w:szCs w:val="21"/>
        </w:rPr>
        <w:t>”.</w:t>
      </w:r>
    </w:p>
    <w:p w14:paraId="78469B13" w14:textId="63F64FE6" w:rsidR="004769CC" w:rsidRPr="00B04F64" w:rsidRDefault="004769CC" w:rsidP="00A63AC0">
      <w:pPr>
        <w:jc w:val="left"/>
        <w:rPr>
          <w:rFonts w:ascii="Times New Roman" w:eastAsia="宋体" w:hAnsi="Times New Roman" w:cs="Times New Roman"/>
          <w:b/>
          <w:bCs/>
          <w:szCs w:val="21"/>
        </w:rPr>
      </w:pPr>
    </w:p>
    <w:p w14:paraId="16E1D4BB" w14:textId="301C048E" w:rsidR="00A63AC0" w:rsidRPr="00B04F64" w:rsidRDefault="00A63AC0" w:rsidP="00A63AC0">
      <w:pPr>
        <w:jc w:val="left"/>
        <w:rPr>
          <w:rFonts w:ascii="Times New Roman" w:eastAsia="宋体" w:hAnsi="Times New Roman" w:cs="Times New Roman"/>
          <w:b/>
          <w:bCs/>
          <w:szCs w:val="21"/>
          <w:lang w:val="pt-BR"/>
        </w:rPr>
      </w:pPr>
      <w:r w:rsidRPr="00B04F64">
        <w:rPr>
          <w:rFonts w:ascii="Times New Roman" w:eastAsia="宋体" w:hAnsi="Times New Roman" w:cs="Times New Roman"/>
          <w:b/>
          <w:bCs/>
          <w:szCs w:val="21"/>
          <w:lang w:val="pt-BR"/>
        </w:rPr>
        <w:t xml:space="preserve">References: </w:t>
      </w:r>
    </w:p>
    <w:p w14:paraId="1090F26F" w14:textId="78118BA1" w:rsidR="00A63AC0" w:rsidRPr="00B04F64" w:rsidRDefault="00A63AC0" w:rsidP="00A63AC0">
      <w:pPr>
        <w:jc w:val="left"/>
        <w:rPr>
          <w:rFonts w:ascii="Times New Roman" w:eastAsia="宋体" w:hAnsi="Times New Roman" w:cs="Times New Roman"/>
          <w:szCs w:val="21"/>
        </w:rPr>
      </w:pPr>
      <w:r w:rsidRPr="00B04F64">
        <w:rPr>
          <w:rFonts w:ascii="Times New Roman" w:eastAsia="宋体" w:hAnsi="Times New Roman" w:cs="Times New Roman"/>
          <w:szCs w:val="21"/>
          <w:lang w:val="pt-BR"/>
        </w:rPr>
        <w:t xml:space="preserve">[1] Pencina MJ, D'Agostino RB Sr, Steyerberg EW. </w:t>
      </w:r>
      <w:r w:rsidRPr="00B04F64">
        <w:rPr>
          <w:rFonts w:ascii="Times New Roman" w:eastAsia="宋体" w:hAnsi="Times New Roman" w:cs="Times New Roman"/>
          <w:szCs w:val="21"/>
        </w:rPr>
        <w:t>Extensions of net reclassification improvement calculations to measure usefulness of new biomarkers. </w:t>
      </w:r>
      <w:r w:rsidRPr="00B04F64">
        <w:rPr>
          <w:rFonts w:ascii="Times New Roman" w:eastAsia="宋体" w:hAnsi="Times New Roman" w:cs="Times New Roman"/>
          <w:i/>
          <w:iCs/>
          <w:szCs w:val="21"/>
        </w:rPr>
        <w:t>Stat Med</w:t>
      </w:r>
      <w:r w:rsidRPr="00B04F64">
        <w:rPr>
          <w:rFonts w:ascii="Times New Roman" w:eastAsia="宋体" w:hAnsi="Times New Roman" w:cs="Times New Roman"/>
          <w:szCs w:val="21"/>
        </w:rPr>
        <w:t>. 2011;30(1):11-21. doi:10.1002/sim.4085</w:t>
      </w:r>
    </w:p>
    <w:p w14:paraId="23B14725" w14:textId="67872988" w:rsidR="00A63AC0" w:rsidRPr="00B04F64" w:rsidRDefault="00A63AC0" w:rsidP="00A63AC0">
      <w:pPr>
        <w:jc w:val="left"/>
        <w:rPr>
          <w:rFonts w:ascii="Times New Roman" w:eastAsia="宋体" w:hAnsi="Times New Roman" w:cs="Times New Roman"/>
          <w:szCs w:val="21"/>
        </w:rPr>
      </w:pPr>
      <w:r w:rsidRPr="00B04F64">
        <w:rPr>
          <w:rFonts w:ascii="Times New Roman" w:eastAsia="宋体" w:hAnsi="Times New Roman" w:cs="Times New Roman"/>
          <w:szCs w:val="21"/>
        </w:rPr>
        <w:t xml:space="preserve">[2] Uno H, Tian L, Cai T, </w:t>
      </w:r>
      <w:proofErr w:type="spellStart"/>
      <w:r w:rsidRPr="00B04F64">
        <w:rPr>
          <w:rFonts w:ascii="Times New Roman" w:eastAsia="宋体" w:hAnsi="Times New Roman" w:cs="Times New Roman"/>
          <w:szCs w:val="21"/>
        </w:rPr>
        <w:t>Kohane</w:t>
      </w:r>
      <w:proofErr w:type="spellEnd"/>
      <w:r w:rsidRPr="00B04F64">
        <w:rPr>
          <w:rFonts w:ascii="Times New Roman" w:eastAsia="宋体" w:hAnsi="Times New Roman" w:cs="Times New Roman"/>
          <w:szCs w:val="21"/>
        </w:rPr>
        <w:t xml:space="preserve"> IS, Wei LJ. A unified inference procedure for a class of measures to assess improvement in risk prediction systems with survival data. </w:t>
      </w:r>
      <w:r w:rsidRPr="00B04F64">
        <w:rPr>
          <w:rFonts w:ascii="Times New Roman" w:eastAsia="宋体" w:hAnsi="Times New Roman" w:cs="Times New Roman"/>
          <w:i/>
          <w:iCs/>
          <w:szCs w:val="21"/>
        </w:rPr>
        <w:t>Stat Med</w:t>
      </w:r>
      <w:r w:rsidRPr="00B04F64">
        <w:rPr>
          <w:rFonts w:ascii="Times New Roman" w:eastAsia="宋体" w:hAnsi="Times New Roman" w:cs="Times New Roman"/>
          <w:szCs w:val="21"/>
        </w:rPr>
        <w:t xml:space="preserve">. 2013;32(14):2430-2442. </w:t>
      </w:r>
      <w:r w:rsidRPr="00B04F64">
        <w:rPr>
          <w:rFonts w:ascii="Times New Roman" w:eastAsia="宋体" w:hAnsi="Times New Roman" w:cs="Times New Roman"/>
          <w:szCs w:val="21"/>
        </w:rPr>
        <w:lastRenderedPageBreak/>
        <w:t>doi:10.1002/sim.5647</w:t>
      </w:r>
    </w:p>
    <w:p w14:paraId="0146B4C1" w14:textId="77777777" w:rsidR="00A63AC0" w:rsidRPr="00B04F64" w:rsidRDefault="00A63AC0" w:rsidP="00A63AC0">
      <w:pPr>
        <w:jc w:val="left"/>
        <w:rPr>
          <w:rFonts w:ascii="Times New Roman" w:eastAsia="宋体" w:hAnsi="Times New Roman" w:cs="Times New Roman"/>
          <w:b/>
          <w:bCs/>
          <w:szCs w:val="21"/>
        </w:rPr>
      </w:pPr>
    </w:p>
    <w:p w14:paraId="5B6AEFB4" w14:textId="77777777" w:rsidR="008E7171" w:rsidRPr="00B04F64" w:rsidRDefault="008E7171" w:rsidP="0037019B">
      <w:pPr>
        <w:jc w:val="left"/>
        <w:rPr>
          <w:rFonts w:ascii="Times New Roman" w:eastAsia="宋体" w:hAnsi="Times New Roman" w:cs="Times New Roman"/>
          <w:b/>
          <w:bCs/>
          <w:szCs w:val="21"/>
        </w:rPr>
      </w:pPr>
    </w:p>
    <w:p w14:paraId="6DF06FB0" w14:textId="2740F4B5" w:rsidR="0042672E" w:rsidRPr="00B04F64" w:rsidRDefault="0042672E" w:rsidP="0037019B">
      <w:pPr>
        <w:jc w:val="left"/>
        <w:rPr>
          <w:rFonts w:ascii="Times New Roman" w:eastAsia="宋体" w:hAnsi="Times New Roman" w:cs="Times New Roman"/>
          <w:b/>
          <w:bCs/>
          <w:szCs w:val="21"/>
        </w:rPr>
      </w:pPr>
      <w:r w:rsidRPr="00B04F64">
        <w:rPr>
          <w:rFonts w:ascii="Times New Roman" w:eastAsia="宋体" w:hAnsi="Times New Roman" w:cs="Times New Roman"/>
          <w:b/>
          <w:bCs/>
          <w:szCs w:val="21"/>
        </w:rPr>
        <w:t xml:space="preserve">4. CKD-EPI Creatinine-Cystatin C </w:t>
      </w:r>
      <w:r w:rsidR="00E16EAD" w:rsidRPr="00B04F64">
        <w:rPr>
          <w:rFonts w:ascii="Times New Roman" w:eastAsia="宋体" w:hAnsi="Times New Roman" w:cs="Times New Roman"/>
          <w:b/>
          <w:bCs/>
          <w:szCs w:val="21"/>
        </w:rPr>
        <w:t xml:space="preserve">Age, Sex Equation </w:t>
      </w:r>
      <w:r w:rsidRPr="00B04F64">
        <w:rPr>
          <w:rFonts w:ascii="Times New Roman" w:eastAsia="宋体" w:hAnsi="Times New Roman" w:cs="Times New Roman"/>
          <w:b/>
          <w:bCs/>
          <w:szCs w:val="21"/>
        </w:rPr>
        <w:t>(2021)</w:t>
      </w:r>
    </w:p>
    <w:p w14:paraId="334B18B5" w14:textId="0FC29E4A" w:rsidR="00E16EAD" w:rsidRPr="00B04F64" w:rsidRDefault="00E16EAD" w:rsidP="0037019B">
      <w:pPr>
        <w:jc w:val="left"/>
        <w:rPr>
          <w:rFonts w:ascii="Times New Roman" w:eastAsia="宋体" w:hAnsi="Times New Roman" w:cs="Times New Roman"/>
          <w:b/>
          <w:bCs/>
          <w:szCs w:val="21"/>
        </w:rPr>
      </w:pPr>
    </w:p>
    <w:tbl>
      <w:tblPr>
        <w:tblStyle w:val="a7"/>
        <w:tblW w:w="0" w:type="auto"/>
        <w:tblLook w:val="04A0" w:firstRow="1" w:lastRow="0" w:firstColumn="1" w:lastColumn="0" w:noHBand="0" w:noVBand="1"/>
      </w:tblPr>
      <w:tblGrid>
        <w:gridCol w:w="869"/>
        <w:gridCol w:w="1169"/>
        <w:gridCol w:w="1275"/>
        <w:gridCol w:w="5613"/>
      </w:tblGrid>
      <w:tr w:rsidR="00E16EAD" w:rsidRPr="00B04F64" w14:paraId="46131A1E" w14:textId="77777777" w:rsidTr="00E16EAD">
        <w:tc>
          <w:tcPr>
            <w:tcW w:w="869" w:type="dxa"/>
          </w:tcPr>
          <w:p w14:paraId="05F862C8" w14:textId="64D39026" w:rsidR="00E16EAD" w:rsidRPr="00B04F64" w:rsidRDefault="00E16EAD" w:rsidP="0037019B">
            <w:pPr>
              <w:jc w:val="left"/>
              <w:rPr>
                <w:rFonts w:ascii="Times New Roman" w:eastAsia="宋体" w:hAnsi="Times New Roman" w:cs="Times New Roman"/>
                <w:b/>
                <w:bCs/>
                <w:szCs w:val="21"/>
              </w:rPr>
            </w:pPr>
            <w:r w:rsidRPr="00B04F64">
              <w:rPr>
                <w:rFonts w:ascii="Times New Roman" w:eastAsia="宋体" w:hAnsi="Times New Roman" w:cs="Times New Roman"/>
                <w:b/>
                <w:bCs/>
                <w:szCs w:val="21"/>
              </w:rPr>
              <w:t>Sex</w:t>
            </w:r>
          </w:p>
        </w:tc>
        <w:tc>
          <w:tcPr>
            <w:tcW w:w="1169" w:type="dxa"/>
          </w:tcPr>
          <w:p w14:paraId="24F257D1" w14:textId="6081E9B3" w:rsidR="00E16EAD" w:rsidRPr="00B04F64" w:rsidRDefault="00E16EAD" w:rsidP="0037019B">
            <w:pPr>
              <w:jc w:val="left"/>
              <w:rPr>
                <w:rFonts w:ascii="Times New Roman" w:eastAsia="宋体" w:hAnsi="Times New Roman" w:cs="Times New Roman"/>
                <w:b/>
                <w:bCs/>
                <w:szCs w:val="21"/>
              </w:rPr>
            </w:pPr>
            <w:r w:rsidRPr="00B04F64">
              <w:rPr>
                <w:rFonts w:ascii="Times New Roman" w:eastAsia="宋体" w:hAnsi="Times New Roman" w:cs="Times New Roman"/>
                <w:b/>
                <w:bCs/>
                <w:szCs w:val="21"/>
              </w:rPr>
              <w:t>Serum Creatinine (mg/dL)</w:t>
            </w:r>
          </w:p>
        </w:tc>
        <w:tc>
          <w:tcPr>
            <w:tcW w:w="1275" w:type="dxa"/>
          </w:tcPr>
          <w:p w14:paraId="001FB982" w14:textId="64C39915" w:rsidR="00E16EAD" w:rsidRPr="00B04F64" w:rsidRDefault="00E16EAD" w:rsidP="0037019B">
            <w:pPr>
              <w:jc w:val="left"/>
              <w:rPr>
                <w:rFonts w:ascii="Times New Roman" w:eastAsia="宋体" w:hAnsi="Times New Roman" w:cs="Times New Roman"/>
                <w:b/>
                <w:bCs/>
                <w:szCs w:val="21"/>
              </w:rPr>
            </w:pPr>
            <w:r w:rsidRPr="00B04F64">
              <w:rPr>
                <w:rFonts w:ascii="Times New Roman" w:eastAsia="宋体" w:hAnsi="Times New Roman" w:cs="Times New Roman"/>
                <w:b/>
                <w:bCs/>
                <w:szCs w:val="21"/>
              </w:rPr>
              <w:t>Serum Cystatin C (mg/L)</w:t>
            </w:r>
          </w:p>
        </w:tc>
        <w:tc>
          <w:tcPr>
            <w:tcW w:w="5613" w:type="dxa"/>
          </w:tcPr>
          <w:p w14:paraId="5C1C55C4" w14:textId="2B9B90B2" w:rsidR="00E16EAD" w:rsidRPr="00B04F64" w:rsidRDefault="00E16EAD" w:rsidP="0037019B">
            <w:pPr>
              <w:jc w:val="left"/>
              <w:rPr>
                <w:rFonts w:ascii="Times New Roman" w:eastAsia="宋体" w:hAnsi="Times New Roman" w:cs="Times New Roman"/>
                <w:b/>
                <w:bCs/>
                <w:szCs w:val="21"/>
              </w:rPr>
            </w:pPr>
            <w:r w:rsidRPr="00B04F64">
              <w:rPr>
                <w:rFonts w:ascii="Times New Roman" w:eastAsia="宋体" w:hAnsi="Times New Roman" w:cs="Times New Roman"/>
                <w:b/>
                <w:bCs/>
                <w:szCs w:val="21"/>
              </w:rPr>
              <w:t>Equation</w:t>
            </w:r>
          </w:p>
        </w:tc>
      </w:tr>
      <w:tr w:rsidR="00E16EAD" w:rsidRPr="00B04F64" w14:paraId="03ACEEF2" w14:textId="77777777" w:rsidTr="00E16EAD">
        <w:tc>
          <w:tcPr>
            <w:tcW w:w="869" w:type="dxa"/>
          </w:tcPr>
          <w:p w14:paraId="65DDD7EC" w14:textId="357B4288" w:rsidR="00E16EAD" w:rsidRPr="00B04F64" w:rsidRDefault="00E16EAD"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Female</w:t>
            </w:r>
          </w:p>
        </w:tc>
        <w:tc>
          <w:tcPr>
            <w:tcW w:w="1169" w:type="dxa"/>
          </w:tcPr>
          <w:p w14:paraId="0AB16F93" w14:textId="0D363D47" w:rsidR="00E16EAD" w:rsidRPr="00B04F64" w:rsidRDefault="00E16EAD"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≤0.7</w:t>
            </w:r>
          </w:p>
        </w:tc>
        <w:tc>
          <w:tcPr>
            <w:tcW w:w="1275" w:type="dxa"/>
          </w:tcPr>
          <w:p w14:paraId="54121106" w14:textId="1F956E2D" w:rsidR="00E16EAD" w:rsidRPr="00B04F64" w:rsidRDefault="00E16EAD"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≤0.8</w:t>
            </w:r>
          </w:p>
        </w:tc>
        <w:tc>
          <w:tcPr>
            <w:tcW w:w="5613" w:type="dxa"/>
          </w:tcPr>
          <w:p w14:paraId="5423FCFA" w14:textId="5544CED6" w:rsidR="00E16EAD" w:rsidRPr="00B04F64" w:rsidRDefault="00E16EAD"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 xml:space="preserve">GFR= 135 </w:t>
            </w:r>
            <w:r w:rsidRPr="00B04F64">
              <w:rPr>
                <w:rFonts w:ascii="Times New Roman" w:hAnsi="Times New Roman" w:cs="Times New Roman"/>
                <w:szCs w:val="21"/>
              </w:rPr>
              <w:t>×</w:t>
            </w:r>
            <w:r w:rsidRPr="00B04F64">
              <w:rPr>
                <w:rFonts w:ascii="Times New Roman" w:eastAsia="宋体" w:hAnsi="Times New Roman" w:cs="Times New Roman"/>
                <w:szCs w:val="21"/>
              </w:rPr>
              <w:t xml:space="preserve"> (</w:t>
            </w:r>
            <w:proofErr w:type="spellStart"/>
            <w:r w:rsidRPr="00B04F64">
              <w:rPr>
                <w:rFonts w:ascii="Times New Roman" w:eastAsia="宋体" w:hAnsi="Times New Roman" w:cs="Times New Roman"/>
                <w:szCs w:val="21"/>
              </w:rPr>
              <w:t>Scr</w:t>
            </w:r>
            <w:proofErr w:type="spellEnd"/>
            <w:r w:rsidRPr="00B04F64">
              <w:rPr>
                <w:rFonts w:ascii="Times New Roman" w:eastAsia="宋体" w:hAnsi="Times New Roman" w:cs="Times New Roman"/>
                <w:szCs w:val="21"/>
              </w:rPr>
              <w:t>/0.7)</w:t>
            </w:r>
            <w:r w:rsidRPr="00B04F64">
              <w:rPr>
                <w:rFonts w:ascii="Times New Roman" w:eastAsia="宋体" w:hAnsi="Times New Roman" w:cs="Times New Roman"/>
                <w:szCs w:val="21"/>
                <w:vertAlign w:val="superscript"/>
              </w:rPr>
              <w:t>-0.219</w:t>
            </w:r>
            <w:r w:rsidRPr="00B04F64">
              <w:rPr>
                <w:rFonts w:ascii="Times New Roman" w:eastAsia="宋体" w:hAnsi="Times New Roman" w:cs="Times New Roman"/>
                <w:szCs w:val="21"/>
              </w:rPr>
              <w:t xml:space="preserve"> </w:t>
            </w:r>
            <w:r w:rsidRPr="00B04F64">
              <w:rPr>
                <w:rFonts w:ascii="Times New Roman" w:hAnsi="Times New Roman" w:cs="Times New Roman"/>
                <w:szCs w:val="21"/>
              </w:rPr>
              <w:t>×</w:t>
            </w:r>
            <w:r w:rsidRPr="00B04F64">
              <w:rPr>
                <w:rFonts w:ascii="Times New Roman" w:eastAsia="宋体" w:hAnsi="Times New Roman" w:cs="Times New Roman"/>
                <w:szCs w:val="21"/>
              </w:rPr>
              <w:t xml:space="preserve"> (</w:t>
            </w:r>
            <w:proofErr w:type="spellStart"/>
            <w:r w:rsidRPr="00B04F64">
              <w:rPr>
                <w:rFonts w:ascii="Times New Roman" w:eastAsia="宋体" w:hAnsi="Times New Roman" w:cs="Times New Roman"/>
                <w:szCs w:val="21"/>
              </w:rPr>
              <w:t>Scys</w:t>
            </w:r>
            <w:proofErr w:type="spellEnd"/>
            <w:r w:rsidRPr="00B04F64">
              <w:rPr>
                <w:rFonts w:ascii="Times New Roman" w:eastAsia="宋体" w:hAnsi="Times New Roman" w:cs="Times New Roman"/>
                <w:szCs w:val="21"/>
              </w:rPr>
              <w:t>/0.8)</w:t>
            </w:r>
            <w:r w:rsidRPr="00B04F64">
              <w:rPr>
                <w:rFonts w:ascii="Times New Roman" w:eastAsia="宋体" w:hAnsi="Times New Roman" w:cs="Times New Roman"/>
                <w:szCs w:val="21"/>
                <w:vertAlign w:val="superscript"/>
              </w:rPr>
              <w:t>-0.323</w:t>
            </w:r>
            <w:r w:rsidRPr="00B04F64">
              <w:rPr>
                <w:rFonts w:ascii="Times New Roman" w:eastAsia="宋体" w:hAnsi="Times New Roman" w:cs="Times New Roman"/>
                <w:szCs w:val="21"/>
              </w:rPr>
              <w:t xml:space="preserve"> </w:t>
            </w:r>
            <w:r w:rsidRPr="00B04F64">
              <w:rPr>
                <w:rFonts w:ascii="Times New Roman" w:hAnsi="Times New Roman" w:cs="Times New Roman"/>
                <w:szCs w:val="21"/>
              </w:rPr>
              <w:t>×</w:t>
            </w:r>
            <w:r w:rsidRPr="00B04F64">
              <w:rPr>
                <w:rFonts w:ascii="Times New Roman" w:eastAsia="宋体" w:hAnsi="Times New Roman" w:cs="Times New Roman"/>
                <w:szCs w:val="21"/>
              </w:rPr>
              <w:t xml:space="preserve"> 0.9961</w:t>
            </w:r>
            <w:r w:rsidRPr="00B04F64">
              <w:rPr>
                <w:rFonts w:ascii="Times New Roman" w:eastAsia="宋体" w:hAnsi="Times New Roman" w:cs="Times New Roman"/>
                <w:szCs w:val="21"/>
                <w:vertAlign w:val="superscript"/>
              </w:rPr>
              <w:t>Age</w:t>
            </w:r>
            <w:r w:rsidRPr="00B04F64">
              <w:rPr>
                <w:rFonts w:ascii="Times New Roman" w:eastAsia="宋体" w:hAnsi="Times New Roman" w:cs="Times New Roman"/>
                <w:szCs w:val="21"/>
              </w:rPr>
              <w:t xml:space="preserve"> </w:t>
            </w:r>
            <w:r w:rsidRPr="00B04F64">
              <w:rPr>
                <w:rFonts w:ascii="Times New Roman" w:hAnsi="Times New Roman" w:cs="Times New Roman"/>
                <w:szCs w:val="21"/>
              </w:rPr>
              <w:t>×</w:t>
            </w:r>
            <w:r w:rsidRPr="00B04F64">
              <w:rPr>
                <w:rFonts w:ascii="Times New Roman" w:eastAsia="宋体" w:hAnsi="Times New Roman" w:cs="Times New Roman"/>
                <w:szCs w:val="21"/>
              </w:rPr>
              <w:t xml:space="preserve"> 0.963</w:t>
            </w:r>
          </w:p>
        </w:tc>
      </w:tr>
      <w:tr w:rsidR="00E16EAD" w:rsidRPr="00B04F64" w14:paraId="6EAE6F76" w14:textId="77777777" w:rsidTr="00E16EAD">
        <w:tc>
          <w:tcPr>
            <w:tcW w:w="869" w:type="dxa"/>
          </w:tcPr>
          <w:p w14:paraId="21636B93" w14:textId="77777777" w:rsidR="00E16EAD" w:rsidRPr="00B04F64" w:rsidRDefault="00E16EAD" w:rsidP="00E16EAD">
            <w:pPr>
              <w:jc w:val="left"/>
              <w:rPr>
                <w:rFonts w:ascii="Times New Roman" w:eastAsia="宋体" w:hAnsi="Times New Roman" w:cs="Times New Roman"/>
                <w:szCs w:val="21"/>
              </w:rPr>
            </w:pPr>
          </w:p>
        </w:tc>
        <w:tc>
          <w:tcPr>
            <w:tcW w:w="1169" w:type="dxa"/>
          </w:tcPr>
          <w:p w14:paraId="7E22AF87" w14:textId="3A693804" w:rsidR="00E16EAD" w:rsidRPr="00B04F64" w:rsidRDefault="00E16EAD" w:rsidP="00E16EAD">
            <w:pPr>
              <w:jc w:val="left"/>
              <w:rPr>
                <w:rFonts w:ascii="Times New Roman" w:eastAsia="宋体" w:hAnsi="Times New Roman" w:cs="Times New Roman"/>
                <w:szCs w:val="21"/>
              </w:rPr>
            </w:pPr>
            <w:r w:rsidRPr="00B04F64">
              <w:rPr>
                <w:rFonts w:ascii="Times New Roman" w:eastAsia="宋体" w:hAnsi="Times New Roman" w:cs="Times New Roman"/>
                <w:szCs w:val="21"/>
              </w:rPr>
              <w:t>≤0.7</w:t>
            </w:r>
          </w:p>
        </w:tc>
        <w:tc>
          <w:tcPr>
            <w:tcW w:w="1275" w:type="dxa"/>
          </w:tcPr>
          <w:p w14:paraId="13B4D90A" w14:textId="47EB1098" w:rsidR="00E16EAD" w:rsidRPr="00B04F64" w:rsidRDefault="00E16EAD" w:rsidP="00E16EAD">
            <w:pPr>
              <w:jc w:val="left"/>
              <w:rPr>
                <w:rFonts w:ascii="Times New Roman" w:eastAsia="宋体" w:hAnsi="Times New Roman" w:cs="Times New Roman"/>
                <w:szCs w:val="21"/>
              </w:rPr>
            </w:pPr>
            <w:r w:rsidRPr="00B04F64">
              <w:rPr>
                <w:rFonts w:ascii="Times New Roman" w:eastAsia="宋体" w:hAnsi="Times New Roman" w:cs="Times New Roman"/>
                <w:szCs w:val="21"/>
              </w:rPr>
              <w:t>&gt;0.8</w:t>
            </w:r>
          </w:p>
        </w:tc>
        <w:tc>
          <w:tcPr>
            <w:tcW w:w="5613" w:type="dxa"/>
          </w:tcPr>
          <w:p w14:paraId="1BF70603" w14:textId="2187BB40" w:rsidR="00E16EAD" w:rsidRPr="00B04F64" w:rsidRDefault="00E16EAD" w:rsidP="00E16EAD">
            <w:pPr>
              <w:jc w:val="left"/>
              <w:rPr>
                <w:rFonts w:ascii="Times New Roman" w:eastAsia="宋体" w:hAnsi="Times New Roman" w:cs="Times New Roman"/>
                <w:szCs w:val="21"/>
              </w:rPr>
            </w:pPr>
            <w:r w:rsidRPr="00B04F64">
              <w:rPr>
                <w:rFonts w:ascii="Times New Roman" w:eastAsia="宋体" w:hAnsi="Times New Roman" w:cs="Times New Roman"/>
                <w:szCs w:val="21"/>
              </w:rPr>
              <w:t xml:space="preserve">GFR= 135 </w:t>
            </w:r>
            <w:r w:rsidRPr="00B04F64">
              <w:rPr>
                <w:rFonts w:ascii="Times New Roman" w:hAnsi="Times New Roman" w:cs="Times New Roman"/>
                <w:szCs w:val="21"/>
              </w:rPr>
              <w:t>×</w:t>
            </w:r>
            <w:r w:rsidRPr="00B04F64">
              <w:rPr>
                <w:rFonts w:ascii="Times New Roman" w:eastAsia="宋体" w:hAnsi="Times New Roman" w:cs="Times New Roman"/>
                <w:szCs w:val="21"/>
              </w:rPr>
              <w:t xml:space="preserve"> (</w:t>
            </w:r>
            <w:proofErr w:type="spellStart"/>
            <w:r w:rsidRPr="00B04F64">
              <w:rPr>
                <w:rFonts w:ascii="Times New Roman" w:eastAsia="宋体" w:hAnsi="Times New Roman" w:cs="Times New Roman"/>
                <w:szCs w:val="21"/>
              </w:rPr>
              <w:t>Scr</w:t>
            </w:r>
            <w:proofErr w:type="spellEnd"/>
            <w:r w:rsidRPr="00B04F64">
              <w:rPr>
                <w:rFonts w:ascii="Times New Roman" w:eastAsia="宋体" w:hAnsi="Times New Roman" w:cs="Times New Roman"/>
                <w:szCs w:val="21"/>
              </w:rPr>
              <w:t>/0.7)</w:t>
            </w:r>
            <w:r w:rsidRPr="00B04F64">
              <w:rPr>
                <w:rFonts w:ascii="Times New Roman" w:eastAsia="宋体" w:hAnsi="Times New Roman" w:cs="Times New Roman"/>
                <w:szCs w:val="21"/>
                <w:vertAlign w:val="superscript"/>
              </w:rPr>
              <w:t>-0.219</w:t>
            </w:r>
            <w:r w:rsidRPr="00B04F64">
              <w:rPr>
                <w:rFonts w:ascii="Times New Roman" w:eastAsia="宋体" w:hAnsi="Times New Roman" w:cs="Times New Roman"/>
                <w:szCs w:val="21"/>
              </w:rPr>
              <w:t xml:space="preserve"> </w:t>
            </w:r>
            <w:r w:rsidRPr="00B04F64">
              <w:rPr>
                <w:rFonts w:ascii="Times New Roman" w:hAnsi="Times New Roman" w:cs="Times New Roman"/>
                <w:szCs w:val="21"/>
              </w:rPr>
              <w:t>×</w:t>
            </w:r>
            <w:r w:rsidRPr="00B04F64">
              <w:rPr>
                <w:rFonts w:ascii="Times New Roman" w:eastAsia="宋体" w:hAnsi="Times New Roman" w:cs="Times New Roman"/>
                <w:szCs w:val="21"/>
              </w:rPr>
              <w:t xml:space="preserve"> (</w:t>
            </w:r>
            <w:proofErr w:type="spellStart"/>
            <w:r w:rsidRPr="00B04F64">
              <w:rPr>
                <w:rFonts w:ascii="Times New Roman" w:eastAsia="宋体" w:hAnsi="Times New Roman" w:cs="Times New Roman"/>
                <w:szCs w:val="21"/>
              </w:rPr>
              <w:t>Scys</w:t>
            </w:r>
            <w:proofErr w:type="spellEnd"/>
            <w:r w:rsidRPr="00B04F64">
              <w:rPr>
                <w:rFonts w:ascii="Times New Roman" w:eastAsia="宋体" w:hAnsi="Times New Roman" w:cs="Times New Roman"/>
                <w:szCs w:val="21"/>
              </w:rPr>
              <w:t>/0.8)</w:t>
            </w:r>
            <w:r w:rsidRPr="00B04F64">
              <w:rPr>
                <w:rFonts w:ascii="Times New Roman" w:eastAsia="宋体" w:hAnsi="Times New Roman" w:cs="Times New Roman"/>
                <w:szCs w:val="21"/>
                <w:vertAlign w:val="superscript"/>
              </w:rPr>
              <w:t>-0.778</w:t>
            </w:r>
            <w:r w:rsidRPr="00B04F64">
              <w:rPr>
                <w:rFonts w:ascii="Times New Roman" w:eastAsia="宋体" w:hAnsi="Times New Roman" w:cs="Times New Roman"/>
                <w:szCs w:val="21"/>
              </w:rPr>
              <w:t xml:space="preserve"> </w:t>
            </w:r>
            <w:r w:rsidRPr="00B04F64">
              <w:rPr>
                <w:rFonts w:ascii="Times New Roman" w:hAnsi="Times New Roman" w:cs="Times New Roman"/>
                <w:szCs w:val="21"/>
              </w:rPr>
              <w:t>×</w:t>
            </w:r>
            <w:r w:rsidRPr="00B04F64">
              <w:rPr>
                <w:rFonts w:ascii="Times New Roman" w:eastAsia="宋体" w:hAnsi="Times New Roman" w:cs="Times New Roman"/>
                <w:szCs w:val="21"/>
              </w:rPr>
              <w:t xml:space="preserve"> 0.9961</w:t>
            </w:r>
            <w:r w:rsidRPr="00B04F64">
              <w:rPr>
                <w:rFonts w:ascii="Times New Roman" w:eastAsia="宋体" w:hAnsi="Times New Roman" w:cs="Times New Roman"/>
                <w:szCs w:val="21"/>
                <w:vertAlign w:val="superscript"/>
              </w:rPr>
              <w:t>Age</w:t>
            </w:r>
            <w:r w:rsidRPr="00B04F64">
              <w:rPr>
                <w:rFonts w:ascii="Times New Roman" w:eastAsia="宋体" w:hAnsi="Times New Roman" w:cs="Times New Roman"/>
                <w:szCs w:val="21"/>
              </w:rPr>
              <w:t xml:space="preserve"> </w:t>
            </w:r>
            <w:r w:rsidRPr="00B04F64">
              <w:rPr>
                <w:rFonts w:ascii="Times New Roman" w:hAnsi="Times New Roman" w:cs="Times New Roman"/>
                <w:szCs w:val="21"/>
              </w:rPr>
              <w:t>×</w:t>
            </w:r>
            <w:r w:rsidRPr="00B04F64">
              <w:rPr>
                <w:rFonts w:ascii="Times New Roman" w:eastAsia="宋体" w:hAnsi="Times New Roman" w:cs="Times New Roman"/>
                <w:szCs w:val="21"/>
              </w:rPr>
              <w:t xml:space="preserve"> 0.963</w:t>
            </w:r>
          </w:p>
        </w:tc>
      </w:tr>
      <w:tr w:rsidR="00E16EAD" w:rsidRPr="00B04F64" w14:paraId="3E106F8C" w14:textId="77777777" w:rsidTr="00E16EAD">
        <w:tc>
          <w:tcPr>
            <w:tcW w:w="869" w:type="dxa"/>
          </w:tcPr>
          <w:p w14:paraId="34D0A8B0" w14:textId="77777777" w:rsidR="00E16EAD" w:rsidRPr="00B04F64" w:rsidRDefault="00E16EAD" w:rsidP="00E16EAD">
            <w:pPr>
              <w:jc w:val="left"/>
              <w:rPr>
                <w:rFonts w:ascii="Times New Roman" w:eastAsia="宋体" w:hAnsi="Times New Roman" w:cs="Times New Roman"/>
                <w:szCs w:val="21"/>
              </w:rPr>
            </w:pPr>
          </w:p>
        </w:tc>
        <w:tc>
          <w:tcPr>
            <w:tcW w:w="1169" w:type="dxa"/>
          </w:tcPr>
          <w:p w14:paraId="43E448D2" w14:textId="7102390C" w:rsidR="00E16EAD" w:rsidRPr="00B04F64" w:rsidRDefault="00E16EAD" w:rsidP="00E16EAD">
            <w:pPr>
              <w:jc w:val="left"/>
              <w:rPr>
                <w:rFonts w:ascii="Times New Roman" w:eastAsia="宋体" w:hAnsi="Times New Roman" w:cs="Times New Roman"/>
                <w:szCs w:val="21"/>
              </w:rPr>
            </w:pPr>
            <w:r w:rsidRPr="00B04F64">
              <w:rPr>
                <w:rFonts w:ascii="Times New Roman" w:eastAsia="宋体" w:hAnsi="Times New Roman" w:cs="Times New Roman"/>
                <w:szCs w:val="21"/>
              </w:rPr>
              <w:t>&gt;0.7</w:t>
            </w:r>
          </w:p>
        </w:tc>
        <w:tc>
          <w:tcPr>
            <w:tcW w:w="1275" w:type="dxa"/>
          </w:tcPr>
          <w:p w14:paraId="27CA74CF" w14:textId="5CDAED8C" w:rsidR="00E16EAD" w:rsidRPr="00B04F64" w:rsidRDefault="00E16EAD" w:rsidP="00E16EAD">
            <w:pPr>
              <w:jc w:val="left"/>
              <w:rPr>
                <w:rFonts w:ascii="Times New Roman" w:eastAsia="宋体" w:hAnsi="Times New Roman" w:cs="Times New Roman"/>
                <w:szCs w:val="21"/>
              </w:rPr>
            </w:pPr>
            <w:r w:rsidRPr="00B04F64">
              <w:rPr>
                <w:rFonts w:ascii="Times New Roman" w:eastAsia="宋体" w:hAnsi="Times New Roman" w:cs="Times New Roman"/>
                <w:szCs w:val="21"/>
              </w:rPr>
              <w:t>≤0.8</w:t>
            </w:r>
          </w:p>
        </w:tc>
        <w:tc>
          <w:tcPr>
            <w:tcW w:w="5613" w:type="dxa"/>
          </w:tcPr>
          <w:p w14:paraId="1CEFFED8" w14:textId="3817E5EC" w:rsidR="00E16EAD" w:rsidRPr="00B04F64" w:rsidRDefault="00E16EAD" w:rsidP="00E16EAD">
            <w:pPr>
              <w:jc w:val="left"/>
              <w:rPr>
                <w:rFonts w:ascii="Times New Roman" w:eastAsia="宋体" w:hAnsi="Times New Roman" w:cs="Times New Roman"/>
                <w:szCs w:val="21"/>
              </w:rPr>
            </w:pPr>
            <w:r w:rsidRPr="00B04F64">
              <w:rPr>
                <w:rFonts w:ascii="Times New Roman" w:eastAsia="宋体" w:hAnsi="Times New Roman" w:cs="Times New Roman"/>
                <w:szCs w:val="21"/>
              </w:rPr>
              <w:t xml:space="preserve">GFR= 135 </w:t>
            </w:r>
            <w:r w:rsidRPr="00B04F64">
              <w:rPr>
                <w:rFonts w:ascii="Times New Roman" w:hAnsi="Times New Roman" w:cs="Times New Roman"/>
                <w:szCs w:val="21"/>
              </w:rPr>
              <w:t>×</w:t>
            </w:r>
            <w:r w:rsidRPr="00B04F64">
              <w:rPr>
                <w:rFonts w:ascii="Times New Roman" w:eastAsia="宋体" w:hAnsi="Times New Roman" w:cs="Times New Roman"/>
                <w:szCs w:val="21"/>
              </w:rPr>
              <w:t xml:space="preserve"> (</w:t>
            </w:r>
            <w:proofErr w:type="spellStart"/>
            <w:r w:rsidRPr="00B04F64">
              <w:rPr>
                <w:rFonts w:ascii="Times New Roman" w:eastAsia="宋体" w:hAnsi="Times New Roman" w:cs="Times New Roman"/>
                <w:szCs w:val="21"/>
              </w:rPr>
              <w:t>Scr</w:t>
            </w:r>
            <w:proofErr w:type="spellEnd"/>
            <w:r w:rsidRPr="00B04F64">
              <w:rPr>
                <w:rFonts w:ascii="Times New Roman" w:eastAsia="宋体" w:hAnsi="Times New Roman" w:cs="Times New Roman"/>
                <w:szCs w:val="21"/>
              </w:rPr>
              <w:t>/0.7)</w:t>
            </w:r>
            <w:r w:rsidRPr="00B04F64">
              <w:rPr>
                <w:rFonts w:ascii="Times New Roman" w:eastAsia="宋体" w:hAnsi="Times New Roman" w:cs="Times New Roman"/>
                <w:szCs w:val="21"/>
                <w:vertAlign w:val="superscript"/>
              </w:rPr>
              <w:t>-0.544</w:t>
            </w:r>
            <w:r w:rsidRPr="00B04F64">
              <w:rPr>
                <w:rFonts w:ascii="Times New Roman" w:eastAsia="宋体" w:hAnsi="Times New Roman" w:cs="Times New Roman"/>
                <w:szCs w:val="21"/>
              </w:rPr>
              <w:t xml:space="preserve"> </w:t>
            </w:r>
            <w:r w:rsidRPr="00B04F64">
              <w:rPr>
                <w:rFonts w:ascii="Times New Roman" w:hAnsi="Times New Roman" w:cs="Times New Roman"/>
                <w:szCs w:val="21"/>
              </w:rPr>
              <w:t>×</w:t>
            </w:r>
            <w:r w:rsidRPr="00B04F64">
              <w:rPr>
                <w:rFonts w:ascii="Times New Roman" w:eastAsia="宋体" w:hAnsi="Times New Roman" w:cs="Times New Roman"/>
                <w:szCs w:val="21"/>
              </w:rPr>
              <w:t xml:space="preserve"> (</w:t>
            </w:r>
            <w:proofErr w:type="spellStart"/>
            <w:r w:rsidRPr="00B04F64">
              <w:rPr>
                <w:rFonts w:ascii="Times New Roman" w:eastAsia="宋体" w:hAnsi="Times New Roman" w:cs="Times New Roman"/>
                <w:szCs w:val="21"/>
              </w:rPr>
              <w:t>Scys</w:t>
            </w:r>
            <w:proofErr w:type="spellEnd"/>
            <w:r w:rsidRPr="00B04F64">
              <w:rPr>
                <w:rFonts w:ascii="Times New Roman" w:eastAsia="宋体" w:hAnsi="Times New Roman" w:cs="Times New Roman"/>
                <w:szCs w:val="21"/>
              </w:rPr>
              <w:t>/0.8)</w:t>
            </w:r>
            <w:r w:rsidRPr="00B04F64">
              <w:rPr>
                <w:rFonts w:ascii="Times New Roman" w:eastAsia="宋体" w:hAnsi="Times New Roman" w:cs="Times New Roman"/>
                <w:szCs w:val="21"/>
                <w:vertAlign w:val="superscript"/>
              </w:rPr>
              <w:t>-0.323</w:t>
            </w:r>
            <w:r w:rsidRPr="00B04F64">
              <w:rPr>
                <w:rFonts w:ascii="Times New Roman" w:eastAsia="宋体" w:hAnsi="Times New Roman" w:cs="Times New Roman"/>
                <w:szCs w:val="21"/>
              </w:rPr>
              <w:t xml:space="preserve"> </w:t>
            </w:r>
            <w:r w:rsidRPr="00B04F64">
              <w:rPr>
                <w:rFonts w:ascii="Times New Roman" w:hAnsi="Times New Roman" w:cs="Times New Roman"/>
                <w:szCs w:val="21"/>
              </w:rPr>
              <w:t>×</w:t>
            </w:r>
            <w:r w:rsidRPr="00B04F64">
              <w:rPr>
                <w:rFonts w:ascii="Times New Roman" w:eastAsia="宋体" w:hAnsi="Times New Roman" w:cs="Times New Roman"/>
                <w:szCs w:val="21"/>
              </w:rPr>
              <w:t xml:space="preserve"> 0.9961</w:t>
            </w:r>
            <w:r w:rsidRPr="00B04F64">
              <w:rPr>
                <w:rFonts w:ascii="Times New Roman" w:eastAsia="宋体" w:hAnsi="Times New Roman" w:cs="Times New Roman"/>
                <w:szCs w:val="21"/>
                <w:vertAlign w:val="superscript"/>
              </w:rPr>
              <w:t>Age</w:t>
            </w:r>
            <w:r w:rsidRPr="00B04F64">
              <w:rPr>
                <w:rFonts w:ascii="Times New Roman" w:eastAsia="宋体" w:hAnsi="Times New Roman" w:cs="Times New Roman"/>
                <w:szCs w:val="21"/>
              </w:rPr>
              <w:t xml:space="preserve"> </w:t>
            </w:r>
            <w:r w:rsidRPr="00B04F64">
              <w:rPr>
                <w:rFonts w:ascii="Times New Roman" w:hAnsi="Times New Roman" w:cs="Times New Roman"/>
                <w:szCs w:val="21"/>
              </w:rPr>
              <w:t>×</w:t>
            </w:r>
            <w:r w:rsidRPr="00B04F64">
              <w:rPr>
                <w:rFonts w:ascii="Times New Roman" w:eastAsia="宋体" w:hAnsi="Times New Roman" w:cs="Times New Roman"/>
                <w:szCs w:val="21"/>
              </w:rPr>
              <w:t xml:space="preserve"> 0.963</w:t>
            </w:r>
          </w:p>
        </w:tc>
      </w:tr>
      <w:tr w:rsidR="00E16EAD" w:rsidRPr="00B04F64" w14:paraId="107FBB8C" w14:textId="77777777" w:rsidTr="00E16EAD">
        <w:tc>
          <w:tcPr>
            <w:tcW w:w="869" w:type="dxa"/>
          </w:tcPr>
          <w:p w14:paraId="5BB96F96" w14:textId="77777777" w:rsidR="00E16EAD" w:rsidRPr="00B04F64" w:rsidRDefault="00E16EAD" w:rsidP="00E16EAD">
            <w:pPr>
              <w:jc w:val="left"/>
              <w:rPr>
                <w:rFonts w:ascii="Times New Roman" w:eastAsia="宋体" w:hAnsi="Times New Roman" w:cs="Times New Roman"/>
                <w:szCs w:val="21"/>
              </w:rPr>
            </w:pPr>
          </w:p>
        </w:tc>
        <w:tc>
          <w:tcPr>
            <w:tcW w:w="1169" w:type="dxa"/>
          </w:tcPr>
          <w:p w14:paraId="73FAAE85" w14:textId="7D5369BB" w:rsidR="00E16EAD" w:rsidRPr="00B04F64" w:rsidRDefault="00E16EAD" w:rsidP="00E16EAD">
            <w:pPr>
              <w:jc w:val="left"/>
              <w:rPr>
                <w:rFonts w:ascii="Times New Roman" w:eastAsia="宋体" w:hAnsi="Times New Roman" w:cs="Times New Roman"/>
                <w:szCs w:val="21"/>
              </w:rPr>
            </w:pPr>
            <w:r w:rsidRPr="00B04F64">
              <w:rPr>
                <w:rFonts w:ascii="Times New Roman" w:eastAsia="宋体" w:hAnsi="Times New Roman" w:cs="Times New Roman"/>
                <w:szCs w:val="21"/>
              </w:rPr>
              <w:t>&gt;0.7</w:t>
            </w:r>
          </w:p>
        </w:tc>
        <w:tc>
          <w:tcPr>
            <w:tcW w:w="1275" w:type="dxa"/>
          </w:tcPr>
          <w:p w14:paraId="73062D22" w14:textId="2904D88F" w:rsidR="00E16EAD" w:rsidRPr="00B04F64" w:rsidRDefault="00E16EAD" w:rsidP="00E16EAD">
            <w:pPr>
              <w:jc w:val="left"/>
              <w:rPr>
                <w:rFonts w:ascii="Times New Roman" w:eastAsia="宋体" w:hAnsi="Times New Roman" w:cs="Times New Roman"/>
                <w:szCs w:val="21"/>
              </w:rPr>
            </w:pPr>
            <w:r w:rsidRPr="00B04F64">
              <w:rPr>
                <w:rFonts w:ascii="Times New Roman" w:eastAsia="宋体" w:hAnsi="Times New Roman" w:cs="Times New Roman"/>
                <w:szCs w:val="21"/>
              </w:rPr>
              <w:t>&gt;0.8</w:t>
            </w:r>
          </w:p>
        </w:tc>
        <w:tc>
          <w:tcPr>
            <w:tcW w:w="5613" w:type="dxa"/>
          </w:tcPr>
          <w:p w14:paraId="4EFE6544" w14:textId="71772C61" w:rsidR="00E16EAD" w:rsidRPr="00B04F64" w:rsidRDefault="00E16EAD" w:rsidP="00E16EAD">
            <w:pPr>
              <w:jc w:val="left"/>
              <w:rPr>
                <w:rFonts w:ascii="Times New Roman" w:eastAsia="宋体" w:hAnsi="Times New Roman" w:cs="Times New Roman"/>
                <w:szCs w:val="21"/>
              </w:rPr>
            </w:pPr>
            <w:r w:rsidRPr="00B04F64">
              <w:rPr>
                <w:rFonts w:ascii="Times New Roman" w:eastAsia="宋体" w:hAnsi="Times New Roman" w:cs="Times New Roman"/>
                <w:szCs w:val="21"/>
              </w:rPr>
              <w:t xml:space="preserve">GFR= 135 </w:t>
            </w:r>
            <w:r w:rsidRPr="00B04F64">
              <w:rPr>
                <w:rFonts w:ascii="Times New Roman" w:hAnsi="Times New Roman" w:cs="Times New Roman"/>
                <w:szCs w:val="21"/>
              </w:rPr>
              <w:t>×</w:t>
            </w:r>
            <w:r w:rsidRPr="00B04F64">
              <w:rPr>
                <w:rFonts w:ascii="Times New Roman" w:eastAsia="宋体" w:hAnsi="Times New Roman" w:cs="Times New Roman"/>
                <w:szCs w:val="21"/>
              </w:rPr>
              <w:t xml:space="preserve"> (</w:t>
            </w:r>
            <w:proofErr w:type="spellStart"/>
            <w:r w:rsidRPr="00B04F64">
              <w:rPr>
                <w:rFonts w:ascii="Times New Roman" w:eastAsia="宋体" w:hAnsi="Times New Roman" w:cs="Times New Roman"/>
                <w:szCs w:val="21"/>
              </w:rPr>
              <w:t>Scr</w:t>
            </w:r>
            <w:proofErr w:type="spellEnd"/>
            <w:r w:rsidRPr="00B04F64">
              <w:rPr>
                <w:rFonts w:ascii="Times New Roman" w:eastAsia="宋体" w:hAnsi="Times New Roman" w:cs="Times New Roman"/>
                <w:szCs w:val="21"/>
              </w:rPr>
              <w:t>/0.7)</w:t>
            </w:r>
            <w:r w:rsidRPr="00B04F64">
              <w:rPr>
                <w:rFonts w:ascii="Times New Roman" w:eastAsia="宋体" w:hAnsi="Times New Roman" w:cs="Times New Roman"/>
                <w:szCs w:val="21"/>
                <w:vertAlign w:val="superscript"/>
              </w:rPr>
              <w:t>-0.544</w:t>
            </w:r>
            <w:r w:rsidRPr="00B04F64">
              <w:rPr>
                <w:rFonts w:ascii="Times New Roman" w:eastAsia="宋体" w:hAnsi="Times New Roman" w:cs="Times New Roman"/>
                <w:szCs w:val="21"/>
              </w:rPr>
              <w:t xml:space="preserve"> </w:t>
            </w:r>
            <w:r w:rsidRPr="00B04F64">
              <w:rPr>
                <w:rFonts w:ascii="Times New Roman" w:hAnsi="Times New Roman" w:cs="Times New Roman"/>
                <w:szCs w:val="21"/>
              </w:rPr>
              <w:t>×</w:t>
            </w:r>
            <w:r w:rsidRPr="00B04F64">
              <w:rPr>
                <w:rFonts w:ascii="Times New Roman" w:eastAsia="宋体" w:hAnsi="Times New Roman" w:cs="Times New Roman"/>
                <w:szCs w:val="21"/>
              </w:rPr>
              <w:t xml:space="preserve"> (</w:t>
            </w:r>
            <w:proofErr w:type="spellStart"/>
            <w:r w:rsidRPr="00B04F64">
              <w:rPr>
                <w:rFonts w:ascii="Times New Roman" w:eastAsia="宋体" w:hAnsi="Times New Roman" w:cs="Times New Roman"/>
                <w:szCs w:val="21"/>
              </w:rPr>
              <w:t>Scys</w:t>
            </w:r>
            <w:proofErr w:type="spellEnd"/>
            <w:r w:rsidRPr="00B04F64">
              <w:rPr>
                <w:rFonts w:ascii="Times New Roman" w:eastAsia="宋体" w:hAnsi="Times New Roman" w:cs="Times New Roman"/>
                <w:szCs w:val="21"/>
              </w:rPr>
              <w:t>/0.8)</w:t>
            </w:r>
            <w:r w:rsidRPr="00B04F64">
              <w:rPr>
                <w:rFonts w:ascii="Times New Roman" w:eastAsia="宋体" w:hAnsi="Times New Roman" w:cs="Times New Roman"/>
                <w:szCs w:val="21"/>
                <w:vertAlign w:val="superscript"/>
              </w:rPr>
              <w:t>-0.778</w:t>
            </w:r>
            <w:r w:rsidRPr="00B04F64">
              <w:rPr>
                <w:rFonts w:ascii="Times New Roman" w:eastAsia="宋体" w:hAnsi="Times New Roman" w:cs="Times New Roman"/>
                <w:szCs w:val="21"/>
              </w:rPr>
              <w:t xml:space="preserve"> </w:t>
            </w:r>
            <w:r w:rsidRPr="00B04F64">
              <w:rPr>
                <w:rFonts w:ascii="Times New Roman" w:hAnsi="Times New Roman" w:cs="Times New Roman"/>
                <w:szCs w:val="21"/>
              </w:rPr>
              <w:t>×</w:t>
            </w:r>
            <w:r w:rsidRPr="00B04F64">
              <w:rPr>
                <w:rFonts w:ascii="Times New Roman" w:eastAsia="宋体" w:hAnsi="Times New Roman" w:cs="Times New Roman"/>
                <w:szCs w:val="21"/>
              </w:rPr>
              <w:t xml:space="preserve"> 0.9961</w:t>
            </w:r>
            <w:r w:rsidRPr="00B04F64">
              <w:rPr>
                <w:rFonts w:ascii="Times New Roman" w:eastAsia="宋体" w:hAnsi="Times New Roman" w:cs="Times New Roman"/>
                <w:szCs w:val="21"/>
                <w:vertAlign w:val="superscript"/>
              </w:rPr>
              <w:t>Age</w:t>
            </w:r>
            <w:r w:rsidRPr="00B04F64">
              <w:rPr>
                <w:rFonts w:ascii="Times New Roman" w:eastAsia="宋体" w:hAnsi="Times New Roman" w:cs="Times New Roman"/>
                <w:szCs w:val="21"/>
              </w:rPr>
              <w:t xml:space="preserve"> </w:t>
            </w:r>
            <w:r w:rsidRPr="00B04F64">
              <w:rPr>
                <w:rFonts w:ascii="Times New Roman" w:hAnsi="Times New Roman" w:cs="Times New Roman"/>
                <w:szCs w:val="21"/>
              </w:rPr>
              <w:t>×</w:t>
            </w:r>
            <w:r w:rsidRPr="00B04F64">
              <w:rPr>
                <w:rFonts w:ascii="Times New Roman" w:eastAsia="宋体" w:hAnsi="Times New Roman" w:cs="Times New Roman"/>
                <w:szCs w:val="21"/>
              </w:rPr>
              <w:t xml:space="preserve"> 0.963</w:t>
            </w:r>
          </w:p>
        </w:tc>
      </w:tr>
      <w:tr w:rsidR="00E16EAD" w:rsidRPr="00B04F64" w14:paraId="1BC61EA3" w14:textId="77777777" w:rsidTr="00E16EAD">
        <w:tc>
          <w:tcPr>
            <w:tcW w:w="869" w:type="dxa"/>
          </w:tcPr>
          <w:p w14:paraId="1C577183" w14:textId="72ADDB84" w:rsidR="00E16EAD" w:rsidRPr="00B04F64" w:rsidRDefault="00E16EAD" w:rsidP="00E16EAD">
            <w:pPr>
              <w:jc w:val="left"/>
              <w:rPr>
                <w:rFonts w:ascii="Times New Roman" w:eastAsia="宋体" w:hAnsi="Times New Roman" w:cs="Times New Roman"/>
                <w:szCs w:val="21"/>
              </w:rPr>
            </w:pPr>
            <w:r w:rsidRPr="00B04F64">
              <w:rPr>
                <w:rFonts w:ascii="Times New Roman" w:eastAsia="宋体" w:hAnsi="Times New Roman" w:cs="Times New Roman"/>
                <w:szCs w:val="21"/>
              </w:rPr>
              <w:t>Male</w:t>
            </w:r>
          </w:p>
        </w:tc>
        <w:tc>
          <w:tcPr>
            <w:tcW w:w="1169" w:type="dxa"/>
          </w:tcPr>
          <w:p w14:paraId="61AA7FE3" w14:textId="74022BC3" w:rsidR="00E16EAD" w:rsidRPr="00B04F64" w:rsidRDefault="00E16EAD" w:rsidP="00E16EAD">
            <w:pPr>
              <w:jc w:val="left"/>
              <w:rPr>
                <w:rFonts w:ascii="Times New Roman" w:eastAsia="宋体" w:hAnsi="Times New Roman" w:cs="Times New Roman"/>
                <w:szCs w:val="21"/>
              </w:rPr>
            </w:pPr>
            <w:r w:rsidRPr="00B04F64">
              <w:rPr>
                <w:rFonts w:ascii="Times New Roman" w:eastAsia="宋体" w:hAnsi="Times New Roman" w:cs="Times New Roman"/>
                <w:szCs w:val="21"/>
              </w:rPr>
              <w:t>≤0.9</w:t>
            </w:r>
          </w:p>
        </w:tc>
        <w:tc>
          <w:tcPr>
            <w:tcW w:w="1275" w:type="dxa"/>
          </w:tcPr>
          <w:p w14:paraId="64F90460" w14:textId="633BD79D" w:rsidR="00E16EAD" w:rsidRPr="00B04F64" w:rsidRDefault="00E16EAD" w:rsidP="00E16EAD">
            <w:pPr>
              <w:jc w:val="left"/>
              <w:rPr>
                <w:rFonts w:ascii="Times New Roman" w:eastAsia="宋体" w:hAnsi="Times New Roman" w:cs="Times New Roman"/>
                <w:szCs w:val="21"/>
              </w:rPr>
            </w:pPr>
            <w:r w:rsidRPr="00B04F64">
              <w:rPr>
                <w:rFonts w:ascii="Times New Roman" w:eastAsia="宋体" w:hAnsi="Times New Roman" w:cs="Times New Roman"/>
                <w:szCs w:val="21"/>
              </w:rPr>
              <w:t>≤0.8</w:t>
            </w:r>
          </w:p>
        </w:tc>
        <w:tc>
          <w:tcPr>
            <w:tcW w:w="5613" w:type="dxa"/>
          </w:tcPr>
          <w:p w14:paraId="4029B9B5" w14:textId="589FF75A" w:rsidR="00E16EAD" w:rsidRPr="00B04F64" w:rsidRDefault="00E16EAD" w:rsidP="00E16EAD">
            <w:pPr>
              <w:jc w:val="left"/>
              <w:rPr>
                <w:rFonts w:ascii="Times New Roman" w:eastAsia="宋体" w:hAnsi="Times New Roman" w:cs="Times New Roman"/>
                <w:szCs w:val="21"/>
              </w:rPr>
            </w:pPr>
            <w:r w:rsidRPr="00B04F64">
              <w:rPr>
                <w:rFonts w:ascii="Times New Roman" w:eastAsia="宋体" w:hAnsi="Times New Roman" w:cs="Times New Roman"/>
                <w:szCs w:val="21"/>
              </w:rPr>
              <w:t xml:space="preserve">GFR= 135 </w:t>
            </w:r>
            <w:r w:rsidRPr="00B04F64">
              <w:rPr>
                <w:rFonts w:ascii="Times New Roman" w:hAnsi="Times New Roman" w:cs="Times New Roman"/>
                <w:szCs w:val="21"/>
              </w:rPr>
              <w:t>×</w:t>
            </w:r>
            <w:r w:rsidRPr="00B04F64">
              <w:rPr>
                <w:rFonts w:ascii="Times New Roman" w:eastAsia="宋体" w:hAnsi="Times New Roman" w:cs="Times New Roman"/>
                <w:szCs w:val="21"/>
              </w:rPr>
              <w:t xml:space="preserve"> (</w:t>
            </w:r>
            <w:proofErr w:type="spellStart"/>
            <w:r w:rsidRPr="00B04F64">
              <w:rPr>
                <w:rFonts w:ascii="Times New Roman" w:eastAsia="宋体" w:hAnsi="Times New Roman" w:cs="Times New Roman"/>
                <w:szCs w:val="21"/>
              </w:rPr>
              <w:t>Scr</w:t>
            </w:r>
            <w:proofErr w:type="spellEnd"/>
            <w:r w:rsidRPr="00B04F64">
              <w:rPr>
                <w:rFonts w:ascii="Times New Roman" w:eastAsia="宋体" w:hAnsi="Times New Roman" w:cs="Times New Roman"/>
                <w:szCs w:val="21"/>
              </w:rPr>
              <w:t>/0.9)</w:t>
            </w:r>
            <w:r w:rsidRPr="00B04F64">
              <w:rPr>
                <w:rFonts w:ascii="Times New Roman" w:eastAsia="宋体" w:hAnsi="Times New Roman" w:cs="Times New Roman"/>
                <w:szCs w:val="21"/>
                <w:vertAlign w:val="superscript"/>
              </w:rPr>
              <w:t>-0.144</w:t>
            </w:r>
            <w:r w:rsidRPr="00B04F64">
              <w:rPr>
                <w:rFonts w:ascii="Times New Roman" w:eastAsia="宋体" w:hAnsi="Times New Roman" w:cs="Times New Roman"/>
                <w:szCs w:val="21"/>
              </w:rPr>
              <w:t xml:space="preserve"> </w:t>
            </w:r>
            <w:r w:rsidRPr="00B04F64">
              <w:rPr>
                <w:rFonts w:ascii="Times New Roman" w:hAnsi="Times New Roman" w:cs="Times New Roman"/>
                <w:szCs w:val="21"/>
              </w:rPr>
              <w:t>×</w:t>
            </w:r>
            <w:r w:rsidRPr="00B04F64">
              <w:rPr>
                <w:rFonts w:ascii="Times New Roman" w:eastAsia="宋体" w:hAnsi="Times New Roman" w:cs="Times New Roman"/>
                <w:szCs w:val="21"/>
              </w:rPr>
              <w:t xml:space="preserve"> (</w:t>
            </w:r>
            <w:proofErr w:type="spellStart"/>
            <w:r w:rsidRPr="00B04F64">
              <w:rPr>
                <w:rFonts w:ascii="Times New Roman" w:eastAsia="宋体" w:hAnsi="Times New Roman" w:cs="Times New Roman"/>
                <w:szCs w:val="21"/>
              </w:rPr>
              <w:t>Scys</w:t>
            </w:r>
            <w:proofErr w:type="spellEnd"/>
            <w:r w:rsidRPr="00B04F64">
              <w:rPr>
                <w:rFonts w:ascii="Times New Roman" w:eastAsia="宋体" w:hAnsi="Times New Roman" w:cs="Times New Roman"/>
                <w:szCs w:val="21"/>
              </w:rPr>
              <w:t>/0.8)</w:t>
            </w:r>
            <w:r w:rsidRPr="00B04F64">
              <w:rPr>
                <w:rFonts w:ascii="Times New Roman" w:eastAsia="宋体" w:hAnsi="Times New Roman" w:cs="Times New Roman"/>
                <w:szCs w:val="21"/>
                <w:vertAlign w:val="superscript"/>
              </w:rPr>
              <w:t>-0.323</w:t>
            </w:r>
            <w:r w:rsidRPr="00B04F64">
              <w:rPr>
                <w:rFonts w:ascii="Times New Roman" w:eastAsia="宋体" w:hAnsi="Times New Roman" w:cs="Times New Roman"/>
                <w:szCs w:val="21"/>
              </w:rPr>
              <w:t xml:space="preserve"> </w:t>
            </w:r>
            <w:r w:rsidRPr="00B04F64">
              <w:rPr>
                <w:rFonts w:ascii="Times New Roman" w:hAnsi="Times New Roman" w:cs="Times New Roman"/>
                <w:szCs w:val="21"/>
              </w:rPr>
              <w:t>×</w:t>
            </w:r>
            <w:r w:rsidRPr="00B04F64">
              <w:rPr>
                <w:rFonts w:ascii="Times New Roman" w:eastAsia="宋体" w:hAnsi="Times New Roman" w:cs="Times New Roman"/>
                <w:szCs w:val="21"/>
              </w:rPr>
              <w:t xml:space="preserve"> 0.9961</w:t>
            </w:r>
            <w:r w:rsidRPr="00B04F64">
              <w:rPr>
                <w:rFonts w:ascii="Times New Roman" w:eastAsia="宋体" w:hAnsi="Times New Roman" w:cs="Times New Roman"/>
                <w:szCs w:val="21"/>
                <w:vertAlign w:val="superscript"/>
              </w:rPr>
              <w:t>Age</w:t>
            </w:r>
          </w:p>
        </w:tc>
      </w:tr>
      <w:tr w:rsidR="00E16EAD" w:rsidRPr="00B04F64" w14:paraId="36FB9BFA" w14:textId="77777777" w:rsidTr="00E16EAD">
        <w:tc>
          <w:tcPr>
            <w:tcW w:w="869" w:type="dxa"/>
          </w:tcPr>
          <w:p w14:paraId="7D8BD163" w14:textId="77777777" w:rsidR="00E16EAD" w:rsidRPr="00B04F64" w:rsidRDefault="00E16EAD" w:rsidP="00E16EAD">
            <w:pPr>
              <w:jc w:val="left"/>
              <w:rPr>
                <w:rFonts w:ascii="Times New Roman" w:eastAsia="宋体" w:hAnsi="Times New Roman" w:cs="Times New Roman"/>
                <w:szCs w:val="21"/>
              </w:rPr>
            </w:pPr>
          </w:p>
        </w:tc>
        <w:tc>
          <w:tcPr>
            <w:tcW w:w="1169" w:type="dxa"/>
          </w:tcPr>
          <w:p w14:paraId="77ECCAE2" w14:textId="457A8754" w:rsidR="00E16EAD" w:rsidRPr="00B04F64" w:rsidRDefault="00E16EAD" w:rsidP="00E16EAD">
            <w:pPr>
              <w:jc w:val="left"/>
              <w:rPr>
                <w:rFonts w:ascii="Times New Roman" w:eastAsia="宋体" w:hAnsi="Times New Roman" w:cs="Times New Roman"/>
                <w:szCs w:val="21"/>
              </w:rPr>
            </w:pPr>
            <w:r w:rsidRPr="00B04F64">
              <w:rPr>
                <w:rFonts w:ascii="Times New Roman" w:eastAsia="宋体" w:hAnsi="Times New Roman" w:cs="Times New Roman"/>
                <w:szCs w:val="21"/>
              </w:rPr>
              <w:t>≤0.9</w:t>
            </w:r>
          </w:p>
        </w:tc>
        <w:tc>
          <w:tcPr>
            <w:tcW w:w="1275" w:type="dxa"/>
          </w:tcPr>
          <w:p w14:paraId="52302D1F" w14:textId="09CB8698" w:rsidR="00E16EAD" w:rsidRPr="00B04F64" w:rsidRDefault="00E16EAD" w:rsidP="00E16EAD">
            <w:pPr>
              <w:jc w:val="left"/>
              <w:rPr>
                <w:rFonts w:ascii="Times New Roman" w:eastAsia="宋体" w:hAnsi="Times New Roman" w:cs="Times New Roman"/>
                <w:szCs w:val="21"/>
              </w:rPr>
            </w:pPr>
            <w:r w:rsidRPr="00B04F64">
              <w:rPr>
                <w:rFonts w:ascii="Times New Roman" w:eastAsia="宋体" w:hAnsi="Times New Roman" w:cs="Times New Roman"/>
                <w:szCs w:val="21"/>
              </w:rPr>
              <w:t>&gt;0.8</w:t>
            </w:r>
          </w:p>
        </w:tc>
        <w:tc>
          <w:tcPr>
            <w:tcW w:w="5613" w:type="dxa"/>
          </w:tcPr>
          <w:p w14:paraId="1D3FE331" w14:textId="7DE85D77" w:rsidR="00E16EAD" w:rsidRPr="00B04F64" w:rsidRDefault="00E16EAD" w:rsidP="00E16EAD">
            <w:pPr>
              <w:jc w:val="left"/>
              <w:rPr>
                <w:rFonts w:ascii="Times New Roman" w:eastAsia="宋体" w:hAnsi="Times New Roman" w:cs="Times New Roman"/>
                <w:szCs w:val="21"/>
              </w:rPr>
            </w:pPr>
            <w:r w:rsidRPr="00B04F64">
              <w:rPr>
                <w:rFonts w:ascii="Times New Roman" w:eastAsia="宋体" w:hAnsi="Times New Roman" w:cs="Times New Roman"/>
                <w:szCs w:val="21"/>
              </w:rPr>
              <w:t xml:space="preserve">GFR= 135 </w:t>
            </w:r>
            <w:r w:rsidRPr="00B04F64">
              <w:rPr>
                <w:rFonts w:ascii="Times New Roman" w:hAnsi="Times New Roman" w:cs="Times New Roman"/>
                <w:szCs w:val="21"/>
              </w:rPr>
              <w:t>×</w:t>
            </w:r>
            <w:r w:rsidRPr="00B04F64">
              <w:rPr>
                <w:rFonts w:ascii="Times New Roman" w:eastAsia="宋体" w:hAnsi="Times New Roman" w:cs="Times New Roman"/>
                <w:szCs w:val="21"/>
              </w:rPr>
              <w:t xml:space="preserve"> (</w:t>
            </w:r>
            <w:proofErr w:type="spellStart"/>
            <w:r w:rsidRPr="00B04F64">
              <w:rPr>
                <w:rFonts w:ascii="Times New Roman" w:eastAsia="宋体" w:hAnsi="Times New Roman" w:cs="Times New Roman"/>
                <w:szCs w:val="21"/>
              </w:rPr>
              <w:t>Scr</w:t>
            </w:r>
            <w:proofErr w:type="spellEnd"/>
            <w:r w:rsidRPr="00B04F64">
              <w:rPr>
                <w:rFonts w:ascii="Times New Roman" w:eastAsia="宋体" w:hAnsi="Times New Roman" w:cs="Times New Roman"/>
                <w:szCs w:val="21"/>
              </w:rPr>
              <w:t>/0.9)</w:t>
            </w:r>
            <w:r w:rsidRPr="00B04F64">
              <w:rPr>
                <w:rFonts w:ascii="Times New Roman" w:eastAsia="宋体" w:hAnsi="Times New Roman" w:cs="Times New Roman"/>
                <w:szCs w:val="21"/>
                <w:vertAlign w:val="superscript"/>
              </w:rPr>
              <w:t>-0.144</w:t>
            </w:r>
            <w:r w:rsidRPr="00B04F64">
              <w:rPr>
                <w:rFonts w:ascii="Times New Roman" w:eastAsia="宋体" w:hAnsi="Times New Roman" w:cs="Times New Roman"/>
                <w:szCs w:val="21"/>
              </w:rPr>
              <w:t xml:space="preserve"> </w:t>
            </w:r>
            <w:r w:rsidRPr="00B04F64">
              <w:rPr>
                <w:rFonts w:ascii="Times New Roman" w:hAnsi="Times New Roman" w:cs="Times New Roman"/>
                <w:szCs w:val="21"/>
              </w:rPr>
              <w:t>×</w:t>
            </w:r>
            <w:r w:rsidRPr="00B04F64">
              <w:rPr>
                <w:rFonts w:ascii="Times New Roman" w:eastAsia="宋体" w:hAnsi="Times New Roman" w:cs="Times New Roman"/>
                <w:szCs w:val="21"/>
              </w:rPr>
              <w:t xml:space="preserve"> (</w:t>
            </w:r>
            <w:proofErr w:type="spellStart"/>
            <w:r w:rsidRPr="00B04F64">
              <w:rPr>
                <w:rFonts w:ascii="Times New Roman" w:eastAsia="宋体" w:hAnsi="Times New Roman" w:cs="Times New Roman"/>
                <w:szCs w:val="21"/>
              </w:rPr>
              <w:t>Scys</w:t>
            </w:r>
            <w:proofErr w:type="spellEnd"/>
            <w:r w:rsidRPr="00B04F64">
              <w:rPr>
                <w:rFonts w:ascii="Times New Roman" w:eastAsia="宋体" w:hAnsi="Times New Roman" w:cs="Times New Roman"/>
                <w:szCs w:val="21"/>
              </w:rPr>
              <w:t>/0.8)</w:t>
            </w:r>
            <w:r w:rsidRPr="00B04F64">
              <w:rPr>
                <w:rFonts w:ascii="Times New Roman" w:eastAsia="宋体" w:hAnsi="Times New Roman" w:cs="Times New Roman"/>
                <w:szCs w:val="21"/>
                <w:vertAlign w:val="superscript"/>
              </w:rPr>
              <w:t>-0.778</w:t>
            </w:r>
            <w:r w:rsidRPr="00B04F64">
              <w:rPr>
                <w:rFonts w:ascii="Times New Roman" w:eastAsia="宋体" w:hAnsi="Times New Roman" w:cs="Times New Roman"/>
                <w:szCs w:val="21"/>
              </w:rPr>
              <w:t xml:space="preserve"> </w:t>
            </w:r>
            <w:r w:rsidRPr="00B04F64">
              <w:rPr>
                <w:rFonts w:ascii="Times New Roman" w:hAnsi="Times New Roman" w:cs="Times New Roman"/>
                <w:szCs w:val="21"/>
              </w:rPr>
              <w:t>×</w:t>
            </w:r>
            <w:r w:rsidRPr="00B04F64">
              <w:rPr>
                <w:rFonts w:ascii="Times New Roman" w:eastAsia="宋体" w:hAnsi="Times New Roman" w:cs="Times New Roman"/>
                <w:szCs w:val="21"/>
              </w:rPr>
              <w:t xml:space="preserve"> 0.9961</w:t>
            </w:r>
            <w:r w:rsidRPr="00B04F64">
              <w:rPr>
                <w:rFonts w:ascii="Times New Roman" w:eastAsia="宋体" w:hAnsi="Times New Roman" w:cs="Times New Roman"/>
                <w:szCs w:val="21"/>
                <w:vertAlign w:val="superscript"/>
              </w:rPr>
              <w:t>Age</w:t>
            </w:r>
          </w:p>
        </w:tc>
      </w:tr>
      <w:tr w:rsidR="00E16EAD" w:rsidRPr="00B04F64" w14:paraId="108AA314" w14:textId="77777777" w:rsidTr="00E16EAD">
        <w:tc>
          <w:tcPr>
            <w:tcW w:w="869" w:type="dxa"/>
          </w:tcPr>
          <w:p w14:paraId="40E599FD" w14:textId="77777777" w:rsidR="00E16EAD" w:rsidRPr="00B04F64" w:rsidRDefault="00E16EAD" w:rsidP="00E16EAD">
            <w:pPr>
              <w:jc w:val="left"/>
              <w:rPr>
                <w:rFonts w:ascii="Times New Roman" w:eastAsia="宋体" w:hAnsi="Times New Roman" w:cs="Times New Roman"/>
                <w:szCs w:val="21"/>
              </w:rPr>
            </w:pPr>
          </w:p>
        </w:tc>
        <w:tc>
          <w:tcPr>
            <w:tcW w:w="1169" w:type="dxa"/>
          </w:tcPr>
          <w:p w14:paraId="43515142" w14:textId="24E85ABB" w:rsidR="00E16EAD" w:rsidRPr="00B04F64" w:rsidRDefault="00E16EAD" w:rsidP="00E16EAD">
            <w:pPr>
              <w:jc w:val="left"/>
              <w:rPr>
                <w:rFonts w:ascii="Times New Roman" w:eastAsia="宋体" w:hAnsi="Times New Roman" w:cs="Times New Roman"/>
                <w:szCs w:val="21"/>
              </w:rPr>
            </w:pPr>
            <w:r w:rsidRPr="00B04F64">
              <w:rPr>
                <w:rFonts w:ascii="Times New Roman" w:eastAsia="宋体" w:hAnsi="Times New Roman" w:cs="Times New Roman"/>
                <w:szCs w:val="21"/>
              </w:rPr>
              <w:t>&gt;0.9</w:t>
            </w:r>
          </w:p>
        </w:tc>
        <w:tc>
          <w:tcPr>
            <w:tcW w:w="1275" w:type="dxa"/>
          </w:tcPr>
          <w:p w14:paraId="21A71C5B" w14:textId="5FF72DF0" w:rsidR="00E16EAD" w:rsidRPr="00B04F64" w:rsidRDefault="00E16EAD" w:rsidP="00E16EAD">
            <w:pPr>
              <w:jc w:val="left"/>
              <w:rPr>
                <w:rFonts w:ascii="Times New Roman" w:eastAsia="宋体" w:hAnsi="Times New Roman" w:cs="Times New Roman"/>
                <w:szCs w:val="21"/>
              </w:rPr>
            </w:pPr>
            <w:r w:rsidRPr="00B04F64">
              <w:rPr>
                <w:rFonts w:ascii="Times New Roman" w:eastAsia="宋体" w:hAnsi="Times New Roman" w:cs="Times New Roman"/>
                <w:szCs w:val="21"/>
              </w:rPr>
              <w:t>≤0.8</w:t>
            </w:r>
          </w:p>
        </w:tc>
        <w:tc>
          <w:tcPr>
            <w:tcW w:w="5613" w:type="dxa"/>
          </w:tcPr>
          <w:p w14:paraId="22F79E8F" w14:textId="007692EE" w:rsidR="00E16EAD" w:rsidRPr="00B04F64" w:rsidRDefault="00E16EAD" w:rsidP="00E16EAD">
            <w:pPr>
              <w:jc w:val="left"/>
              <w:rPr>
                <w:rFonts w:ascii="Times New Roman" w:eastAsia="宋体" w:hAnsi="Times New Roman" w:cs="Times New Roman"/>
                <w:szCs w:val="21"/>
              </w:rPr>
            </w:pPr>
            <w:r w:rsidRPr="00B04F64">
              <w:rPr>
                <w:rFonts w:ascii="Times New Roman" w:eastAsia="宋体" w:hAnsi="Times New Roman" w:cs="Times New Roman"/>
                <w:szCs w:val="21"/>
              </w:rPr>
              <w:t xml:space="preserve">GFR= 135 </w:t>
            </w:r>
            <w:r w:rsidRPr="00B04F64">
              <w:rPr>
                <w:rFonts w:ascii="Times New Roman" w:hAnsi="Times New Roman" w:cs="Times New Roman"/>
                <w:szCs w:val="21"/>
              </w:rPr>
              <w:t>×</w:t>
            </w:r>
            <w:r w:rsidRPr="00B04F64">
              <w:rPr>
                <w:rFonts w:ascii="Times New Roman" w:eastAsia="宋体" w:hAnsi="Times New Roman" w:cs="Times New Roman"/>
                <w:szCs w:val="21"/>
              </w:rPr>
              <w:t xml:space="preserve"> (</w:t>
            </w:r>
            <w:proofErr w:type="spellStart"/>
            <w:r w:rsidRPr="00B04F64">
              <w:rPr>
                <w:rFonts w:ascii="Times New Roman" w:eastAsia="宋体" w:hAnsi="Times New Roman" w:cs="Times New Roman"/>
                <w:szCs w:val="21"/>
              </w:rPr>
              <w:t>Scr</w:t>
            </w:r>
            <w:proofErr w:type="spellEnd"/>
            <w:r w:rsidRPr="00B04F64">
              <w:rPr>
                <w:rFonts w:ascii="Times New Roman" w:eastAsia="宋体" w:hAnsi="Times New Roman" w:cs="Times New Roman"/>
                <w:szCs w:val="21"/>
              </w:rPr>
              <w:t>/0.9)</w:t>
            </w:r>
            <w:r w:rsidRPr="00B04F64">
              <w:rPr>
                <w:rFonts w:ascii="Times New Roman" w:eastAsia="宋体" w:hAnsi="Times New Roman" w:cs="Times New Roman"/>
                <w:szCs w:val="21"/>
                <w:vertAlign w:val="superscript"/>
              </w:rPr>
              <w:t>-0.544</w:t>
            </w:r>
            <w:r w:rsidRPr="00B04F64">
              <w:rPr>
                <w:rFonts w:ascii="Times New Roman" w:eastAsia="宋体" w:hAnsi="Times New Roman" w:cs="Times New Roman"/>
                <w:szCs w:val="21"/>
              </w:rPr>
              <w:t xml:space="preserve"> </w:t>
            </w:r>
            <w:r w:rsidRPr="00B04F64">
              <w:rPr>
                <w:rFonts w:ascii="Times New Roman" w:hAnsi="Times New Roman" w:cs="Times New Roman"/>
                <w:szCs w:val="21"/>
              </w:rPr>
              <w:t>×</w:t>
            </w:r>
            <w:r w:rsidRPr="00B04F64">
              <w:rPr>
                <w:rFonts w:ascii="Times New Roman" w:eastAsia="宋体" w:hAnsi="Times New Roman" w:cs="Times New Roman"/>
                <w:szCs w:val="21"/>
              </w:rPr>
              <w:t xml:space="preserve"> (</w:t>
            </w:r>
            <w:proofErr w:type="spellStart"/>
            <w:r w:rsidRPr="00B04F64">
              <w:rPr>
                <w:rFonts w:ascii="Times New Roman" w:eastAsia="宋体" w:hAnsi="Times New Roman" w:cs="Times New Roman"/>
                <w:szCs w:val="21"/>
              </w:rPr>
              <w:t>Scys</w:t>
            </w:r>
            <w:proofErr w:type="spellEnd"/>
            <w:r w:rsidRPr="00B04F64">
              <w:rPr>
                <w:rFonts w:ascii="Times New Roman" w:eastAsia="宋体" w:hAnsi="Times New Roman" w:cs="Times New Roman"/>
                <w:szCs w:val="21"/>
              </w:rPr>
              <w:t>/0.8)</w:t>
            </w:r>
            <w:r w:rsidRPr="00B04F64">
              <w:rPr>
                <w:rFonts w:ascii="Times New Roman" w:eastAsia="宋体" w:hAnsi="Times New Roman" w:cs="Times New Roman"/>
                <w:szCs w:val="21"/>
                <w:vertAlign w:val="superscript"/>
              </w:rPr>
              <w:t>-0.323</w:t>
            </w:r>
            <w:r w:rsidRPr="00B04F64">
              <w:rPr>
                <w:rFonts w:ascii="Times New Roman" w:eastAsia="宋体" w:hAnsi="Times New Roman" w:cs="Times New Roman"/>
                <w:szCs w:val="21"/>
              </w:rPr>
              <w:t xml:space="preserve"> </w:t>
            </w:r>
            <w:r w:rsidRPr="00B04F64">
              <w:rPr>
                <w:rFonts w:ascii="Times New Roman" w:hAnsi="Times New Roman" w:cs="Times New Roman"/>
                <w:szCs w:val="21"/>
              </w:rPr>
              <w:t>×</w:t>
            </w:r>
            <w:r w:rsidRPr="00B04F64">
              <w:rPr>
                <w:rFonts w:ascii="Times New Roman" w:eastAsia="宋体" w:hAnsi="Times New Roman" w:cs="Times New Roman"/>
                <w:szCs w:val="21"/>
              </w:rPr>
              <w:t xml:space="preserve"> 0.9961</w:t>
            </w:r>
            <w:r w:rsidRPr="00B04F64">
              <w:rPr>
                <w:rFonts w:ascii="Times New Roman" w:eastAsia="宋体" w:hAnsi="Times New Roman" w:cs="Times New Roman"/>
                <w:szCs w:val="21"/>
                <w:vertAlign w:val="superscript"/>
              </w:rPr>
              <w:t>Age</w:t>
            </w:r>
          </w:p>
        </w:tc>
      </w:tr>
      <w:tr w:rsidR="00E16EAD" w:rsidRPr="00B04F64" w14:paraId="38040B14" w14:textId="77777777" w:rsidTr="00E16EAD">
        <w:tc>
          <w:tcPr>
            <w:tcW w:w="869" w:type="dxa"/>
          </w:tcPr>
          <w:p w14:paraId="5A02191F" w14:textId="77777777" w:rsidR="00E16EAD" w:rsidRPr="00B04F64" w:rsidRDefault="00E16EAD" w:rsidP="00E16EAD">
            <w:pPr>
              <w:jc w:val="left"/>
              <w:rPr>
                <w:rFonts w:ascii="Times New Roman" w:eastAsia="宋体" w:hAnsi="Times New Roman" w:cs="Times New Roman"/>
                <w:szCs w:val="21"/>
              </w:rPr>
            </w:pPr>
          </w:p>
        </w:tc>
        <w:tc>
          <w:tcPr>
            <w:tcW w:w="1169" w:type="dxa"/>
          </w:tcPr>
          <w:p w14:paraId="1D8AAFC0" w14:textId="1B8AE94F" w:rsidR="00E16EAD" w:rsidRPr="00B04F64" w:rsidRDefault="00E16EAD" w:rsidP="00E16EAD">
            <w:pPr>
              <w:jc w:val="left"/>
              <w:rPr>
                <w:rFonts w:ascii="Times New Roman" w:eastAsia="宋体" w:hAnsi="Times New Roman" w:cs="Times New Roman"/>
                <w:szCs w:val="21"/>
              </w:rPr>
            </w:pPr>
            <w:r w:rsidRPr="00B04F64">
              <w:rPr>
                <w:rFonts w:ascii="Times New Roman" w:eastAsia="宋体" w:hAnsi="Times New Roman" w:cs="Times New Roman"/>
                <w:szCs w:val="21"/>
              </w:rPr>
              <w:t>&gt;0.9</w:t>
            </w:r>
          </w:p>
        </w:tc>
        <w:tc>
          <w:tcPr>
            <w:tcW w:w="1275" w:type="dxa"/>
          </w:tcPr>
          <w:p w14:paraId="6C852B65" w14:textId="28AA3D49" w:rsidR="00E16EAD" w:rsidRPr="00B04F64" w:rsidRDefault="00E16EAD" w:rsidP="00E16EAD">
            <w:pPr>
              <w:jc w:val="left"/>
              <w:rPr>
                <w:rFonts w:ascii="Times New Roman" w:eastAsia="宋体" w:hAnsi="Times New Roman" w:cs="Times New Roman"/>
                <w:szCs w:val="21"/>
              </w:rPr>
            </w:pPr>
            <w:r w:rsidRPr="00B04F64">
              <w:rPr>
                <w:rFonts w:ascii="Times New Roman" w:eastAsia="宋体" w:hAnsi="Times New Roman" w:cs="Times New Roman"/>
                <w:szCs w:val="21"/>
              </w:rPr>
              <w:t>&gt;0.8</w:t>
            </w:r>
          </w:p>
        </w:tc>
        <w:tc>
          <w:tcPr>
            <w:tcW w:w="5613" w:type="dxa"/>
          </w:tcPr>
          <w:p w14:paraId="4BDEA8F1" w14:textId="13763A7B" w:rsidR="00E16EAD" w:rsidRPr="00B04F64" w:rsidRDefault="00E16EAD" w:rsidP="00E16EAD">
            <w:pPr>
              <w:jc w:val="left"/>
              <w:rPr>
                <w:rFonts w:ascii="Times New Roman" w:eastAsia="宋体" w:hAnsi="Times New Roman" w:cs="Times New Roman"/>
                <w:szCs w:val="21"/>
              </w:rPr>
            </w:pPr>
            <w:r w:rsidRPr="00B04F64">
              <w:rPr>
                <w:rFonts w:ascii="Times New Roman" w:eastAsia="宋体" w:hAnsi="Times New Roman" w:cs="Times New Roman"/>
                <w:szCs w:val="21"/>
              </w:rPr>
              <w:t xml:space="preserve">GFR= 135 </w:t>
            </w:r>
            <w:r w:rsidRPr="00B04F64">
              <w:rPr>
                <w:rFonts w:ascii="Times New Roman" w:hAnsi="Times New Roman" w:cs="Times New Roman"/>
                <w:szCs w:val="21"/>
              </w:rPr>
              <w:t>×</w:t>
            </w:r>
            <w:r w:rsidRPr="00B04F64">
              <w:rPr>
                <w:rFonts w:ascii="Times New Roman" w:eastAsia="宋体" w:hAnsi="Times New Roman" w:cs="Times New Roman"/>
                <w:szCs w:val="21"/>
              </w:rPr>
              <w:t xml:space="preserve"> (</w:t>
            </w:r>
            <w:proofErr w:type="spellStart"/>
            <w:r w:rsidRPr="00B04F64">
              <w:rPr>
                <w:rFonts w:ascii="Times New Roman" w:eastAsia="宋体" w:hAnsi="Times New Roman" w:cs="Times New Roman"/>
                <w:szCs w:val="21"/>
              </w:rPr>
              <w:t>Scr</w:t>
            </w:r>
            <w:proofErr w:type="spellEnd"/>
            <w:r w:rsidRPr="00B04F64">
              <w:rPr>
                <w:rFonts w:ascii="Times New Roman" w:eastAsia="宋体" w:hAnsi="Times New Roman" w:cs="Times New Roman"/>
                <w:szCs w:val="21"/>
              </w:rPr>
              <w:t>/0.9)</w:t>
            </w:r>
            <w:r w:rsidRPr="00B04F64">
              <w:rPr>
                <w:rFonts w:ascii="Times New Roman" w:eastAsia="宋体" w:hAnsi="Times New Roman" w:cs="Times New Roman"/>
                <w:szCs w:val="21"/>
                <w:vertAlign w:val="superscript"/>
              </w:rPr>
              <w:t>-0.544</w:t>
            </w:r>
            <w:r w:rsidRPr="00B04F64">
              <w:rPr>
                <w:rFonts w:ascii="Times New Roman" w:eastAsia="宋体" w:hAnsi="Times New Roman" w:cs="Times New Roman"/>
                <w:szCs w:val="21"/>
              </w:rPr>
              <w:t xml:space="preserve"> </w:t>
            </w:r>
            <w:r w:rsidRPr="00B04F64">
              <w:rPr>
                <w:rFonts w:ascii="Times New Roman" w:hAnsi="Times New Roman" w:cs="Times New Roman"/>
                <w:szCs w:val="21"/>
              </w:rPr>
              <w:t>×</w:t>
            </w:r>
            <w:r w:rsidRPr="00B04F64">
              <w:rPr>
                <w:rFonts w:ascii="Times New Roman" w:eastAsia="宋体" w:hAnsi="Times New Roman" w:cs="Times New Roman"/>
                <w:szCs w:val="21"/>
              </w:rPr>
              <w:t xml:space="preserve"> (</w:t>
            </w:r>
            <w:proofErr w:type="spellStart"/>
            <w:r w:rsidRPr="00B04F64">
              <w:rPr>
                <w:rFonts w:ascii="Times New Roman" w:eastAsia="宋体" w:hAnsi="Times New Roman" w:cs="Times New Roman"/>
                <w:szCs w:val="21"/>
              </w:rPr>
              <w:t>Scys</w:t>
            </w:r>
            <w:proofErr w:type="spellEnd"/>
            <w:r w:rsidRPr="00B04F64">
              <w:rPr>
                <w:rFonts w:ascii="Times New Roman" w:eastAsia="宋体" w:hAnsi="Times New Roman" w:cs="Times New Roman"/>
                <w:szCs w:val="21"/>
              </w:rPr>
              <w:t>/0.8)</w:t>
            </w:r>
            <w:r w:rsidRPr="00B04F64">
              <w:rPr>
                <w:rFonts w:ascii="Times New Roman" w:eastAsia="宋体" w:hAnsi="Times New Roman" w:cs="Times New Roman"/>
                <w:szCs w:val="21"/>
                <w:vertAlign w:val="superscript"/>
              </w:rPr>
              <w:t>-0.778</w:t>
            </w:r>
            <w:r w:rsidRPr="00B04F64">
              <w:rPr>
                <w:rFonts w:ascii="Times New Roman" w:eastAsia="宋体" w:hAnsi="Times New Roman" w:cs="Times New Roman"/>
                <w:szCs w:val="21"/>
              </w:rPr>
              <w:t xml:space="preserve"> </w:t>
            </w:r>
            <w:r w:rsidRPr="00B04F64">
              <w:rPr>
                <w:rFonts w:ascii="Times New Roman" w:hAnsi="Times New Roman" w:cs="Times New Roman"/>
                <w:szCs w:val="21"/>
              </w:rPr>
              <w:t>×</w:t>
            </w:r>
            <w:r w:rsidRPr="00B04F64">
              <w:rPr>
                <w:rFonts w:ascii="Times New Roman" w:eastAsia="宋体" w:hAnsi="Times New Roman" w:cs="Times New Roman"/>
                <w:szCs w:val="21"/>
              </w:rPr>
              <w:t xml:space="preserve"> 0.9961</w:t>
            </w:r>
            <w:r w:rsidRPr="00B04F64">
              <w:rPr>
                <w:rFonts w:ascii="Times New Roman" w:eastAsia="宋体" w:hAnsi="Times New Roman" w:cs="Times New Roman"/>
                <w:szCs w:val="21"/>
                <w:vertAlign w:val="superscript"/>
              </w:rPr>
              <w:t>Age</w:t>
            </w:r>
          </w:p>
        </w:tc>
      </w:tr>
    </w:tbl>
    <w:p w14:paraId="6B7407FD" w14:textId="77777777" w:rsidR="00E16EAD" w:rsidRPr="00B04F64" w:rsidRDefault="00E16EAD" w:rsidP="0037019B">
      <w:pPr>
        <w:jc w:val="left"/>
        <w:rPr>
          <w:rFonts w:ascii="Times New Roman" w:eastAsia="宋体" w:hAnsi="Times New Roman" w:cs="Times New Roman"/>
          <w:b/>
          <w:bCs/>
          <w:szCs w:val="21"/>
        </w:rPr>
      </w:pPr>
    </w:p>
    <w:p w14:paraId="75A21A84" w14:textId="1CD214F4" w:rsidR="0042672E" w:rsidRPr="00B04F64" w:rsidRDefault="0042672E" w:rsidP="0042672E">
      <w:pPr>
        <w:ind w:firstLine="420"/>
        <w:jc w:val="left"/>
        <w:rPr>
          <w:rFonts w:ascii="Times New Roman" w:eastAsia="宋体" w:hAnsi="Times New Roman" w:cs="Times New Roman"/>
          <w:szCs w:val="21"/>
        </w:rPr>
      </w:pPr>
      <w:r w:rsidRPr="00B04F64">
        <w:rPr>
          <w:rFonts w:ascii="Times New Roman" w:eastAsia="宋体" w:hAnsi="Times New Roman" w:cs="Times New Roman"/>
          <w:szCs w:val="21"/>
        </w:rPr>
        <w:t xml:space="preserve">The CKD-EPI Creatinine-Cystatin C Age, Sex Equation (2021) can be expressed as a single equation 135 </w:t>
      </w:r>
      <w:r w:rsidRPr="00B04F64">
        <w:rPr>
          <w:rFonts w:ascii="Times New Roman" w:hAnsi="Times New Roman" w:cs="Times New Roman"/>
          <w:szCs w:val="21"/>
        </w:rPr>
        <w:t>×</w:t>
      </w:r>
      <w:r w:rsidRPr="00B04F64">
        <w:rPr>
          <w:rFonts w:ascii="Times New Roman" w:eastAsia="宋体" w:hAnsi="Times New Roman" w:cs="Times New Roman"/>
          <w:szCs w:val="21"/>
        </w:rPr>
        <w:t xml:space="preserve"> min(</w:t>
      </w:r>
      <w:proofErr w:type="spellStart"/>
      <w:r w:rsidRPr="00B04F64">
        <w:rPr>
          <w:rFonts w:ascii="Times New Roman" w:eastAsia="宋体" w:hAnsi="Times New Roman" w:cs="Times New Roman"/>
          <w:szCs w:val="21"/>
        </w:rPr>
        <w:t>Scr</w:t>
      </w:r>
      <w:proofErr w:type="spellEnd"/>
      <w:r w:rsidRPr="00B04F64">
        <w:rPr>
          <w:rFonts w:ascii="Times New Roman" w:eastAsia="宋体" w:hAnsi="Times New Roman" w:cs="Times New Roman"/>
          <w:szCs w:val="21"/>
        </w:rPr>
        <w:t>/k, 1)</w:t>
      </w:r>
      <w:r w:rsidRPr="00B04F64">
        <w:rPr>
          <w:rFonts w:ascii="Times New Roman" w:eastAsia="宋体" w:hAnsi="Times New Roman" w:cs="Times New Roman"/>
          <w:szCs w:val="21"/>
          <w:vertAlign w:val="superscript"/>
        </w:rPr>
        <w:t>α</w:t>
      </w:r>
      <w:r w:rsidRPr="00B04F64">
        <w:rPr>
          <w:rFonts w:ascii="Times New Roman" w:eastAsia="宋体" w:hAnsi="Times New Roman" w:cs="Times New Roman"/>
          <w:szCs w:val="21"/>
        </w:rPr>
        <w:t xml:space="preserve"> </w:t>
      </w:r>
      <w:r w:rsidRPr="00B04F64">
        <w:rPr>
          <w:rFonts w:ascii="Times New Roman" w:hAnsi="Times New Roman" w:cs="Times New Roman"/>
          <w:szCs w:val="21"/>
        </w:rPr>
        <w:t>×</w:t>
      </w:r>
      <w:r w:rsidRPr="00B04F64">
        <w:rPr>
          <w:rFonts w:ascii="Times New Roman" w:eastAsia="宋体" w:hAnsi="Times New Roman" w:cs="Times New Roman"/>
          <w:szCs w:val="21"/>
        </w:rPr>
        <w:t xml:space="preserve"> max(</w:t>
      </w:r>
      <w:proofErr w:type="spellStart"/>
      <w:r w:rsidRPr="00B04F64">
        <w:rPr>
          <w:rFonts w:ascii="Times New Roman" w:eastAsia="宋体" w:hAnsi="Times New Roman" w:cs="Times New Roman"/>
          <w:szCs w:val="21"/>
        </w:rPr>
        <w:t>Scr</w:t>
      </w:r>
      <w:proofErr w:type="spellEnd"/>
      <w:r w:rsidRPr="00B04F64">
        <w:rPr>
          <w:rFonts w:ascii="Times New Roman" w:eastAsia="宋体" w:hAnsi="Times New Roman" w:cs="Times New Roman"/>
          <w:szCs w:val="21"/>
        </w:rPr>
        <w:t>/k, 1)</w:t>
      </w:r>
      <w:r w:rsidRPr="00B04F64">
        <w:rPr>
          <w:rFonts w:ascii="Times New Roman" w:eastAsia="宋体" w:hAnsi="Times New Roman" w:cs="Times New Roman"/>
          <w:szCs w:val="21"/>
          <w:vertAlign w:val="superscript"/>
        </w:rPr>
        <w:t>-0.544</w:t>
      </w:r>
      <w:r w:rsidRPr="00B04F64">
        <w:rPr>
          <w:rFonts w:ascii="Times New Roman" w:eastAsia="宋体" w:hAnsi="Times New Roman" w:cs="Times New Roman"/>
          <w:szCs w:val="21"/>
        </w:rPr>
        <w:t xml:space="preserve"> </w:t>
      </w:r>
      <w:r w:rsidRPr="00B04F64">
        <w:rPr>
          <w:rFonts w:ascii="Times New Roman" w:hAnsi="Times New Roman" w:cs="Times New Roman"/>
          <w:szCs w:val="21"/>
        </w:rPr>
        <w:t>×</w:t>
      </w:r>
      <w:r w:rsidRPr="00B04F64">
        <w:rPr>
          <w:rFonts w:ascii="Times New Roman" w:eastAsia="宋体" w:hAnsi="Times New Roman" w:cs="Times New Roman"/>
          <w:szCs w:val="21"/>
        </w:rPr>
        <w:t xml:space="preserve"> min(</w:t>
      </w:r>
      <w:proofErr w:type="spellStart"/>
      <w:r w:rsidRPr="00B04F64">
        <w:rPr>
          <w:rFonts w:ascii="Times New Roman" w:eastAsia="宋体" w:hAnsi="Times New Roman" w:cs="Times New Roman"/>
          <w:szCs w:val="21"/>
        </w:rPr>
        <w:t>Scys</w:t>
      </w:r>
      <w:proofErr w:type="spellEnd"/>
      <w:r w:rsidRPr="00B04F64">
        <w:rPr>
          <w:rFonts w:ascii="Times New Roman" w:eastAsia="宋体" w:hAnsi="Times New Roman" w:cs="Times New Roman"/>
          <w:szCs w:val="21"/>
        </w:rPr>
        <w:t>/0.8, 1)</w:t>
      </w:r>
      <w:r w:rsidRPr="00B04F64">
        <w:rPr>
          <w:rFonts w:ascii="Times New Roman" w:eastAsia="宋体" w:hAnsi="Times New Roman" w:cs="Times New Roman"/>
          <w:szCs w:val="21"/>
          <w:vertAlign w:val="superscript"/>
        </w:rPr>
        <w:t>-0.323</w:t>
      </w:r>
      <w:r w:rsidRPr="00B04F64">
        <w:rPr>
          <w:rFonts w:ascii="Times New Roman" w:eastAsia="宋体" w:hAnsi="Times New Roman" w:cs="Times New Roman"/>
          <w:szCs w:val="21"/>
        </w:rPr>
        <w:t xml:space="preserve"> </w:t>
      </w:r>
      <w:r w:rsidRPr="00B04F64">
        <w:rPr>
          <w:rFonts w:ascii="Times New Roman" w:hAnsi="Times New Roman" w:cs="Times New Roman"/>
          <w:szCs w:val="21"/>
        </w:rPr>
        <w:t>×</w:t>
      </w:r>
      <w:r w:rsidRPr="00B04F64">
        <w:rPr>
          <w:rFonts w:ascii="Times New Roman" w:eastAsia="宋体" w:hAnsi="Times New Roman" w:cs="Times New Roman"/>
          <w:szCs w:val="21"/>
        </w:rPr>
        <w:t xml:space="preserve"> max(</w:t>
      </w:r>
      <w:proofErr w:type="spellStart"/>
      <w:r w:rsidRPr="00B04F64">
        <w:rPr>
          <w:rFonts w:ascii="Times New Roman" w:eastAsia="宋体" w:hAnsi="Times New Roman" w:cs="Times New Roman"/>
          <w:szCs w:val="21"/>
        </w:rPr>
        <w:t>Scys</w:t>
      </w:r>
      <w:proofErr w:type="spellEnd"/>
      <w:r w:rsidRPr="00B04F64">
        <w:rPr>
          <w:rFonts w:ascii="Times New Roman" w:eastAsia="宋体" w:hAnsi="Times New Roman" w:cs="Times New Roman"/>
          <w:szCs w:val="21"/>
        </w:rPr>
        <w:t>/0.8, 1)</w:t>
      </w:r>
      <w:r w:rsidRPr="00B04F64">
        <w:rPr>
          <w:rFonts w:ascii="Times New Roman" w:eastAsia="宋体" w:hAnsi="Times New Roman" w:cs="Times New Roman"/>
          <w:szCs w:val="21"/>
          <w:vertAlign w:val="superscript"/>
        </w:rPr>
        <w:t>-0.778</w:t>
      </w:r>
      <w:r w:rsidRPr="00B04F64">
        <w:rPr>
          <w:rFonts w:ascii="Times New Roman" w:eastAsia="宋体" w:hAnsi="Times New Roman" w:cs="Times New Roman"/>
          <w:szCs w:val="21"/>
        </w:rPr>
        <w:t xml:space="preserve"> </w:t>
      </w:r>
      <w:r w:rsidRPr="00B04F64">
        <w:rPr>
          <w:rFonts w:ascii="Times New Roman" w:hAnsi="Times New Roman" w:cs="Times New Roman"/>
          <w:szCs w:val="21"/>
        </w:rPr>
        <w:t>×</w:t>
      </w:r>
      <w:r w:rsidRPr="00B04F64">
        <w:rPr>
          <w:rFonts w:ascii="Times New Roman" w:eastAsia="宋体" w:hAnsi="Times New Roman" w:cs="Times New Roman"/>
          <w:szCs w:val="21"/>
        </w:rPr>
        <w:t xml:space="preserve"> 0.9961</w:t>
      </w:r>
      <w:r w:rsidRPr="00B04F64">
        <w:rPr>
          <w:rFonts w:ascii="Times New Roman" w:eastAsia="宋体" w:hAnsi="Times New Roman" w:cs="Times New Roman"/>
          <w:szCs w:val="21"/>
          <w:vertAlign w:val="superscript"/>
        </w:rPr>
        <w:t>age</w:t>
      </w:r>
      <w:r w:rsidRPr="00B04F64">
        <w:rPr>
          <w:rFonts w:ascii="Times New Roman" w:eastAsia="宋体" w:hAnsi="Times New Roman" w:cs="Times New Roman"/>
          <w:szCs w:val="21"/>
        </w:rPr>
        <w:t xml:space="preserve"> </w:t>
      </w:r>
      <w:r w:rsidRPr="00B04F64">
        <w:rPr>
          <w:rFonts w:ascii="Times New Roman" w:hAnsi="Times New Roman" w:cs="Times New Roman"/>
          <w:szCs w:val="21"/>
        </w:rPr>
        <w:t>×</w:t>
      </w:r>
      <w:r w:rsidRPr="00B04F64">
        <w:rPr>
          <w:rFonts w:ascii="Times New Roman" w:eastAsia="宋体" w:hAnsi="Times New Roman" w:cs="Times New Roman"/>
          <w:szCs w:val="21"/>
        </w:rPr>
        <w:t xml:space="preserve"> 0.963 [if female] where </w:t>
      </w:r>
      <w:proofErr w:type="spellStart"/>
      <w:r w:rsidRPr="00B04F64">
        <w:rPr>
          <w:rFonts w:ascii="Times New Roman" w:eastAsia="宋体" w:hAnsi="Times New Roman" w:cs="Times New Roman"/>
          <w:szCs w:val="21"/>
        </w:rPr>
        <w:t>Scr</w:t>
      </w:r>
      <w:proofErr w:type="spellEnd"/>
      <w:r w:rsidRPr="00B04F64">
        <w:rPr>
          <w:rFonts w:ascii="Times New Roman" w:eastAsia="宋体" w:hAnsi="Times New Roman" w:cs="Times New Roman"/>
          <w:szCs w:val="21"/>
        </w:rPr>
        <w:t xml:space="preserve"> is serum creatinine, </w:t>
      </w:r>
      <w:proofErr w:type="spellStart"/>
      <w:r w:rsidRPr="00B04F64">
        <w:rPr>
          <w:rFonts w:ascii="Times New Roman" w:eastAsia="宋体" w:hAnsi="Times New Roman" w:cs="Times New Roman"/>
          <w:szCs w:val="21"/>
        </w:rPr>
        <w:t>Scys</w:t>
      </w:r>
      <w:proofErr w:type="spellEnd"/>
      <w:r w:rsidRPr="00B04F64">
        <w:rPr>
          <w:rFonts w:ascii="Times New Roman" w:eastAsia="宋体" w:hAnsi="Times New Roman" w:cs="Times New Roman"/>
          <w:szCs w:val="21"/>
        </w:rPr>
        <w:t xml:space="preserve"> is serum cystatin C, k is 0.7 for females and 0.9 males, α is -0.219 for females and -0.144 for males, min indicates the minimum of </w:t>
      </w:r>
      <w:proofErr w:type="spellStart"/>
      <w:r w:rsidRPr="00B04F64">
        <w:rPr>
          <w:rFonts w:ascii="Times New Roman" w:eastAsia="宋体" w:hAnsi="Times New Roman" w:cs="Times New Roman"/>
          <w:szCs w:val="21"/>
        </w:rPr>
        <w:t>Scr</w:t>
      </w:r>
      <w:proofErr w:type="spellEnd"/>
      <w:r w:rsidRPr="00B04F64">
        <w:rPr>
          <w:rFonts w:ascii="Times New Roman" w:eastAsia="宋体" w:hAnsi="Times New Roman" w:cs="Times New Roman"/>
          <w:szCs w:val="21"/>
        </w:rPr>
        <w:t xml:space="preserve">/k or 1, max indicates the maximum of </w:t>
      </w:r>
      <w:proofErr w:type="spellStart"/>
      <w:r w:rsidRPr="00B04F64">
        <w:rPr>
          <w:rFonts w:ascii="Times New Roman" w:eastAsia="宋体" w:hAnsi="Times New Roman" w:cs="Times New Roman"/>
          <w:szCs w:val="21"/>
        </w:rPr>
        <w:t>Scr</w:t>
      </w:r>
      <w:proofErr w:type="spellEnd"/>
      <w:r w:rsidRPr="00B04F64">
        <w:rPr>
          <w:rFonts w:ascii="Times New Roman" w:eastAsia="宋体" w:hAnsi="Times New Roman" w:cs="Times New Roman"/>
          <w:szCs w:val="21"/>
        </w:rPr>
        <w:t>/k or 1.</w:t>
      </w:r>
    </w:p>
    <w:p w14:paraId="776E1329" w14:textId="77777777" w:rsidR="00E16EAD" w:rsidRPr="00B04F64" w:rsidRDefault="00E16EAD" w:rsidP="0037019B">
      <w:pPr>
        <w:jc w:val="left"/>
        <w:rPr>
          <w:rFonts w:ascii="Times New Roman" w:eastAsia="宋体" w:hAnsi="Times New Roman" w:cs="Times New Roman"/>
          <w:b/>
          <w:bCs/>
          <w:szCs w:val="21"/>
        </w:rPr>
      </w:pPr>
    </w:p>
    <w:p w14:paraId="6EC660B2" w14:textId="77777777" w:rsidR="00E16EAD" w:rsidRPr="00B04F64" w:rsidRDefault="00E16EAD" w:rsidP="00E16EAD">
      <w:pPr>
        <w:jc w:val="left"/>
        <w:rPr>
          <w:rFonts w:ascii="Times New Roman" w:eastAsia="宋体" w:hAnsi="Times New Roman" w:cs="Times New Roman"/>
          <w:b/>
          <w:bCs/>
          <w:szCs w:val="21"/>
        </w:rPr>
      </w:pPr>
      <w:r w:rsidRPr="00B04F64">
        <w:rPr>
          <w:rFonts w:ascii="Times New Roman" w:eastAsia="宋体" w:hAnsi="Times New Roman" w:cs="Times New Roman"/>
          <w:b/>
          <w:bCs/>
          <w:szCs w:val="21"/>
        </w:rPr>
        <w:t xml:space="preserve">References: </w:t>
      </w:r>
    </w:p>
    <w:p w14:paraId="20AD4BBA" w14:textId="4B7887C5" w:rsidR="00E16EAD" w:rsidRPr="00B04F64" w:rsidRDefault="00E16EAD" w:rsidP="00E16EAD">
      <w:pPr>
        <w:jc w:val="left"/>
        <w:rPr>
          <w:rFonts w:ascii="Times New Roman" w:eastAsia="宋体" w:hAnsi="Times New Roman" w:cs="Times New Roman"/>
          <w:szCs w:val="21"/>
        </w:rPr>
      </w:pPr>
      <w:r w:rsidRPr="00B04F64">
        <w:rPr>
          <w:rFonts w:ascii="Times New Roman" w:eastAsia="宋体" w:hAnsi="Times New Roman" w:cs="Times New Roman"/>
          <w:szCs w:val="21"/>
        </w:rPr>
        <w:t xml:space="preserve">[1] Inker LA, </w:t>
      </w:r>
      <w:proofErr w:type="spellStart"/>
      <w:r w:rsidRPr="00B04F64">
        <w:rPr>
          <w:rFonts w:ascii="Times New Roman" w:eastAsia="宋体" w:hAnsi="Times New Roman" w:cs="Times New Roman"/>
          <w:szCs w:val="21"/>
        </w:rPr>
        <w:t>Eneanya</w:t>
      </w:r>
      <w:proofErr w:type="spellEnd"/>
      <w:r w:rsidRPr="00B04F64">
        <w:rPr>
          <w:rFonts w:ascii="Times New Roman" w:eastAsia="宋体" w:hAnsi="Times New Roman" w:cs="Times New Roman"/>
          <w:szCs w:val="21"/>
        </w:rPr>
        <w:t xml:space="preserve"> ND, Coresh J, et al. New Creatinine- and Cystatin C-Based Equations to Estimate GFR without Race. </w:t>
      </w:r>
      <w:r w:rsidRPr="00B04F64">
        <w:rPr>
          <w:rFonts w:ascii="Times New Roman" w:eastAsia="宋体" w:hAnsi="Times New Roman" w:cs="Times New Roman"/>
          <w:i/>
          <w:iCs/>
          <w:szCs w:val="21"/>
        </w:rPr>
        <w:t>N Engl J Med</w:t>
      </w:r>
      <w:r w:rsidRPr="00B04F64">
        <w:rPr>
          <w:rFonts w:ascii="Times New Roman" w:eastAsia="宋体" w:hAnsi="Times New Roman" w:cs="Times New Roman"/>
          <w:szCs w:val="21"/>
        </w:rPr>
        <w:t>. 2021;385(19):1737-1749. doi:10.1056/NEJMoa2102953</w:t>
      </w:r>
    </w:p>
    <w:p w14:paraId="628D290D" w14:textId="77777777" w:rsidR="00E16EAD" w:rsidRPr="00B04F64" w:rsidRDefault="00E16EAD" w:rsidP="0037019B">
      <w:pPr>
        <w:jc w:val="left"/>
        <w:rPr>
          <w:rFonts w:ascii="Times New Roman" w:eastAsia="宋体" w:hAnsi="Times New Roman" w:cs="Times New Roman"/>
          <w:b/>
          <w:bCs/>
          <w:szCs w:val="21"/>
        </w:rPr>
      </w:pPr>
    </w:p>
    <w:p w14:paraId="7D789E1A" w14:textId="77777777" w:rsidR="00E16EAD" w:rsidRPr="00B04F64" w:rsidRDefault="00E16EAD" w:rsidP="0037019B">
      <w:pPr>
        <w:jc w:val="left"/>
        <w:rPr>
          <w:rFonts w:ascii="Times New Roman" w:eastAsia="宋体" w:hAnsi="Times New Roman" w:cs="Times New Roman"/>
          <w:b/>
          <w:bCs/>
          <w:szCs w:val="21"/>
        </w:rPr>
      </w:pPr>
    </w:p>
    <w:p w14:paraId="452A3D01" w14:textId="17F842D8" w:rsidR="00582C20" w:rsidRPr="00B04F64" w:rsidRDefault="00701598" w:rsidP="0037019B">
      <w:pPr>
        <w:jc w:val="left"/>
        <w:rPr>
          <w:rFonts w:ascii="Times New Roman" w:eastAsia="宋体" w:hAnsi="Times New Roman" w:cs="Times New Roman"/>
          <w:b/>
          <w:bCs/>
          <w:szCs w:val="21"/>
        </w:rPr>
      </w:pPr>
      <w:r w:rsidRPr="00B04F64">
        <w:rPr>
          <w:rFonts w:ascii="Times New Roman" w:eastAsia="宋体" w:hAnsi="Times New Roman" w:cs="Times New Roman"/>
          <w:b/>
          <w:bCs/>
          <w:szCs w:val="21"/>
        </w:rPr>
        <w:t xml:space="preserve">4. </w:t>
      </w:r>
      <w:r w:rsidR="00582C20" w:rsidRPr="00B04F64">
        <w:rPr>
          <w:rFonts w:ascii="Times New Roman" w:eastAsia="宋体" w:hAnsi="Times New Roman" w:cs="Times New Roman"/>
          <w:b/>
          <w:bCs/>
          <w:szCs w:val="21"/>
        </w:rPr>
        <w:t>PREVENT (Predicting Risk of Cardiovascular Disease EVENTs)</w:t>
      </w:r>
    </w:p>
    <w:p w14:paraId="5C3B4046" w14:textId="77777777" w:rsidR="00582C20" w:rsidRPr="00B04F64" w:rsidRDefault="00582C20" w:rsidP="0037019B">
      <w:pPr>
        <w:jc w:val="left"/>
        <w:rPr>
          <w:rFonts w:ascii="Times New Roman" w:eastAsia="宋体" w:hAnsi="Times New Roman" w:cs="Times New Roman"/>
          <w:szCs w:val="21"/>
        </w:rPr>
      </w:pPr>
    </w:p>
    <w:tbl>
      <w:tblPr>
        <w:tblStyle w:val="a7"/>
        <w:tblW w:w="5000" w:type="pct"/>
        <w:tblLook w:val="04A0" w:firstRow="1" w:lastRow="0" w:firstColumn="1" w:lastColumn="0" w:noHBand="0" w:noVBand="1"/>
      </w:tblPr>
      <w:tblGrid>
        <w:gridCol w:w="1863"/>
        <w:gridCol w:w="7153"/>
      </w:tblGrid>
      <w:tr w:rsidR="00701598" w:rsidRPr="00B04F64" w14:paraId="332DADA6" w14:textId="77777777" w:rsidTr="00E16EAD">
        <w:trPr>
          <w:trHeight w:val="350"/>
        </w:trPr>
        <w:tc>
          <w:tcPr>
            <w:tcW w:w="5000" w:type="pct"/>
            <w:gridSpan w:val="2"/>
            <w:tcMar>
              <w:left w:w="58" w:type="dxa"/>
              <w:right w:w="58" w:type="dxa"/>
            </w:tcMar>
            <w:vAlign w:val="center"/>
          </w:tcPr>
          <w:p w14:paraId="7D835A57" w14:textId="77777777" w:rsidR="00701598" w:rsidRPr="00B04F64" w:rsidRDefault="00701598" w:rsidP="009235DE">
            <w:pPr>
              <w:jc w:val="center"/>
              <w:rPr>
                <w:rFonts w:ascii="Times New Roman" w:hAnsi="Times New Roman" w:cs="Times New Roman"/>
                <w:b/>
                <w:szCs w:val="21"/>
              </w:rPr>
            </w:pPr>
            <w:r w:rsidRPr="00B04F64">
              <w:rPr>
                <w:rFonts w:ascii="Times New Roman" w:hAnsi="Times New Roman" w:cs="Times New Roman"/>
                <w:b/>
                <w:szCs w:val="21"/>
              </w:rPr>
              <w:t>ASCVD (Base 10 year)</w:t>
            </w:r>
          </w:p>
        </w:tc>
      </w:tr>
      <w:tr w:rsidR="00701598" w:rsidRPr="00B04F64" w14:paraId="009FF4FF" w14:textId="77777777" w:rsidTr="00E16EAD">
        <w:trPr>
          <w:trHeight w:val="836"/>
        </w:trPr>
        <w:tc>
          <w:tcPr>
            <w:tcW w:w="1033" w:type="pct"/>
            <w:tcMar>
              <w:left w:w="58" w:type="dxa"/>
              <w:right w:w="58" w:type="dxa"/>
            </w:tcMar>
            <w:vAlign w:val="center"/>
          </w:tcPr>
          <w:p w14:paraId="7A6B7E76" w14:textId="77777777" w:rsidR="00701598" w:rsidRPr="00B04F64" w:rsidRDefault="00701598" w:rsidP="009235DE">
            <w:pPr>
              <w:rPr>
                <w:rFonts w:ascii="Times New Roman" w:hAnsi="Times New Roman" w:cs="Times New Roman"/>
                <w:b/>
                <w:szCs w:val="21"/>
              </w:rPr>
            </w:pPr>
            <w:r w:rsidRPr="00B04F64">
              <w:rPr>
                <w:rFonts w:ascii="Times New Roman" w:hAnsi="Times New Roman" w:cs="Times New Roman"/>
                <w:b/>
                <w:szCs w:val="21"/>
              </w:rPr>
              <w:t xml:space="preserve">Women </w:t>
            </w:r>
          </w:p>
        </w:tc>
        <w:tc>
          <w:tcPr>
            <w:tcW w:w="3967" w:type="pct"/>
            <w:tcMar>
              <w:left w:w="58" w:type="dxa"/>
              <w:right w:w="58" w:type="dxa"/>
            </w:tcMar>
          </w:tcPr>
          <w:p w14:paraId="08DF67D0" w14:textId="77777777" w:rsidR="00701598" w:rsidRPr="00B04F64" w:rsidRDefault="00701598" w:rsidP="009235DE">
            <w:pPr>
              <w:rPr>
                <w:rFonts w:ascii="Times New Roman" w:hAnsi="Times New Roman" w:cs="Times New Roman"/>
                <w:szCs w:val="21"/>
              </w:rPr>
            </w:pPr>
            <w:r w:rsidRPr="00B04F64">
              <w:rPr>
                <w:rFonts w:ascii="Times New Roman" w:hAnsi="Times New Roman" w:cs="Times New Roman"/>
                <w:b/>
                <w:szCs w:val="21"/>
              </w:rPr>
              <w:t>log-Odds</w:t>
            </w:r>
            <w:r w:rsidRPr="00B04F64">
              <w:rPr>
                <w:rFonts w:ascii="Times New Roman" w:hAnsi="Times New Roman" w:cs="Times New Roman"/>
                <w:szCs w:val="21"/>
              </w:rPr>
              <w:t xml:space="preserve"> = -3.819975 + 0.719883 × (age – 55) /10 + 0.1176967 × ((TC – HDL) × 0.02586 – 3.5) – 0.151185 × (HDL × 0.02586 – 1.3) /0.3 – 0.0835358 × (min(SBP, 110) – 110) /20 + 0.3592852 × (max(SBP, 110) – 130) /20 + 0.8348585 × (if diabetes) + 0.4831078 × (if current smoker) + 0.4864619 × (min(eGFR, 60) – 60) / -15 + 0.0397779 × (max(eGFR, 60)  – 90) / -15 + 0.2265309 × (if using anti-hypertensive medication) – 0.0592374 × (if using statin) – 0.0395762 × (if using anti-hypertensive medication) × (max(SBP, 110) – 130) /20  + 0.0844423 × (if using statin) × ((TC – HDL) × 0.02586 – 3.5) – 0.0567839 × (age – 55) /10 × ((TC – HDL) × 0.02586 – 3.5) + 0.0325692 × (age – 55) /10 × (HDL × 0.02586 – 1.3) /0.3 – 0.1035985 × (age – 55) /10 × (max(SBP, 110) – 130) /20 – 0.2417542 × (age – 55) /10 × (if diabetes) – 0.0791142 × (age – 55) /10 × (if current smoker) – 0.1671492 × (age – 55) /10 × (min(eGFR, 60) – 60) / -15</w:t>
            </w:r>
          </w:p>
          <w:p w14:paraId="7D9E3C3F" w14:textId="77777777" w:rsidR="00701598" w:rsidRPr="00B04F64" w:rsidRDefault="00701598" w:rsidP="009235DE">
            <w:pPr>
              <w:rPr>
                <w:rFonts w:ascii="Times New Roman" w:hAnsi="Times New Roman" w:cs="Times New Roman"/>
                <w:szCs w:val="21"/>
              </w:rPr>
            </w:pPr>
          </w:p>
          <w:p w14:paraId="3A7A4B1A" w14:textId="77777777" w:rsidR="00701598" w:rsidRPr="00B04F64" w:rsidRDefault="00701598" w:rsidP="009235DE">
            <w:pPr>
              <w:rPr>
                <w:rFonts w:ascii="Times New Roman" w:hAnsi="Times New Roman" w:cs="Times New Roman"/>
                <w:szCs w:val="21"/>
              </w:rPr>
            </w:pPr>
            <w:r w:rsidRPr="00B04F64">
              <w:rPr>
                <w:rFonts w:ascii="Times New Roman" w:hAnsi="Times New Roman" w:cs="Times New Roman"/>
                <w:b/>
                <w:bCs/>
                <w:szCs w:val="21"/>
              </w:rPr>
              <w:t>Risk</w:t>
            </w:r>
            <w:r w:rsidRPr="00B04F64">
              <w:rPr>
                <w:rFonts w:ascii="Times New Roman" w:hAnsi="Times New Roman" w:cs="Times New Roman"/>
                <w:szCs w:val="21"/>
              </w:rPr>
              <w:t xml:space="preserve"> = exp(log-Odds) / (1 + exp(log-Odds))</w:t>
            </w:r>
          </w:p>
        </w:tc>
      </w:tr>
      <w:tr w:rsidR="00701598" w:rsidRPr="00B04F64" w14:paraId="1E31A149" w14:textId="77777777" w:rsidTr="00E16EAD">
        <w:trPr>
          <w:trHeight w:val="953"/>
        </w:trPr>
        <w:tc>
          <w:tcPr>
            <w:tcW w:w="1033" w:type="pct"/>
            <w:tcMar>
              <w:left w:w="58" w:type="dxa"/>
              <w:right w:w="58" w:type="dxa"/>
            </w:tcMar>
            <w:vAlign w:val="center"/>
          </w:tcPr>
          <w:p w14:paraId="1386983B" w14:textId="77777777" w:rsidR="00701598" w:rsidRPr="00B04F64" w:rsidRDefault="00701598" w:rsidP="009235DE">
            <w:pPr>
              <w:rPr>
                <w:rFonts w:ascii="Times New Roman" w:hAnsi="Times New Roman" w:cs="Times New Roman"/>
                <w:b/>
                <w:szCs w:val="21"/>
              </w:rPr>
            </w:pPr>
            <w:r w:rsidRPr="00B04F64">
              <w:rPr>
                <w:rFonts w:ascii="Times New Roman" w:hAnsi="Times New Roman" w:cs="Times New Roman"/>
                <w:b/>
                <w:szCs w:val="21"/>
              </w:rPr>
              <w:lastRenderedPageBreak/>
              <w:t>Men</w:t>
            </w:r>
          </w:p>
        </w:tc>
        <w:tc>
          <w:tcPr>
            <w:tcW w:w="3967" w:type="pct"/>
            <w:tcMar>
              <w:left w:w="58" w:type="dxa"/>
              <w:right w:w="58" w:type="dxa"/>
            </w:tcMar>
          </w:tcPr>
          <w:p w14:paraId="2D8ACEC0" w14:textId="77777777" w:rsidR="00701598" w:rsidRPr="00B04F64" w:rsidRDefault="00701598" w:rsidP="009235DE">
            <w:pPr>
              <w:rPr>
                <w:rFonts w:ascii="Times New Roman" w:hAnsi="Times New Roman" w:cs="Times New Roman"/>
                <w:szCs w:val="21"/>
              </w:rPr>
            </w:pPr>
            <w:r w:rsidRPr="00B04F64">
              <w:rPr>
                <w:rFonts w:ascii="Times New Roman" w:hAnsi="Times New Roman" w:cs="Times New Roman"/>
                <w:b/>
                <w:szCs w:val="21"/>
              </w:rPr>
              <w:t>log-Odds</w:t>
            </w:r>
            <w:r w:rsidRPr="00B04F64">
              <w:rPr>
                <w:rFonts w:ascii="Times New Roman" w:hAnsi="Times New Roman" w:cs="Times New Roman"/>
                <w:szCs w:val="21"/>
              </w:rPr>
              <w:t xml:space="preserve"> = – 3.500655 + 0.7099847 × (age – 55) /10 + 0.1658663 × ((TC – HDL) × 0.02586 – 3.5) – 0.1144285 × (HDL × 0.02586 – 1.3) /0.3 – 0.2837212 × (min(SBP, 110) – 110) /20 + 0.3239977 × (max(SBP, 110) – 130) /20 + 0.7189597 × (if diabetes) + 0.3956973 × (if current smoker) + 0.3690075 × (min(eGFR, 60) – 60) / -15 + 0.0203619 × (max(eGFR, 60)  – 90) / -15 + 0.2036522 × (if using anti-hypertensive medication) – 0.0865581 × (if using statin) – 0.0322916 × (if using anti-hypertensive medication) × (max(SBP, 110) – 130) /20  + 0.114563 × (if using statin) × ((TC – HDL) × 0.02586 – 3.5) – 0.0300005 × (age – 55) /10 × ((TC – HDL) × 0.02586 – 3.5) + 0.0232747 × (age – 55) /10 × (HDL × 0.02586 – 1.3) /0.3 – 0.0927024 × (age – 55) /10 × (max(SBP, 110) – 130) /20 – 0.2018525 × (age – 55) /10 × (if diabetes) – 0.0970527 × (age – 55) /10 × (if current smoker) – 0.1217081</w:t>
            </w:r>
          </w:p>
          <w:p w14:paraId="412A6D62" w14:textId="77777777" w:rsidR="00701598" w:rsidRPr="00B04F64" w:rsidRDefault="00701598" w:rsidP="009235DE">
            <w:pPr>
              <w:rPr>
                <w:rFonts w:ascii="Times New Roman" w:hAnsi="Times New Roman" w:cs="Times New Roman"/>
                <w:szCs w:val="21"/>
              </w:rPr>
            </w:pPr>
            <w:r w:rsidRPr="00B04F64">
              <w:rPr>
                <w:rFonts w:ascii="Times New Roman" w:hAnsi="Times New Roman" w:cs="Times New Roman"/>
                <w:szCs w:val="21"/>
              </w:rPr>
              <w:t xml:space="preserve"> × (age – 55) /10 × (</w:t>
            </w:r>
            <w:proofErr w:type="gramStart"/>
            <w:r w:rsidRPr="00B04F64">
              <w:rPr>
                <w:rFonts w:ascii="Times New Roman" w:hAnsi="Times New Roman" w:cs="Times New Roman"/>
                <w:szCs w:val="21"/>
              </w:rPr>
              <w:t>min(</w:t>
            </w:r>
            <w:proofErr w:type="gramEnd"/>
            <w:r w:rsidRPr="00B04F64">
              <w:rPr>
                <w:rFonts w:ascii="Times New Roman" w:hAnsi="Times New Roman" w:cs="Times New Roman"/>
                <w:szCs w:val="21"/>
              </w:rPr>
              <w:t>eGFR, 60) – 60) / -15</w:t>
            </w:r>
          </w:p>
          <w:p w14:paraId="13B331B1" w14:textId="77777777" w:rsidR="00701598" w:rsidRPr="00B04F64" w:rsidRDefault="00701598" w:rsidP="009235DE">
            <w:pPr>
              <w:rPr>
                <w:rFonts w:ascii="Times New Roman" w:hAnsi="Times New Roman" w:cs="Times New Roman"/>
                <w:szCs w:val="21"/>
              </w:rPr>
            </w:pPr>
          </w:p>
          <w:p w14:paraId="5C861071" w14:textId="77777777" w:rsidR="00701598" w:rsidRPr="00B04F64" w:rsidRDefault="00701598" w:rsidP="009235DE">
            <w:pPr>
              <w:rPr>
                <w:rFonts w:ascii="Times New Roman" w:hAnsi="Times New Roman" w:cs="Times New Roman"/>
                <w:szCs w:val="21"/>
              </w:rPr>
            </w:pPr>
            <w:r w:rsidRPr="00B04F64">
              <w:rPr>
                <w:rFonts w:ascii="Times New Roman" w:hAnsi="Times New Roman" w:cs="Times New Roman"/>
                <w:b/>
                <w:bCs/>
                <w:szCs w:val="21"/>
              </w:rPr>
              <w:t>Risk</w:t>
            </w:r>
            <w:r w:rsidRPr="00B04F64">
              <w:rPr>
                <w:rFonts w:ascii="Times New Roman" w:hAnsi="Times New Roman" w:cs="Times New Roman"/>
                <w:szCs w:val="21"/>
              </w:rPr>
              <w:t xml:space="preserve"> = exp(log-Odds) / (1 + exp(log-Odds))</w:t>
            </w:r>
          </w:p>
        </w:tc>
      </w:tr>
    </w:tbl>
    <w:p w14:paraId="53AE1350" w14:textId="77777777" w:rsidR="00582C20" w:rsidRPr="00B04F64" w:rsidRDefault="00582C20" w:rsidP="0037019B">
      <w:pPr>
        <w:jc w:val="left"/>
        <w:rPr>
          <w:rFonts w:ascii="Times New Roman" w:eastAsia="宋体" w:hAnsi="Times New Roman" w:cs="Times New Roman"/>
          <w:szCs w:val="21"/>
        </w:rPr>
      </w:pPr>
    </w:p>
    <w:p w14:paraId="3FCC1B58" w14:textId="77777777" w:rsidR="00A63AC0" w:rsidRPr="00B04F64" w:rsidRDefault="00A63AC0" w:rsidP="00A63AC0">
      <w:pPr>
        <w:jc w:val="left"/>
        <w:rPr>
          <w:rFonts w:ascii="Times New Roman" w:eastAsia="宋体" w:hAnsi="Times New Roman" w:cs="Times New Roman"/>
          <w:b/>
          <w:bCs/>
          <w:szCs w:val="21"/>
        </w:rPr>
      </w:pPr>
      <w:r w:rsidRPr="00B04F64">
        <w:rPr>
          <w:rFonts w:ascii="Times New Roman" w:eastAsia="宋体" w:hAnsi="Times New Roman" w:cs="Times New Roman"/>
          <w:b/>
          <w:bCs/>
          <w:szCs w:val="21"/>
        </w:rPr>
        <w:t xml:space="preserve">References: </w:t>
      </w:r>
    </w:p>
    <w:p w14:paraId="20AC2D11" w14:textId="1441E1E1" w:rsidR="00A63AC0" w:rsidRPr="00B04F64" w:rsidRDefault="00A63AC0" w:rsidP="00A63AC0">
      <w:pPr>
        <w:jc w:val="left"/>
        <w:rPr>
          <w:rFonts w:ascii="Times New Roman" w:eastAsia="宋体" w:hAnsi="Times New Roman" w:cs="Times New Roman"/>
          <w:szCs w:val="21"/>
        </w:rPr>
      </w:pPr>
      <w:r w:rsidRPr="00B04F64">
        <w:rPr>
          <w:rFonts w:ascii="Times New Roman" w:eastAsia="宋体" w:hAnsi="Times New Roman" w:cs="Times New Roman"/>
          <w:szCs w:val="21"/>
        </w:rPr>
        <w:t>[1] Khan SS, Matsushita K, Sang Y, et al. Development and Validation of the American Heart Association's PREVENT Equations. </w:t>
      </w:r>
      <w:r w:rsidRPr="00B04F64">
        <w:rPr>
          <w:rFonts w:ascii="Times New Roman" w:eastAsia="宋体" w:hAnsi="Times New Roman" w:cs="Times New Roman"/>
          <w:i/>
          <w:iCs/>
          <w:szCs w:val="21"/>
        </w:rPr>
        <w:t>Circulation</w:t>
      </w:r>
      <w:r w:rsidRPr="00B04F64">
        <w:rPr>
          <w:rFonts w:ascii="Times New Roman" w:eastAsia="宋体" w:hAnsi="Times New Roman" w:cs="Times New Roman"/>
          <w:szCs w:val="21"/>
        </w:rPr>
        <w:t>. 2024;149(6):430-449. doi:10.1161/CIRCULATIONAHA.123.067626</w:t>
      </w:r>
    </w:p>
    <w:p w14:paraId="63467E18" w14:textId="77777777" w:rsidR="00A63AC0" w:rsidRPr="00B04F64" w:rsidRDefault="00A63AC0" w:rsidP="0037019B">
      <w:pPr>
        <w:jc w:val="left"/>
        <w:rPr>
          <w:rFonts w:ascii="Times New Roman" w:eastAsia="宋体" w:hAnsi="Times New Roman" w:cs="Times New Roman"/>
          <w:szCs w:val="21"/>
        </w:rPr>
      </w:pPr>
    </w:p>
    <w:p w14:paraId="5A28DF38" w14:textId="77777777" w:rsidR="00275577" w:rsidRPr="00B04F64" w:rsidRDefault="00275577" w:rsidP="0037019B">
      <w:pPr>
        <w:jc w:val="left"/>
        <w:rPr>
          <w:rFonts w:ascii="Times New Roman" w:eastAsia="宋体" w:hAnsi="Times New Roman" w:cs="Times New Roman"/>
          <w:szCs w:val="21"/>
        </w:rPr>
      </w:pPr>
    </w:p>
    <w:p w14:paraId="6C923814" w14:textId="35A52CC4" w:rsidR="00582C20" w:rsidRPr="00B04F64" w:rsidRDefault="00701598" w:rsidP="0037019B">
      <w:pPr>
        <w:jc w:val="left"/>
        <w:rPr>
          <w:rFonts w:ascii="Times New Roman" w:eastAsia="宋体" w:hAnsi="Times New Roman" w:cs="Times New Roman"/>
          <w:b/>
          <w:bCs/>
          <w:szCs w:val="21"/>
        </w:rPr>
      </w:pPr>
      <w:r w:rsidRPr="00B04F64">
        <w:rPr>
          <w:rFonts w:ascii="Times New Roman" w:eastAsia="宋体" w:hAnsi="Times New Roman" w:cs="Times New Roman"/>
          <w:b/>
          <w:bCs/>
          <w:szCs w:val="21"/>
        </w:rPr>
        <w:t xml:space="preserve">5. </w:t>
      </w:r>
      <w:r w:rsidR="00582C20" w:rsidRPr="00B04F64">
        <w:rPr>
          <w:rFonts w:ascii="Times New Roman" w:eastAsia="宋体" w:hAnsi="Times New Roman" w:cs="Times New Roman"/>
          <w:b/>
          <w:bCs/>
          <w:szCs w:val="21"/>
        </w:rPr>
        <w:t xml:space="preserve">SCORE2 (Systematic </w:t>
      </w:r>
      <w:proofErr w:type="spellStart"/>
      <w:r w:rsidR="00582C20" w:rsidRPr="00B04F64">
        <w:rPr>
          <w:rFonts w:ascii="Times New Roman" w:eastAsia="宋体" w:hAnsi="Times New Roman" w:cs="Times New Roman"/>
          <w:b/>
          <w:bCs/>
          <w:szCs w:val="21"/>
        </w:rPr>
        <w:t>COronary</w:t>
      </w:r>
      <w:proofErr w:type="spellEnd"/>
      <w:r w:rsidR="00582C20" w:rsidRPr="00B04F64">
        <w:rPr>
          <w:rFonts w:ascii="Times New Roman" w:eastAsia="宋体" w:hAnsi="Times New Roman" w:cs="Times New Roman"/>
          <w:b/>
          <w:bCs/>
          <w:szCs w:val="21"/>
        </w:rPr>
        <w:t xml:space="preserve"> Risk Evaluation 2)</w:t>
      </w:r>
    </w:p>
    <w:p w14:paraId="0C936410" w14:textId="1FDAAA07" w:rsidR="0042672E" w:rsidRPr="00B04F64" w:rsidRDefault="0042672E" w:rsidP="0042672E">
      <w:pPr>
        <w:jc w:val="left"/>
        <w:rPr>
          <w:rFonts w:ascii="Times New Roman" w:eastAsia="宋体" w:hAnsi="Times New Roman" w:cs="Times New Roman"/>
          <w:b/>
          <w:bCs/>
          <w:szCs w:val="21"/>
          <w:lang w:val="en-GB"/>
        </w:rPr>
      </w:pPr>
    </w:p>
    <w:tbl>
      <w:tblPr>
        <w:tblStyle w:val="Tabelraster11"/>
        <w:tblW w:w="9359"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79"/>
        <w:gridCol w:w="1456"/>
        <w:gridCol w:w="709"/>
        <w:gridCol w:w="162"/>
        <w:gridCol w:w="1536"/>
        <w:gridCol w:w="421"/>
        <w:gridCol w:w="715"/>
        <w:gridCol w:w="421"/>
        <w:gridCol w:w="135"/>
        <w:gridCol w:w="435"/>
        <w:gridCol w:w="1135"/>
        <w:gridCol w:w="841"/>
        <w:gridCol w:w="14"/>
      </w:tblGrid>
      <w:tr w:rsidR="0042672E" w:rsidRPr="00B04F64" w14:paraId="7CE27E81" w14:textId="77777777" w:rsidTr="0042672E">
        <w:trPr>
          <w:gridAfter w:val="1"/>
          <w:wAfter w:w="14" w:type="dxa"/>
          <w:trHeight w:val="516"/>
        </w:trPr>
        <w:tc>
          <w:tcPr>
            <w:tcW w:w="9345" w:type="dxa"/>
            <w:gridSpan w:val="12"/>
            <w:tcBorders>
              <w:top w:val="single" w:sz="4" w:space="0" w:color="auto"/>
              <w:bottom w:val="dashSmallGap" w:sz="4" w:space="0" w:color="auto"/>
            </w:tcBorders>
          </w:tcPr>
          <w:p w14:paraId="0D728199" w14:textId="77777777" w:rsidR="0042672E" w:rsidRPr="00B04F64" w:rsidRDefault="0042672E" w:rsidP="009235DE">
            <w:pPr>
              <w:rPr>
                <w:rFonts w:ascii="Times New Roman" w:hAnsi="Times New Roman" w:cs="Times New Roman"/>
                <w:sz w:val="21"/>
                <w:szCs w:val="21"/>
                <w:lang w:val="en-GB"/>
              </w:rPr>
            </w:pPr>
            <w:r w:rsidRPr="00B04F64">
              <w:rPr>
                <w:rFonts w:ascii="Times New Roman" w:eastAsia="Times New Roman" w:hAnsi="Times New Roman" w:cs="Times New Roman"/>
                <w:b/>
                <w:sz w:val="21"/>
                <w:szCs w:val="21"/>
                <w:lang w:val="en-GB" w:eastAsia="en-GB"/>
              </w:rPr>
              <w:t>1) Calculation of Linear Predictor</w:t>
            </w:r>
          </w:p>
        </w:tc>
      </w:tr>
      <w:tr w:rsidR="0042672E" w:rsidRPr="00B04F64" w14:paraId="38A508A3" w14:textId="77777777" w:rsidTr="0042672E">
        <w:trPr>
          <w:trHeight w:val="255"/>
        </w:trPr>
        <w:tc>
          <w:tcPr>
            <w:tcW w:w="2835" w:type="dxa"/>
            <w:gridSpan w:val="2"/>
            <w:tcBorders>
              <w:top w:val="dashSmallGap" w:sz="4" w:space="0" w:color="auto"/>
              <w:bottom w:val="nil"/>
            </w:tcBorders>
          </w:tcPr>
          <w:p w14:paraId="181C1659" w14:textId="77777777" w:rsidR="0042672E" w:rsidRPr="00B04F64" w:rsidRDefault="0042672E" w:rsidP="009235DE">
            <w:pPr>
              <w:rPr>
                <w:rFonts w:ascii="Times New Roman" w:eastAsia="Times New Roman" w:hAnsi="Times New Roman" w:cs="Times New Roman"/>
                <w:b/>
                <w:sz w:val="21"/>
                <w:szCs w:val="21"/>
                <w:lang w:val="en-GB" w:eastAsia="en-GB"/>
              </w:rPr>
            </w:pPr>
            <w:r w:rsidRPr="00B04F64">
              <w:rPr>
                <w:rFonts w:ascii="Times New Roman" w:eastAsia="Times New Roman" w:hAnsi="Times New Roman" w:cs="Times New Roman"/>
                <w:b/>
                <w:sz w:val="21"/>
                <w:szCs w:val="21"/>
                <w:lang w:val="en-GB" w:eastAsia="en-GB"/>
              </w:rPr>
              <w:t>Risk factor (units)</w:t>
            </w:r>
          </w:p>
        </w:tc>
        <w:tc>
          <w:tcPr>
            <w:tcW w:w="709" w:type="dxa"/>
            <w:vMerge w:val="restart"/>
            <w:tcBorders>
              <w:top w:val="dashSmallGap" w:sz="4" w:space="0" w:color="auto"/>
            </w:tcBorders>
          </w:tcPr>
          <w:p w14:paraId="08921500" w14:textId="1457DF25" w:rsidR="0042672E" w:rsidRPr="00B04F64" w:rsidRDefault="0042672E" w:rsidP="009235DE">
            <w:pPr>
              <w:ind w:left="-113"/>
              <w:jc w:val="center"/>
              <w:rPr>
                <w:rFonts w:ascii="Times New Roman" w:hAnsi="Times New Roman" w:cs="Times New Roman"/>
                <w:b/>
                <w:sz w:val="21"/>
                <w:szCs w:val="21"/>
                <w:lang w:val="en-GB"/>
              </w:rPr>
            </w:pPr>
            <w:r w:rsidRPr="00B04F64">
              <w:rPr>
                <w:rFonts w:ascii="Times New Roman" w:hAnsi="Times New Roman" w:cs="Times New Roman"/>
                <w:b/>
                <w:sz w:val="21"/>
                <w:szCs w:val="21"/>
                <w:lang w:val="en-GB"/>
              </w:rPr>
              <w:t>Risk Factor</w:t>
            </w:r>
            <w:r w:rsidRPr="00B04F64">
              <w:rPr>
                <w:rFonts w:ascii="Times New Roman" w:hAnsi="Times New Roman" w:cs="Times New Roman"/>
                <w:b/>
                <w:sz w:val="21"/>
                <w:szCs w:val="21"/>
                <w:lang w:val="en-GB" w:eastAsia="zh-CN"/>
              </w:rPr>
              <w:t xml:space="preserve"> </w:t>
            </w:r>
            <w:r w:rsidRPr="00B04F64">
              <w:rPr>
                <w:rFonts w:ascii="Times New Roman" w:hAnsi="Times New Roman" w:cs="Times New Roman"/>
                <w:b/>
                <w:sz w:val="21"/>
                <w:szCs w:val="21"/>
                <w:lang w:val="en-GB"/>
              </w:rPr>
              <w:t>Value</w:t>
            </w:r>
          </w:p>
        </w:tc>
        <w:tc>
          <w:tcPr>
            <w:tcW w:w="1695" w:type="dxa"/>
            <w:gridSpan w:val="2"/>
            <w:vMerge w:val="restart"/>
            <w:tcBorders>
              <w:top w:val="dashSmallGap" w:sz="4" w:space="0" w:color="auto"/>
            </w:tcBorders>
          </w:tcPr>
          <w:p w14:paraId="673C4B1C" w14:textId="77777777" w:rsidR="0042672E" w:rsidRPr="00B04F64" w:rsidRDefault="0042672E" w:rsidP="009235DE">
            <w:pPr>
              <w:jc w:val="center"/>
              <w:rPr>
                <w:rFonts w:ascii="Times New Roman" w:hAnsi="Times New Roman" w:cs="Times New Roman"/>
                <w:b/>
                <w:sz w:val="21"/>
                <w:szCs w:val="21"/>
                <w:lang w:val="en-GB"/>
              </w:rPr>
            </w:pPr>
            <w:r w:rsidRPr="00B04F64">
              <w:rPr>
                <w:rFonts w:ascii="Times New Roman" w:hAnsi="Times New Roman" w:cs="Times New Roman"/>
                <w:b/>
                <w:sz w:val="21"/>
                <w:szCs w:val="21"/>
                <w:lang w:val="en-GB"/>
              </w:rPr>
              <w:t>Transformed</w:t>
            </w:r>
          </w:p>
          <w:p w14:paraId="0F1A4E29" w14:textId="77777777" w:rsidR="0042672E" w:rsidRPr="00B04F64" w:rsidRDefault="0042672E" w:rsidP="009235DE">
            <w:pPr>
              <w:jc w:val="center"/>
              <w:rPr>
                <w:rFonts w:ascii="Times New Roman" w:hAnsi="Times New Roman" w:cs="Times New Roman"/>
                <w:b/>
                <w:sz w:val="21"/>
                <w:szCs w:val="21"/>
                <w:lang w:val="en-GB"/>
              </w:rPr>
            </w:pPr>
            <w:r w:rsidRPr="00B04F64">
              <w:rPr>
                <w:rFonts w:ascii="Times New Roman" w:hAnsi="Times New Roman" w:cs="Times New Roman"/>
                <w:b/>
                <w:color w:val="000000"/>
                <w:sz w:val="21"/>
                <w:szCs w:val="21"/>
                <w:lang w:val="en-GB"/>
              </w:rPr>
              <w:t>value</w:t>
            </w:r>
          </w:p>
        </w:tc>
        <w:tc>
          <w:tcPr>
            <w:tcW w:w="4117" w:type="dxa"/>
            <w:gridSpan w:val="8"/>
            <w:tcBorders>
              <w:top w:val="dashSmallGap" w:sz="4" w:space="0" w:color="auto"/>
              <w:bottom w:val="dashSmallGap" w:sz="4" w:space="0" w:color="auto"/>
            </w:tcBorders>
          </w:tcPr>
          <w:p w14:paraId="7F353E54" w14:textId="77777777" w:rsidR="0042672E" w:rsidRPr="00B04F64" w:rsidRDefault="0042672E" w:rsidP="009235DE">
            <w:pPr>
              <w:jc w:val="center"/>
              <w:rPr>
                <w:rFonts w:ascii="Times New Roman" w:hAnsi="Times New Roman" w:cs="Times New Roman"/>
                <w:b/>
                <w:sz w:val="21"/>
                <w:szCs w:val="21"/>
                <w:lang w:val="en-GB"/>
              </w:rPr>
            </w:pPr>
            <w:r w:rsidRPr="00B04F64">
              <w:rPr>
                <w:rFonts w:ascii="Times New Roman" w:hAnsi="Times New Roman" w:cs="Times New Roman"/>
                <w:b/>
                <w:sz w:val="21"/>
                <w:szCs w:val="21"/>
                <w:lang w:val="en-GB"/>
              </w:rPr>
              <w:t xml:space="preserve">Log </w:t>
            </w:r>
            <w:proofErr w:type="spellStart"/>
            <w:r w:rsidRPr="00B04F64">
              <w:rPr>
                <w:rFonts w:ascii="Times New Roman" w:hAnsi="Times New Roman" w:cs="Times New Roman"/>
                <w:b/>
                <w:sz w:val="21"/>
                <w:szCs w:val="21"/>
                <w:lang w:val="en-GB"/>
              </w:rPr>
              <w:t>HRx</w:t>
            </w:r>
            <w:proofErr w:type="spellEnd"/>
            <w:r w:rsidRPr="00B04F64">
              <w:rPr>
                <w:rFonts w:ascii="Times New Roman" w:hAnsi="Times New Roman" w:cs="Times New Roman"/>
                <w:b/>
                <w:sz w:val="21"/>
                <w:szCs w:val="21"/>
                <w:lang w:val="en-GB"/>
              </w:rPr>
              <w:t xml:space="preserve"> transformed value</w:t>
            </w:r>
          </w:p>
        </w:tc>
      </w:tr>
      <w:tr w:rsidR="0042672E" w:rsidRPr="00B04F64" w14:paraId="558D6FBA" w14:textId="77777777" w:rsidTr="0042672E">
        <w:trPr>
          <w:trHeight w:val="60"/>
        </w:trPr>
        <w:tc>
          <w:tcPr>
            <w:tcW w:w="2835" w:type="dxa"/>
            <w:gridSpan w:val="2"/>
            <w:tcBorders>
              <w:top w:val="nil"/>
              <w:bottom w:val="dashSmallGap" w:sz="4" w:space="0" w:color="auto"/>
            </w:tcBorders>
          </w:tcPr>
          <w:p w14:paraId="2E493340" w14:textId="77777777" w:rsidR="0042672E" w:rsidRPr="00B04F64" w:rsidRDefault="0042672E" w:rsidP="009235DE">
            <w:pPr>
              <w:rPr>
                <w:rFonts w:ascii="Times New Roman" w:eastAsia="Calibri" w:hAnsi="Times New Roman" w:cs="Times New Roman"/>
                <w:b/>
                <w:sz w:val="21"/>
                <w:szCs w:val="21"/>
                <w:lang w:val="en-GB"/>
              </w:rPr>
            </w:pPr>
          </w:p>
        </w:tc>
        <w:tc>
          <w:tcPr>
            <w:tcW w:w="709" w:type="dxa"/>
            <w:vMerge/>
            <w:tcBorders>
              <w:bottom w:val="dashSmallGap" w:sz="4" w:space="0" w:color="auto"/>
            </w:tcBorders>
          </w:tcPr>
          <w:p w14:paraId="493FF684" w14:textId="77777777" w:rsidR="0042672E" w:rsidRPr="00B04F64" w:rsidRDefault="0042672E" w:rsidP="009235DE">
            <w:pPr>
              <w:rPr>
                <w:rFonts w:ascii="Times New Roman" w:hAnsi="Times New Roman" w:cs="Times New Roman"/>
                <w:b/>
                <w:color w:val="000000"/>
                <w:sz w:val="21"/>
                <w:szCs w:val="21"/>
                <w:lang w:val="en-GB"/>
              </w:rPr>
            </w:pPr>
          </w:p>
        </w:tc>
        <w:tc>
          <w:tcPr>
            <w:tcW w:w="1695" w:type="dxa"/>
            <w:gridSpan w:val="2"/>
            <w:vMerge/>
            <w:tcBorders>
              <w:bottom w:val="dashSmallGap" w:sz="4" w:space="0" w:color="auto"/>
            </w:tcBorders>
          </w:tcPr>
          <w:p w14:paraId="35E0FEBE" w14:textId="77777777" w:rsidR="0042672E" w:rsidRPr="00B04F64" w:rsidRDefault="0042672E" w:rsidP="009235DE">
            <w:pPr>
              <w:rPr>
                <w:rFonts w:ascii="Times New Roman" w:hAnsi="Times New Roman" w:cs="Times New Roman"/>
                <w:b/>
                <w:color w:val="000000"/>
                <w:sz w:val="21"/>
                <w:szCs w:val="21"/>
                <w:lang w:val="en-GB"/>
              </w:rPr>
            </w:pPr>
          </w:p>
        </w:tc>
        <w:tc>
          <w:tcPr>
            <w:tcW w:w="2127" w:type="dxa"/>
            <w:gridSpan w:val="5"/>
            <w:tcBorders>
              <w:top w:val="dashSmallGap" w:sz="4" w:space="0" w:color="auto"/>
              <w:bottom w:val="dashSmallGap" w:sz="4" w:space="0" w:color="auto"/>
            </w:tcBorders>
          </w:tcPr>
          <w:p w14:paraId="1399A23B" w14:textId="77777777" w:rsidR="0042672E" w:rsidRPr="00B04F64" w:rsidRDefault="0042672E" w:rsidP="009235DE">
            <w:pPr>
              <w:jc w:val="center"/>
              <w:rPr>
                <w:rFonts w:ascii="Times New Roman" w:hAnsi="Times New Roman" w:cs="Times New Roman"/>
                <w:b/>
                <w:color w:val="000000"/>
                <w:sz w:val="21"/>
                <w:szCs w:val="21"/>
                <w:lang w:val="en-GB"/>
              </w:rPr>
            </w:pPr>
            <w:r w:rsidRPr="00B04F64">
              <w:rPr>
                <w:rFonts w:ascii="Times New Roman" w:hAnsi="Times New Roman" w:cs="Times New Roman"/>
                <w:b/>
                <w:sz w:val="21"/>
                <w:szCs w:val="21"/>
                <w:lang w:val="en-GB"/>
              </w:rPr>
              <w:t>Male</w:t>
            </w:r>
          </w:p>
        </w:tc>
        <w:tc>
          <w:tcPr>
            <w:tcW w:w="1990" w:type="dxa"/>
            <w:gridSpan w:val="3"/>
            <w:tcBorders>
              <w:top w:val="dashSmallGap" w:sz="4" w:space="0" w:color="auto"/>
              <w:bottom w:val="dashSmallGap" w:sz="4" w:space="0" w:color="auto"/>
            </w:tcBorders>
          </w:tcPr>
          <w:p w14:paraId="07F177CC" w14:textId="77777777" w:rsidR="0042672E" w:rsidRPr="00B04F64" w:rsidRDefault="0042672E" w:rsidP="009235DE">
            <w:pPr>
              <w:jc w:val="center"/>
              <w:rPr>
                <w:rFonts w:ascii="Times New Roman" w:hAnsi="Times New Roman" w:cs="Times New Roman"/>
                <w:b/>
                <w:sz w:val="21"/>
                <w:szCs w:val="21"/>
                <w:lang w:val="en-GB"/>
              </w:rPr>
            </w:pPr>
            <w:r w:rsidRPr="00B04F64">
              <w:rPr>
                <w:rFonts w:ascii="Times New Roman" w:hAnsi="Times New Roman" w:cs="Times New Roman"/>
                <w:b/>
                <w:sz w:val="21"/>
                <w:szCs w:val="21"/>
                <w:lang w:val="en-GB"/>
              </w:rPr>
              <w:t>Female</w:t>
            </w:r>
          </w:p>
        </w:tc>
      </w:tr>
      <w:tr w:rsidR="0042672E" w:rsidRPr="00B04F64" w14:paraId="1F1A89EB" w14:textId="77777777" w:rsidTr="0042672E">
        <w:trPr>
          <w:trHeight w:val="255"/>
        </w:trPr>
        <w:tc>
          <w:tcPr>
            <w:tcW w:w="2835" w:type="dxa"/>
            <w:gridSpan w:val="2"/>
            <w:tcBorders>
              <w:top w:val="dashSmallGap" w:sz="4" w:space="0" w:color="auto"/>
            </w:tcBorders>
          </w:tcPr>
          <w:p w14:paraId="2E040944" w14:textId="77777777" w:rsidR="0042672E" w:rsidRPr="00B04F64" w:rsidRDefault="0042672E" w:rsidP="009235DE">
            <w:pPr>
              <w:rPr>
                <w:rFonts w:ascii="Times New Roman" w:eastAsia="Calibri" w:hAnsi="Times New Roman" w:cs="Times New Roman"/>
                <w:sz w:val="21"/>
                <w:szCs w:val="21"/>
                <w:lang w:val="en-GB"/>
              </w:rPr>
            </w:pPr>
            <w:r w:rsidRPr="00B04F64">
              <w:rPr>
                <w:rFonts w:ascii="Times New Roman" w:eastAsia="Times New Roman" w:hAnsi="Times New Roman" w:cs="Times New Roman"/>
                <w:sz w:val="21"/>
                <w:szCs w:val="21"/>
                <w:lang w:val="en-GB" w:eastAsia="en-GB"/>
              </w:rPr>
              <w:t>Age (yrs)</w:t>
            </w:r>
          </w:p>
        </w:tc>
        <w:tc>
          <w:tcPr>
            <w:tcW w:w="709" w:type="dxa"/>
            <w:tcBorders>
              <w:top w:val="dashSmallGap" w:sz="4" w:space="0" w:color="auto"/>
            </w:tcBorders>
          </w:tcPr>
          <w:p w14:paraId="6BE42F3F" w14:textId="77777777" w:rsidR="0042672E" w:rsidRPr="00B04F64" w:rsidRDefault="0042672E" w:rsidP="009235DE">
            <w:pPr>
              <w:rPr>
                <w:rFonts w:ascii="Times New Roman" w:hAnsi="Times New Roman" w:cs="Times New Roman"/>
                <w:sz w:val="21"/>
                <w:szCs w:val="21"/>
                <w:lang w:val="en-GB"/>
              </w:rPr>
            </w:pPr>
            <w:r w:rsidRPr="00B04F64">
              <w:rPr>
                <w:rFonts w:ascii="Times New Roman" w:hAnsi="Times New Roman" w:cs="Times New Roman"/>
                <w:sz w:val="21"/>
                <w:szCs w:val="21"/>
                <w:lang w:val="en-GB"/>
              </w:rPr>
              <w:t>50</w:t>
            </w:r>
          </w:p>
        </w:tc>
        <w:tc>
          <w:tcPr>
            <w:tcW w:w="1695" w:type="dxa"/>
            <w:gridSpan w:val="2"/>
            <w:tcBorders>
              <w:top w:val="dashSmallGap" w:sz="4" w:space="0" w:color="auto"/>
            </w:tcBorders>
          </w:tcPr>
          <w:p w14:paraId="2BF570E9" w14:textId="77777777" w:rsidR="0042672E" w:rsidRPr="00B04F64" w:rsidRDefault="0042672E" w:rsidP="009235DE">
            <w:pPr>
              <w:rPr>
                <w:rFonts w:ascii="Times New Roman" w:hAnsi="Times New Roman" w:cs="Times New Roman"/>
                <w:color w:val="000000"/>
                <w:sz w:val="21"/>
                <w:szCs w:val="21"/>
                <w:lang w:val="en-GB"/>
              </w:rPr>
            </w:pPr>
            <w:r w:rsidRPr="00B04F64">
              <w:rPr>
                <w:rFonts w:ascii="Times New Roman" w:hAnsi="Times New Roman" w:cs="Times New Roman"/>
                <w:sz w:val="21"/>
                <w:szCs w:val="21"/>
                <w:lang w:val="en-GB"/>
              </w:rPr>
              <w:t>(50-60)/5 = -2</w:t>
            </w:r>
          </w:p>
        </w:tc>
        <w:tc>
          <w:tcPr>
            <w:tcW w:w="1136" w:type="dxa"/>
            <w:gridSpan w:val="2"/>
            <w:tcBorders>
              <w:top w:val="dashSmallGap" w:sz="4" w:space="0" w:color="auto"/>
            </w:tcBorders>
            <w:tcMar>
              <w:left w:w="28" w:type="dxa"/>
              <w:right w:w="28" w:type="dxa"/>
            </w:tcMar>
          </w:tcPr>
          <w:p w14:paraId="01F95937" w14:textId="77777777" w:rsidR="0042672E" w:rsidRPr="00B04F64" w:rsidRDefault="0042672E" w:rsidP="009235DE">
            <w:pPr>
              <w:jc w:val="right"/>
              <w:rPr>
                <w:rFonts w:ascii="Times New Roman" w:hAnsi="Times New Roman" w:cs="Times New Roman"/>
                <w:color w:val="000000"/>
                <w:sz w:val="21"/>
                <w:szCs w:val="21"/>
                <w:lang w:val="en-GB"/>
              </w:rPr>
            </w:pPr>
            <w:r w:rsidRPr="00B04F64">
              <w:rPr>
                <w:rFonts w:ascii="Times New Roman" w:hAnsi="Times New Roman" w:cs="Times New Roman"/>
                <w:sz w:val="21"/>
                <w:szCs w:val="21"/>
                <w:lang w:val="en-GB"/>
              </w:rPr>
              <w:t>0.3742 x -2</w:t>
            </w:r>
          </w:p>
        </w:tc>
        <w:tc>
          <w:tcPr>
            <w:tcW w:w="991" w:type="dxa"/>
            <w:gridSpan w:val="3"/>
            <w:tcBorders>
              <w:top w:val="dashSmallGap" w:sz="4" w:space="0" w:color="auto"/>
              <w:left w:val="nil"/>
              <w:bottom w:val="nil"/>
              <w:right w:val="nil"/>
            </w:tcBorders>
            <w:tcMar>
              <w:left w:w="28" w:type="dxa"/>
              <w:right w:w="28" w:type="dxa"/>
            </w:tcMar>
            <w:vAlign w:val="center"/>
          </w:tcPr>
          <w:p w14:paraId="55E039CB" w14:textId="77777777" w:rsidR="0042672E" w:rsidRPr="00B04F64" w:rsidRDefault="0042672E" w:rsidP="009235DE">
            <w:pPr>
              <w:rPr>
                <w:rFonts w:ascii="Times New Roman" w:hAnsi="Times New Roman" w:cs="Times New Roman"/>
                <w:sz w:val="21"/>
                <w:szCs w:val="21"/>
                <w:lang w:val="en-GB"/>
              </w:rPr>
            </w:pPr>
            <w:r w:rsidRPr="00B04F64">
              <w:rPr>
                <w:rFonts w:ascii="Times New Roman" w:hAnsi="Times New Roman" w:cs="Times New Roman"/>
                <w:color w:val="000000"/>
                <w:sz w:val="21"/>
                <w:szCs w:val="21"/>
              </w:rPr>
              <w:t>= -0.7484</w:t>
            </w:r>
          </w:p>
        </w:tc>
        <w:tc>
          <w:tcPr>
            <w:tcW w:w="1135" w:type="dxa"/>
            <w:tcBorders>
              <w:top w:val="dashSmallGap" w:sz="4" w:space="0" w:color="auto"/>
            </w:tcBorders>
            <w:tcMar>
              <w:left w:w="28" w:type="dxa"/>
              <w:right w:w="28" w:type="dxa"/>
            </w:tcMar>
          </w:tcPr>
          <w:p w14:paraId="1615FE09" w14:textId="77777777" w:rsidR="0042672E" w:rsidRPr="00B04F64" w:rsidRDefault="0042672E" w:rsidP="009235DE">
            <w:pPr>
              <w:jc w:val="right"/>
              <w:rPr>
                <w:rFonts w:ascii="Times New Roman" w:hAnsi="Times New Roman" w:cs="Times New Roman"/>
                <w:color w:val="000000"/>
                <w:sz w:val="21"/>
                <w:szCs w:val="21"/>
              </w:rPr>
            </w:pPr>
            <w:r w:rsidRPr="00B04F64">
              <w:rPr>
                <w:rFonts w:ascii="Times New Roman" w:hAnsi="Times New Roman" w:cs="Times New Roman"/>
                <w:sz w:val="21"/>
                <w:szCs w:val="21"/>
                <w:lang w:val="en-GB"/>
              </w:rPr>
              <w:t>0.4648 x -2</w:t>
            </w:r>
          </w:p>
        </w:tc>
        <w:tc>
          <w:tcPr>
            <w:tcW w:w="855" w:type="dxa"/>
            <w:gridSpan w:val="2"/>
            <w:tcBorders>
              <w:top w:val="dashSmallGap" w:sz="4" w:space="0" w:color="auto"/>
              <w:left w:val="nil"/>
              <w:bottom w:val="nil"/>
              <w:right w:val="nil"/>
            </w:tcBorders>
            <w:tcMar>
              <w:left w:w="28" w:type="dxa"/>
              <w:right w:w="28" w:type="dxa"/>
            </w:tcMar>
            <w:vAlign w:val="bottom"/>
          </w:tcPr>
          <w:p w14:paraId="64BF6F37" w14:textId="77777777" w:rsidR="0042672E" w:rsidRPr="00B04F64" w:rsidRDefault="0042672E" w:rsidP="009235DE">
            <w:pPr>
              <w:rPr>
                <w:rFonts w:ascii="Times New Roman" w:hAnsi="Times New Roman" w:cs="Times New Roman"/>
                <w:color w:val="000000"/>
                <w:sz w:val="21"/>
                <w:szCs w:val="21"/>
              </w:rPr>
            </w:pPr>
            <w:r w:rsidRPr="00B04F64">
              <w:rPr>
                <w:rFonts w:ascii="Times New Roman" w:hAnsi="Times New Roman" w:cs="Times New Roman"/>
                <w:color w:val="000000"/>
                <w:sz w:val="21"/>
                <w:szCs w:val="21"/>
              </w:rPr>
              <w:t>= -0.9296</w:t>
            </w:r>
          </w:p>
        </w:tc>
      </w:tr>
      <w:tr w:rsidR="0042672E" w:rsidRPr="00B04F64" w14:paraId="5763A898" w14:textId="77777777" w:rsidTr="0042672E">
        <w:trPr>
          <w:trHeight w:val="249"/>
        </w:trPr>
        <w:tc>
          <w:tcPr>
            <w:tcW w:w="2835" w:type="dxa"/>
            <w:gridSpan w:val="2"/>
            <w:shd w:val="clear" w:color="auto" w:fill="FFFFFF" w:themeFill="background1"/>
          </w:tcPr>
          <w:p w14:paraId="5829B64A" w14:textId="77777777" w:rsidR="0042672E" w:rsidRPr="00B04F64" w:rsidRDefault="0042672E" w:rsidP="009235DE">
            <w:pPr>
              <w:rPr>
                <w:rFonts w:ascii="Times New Roman" w:eastAsia="Calibri" w:hAnsi="Times New Roman" w:cs="Times New Roman"/>
                <w:sz w:val="21"/>
                <w:szCs w:val="21"/>
                <w:lang w:val="en-GB"/>
              </w:rPr>
            </w:pPr>
            <w:r w:rsidRPr="00B04F64">
              <w:rPr>
                <w:rFonts w:ascii="Times New Roman" w:eastAsia="Times New Roman" w:hAnsi="Times New Roman" w:cs="Times New Roman"/>
                <w:sz w:val="21"/>
                <w:szCs w:val="21"/>
                <w:lang w:val="en-GB" w:eastAsia="en-GB"/>
              </w:rPr>
              <w:t>Smoking (current vs. other)</w:t>
            </w:r>
          </w:p>
        </w:tc>
        <w:tc>
          <w:tcPr>
            <w:tcW w:w="709" w:type="dxa"/>
            <w:shd w:val="clear" w:color="auto" w:fill="FFFFFF" w:themeFill="background1"/>
          </w:tcPr>
          <w:p w14:paraId="53431E62" w14:textId="77777777" w:rsidR="0042672E" w:rsidRPr="00B04F64" w:rsidRDefault="0042672E" w:rsidP="009235DE">
            <w:pPr>
              <w:rPr>
                <w:rFonts w:ascii="Times New Roman" w:hAnsi="Times New Roman" w:cs="Times New Roman"/>
                <w:sz w:val="21"/>
                <w:szCs w:val="21"/>
                <w:lang w:val="en-GB"/>
              </w:rPr>
            </w:pPr>
            <w:r w:rsidRPr="00B04F64">
              <w:rPr>
                <w:rFonts w:ascii="Times New Roman" w:hAnsi="Times New Roman" w:cs="Times New Roman"/>
                <w:sz w:val="21"/>
                <w:szCs w:val="21"/>
                <w:lang w:val="en-GB"/>
              </w:rPr>
              <w:t>yes</w:t>
            </w:r>
          </w:p>
        </w:tc>
        <w:tc>
          <w:tcPr>
            <w:tcW w:w="1695" w:type="dxa"/>
            <w:gridSpan w:val="2"/>
            <w:shd w:val="clear" w:color="auto" w:fill="FFFFFF" w:themeFill="background1"/>
          </w:tcPr>
          <w:p w14:paraId="50F165D9" w14:textId="77777777" w:rsidR="0042672E" w:rsidRPr="00B04F64" w:rsidRDefault="0042672E" w:rsidP="009235DE">
            <w:pPr>
              <w:rPr>
                <w:rFonts w:ascii="Times New Roman" w:hAnsi="Times New Roman" w:cs="Times New Roman"/>
                <w:color w:val="000000"/>
                <w:sz w:val="21"/>
                <w:szCs w:val="21"/>
                <w:lang w:val="en-GB"/>
              </w:rPr>
            </w:pPr>
            <w:r w:rsidRPr="00B04F64">
              <w:rPr>
                <w:rFonts w:ascii="Times New Roman" w:hAnsi="Times New Roman" w:cs="Times New Roman"/>
                <w:sz w:val="21"/>
                <w:szCs w:val="21"/>
                <w:lang w:val="en-GB"/>
              </w:rPr>
              <w:t>1</w:t>
            </w:r>
          </w:p>
        </w:tc>
        <w:tc>
          <w:tcPr>
            <w:tcW w:w="1136" w:type="dxa"/>
            <w:gridSpan w:val="2"/>
            <w:shd w:val="clear" w:color="auto" w:fill="FFFFFF" w:themeFill="background1"/>
            <w:tcMar>
              <w:left w:w="28" w:type="dxa"/>
              <w:right w:w="28" w:type="dxa"/>
            </w:tcMar>
          </w:tcPr>
          <w:p w14:paraId="57DD2446" w14:textId="77777777" w:rsidR="0042672E" w:rsidRPr="00B04F64" w:rsidRDefault="0042672E" w:rsidP="009235DE">
            <w:pPr>
              <w:jc w:val="right"/>
              <w:rPr>
                <w:rFonts w:ascii="Times New Roman" w:hAnsi="Times New Roman" w:cs="Times New Roman"/>
                <w:color w:val="000000"/>
                <w:sz w:val="21"/>
                <w:szCs w:val="21"/>
                <w:lang w:val="en-GB"/>
              </w:rPr>
            </w:pPr>
            <w:r w:rsidRPr="00B04F64">
              <w:rPr>
                <w:rFonts w:ascii="Times New Roman" w:hAnsi="Times New Roman" w:cs="Times New Roman"/>
                <w:sz w:val="21"/>
                <w:szCs w:val="21"/>
                <w:lang w:val="en-GB"/>
              </w:rPr>
              <w:t>0.6012 x 1</w:t>
            </w:r>
          </w:p>
        </w:tc>
        <w:tc>
          <w:tcPr>
            <w:tcW w:w="991" w:type="dxa"/>
            <w:gridSpan w:val="3"/>
            <w:tcBorders>
              <w:top w:val="nil"/>
              <w:left w:val="nil"/>
              <w:bottom w:val="nil"/>
              <w:right w:val="nil"/>
            </w:tcBorders>
            <w:tcMar>
              <w:left w:w="28" w:type="dxa"/>
              <w:right w:w="28" w:type="dxa"/>
            </w:tcMar>
            <w:vAlign w:val="center"/>
          </w:tcPr>
          <w:p w14:paraId="59C58797" w14:textId="77777777" w:rsidR="0042672E" w:rsidRPr="00B04F64" w:rsidRDefault="0042672E" w:rsidP="009235DE">
            <w:pPr>
              <w:rPr>
                <w:rFonts w:ascii="Times New Roman" w:hAnsi="Times New Roman" w:cs="Times New Roman"/>
                <w:sz w:val="21"/>
                <w:szCs w:val="21"/>
                <w:lang w:val="en-GB"/>
              </w:rPr>
            </w:pPr>
            <w:r w:rsidRPr="00B04F64">
              <w:rPr>
                <w:rFonts w:ascii="Times New Roman" w:hAnsi="Times New Roman" w:cs="Times New Roman"/>
                <w:color w:val="000000"/>
                <w:sz w:val="21"/>
                <w:szCs w:val="21"/>
              </w:rPr>
              <w:t>= 0.6012</w:t>
            </w:r>
          </w:p>
        </w:tc>
        <w:tc>
          <w:tcPr>
            <w:tcW w:w="1135" w:type="dxa"/>
            <w:shd w:val="clear" w:color="auto" w:fill="FFFFFF" w:themeFill="background1"/>
            <w:tcMar>
              <w:left w:w="28" w:type="dxa"/>
              <w:right w:w="28" w:type="dxa"/>
            </w:tcMar>
          </w:tcPr>
          <w:p w14:paraId="09EF96DB" w14:textId="77777777" w:rsidR="0042672E" w:rsidRPr="00B04F64" w:rsidRDefault="0042672E" w:rsidP="009235DE">
            <w:pPr>
              <w:jc w:val="right"/>
              <w:rPr>
                <w:rFonts w:ascii="Times New Roman" w:hAnsi="Times New Roman" w:cs="Times New Roman"/>
                <w:color w:val="000000"/>
                <w:sz w:val="21"/>
                <w:szCs w:val="21"/>
              </w:rPr>
            </w:pPr>
            <w:r w:rsidRPr="00B04F64">
              <w:rPr>
                <w:rFonts w:ascii="Times New Roman" w:hAnsi="Times New Roman" w:cs="Times New Roman"/>
                <w:sz w:val="21"/>
                <w:szCs w:val="21"/>
                <w:lang w:val="en-GB"/>
              </w:rPr>
              <w:t>0.7744 x 1</w:t>
            </w:r>
          </w:p>
        </w:tc>
        <w:tc>
          <w:tcPr>
            <w:tcW w:w="855" w:type="dxa"/>
            <w:gridSpan w:val="2"/>
            <w:tcBorders>
              <w:top w:val="nil"/>
              <w:left w:val="nil"/>
              <w:bottom w:val="nil"/>
              <w:right w:val="nil"/>
            </w:tcBorders>
            <w:tcMar>
              <w:left w:w="28" w:type="dxa"/>
              <w:right w:w="28" w:type="dxa"/>
            </w:tcMar>
            <w:vAlign w:val="bottom"/>
          </w:tcPr>
          <w:p w14:paraId="477B11B8" w14:textId="77777777" w:rsidR="0042672E" w:rsidRPr="00B04F64" w:rsidRDefault="0042672E" w:rsidP="009235DE">
            <w:pPr>
              <w:rPr>
                <w:rFonts w:ascii="Times New Roman" w:hAnsi="Times New Roman" w:cs="Times New Roman"/>
                <w:color w:val="000000"/>
                <w:sz w:val="21"/>
                <w:szCs w:val="21"/>
              </w:rPr>
            </w:pPr>
            <w:r w:rsidRPr="00B04F64">
              <w:rPr>
                <w:rFonts w:ascii="Times New Roman" w:hAnsi="Times New Roman" w:cs="Times New Roman"/>
                <w:color w:val="000000"/>
                <w:sz w:val="21"/>
                <w:szCs w:val="21"/>
              </w:rPr>
              <w:t>= 0.7744</w:t>
            </w:r>
          </w:p>
        </w:tc>
      </w:tr>
      <w:tr w:rsidR="0042672E" w:rsidRPr="00B04F64" w14:paraId="7C67B53F" w14:textId="77777777" w:rsidTr="0042672E">
        <w:trPr>
          <w:trHeight w:val="249"/>
        </w:trPr>
        <w:tc>
          <w:tcPr>
            <w:tcW w:w="2835" w:type="dxa"/>
            <w:gridSpan w:val="2"/>
            <w:shd w:val="clear" w:color="auto" w:fill="FFFFFF" w:themeFill="background1"/>
          </w:tcPr>
          <w:p w14:paraId="2547A683" w14:textId="77777777" w:rsidR="0042672E" w:rsidRPr="00B04F64" w:rsidRDefault="0042672E" w:rsidP="009235DE">
            <w:pPr>
              <w:rPr>
                <w:rFonts w:ascii="Times New Roman" w:eastAsia="Calibri" w:hAnsi="Times New Roman" w:cs="Times New Roman"/>
                <w:sz w:val="21"/>
                <w:szCs w:val="21"/>
                <w:lang w:val="en-GB"/>
              </w:rPr>
            </w:pPr>
            <w:r w:rsidRPr="00B04F64">
              <w:rPr>
                <w:rFonts w:ascii="Times New Roman" w:eastAsia="Times New Roman" w:hAnsi="Times New Roman" w:cs="Times New Roman"/>
                <w:sz w:val="21"/>
                <w:szCs w:val="21"/>
                <w:lang w:val="en-GB" w:eastAsia="en-GB"/>
              </w:rPr>
              <w:t>Systolic blood pressure (SBP, mm Hg)</w:t>
            </w:r>
          </w:p>
        </w:tc>
        <w:tc>
          <w:tcPr>
            <w:tcW w:w="709" w:type="dxa"/>
            <w:shd w:val="clear" w:color="auto" w:fill="FFFFFF" w:themeFill="background1"/>
          </w:tcPr>
          <w:p w14:paraId="48CBBA85" w14:textId="77777777" w:rsidR="0042672E" w:rsidRPr="00B04F64" w:rsidRDefault="0042672E" w:rsidP="009235DE">
            <w:pPr>
              <w:rPr>
                <w:rFonts w:ascii="Times New Roman" w:hAnsi="Times New Roman" w:cs="Times New Roman"/>
                <w:sz w:val="21"/>
                <w:szCs w:val="21"/>
                <w:lang w:val="en-GB"/>
              </w:rPr>
            </w:pPr>
            <w:r w:rsidRPr="00B04F64">
              <w:rPr>
                <w:rFonts w:ascii="Times New Roman" w:hAnsi="Times New Roman" w:cs="Times New Roman"/>
                <w:sz w:val="21"/>
                <w:szCs w:val="21"/>
                <w:lang w:val="en-GB"/>
              </w:rPr>
              <w:t>140</w:t>
            </w:r>
          </w:p>
        </w:tc>
        <w:tc>
          <w:tcPr>
            <w:tcW w:w="1695" w:type="dxa"/>
            <w:gridSpan w:val="2"/>
            <w:shd w:val="clear" w:color="auto" w:fill="FFFFFF" w:themeFill="background1"/>
          </w:tcPr>
          <w:p w14:paraId="4ABF4C5E" w14:textId="77777777" w:rsidR="0042672E" w:rsidRPr="00B04F64" w:rsidRDefault="0042672E" w:rsidP="009235DE">
            <w:pPr>
              <w:rPr>
                <w:rFonts w:ascii="Times New Roman" w:hAnsi="Times New Roman" w:cs="Times New Roman"/>
                <w:color w:val="000000"/>
                <w:sz w:val="21"/>
                <w:szCs w:val="21"/>
                <w:lang w:val="en-GB"/>
              </w:rPr>
            </w:pPr>
            <w:r w:rsidRPr="00B04F64">
              <w:rPr>
                <w:rFonts w:ascii="Times New Roman" w:hAnsi="Times New Roman" w:cs="Times New Roman"/>
                <w:sz w:val="21"/>
                <w:szCs w:val="21"/>
                <w:lang w:val="en-GB"/>
              </w:rPr>
              <w:t>(140 - 120)/20 = 1</w:t>
            </w:r>
          </w:p>
        </w:tc>
        <w:tc>
          <w:tcPr>
            <w:tcW w:w="1136" w:type="dxa"/>
            <w:gridSpan w:val="2"/>
            <w:shd w:val="clear" w:color="auto" w:fill="FFFFFF" w:themeFill="background1"/>
            <w:tcMar>
              <w:left w:w="28" w:type="dxa"/>
              <w:right w:w="28" w:type="dxa"/>
            </w:tcMar>
          </w:tcPr>
          <w:p w14:paraId="27E19A00" w14:textId="77777777" w:rsidR="0042672E" w:rsidRPr="00B04F64" w:rsidRDefault="0042672E" w:rsidP="009235DE">
            <w:pPr>
              <w:jc w:val="right"/>
              <w:rPr>
                <w:rFonts w:ascii="Times New Roman" w:hAnsi="Times New Roman" w:cs="Times New Roman"/>
                <w:color w:val="000000"/>
                <w:sz w:val="21"/>
                <w:szCs w:val="21"/>
                <w:lang w:val="en-GB"/>
              </w:rPr>
            </w:pPr>
            <w:r w:rsidRPr="00B04F64">
              <w:rPr>
                <w:rFonts w:ascii="Times New Roman" w:hAnsi="Times New Roman" w:cs="Times New Roman"/>
                <w:sz w:val="21"/>
                <w:szCs w:val="21"/>
                <w:lang w:val="en-GB"/>
              </w:rPr>
              <w:t>0.2777 x 1</w:t>
            </w:r>
          </w:p>
        </w:tc>
        <w:tc>
          <w:tcPr>
            <w:tcW w:w="991" w:type="dxa"/>
            <w:gridSpan w:val="3"/>
            <w:tcBorders>
              <w:top w:val="nil"/>
              <w:left w:val="nil"/>
              <w:bottom w:val="nil"/>
              <w:right w:val="nil"/>
            </w:tcBorders>
            <w:tcMar>
              <w:left w:w="28" w:type="dxa"/>
              <w:right w:w="28" w:type="dxa"/>
            </w:tcMar>
            <w:vAlign w:val="center"/>
          </w:tcPr>
          <w:p w14:paraId="14DDC267" w14:textId="77777777" w:rsidR="0042672E" w:rsidRPr="00B04F64" w:rsidRDefault="0042672E" w:rsidP="009235DE">
            <w:pPr>
              <w:rPr>
                <w:rFonts w:ascii="Times New Roman" w:hAnsi="Times New Roman" w:cs="Times New Roman"/>
                <w:sz w:val="21"/>
                <w:szCs w:val="21"/>
                <w:lang w:val="en-GB"/>
              </w:rPr>
            </w:pPr>
            <w:r w:rsidRPr="00B04F64">
              <w:rPr>
                <w:rFonts w:ascii="Times New Roman" w:hAnsi="Times New Roman" w:cs="Times New Roman"/>
                <w:color w:val="000000"/>
                <w:sz w:val="21"/>
                <w:szCs w:val="21"/>
              </w:rPr>
              <w:t>= 0.2777</w:t>
            </w:r>
          </w:p>
        </w:tc>
        <w:tc>
          <w:tcPr>
            <w:tcW w:w="1135" w:type="dxa"/>
            <w:shd w:val="clear" w:color="auto" w:fill="FFFFFF" w:themeFill="background1"/>
            <w:tcMar>
              <w:left w:w="28" w:type="dxa"/>
              <w:right w:w="28" w:type="dxa"/>
            </w:tcMar>
          </w:tcPr>
          <w:p w14:paraId="1A779913" w14:textId="77777777" w:rsidR="0042672E" w:rsidRPr="00B04F64" w:rsidRDefault="0042672E" w:rsidP="009235DE">
            <w:pPr>
              <w:jc w:val="right"/>
              <w:rPr>
                <w:rFonts w:ascii="Times New Roman" w:hAnsi="Times New Roman" w:cs="Times New Roman"/>
                <w:color w:val="000000"/>
                <w:sz w:val="21"/>
                <w:szCs w:val="21"/>
              </w:rPr>
            </w:pPr>
            <w:r w:rsidRPr="00B04F64">
              <w:rPr>
                <w:rFonts w:ascii="Times New Roman" w:hAnsi="Times New Roman" w:cs="Times New Roman"/>
                <w:sz w:val="21"/>
                <w:szCs w:val="21"/>
                <w:lang w:val="en-GB"/>
              </w:rPr>
              <w:t>0.3131 x 1</w:t>
            </w:r>
          </w:p>
        </w:tc>
        <w:tc>
          <w:tcPr>
            <w:tcW w:w="855" w:type="dxa"/>
            <w:gridSpan w:val="2"/>
            <w:tcBorders>
              <w:top w:val="nil"/>
              <w:left w:val="nil"/>
              <w:bottom w:val="nil"/>
              <w:right w:val="nil"/>
            </w:tcBorders>
            <w:tcMar>
              <w:left w:w="28" w:type="dxa"/>
              <w:right w:w="28" w:type="dxa"/>
            </w:tcMar>
            <w:vAlign w:val="bottom"/>
          </w:tcPr>
          <w:p w14:paraId="79383575" w14:textId="77777777" w:rsidR="0042672E" w:rsidRPr="00B04F64" w:rsidRDefault="0042672E" w:rsidP="009235DE">
            <w:pPr>
              <w:rPr>
                <w:rFonts w:ascii="Times New Roman" w:hAnsi="Times New Roman" w:cs="Times New Roman"/>
                <w:color w:val="000000"/>
                <w:sz w:val="21"/>
                <w:szCs w:val="21"/>
              </w:rPr>
            </w:pPr>
            <w:r w:rsidRPr="00B04F64">
              <w:rPr>
                <w:rFonts w:ascii="Times New Roman" w:hAnsi="Times New Roman" w:cs="Times New Roman"/>
                <w:color w:val="000000"/>
                <w:sz w:val="21"/>
                <w:szCs w:val="21"/>
              </w:rPr>
              <w:t>= 0.3131</w:t>
            </w:r>
          </w:p>
        </w:tc>
      </w:tr>
      <w:tr w:rsidR="0042672E" w:rsidRPr="00B04F64" w14:paraId="61DDB2A7" w14:textId="77777777" w:rsidTr="0042672E">
        <w:trPr>
          <w:trHeight w:val="249"/>
        </w:trPr>
        <w:tc>
          <w:tcPr>
            <w:tcW w:w="2835" w:type="dxa"/>
            <w:gridSpan w:val="2"/>
            <w:shd w:val="clear" w:color="auto" w:fill="FFFFFF" w:themeFill="background1"/>
          </w:tcPr>
          <w:p w14:paraId="31A139E2" w14:textId="77777777" w:rsidR="0042672E" w:rsidRPr="00B04F64" w:rsidRDefault="0042672E" w:rsidP="009235DE">
            <w:pPr>
              <w:rPr>
                <w:rFonts w:ascii="Times New Roman" w:eastAsia="Calibri" w:hAnsi="Times New Roman" w:cs="Times New Roman"/>
                <w:sz w:val="21"/>
                <w:szCs w:val="21"/>
                <w:lang w:val="en-GB"/>
              </w:rPr>
            </w:pPr>
            <w:r w:rsidRPr="00B04F64">
              <w:rPr>
                <w:rFonts w:ascii="Times New Roman" w:eastAsia="Times New Roman" w:hAnsi="Times New Roman" w:cs="Times New Roman"/>
                <w:sz w:val="21"/>
                <w:szCs w:val="21"/>
                <w:lang w:val="en-GB" w:eastAsia="en-GB"/>
              </w:rPr>
              <w:t>Total cholesterol (mmol/L)</w:t>
            </w:r>
          </w:p>
        </w:tc>
        <w:tc>
          <w:tcPr>
            <w:tcW w:w="709" w:type="dxa"/>
            <w:shd w:val="clear" w:color="auto" w:fill="FFFFFF" w:themeFill="background1"/>
          </w:tcPr>
          <w:p w14:paraId="113660A8" w14:textId="77777777" w:rsidR="0042672E" w:rsidRPr="00B04F64" w:rsidRDefault="0042672E" w:rsidP="009235DE">
            <w:pPr>
              <w:rPr>
                <w:rFonts w:ascii="Times New Roman" w:hAnsi="Times New Roman" w:cs="Times New Roman"/>
                <w:sz w:val="21"/>
                <w:szCs w:val="21"/>
                <w:lang w:val="en-GB"/>
              </w:rPr>
            </w:pPr>
            <w:r w:rsidRPr="00B04F64">
              <w:rPr>
                <w:rFonts w:ascii="Times New Roman" w:hAnsi="Times New Roman" w:cs="Times New Roman"/>
                <w:sz w:val="21"/>
                <w:szCs w:val="21"/>
                <w:lang w:val="en-GB"/>
              </w:rPr>
              <w:t>6.3</w:t>
            </w:r>
          </w:p>
        </w:tc>
        <w:tc>
          <w:tcPr>
            <w:tcW w:w="1695" w:type="dxa"/>
            <w:gridSpan w:val="2"/>
            <w:shd w:val="clear" w:color="auto" w:fill="FFFFFF" w:themeFill="background1"/>
          </w:tcPr>
          <w:p w14:paraId="6E26C06E" w14:textId="77777777" w:rsidR="0042672E" w:rsidRPr="00B04F64" w:rsidRDefault="0042672E" w:rsidP="009235DE">
            <w:pPr>
              <w:rPr>
                <w:rFonts w:ascii="Times New Roman" w:hAnsi="Times New Roman" w:cs="Times New Roman"/>
                <w:color w:val="000000"/>
                <w:sz w:val="21"/>
                <w:szCs w:val="21"/>
                <w:lang w:val="en-GB"/>
              </w:rPr>
            </w:pPr>
            <w:r w:rsidRPr="00B04F64">
              <w:rPr>
                <w:rFonts w:ascii="Times New Roman" w:hAnsi="Times New Roman" w:cs="Times New Roman"/>
                <w:sz w:val="21"/>
                <w:szCs w:val="21"/>
                <w:lang w:val="en-GB"/>
              </w:rPr>
              <w:t>(6.3 - 6)/1 = 0.3</w:t>
            </w:r>
          </w:p>
        </w:tc>
        <w:tc>
          <w:tcPr>
            <w:tcW w:w="1136" w:type="dxa"/>
            <w:gridSpan w:val="2"/>
            <w:shd w:val="clear" w:color="auto" w:fill="FFFFFF" w:themeFill="background1"/>
            <w:tcMar>
              <w:left w:w="28" w:type="dxa"/>
              <w:right w:w="28" w:type="dxa"/>
            </w:tcMar>
          </w:tcPr>
          <w:p w14:paraId="5FB12D07" w14:textId="77777777" w:rsidR="0042672E" w:rsidRPr="00B04F64" w:rsidRDefault="0042672E" w:rsidP="009235DE">
            <w:pPr>
              <w:jc w:val="right"/>
              <w:rPr>
                <w:rFonts w:ascii="Times New Roman" w:hAnsi="Times New Roman" w:cs="Times New Roman"/>
                <w:color w:val="000000"/>
                <w:sz w:val="21"/>
                <w:szCs w:val="21"/>
                <w:lang w:val="en-GB"/>
              </w:rPr>
            </w:pPr>
            <w:r w:rsidRPr="00B04F64">
              <w:rPr>
                <w:rFonts w:ascii="Times New Roman" w:hAnsi="Times New Roman" w:cs="Times New Roman"/>
                <w:sz w:val="21"/>
                <w:szCs w:val="21"/>
                <w:lang w:val="en-GB"/>
              </w:rPr>
              <w:t>0.1458 x 0.3</w:t>
            </w:r>
          </w:p>
        </w:tc>
        <w:tc>
          <w:tcPr>
            <w:tcW w:w="991" w:type="dxa"/>
            <w:gridSpan w:val="3"/>
            <w:tcBorders>
              <w:top w:val="nil"/>
              <w:left w:val="nil"/>
              <w:bottom w:val="nil"/>
              <w:right w:val="nil"/>
            </w:tcBorders>
            <w:tcMar>
              <w:left w:w="28" w:type="dxa"/>
              <w:right w:w="28" w:type="dxa"/>
            </w:tcMar>
            <w:vAlign w:val="center"/>
          </w:tcPr>
          <w:p w14:paraId="2B194321" w14:textId="77777777" w:rsidR="0042672E" w:rsidRPr="00B04F64" w:rsidRDefault="0042672E" w:rsidP="009235DE">
            <w:pPr>
              <w:rPr>
                <w:rFonts w:ascii="Times New Roman" w:hAnsi="Times New Roman" w:cs="Times New Roman"/>
                <w:sz w:val="21"/>
                <w:szCs w:val="21"/>
                <w:lang w:val="en-GB"/>
              </w:rPr>
            </w:pPr>
            <w:r w:rsidRPr="00B04F64">
              <w:rPr>
                <w:rFonts w:ascii="Times New Roman" w:hAnsi="Times New Roman" w:cs="Times New Roman"/>
                <w:color w:val="000000"/>
                <w:sz w:val="21"/>
                <w:szCs w:val="21"/>
              </w:rPr>
              <w:t>= 0.04374</w:t>
            </w:r>
          </w:p>
        </w:tc>
        <w:tc>
          <w:tcPr>
            <w:tcW w:w="1135" w:type="dxa"/>
            <w:shd w:val="clear" w:color="auto" w:fill="FFFFFF" w:themeFill="background1"/>
            <w:tcMar>
              <w:left w:w="28" w:type="dxa"/>
              <w:right w:w="28" w:type="dxa"/>
            </w:tcMar>
          </w:tcPr>
          <w:p w14:paraId="03311DD0" w14:textId="77777777" w:rsidR="0042672E" w:rsidRPr="00B04F64" w:rsidRDefault="0042672E" w:rsidP="009235DE">
            <w:pPr>
              <w:jc w:val="right"/>
              <w:rPr>
                <w:rFonts w:ascii="Times New Roman" w:hAnsi="Times New Roman" w:cs="Times New Roman"/>
                <w:color w:val="000000"/>
                <w:sz w:val="21"/>
                <w:szCs w:val="21"/>
              </w:rPr>
            </w:pPr>
            <w:r w:rsidRPr="00B04F64">
              <w:rPr>
                <w:rFonts w:ascii="Times New Roman" w:hAnsi="Times New Roman" w:cs="Times New Roman"/>
                <w:sz w:val="21"/>
                <w:szCs w:val="21"/>
                <w:lang w:val="en-GB"/>
              </w:rPr>
              <w:t>0.1002 x 0.3</w:t>
            </w:r>
          </w:p>
        </w:tc>
        <w:tc>
          <w:tcPr>
            <w:tcW w:w="855" w:type="dxa"/>
            <w:gridSpan w:val="2"/>
            <w:tcBorders>
              <w:top w:val="nil"/>
              <w:left w:val="nil"/>
              <w:bottom w:val="nil"/>
              <w:right w:val="nil"/>
            </w:tcBorders>
            <w:tcMar>
              <w:left w:w="28" w:type="dxa"/>
              <w:right w:w="28" w:type="dxa"/>
            </w:tcMar>
            <w:vAlign w:val="bottom"/>
          </w:tcPr>
          <w:p w14:paraId="0E51595B" w14:textId="77777777" w:rsidR="0042672E" w:rsidRPr="00B04F64" w:rsidRDefault="0042672E" w:rsidP="009235DE">
            <w:pPr>
              <w:rPr>
                <w:rFonts w:ascii="Times New Roman" w:hAnsi="Times New Roman" w:cs="Times New Roman"/>
                <w:color w:val="000000"/>
                <w:sz w:val="21"/>
                <w:szCs w:val="21"/>
              </w:rPr>
            </w:pPr>
            <w:r w:rsidRPr="00B04F64">
              <w:rPr>
                <w:rFonts w:ascii="Times New Roman" w:hAnsi="Times New Roman" w:cs="Times New Roman"/>
                <w:color w:val="000000"/>
                <w:sz w:val="21"/>
                <w:szCs w:val="21"/>
              </w:rPr>
              <w:t>= 0.03006</w:t>
            </w:r>
          </w:p>
        </w:tc>
      </w:tr>
      <w:tr w:rsidR="0042672E" w:rsidRPr="00B04F64" w14:paraId="585A7274" w14:textId="77777777" w:rsidTr="0042672E">
        <w:trPr>
          <w:trHeight w:val="249"/>
        </w:trPr>
        <w:tc>
          <w:tcPr>
            <w:tcW w:w="2835" w:type="dxa"/>
            <w:gridSpan w:val="2"/>
            <w:shd w:val="clear" w:color="auto" w:fill="FFFFFF" w:themeFill="background1"/>
          </w:tcPr>
          <w:p w14:paraId="111BA329" w14:textId="77777777" w:rsidR="0042672E" w:rsidRPr="00B04F64" w:rsidRDefault="0042672E" w:rsidP="009235DE">
            <w:pPr>
              <w:rPr>
                <w:rFonts w:ascii="Times New Roman" w:eastAsia="Times New Roman" w:hAnsi="Times New Roman" w:cs="Times New Roman"/>
                <w:sz w:val="21"/>
                <w:szCs w:val="21"/>
                <w:lang w:val="en-GB" w:eastAsia="en-GB"/>
              </w:rPr>
            </w:pPr>
            <w:r w:rsidRPr="00B04F64">
              <w:rPr>
                <w:rFonts w:ascii="Times New Roman" w:eastAsia="Times New Roman" w:hAnsi="Times New Roman" w:cs="Times New Roman"/>
                <w:sz w:val="21"/>
                <w:szCs w:val="21"/>
                <w:lang w:val="en-GB" w:eastAsia="en-GB"/>
              </w:rPr>
              <w:t>HDL cholesterol (mmol/L)</w:t>
            </w:r>
          </w:p>
        </w:tc>
        <w:tc>
          <w:tcPr>
            <w:tcW w:w="709" w:type="dxa"/>
            <w:shd w:val="clear" w:color="auto" w:fill="FFFFFF" w:themeFill="background1"/>
          </w:tcPr>
          <w:p w14:paraId="6C4F2459" w14:textId="77777777" w:rsidR="0042672E" w:rsidRPr="00B04F64" w:rsidRDefault="0042672E" w:rsidP="009235DE">
            <w:pPr>
              <w:rPr>
                <w:rFonts w:ascii="Times New Roman" w:hAnsi="Times New Roman" w:cs="Times New Roman"/>
                <w:sz w:val="21"/>
                <w:szCs w:val="21"/>
                <w:lang w:val="en-GB"/>
              </w:rPr>
            </w:pPr>
            <w:r w:rsidRPr="00B04F64">
              <w:rPr>
                <w:rFonts w:ascii="Times New Roman" w:hAnsi="Times New Roman" w:cs="Times New Roman"/>
                <w:sz w:val="21"/>
                <w:szCs w:val="21"/>
                <w:lang w:val="en-GB"/>
              </w:rPr>
              <w:t>1.4</w:t>
            </w:r>
          </w:p>
        </w:tc>
        <w:tc>
          <w:tcPr>
            <w:tcW w:w="1695" w:type="dxa"/>
            <w:gridSpan w:val="2"/>
            <w:shd w:val="clear" w:color="auto" w:fill="FFFFFF" w:themeFill="background1"/>
          </w:tcPr>
          <w:p w14:paraId="33325CF9" w14:textId="77777777" w:rsidR="0042672E" w:rsidRPr="00B04F64" w:rsidRDefault="0042672E" w:rsidP="009235DE">
            <w:pPr>
              <w:rPr>
                <w:rFonts w:ascii="Times New Roman" w:hAnsi="Times New Roman" w:cs="Times New Roman"/>
                <w:sz w:val="21"/>
                <w:szCs w:val="21"/>
                <w:lang w:val="en-GB"/>
              </w:rPr>
            </w:pPr>
            <w:r w:rsidRPr="00B04F64">
              <w:rPr>
                <w:rFonts w:ascii="Times New Roman" w:hAnsi="Times New Roman" w:cs="Times New Roman"/>
                <w:sz w:val="21"/>
                <w:szCs w:val="21"/>
                <w:lang w:val="en-GB"/>
              </w:rPr>
              <w:t xml:space="preserve"> (1.4- 1.3)/0.5 = 0.2</w:t>
            </w:r>
          </w:p>
        </w:tc>
        <w:tc>
          <w:tcPr>
            <w:tcW w:w="1136" w:type="dxa"/>
            <w:gridSpan w:val="2"/>
            <w:shd w:val="clear" w:color="auto" w:fill="FFFFFF" w:themeFill="background1"/>
            <w:tcMar>
              <w:left w:w="28" w:type="dxa"/>
              <w:right w:w="28" w:type="dxa"/>
            </w:tcMar>
          </w:tcPr>
          <w:p w14:paraId="2E259300" w14:textId="77777777" w:rsidR="0042672E" w:rsidRPr="00B04F64" w:rsidRDefault="0042672E" w:rsidP="009235DE">
            <w:pPr>
              <w:jc w:val="right"/>
              <w:rPr>
                <w:rFonts w:ascii="Times New Roman" w:hAnsi="Times New Roman" w:cs="Times New Roman"/>
                <w:sz w:val="21"/>
                <w:szCs w:val="21"/>
                <w:lang w:val="en-GB"/>
              </w:rPr>
            </w:pPr>
            <w:r w:rsidRPr="00B04F64">
              <w:rPr>
                <w:rFonts w:ascii="Times New Roman" w:hAnsi="Times New Roman" w:cs="Times New Roman"/>
                <w:sz w:val="21"/>
                <w:szCs w:val="21"/>
                <w:lang w:val="en-GB"/>
              </w:rPr>
              <w:t>-0.2698 x 0.2</w:t>
            </w:r>
          </w:p>
        </w:tc>
        <w:tc>
          <w:tcPr>
            <w:tcW w:w="991" w:type="dxa"/>
            <w:gridSpan w:val="3"/>
            <w:tcBorders>
              <w:top w:val="nil"/>
              <w:left w:val="nil"/>
              <w:bottom w:val="nil"/>
              <w:right w:val="nil"/>
            </w:tcBorders>
            <w:tcMar>
              <w:left w:w="28" w:type="dxa"/>
              <w:right w:w="28" w:type="dxa"/>
            </w:tcMar>
            <w:vAlign w:val="center"/>
          </w:tcPr>
          <w:p w14:paraId="728538F8" w14:textId="77777777" w:rsidR="0042672E" w:rsidRPr="00B04F64" w:rsidRDefault="0042672E" w:rsidP="009235DE">
            <w:pPr>
              <w:rPr>
                <w:rFonts w:ascii="Times New Roman" w:hAnsi="Times New Roman" w:cs="Times New Roman"/>
                <w:sz w:val="21"/>
                <w:szCs w:val="21"/>
                <w:lang w:val="en-GB"/>
              </w:rPr>
            </w:pPr>
            <w:r w:rsidRPr="00B04F64">
              <w:rPr>
                <w:rFonts w:ascii="Times New Roman" w:hAnsi="Times New Roman" w:cs="Times New Roman"/>
                <w:color w:val="000000"/>
                <w:sz w:val="21"/>
                <w:szCs w:val="21"/>
              </w:rPr>
              <w:t>= -0.05396</w:t>
            </w:r>
          </w:p>
        </w:tc>
        <w:tc>
          <w:tcPr>
            <w:tcW w:w="1135" w:type="dxa"/>
            <w:shd w:val="clear" w:color="auto" w:fill="FFFFFF" w:themeFill="background1"/>
            <w:tcMar>
              <w:left w:w="28" w:type="dxa"/>
              <w:right w:w="28" w:type="dxa"/>
            </w:tcMar>
          </w:tcPr>
          <w:p w14:paraId="7BE7775A" w14:textId="77777777" w:rsidR="0042672E" w:rsidRPr="00B04F64" w:rsidRDefault="0042672E" w:rsidP="009235DE">
            <w:pPr>
              <w:jc w:val="right"/>
              <w:rPr>
                <w:rFonts w:ascii="Times New Roman" w:hAnsi="Times New Roman" w:cs="Times New Roman"/>
                <w:color w:val="000000"/>
                <w:sz w:val="21"/>
                <w:szCs w:val="21"/>
              </w:rPr>
            </w:pPr>
            <w:r w:rsidRPr="00B04F64">
              <w:rPr>
                <w:rFonts w:ascii="Times New Roman" w:hAnsi="Times New Roman" w:cs="Times New Roman"/>
                <w:sz w:val="21"/>
                <w:szCs w:val="21"/>
                <w:lang w:val="en-GB"/>
              </w:rPr>
              <w:t>-0.2606 x 0.2</w:t>
            </w:r>
          </w:p>
        </w:tc>
        <w:tc>
          <w:tcPr>
            <w:tcW w:w="855" w:type="dxa"/>
            <w:gridSpan w:val="2"/>
            <w:tcBorders>
              <w:top w:val="nil"/>
              <w:left w:val="nil"/>
              <w:bottom w:val="nil"/>
              <w:right w:val="nil"/>
            </w:tcBorders>
            <w:tcMar>
              <w:left w:w="28" w:type="dxa"/>
              <w:right w:w="28" w:type="dxa"/>
            </w:tcMar>
            <w:vAlign w:val="bottom"/>
          </w:tcPr>
          <w:p w14:paraId="79DAC23C" w14:textId="77777777" w:rsidR="0042672E" w:rsidRPr="00B04F64" w:rsidRDefault="0042672E" w:rsidP="009235DE">
            <w:pPr>
              <w:rPr>
                <w:rFonts w:ascii="Times New Roman" w:hAnsi="Times New Roman" w:cs="Times New Roman"/>
                <w:color w:val="000000"/>
                <w:sz w:val="21"/>
                <w:szCs w:val="21"/>
              </w:rPr>
            </w:pPr>
            <w:r w:rsidRPr="00B04F64">
              <w:rPr>
                <w:rFonts w:ascii="Times New Roman" w:hAnsi="Times New Roman" w:cs="Times New Roman"/>
                <w:color w:val="000000"/>
                <w:sz w:val="21"/>
                <w:szCs w:val="21"/>
              </w:rPr>
              <w:t>= -0.05212</w:t>
            </w:r>
          </w:p>
        </w:tc>
      </w:tr>
      <w:tr w:rsidR="0042672E" w:rsidRPr="00B04F64" w14:paraId="4C657C4F" w14:textId="77777777" w:rsidTr="0042672E">
        <w:trPr>
          <w:trHeight w:val="261"/>
        </w:trPr>
        <w:tc>
          <w:tcPr>
            <w:tcW w:w="2835" w:type="dxa"/>
            <w:gridSpan w:val="2"/>
            <w:tcBorders>
              <w:top w:val="nil"/>
              <w:bottom w:val="nil"/>
            </w:tcBorders>
            <w:shd w:val="clear" w:color="auto" w:fill="FFFFFF" w:themeFill="background1"/>
          </w:tcPr>
          <w:p w14:paraId="20E5B352" w14:textId="77777777" w:rsidR="0042672E" w:rsidRPr="00B04F64" w:rsidRDefault="0042672E" w:rsidP="009235DE">
            <w:pPr>
              <w:rPr>
                <w:rFonts w:ascii="Times New Roman" w:eastAsia="Calibri" w:hAnsi="Times New Roman" w:cs="Times New Roman"/>
                <w:sz w:val="21"/>
                <w:szCs w:val="21"/>
                <w:lang w:val="en-GB"/>
              </w:rPr>
            </w:pPr>
            <w:r w:rsidRPr="00B04F64">
              <w:rPr>
                <w:rFonts w:ascii="Times New Roman" w:eastAsia="Calibri" w:hAnsi="Times New Roman" w:cs="Times New Roman"/>
                <w:sz w:val="21"/>
                <w:szCs w:val="21"/>
                <w:lang w:val="en-GB"/>
              </w:rPr>
              <w:t xml:space="preserve">Smoking x age interaction </w:t>
            </w:r>
          </w:p>
        </w:tc>
        <w:tc>
          <w:tcPr>
            <w:tcW w:w="709" w:type="dxa"/>
            <w:tcBorders>
              <w:top w:val="nil"/>
              <w:bottom w:val="nil"/>
            </w:tcBorders>
            <w:shd w:val="clear" w:color="auto" w:fill="FFFFFF" w:themeFill="background1"/>
          </w:tcPr>
          <w:p w14:paraId="271D08D6" w14:textId="77777777" w:rsidR="0042672E" w:rsidRPr="00B04F64" w:rsidRDefault="0042672E" w:rsidP="009235DE">
            <w:pPr>
              <w:rPr>
                <w:rFonts w:ascii="Times New Roman" w:hAnsi="Times New Roman" w:cs="Times New Roman"/>
                <w:sz w:val="21"/>
                <w:szCs w:val="21"/>
                <w:lang w:val="en-GB"/>
              </w:rPr>
            </w:pPr>
          </w:p>
        </w:tc>
        <w:tc>
          <w:tcPr>
            <w:tcW w:w="1695" w:type="dxa"/>
            <w:gridSpan w:val="2"/>
            <w:tcBorders>
              <w:top w:val="nil"/>
              <w:bottom w:val="nil"/>
            </w:tcBorders>
            <w:shd w:val="clear" w:color="auto" w:fill="FFFFFF" w:themeFill="background1"/>
          </w:tcPr>
          <w:p w14:paraId="1FE8CE7D" w14:textId="77777777" w:rsidR="0042672E" w:rsidRPr="00B04F64" w:rsidRDefault="0042672E" w:rsidP="009235DE">
            <w:pPr>
              <w:rPr>
                <w:rFonts w:ascii="Times New Roman" w:hAnsi="Times New Roman" w:cs="Times New Roman"/>
                <w:color w:val="000000"/>
                <w:sz w:val="21"/>
                <w:szCs w:val="21"/>
                <w:lang w:val="en-GB"/>
              </w:rPr>
            </w:pPr>
            <w:r w:rsidRPr="00B04F64">
              <w:rPr>
                <w:rFonts w:ascii="Times New Roman" w:hAnsi="Times New Roman" w:cs="Times New Roman"/>
                <w:sz w:val="21"/>
                <w:szCs w:val="21"/>
                <w:lang w:val="en-GB"/>
              </w:rPr>
              <w:t>-2 x 1 = -2</w:t>
            </w:r>
          </w:p>
        </w:tc>
        <w:tc>
          <w:tcPr>
            <w:tcW w:w="1136" w:type="dxa"/>
            <w:gridSpan w:val="2"/>
            <w:tcBorders>
              <w:top w:val="nil"/>
              <w:bottom w:val="nil"/>
            </w:tcBorders>
            <w:shd w:val="clear" w:color="auto" w:fill="FFFFFF" w:themeFill="background1"/>
            <w:tcMar>
              <w:left w:w="28" w:type="dxa"/>
              <w:right w:w="28" w:type="dxa"/>
            </w:tcMar>
          </w:tcPr>
          <w:p w14:paraId="41465598" w14:textId="77777777" w:rsidR="0042672E" w:rsidRPr="00B04F64" w:rsidRDefault="0042672E" w:rsidP="009235DE">
            <w:pPr>
              <w:jc w:val="right"/>
              <w:rPr>
                <w:rFonts w:ascii="Times New Roman" w:hAnsi="Times New Roman" w:cs="Times New Roman"/>
                <w:color w:val="000000"/>
                <w:sz w:val="21"/>
                <w:szCs w:val="21"/>
                <w:lang w:val="en-GB"/>
              </w:rPr>
            </w:pPr>
            <w:r w:rsidRPr="00B04F64">
              <w:rPr>
                <w:rFonts w:ascii="Times New Roman" w:hAnsi="Times New Roman" w:cs="Times New Roman"/>
                <w:sz w:val="21"/>
                <w:szCs w:val="21"/>
                <w:lang w:val="en-GB"/>
              </w:rPr>
              <w:t>-0.0755 x -2</w:t>
            </w:r>
          </w:p>
        </w:tc>
        <w:tc>
          <w:tcPr>
            <w:tcW w:w="991" w:type="dxa"/>
            <w:gridSpan w:val="3"/>
            <w:tcBorders>
              <w:top w:val="nil"/>
              <w:left w:val="nil"/>
              <w:bottom w:val="nil"/>
              <w:right w:val="nil"/>
            </w:tcBorders>
            <w:tcMar>
              <w:left w:w="28" w:type="dxa"/>
              <w:right w:w="28" w:type="dxa"/>
            </w:tcMar>
            <w:vAlign w:val="center"/>
          </w:tcPr>
          <w:p w14:paraId="424E8D4C" w14:textId="77777777" w:rsidR="0042672E" w:rsidRPr="00B04F64" w:rsidRDefault="0042672E" w:rsidP="009235DE">
            <w:pPr>
              <w:rPr>
                <w:rFonts w:ascii="Times New Roman" w:hAnsi="Times New Roman" w:cs="Times New Roman"/>
                <w:sz w:val="21"/>
                <w:szCs w:val="21"/>
                <w:lang w:val="en-GB"/>
              </w:rPr>
            </w:pPr>
            <w:r w:rsidRPr="00B04F64">
              <w:rPr>
                <w:rFonts w:ascii="Times New Roman" w:hAnsi="Times New Roman" w:cs="Times New Roman"/>
                <w:color w:val="000000"/>
                <w:sz w:val="21"/>
                <w:szCs w:val="21"/>
              </w:rPr>
              <w:t>= 0.151</w:t>
            </w:r>
          </w:p>
        </w:tc>
        <w:tc>
          <w:tcPr>
            <w:tcW w:w="1135" w:type="dxa"/>
            <w:tcBorders>
              <w:top w:val="nil"/>
              <w:bottom w:val="nil"/>
            </w:tcBorders>
            <w:shd w:val="clear" w:color="auto" w:fill="FFFFFF" w:themeFill="background1"/>
            <w:tcMar>
              <w:left w:w="28" w:type="dxa"/>
              <w:right w:w="28" w:type="dxa"/>
            </w:tcMar>
          </w:tcPr>
          <w:p w14:paraId="5A8F77B9" w14:textId="77777777" w:rsidR="0042672E" w:rsidRPr="00B04F64" w:rsidRDefault="0042672E" w:rsidP="009235DE">
            <w:pPr>
              <w:jc w:val="right"/>
              <w:rPr>
                <w:rFonts w:ascii="Times New Roman" w:hAnsi="Times New Roman" w:cs="Times New Roman"/>
                <w:color w:val="000000"/>
                <w:sz w:val="21"/>
                <w:szCs w:val="21"/>
              </w:rPr>
            </w:pPr>
            <w:r w:rsidRPr="00B04F64">
              <w:rPr>
                <w:rFonts w:ascii="Times New Roman" w:hAnsi="Times New Roman" w:cs="Times New Roman"/>
                <w:sz w:val="21"/>
                <w:szCs w:val="21"/>
                <w:lang w:val="en-GB"/>
              </w:rPr>
              <w:t>-0.1088 x -2</w:t>
            </w:r>
          </w:p>
        </w:tc>
        <w:tc>
          <w:tcPr>
            <w:tcW w:w="855" w:type="dxa"/>
            <w:gridSpan w:val="2"/>
            <w:tcBorders>
              <w:top w:val="nil"/>
              <w:left w:val="nil"/>
              <w:bottom w:val="nil"/>
              <w:right w:val="nil"/>
            </w:tcBorders>
            <w:tcMar>
              <w:left w:w="28" w:type="dxa"/>
              <w:right w:w="28" w:type="dxa"/>
            </w:tcMar>
            <w:vAlign w:val="bottom"/>
          </w:tcPr>
          <w:p w14:paraId="4CF0C940" w14:textId="77777777" w:rsidR="0042672E" w:rsidRPr="00B04F64" w:rsidRDefault="0042672E" w:rsidP="009235DE">
            <w:pPr>
              <w:rPr>
                <w:rFonts w:ascii="Times New Roman" w:hAnsi="Times New Roman" w:cs="Times New Roman"/>
                <w:color w:val="000000"/>
                <w:sz w:val="21"/>
                <w:szCs w:val="21"/>
              </w:rPr>
            </w:pPr>
            <w:r w:rsidRPr="00B04F64">
              <w:rPr>
                <w:rFonts w:ascii="Times New Roman" w:hAnsi="Times New Roman" w:cs="Times New Roman"/>
                <w:color w:val="000000"/>
                <w:sz w:val="21"/>
                <w:szCs w:val="21"/>
              </w:rPr>
              <w:t>= 0.2176</w:t>
            </w:r>
          </w:p>
        </w:tc>
      </w:tr>
      <w:tr w:rsidR="0042672E" w:rsidRPr="00B04F64" w14:paraId="40E15C00" w14:textId="77777777" w:rsidTr="0042672E">
        <w:trPr>
          <w:trHeight w:val="249"/>
        </w:trPr>
        <w:tc>
          <w:tcPr>
            <w:tcW w:w="2835" w:type="dxa"/>
            <w:gridSpan w:val="2"/>
            <w:shd w:val="clear" w:color="auto" w:fill="FFFFFF" w:themeFill="background1"/>
          </w:tcPr>
          <w:p w14:paraId="6C5EB74A" w14:textId="77777777" w:rsidR="0042672E" w:rsidRPr="00B04F64" w:rsidRDefault="0042672E" w:rsidP="009235DE">
            <w:pPr>
              <w:rPr>
                <w:rFonts w:ascii="Times New Roman" w:eastAsia="Calibri" w:hAnsi="Times New Roman" w:cs="Times New Roman"/>
                <w:sz w:val="21"/>
                <w:szCs w:val="21"/>
                <w:lang w:val="en-GB"/>
              </w:rPr>
            </w:pPr>
            <w:r w:rsidRPr="00B04F64">
              <w:rPr>
                <w:rFonts w:ascii="Times New Roman" w:eastAsia="Times New Roman" w:hAnsi="Times New Roman" w:cs="Times New Roman"/>
                <w:sz w:val="21"/>
                <w:szCs w:val="21"/>
                <w:lang w:val="en-GB" w:eastAsia="en-GB"/>
              </w:rPr>
              <w:t xml:space="preserve">SBP </w:t>
            </w:r>
            <w:r w:rsidRPr="00B04F64">
              <w:rPr>
                <w:rFonts w:ascii="Times New Roman" w:eastAsia="Calibri" w:hAnsi="Times New Roman" w:cs="Times New Roman"/>
                <w:sz w:val="21"/>
                <w:szCs w:val="21"/>
                <w:lang w:val="en-GB"/>
              </w:rPr>
              <w:t xml:space="preserve">x age </w:t>
            </w:r>
            <w:r w:rsidRPr="00B04F64">
              <w:rPr>
                <w:rFonts w:ascii="Times New Roman" w:eastAsia="Times New Roman" w:hAnsi="Times New Roman" w:cs="Times New Roman"/>
                <w:sz w:val="21"/>
                <w:szCs w:val="21"/>
                <w:lang w:val="en-GB" w:eastAsia="en-GB"/>
              </w:rPr>
              <w:t xml:space="preserve">interaction </w:t>
            </w:r>
          </w:p>
        </w:tc>
        <w:tc>
          <w:tcPr>
            <w:tcW w:w="709" w:type="dxa"/>
            <w:shd w:val="clear" w:color="auto" w:fill="FFFFFF" w:themeFill="background1"/>
          </w:tcPr>
          <w:p w14:paraId="08AA94DC" w14:textId="77777777" w:rsidR="0042672E" w:rsidRPr="00B04F64" w:rsidRDefault="0042672E" w:rsidP="009235DE">
            <w:pPr>
              <w:rPr>
                <w:rFonts w:ascii="Times New Roman" w:hAnsi="Times New Roman" w:cs="Times New Roman"/>
                <w:sz w:val="21"/>
                <w:szCs w:val="21"/>
                <w:lang w:val="en-GB"/>
              </w:rPr>
            </w:pPr>
          </w:p>
        </w:tc>
        <w:tc>
          <w:tcPr>
            <w:tcW w:w="1695" w:type="dxa"/>
            <w:gridSpan w:val="2"/>
            <w:shd w:val="clear" w:color="auto" w:fill="FFFFFF" w:themeFill="background1"/>
          </w:tcPr>
          <w:p w14:paraId="131D82E2" w14:textId="77777777" w:rsidR="0042672E" w:rsidRPr="00B04F64" w:rsidRDefault="0042672E" w:rsidP="009235DE">
            <w:pPr>
              <w:rPr>
                <w:rFonts w:ascii="Times New Roman" w:hAnsi="Times New Roman" w:cs="Times New Roman"/>
                <w:color w:val="000000"/>
                <w:sz w:val="21"/>
                <w:szCs w:val="21"/>
                <w:lang w:val="en-GB"/>
              </w:rPr>
            </w:pPr>
            <w:r w:rsidRPr="00B04F64">
              <w:rPr>
                <w:rFonts w:ascii="Times New Roman" w:hAnsi="Times New Roman" w:cs="Times New Roman"/>
                <w:sz w:val="21"/>
                <w:szCs w:val="21"/>
                <w:lang w:val="en-GB"/>
              </w:rPr>
              <w:t>-2 x 1 = -2</w:t>
            </w:r>
          </w:p>
        </w:tc>
        <w:tc>
          <w:tcPr>
            <w:tcW w:w="1136" w:type="dxa"/>
            <w:gridSpan w:val="2"/>
            <w:shd w:val="clear" w:color="auto" w:fill="FFFFFF" w:themeFill="background1"/>
            <w:tcMar>
              <w:left w:w="28" w:type="dxa"/>
              <w:right w:w="28" w:type="dxa"/>
            </w:tcMar>
          </w:tcPr>
          <w:p w14:paraId="6E32CC19" w14:textId="77777777" w:rsidR="0042672E" w:rsidRPr="00B04F64" w:rsidRDefault="0042672E" w:rsidP="009235DE">
            <w:pPr>
              <w:jc w:val="right"/>
              <w:rPr>
                <w:rFonts w:ascii="Times New Roman" w:hAnsi="Times New Roman" w:cs="Times New Roman"/>
                <w:color w:val="000000"/>
                <w:sz w:val="21"/>
                <w:szCs w:val="21"/>
                <w:lang w:val="en-GB"/>
              </w:rPr>
            </w:pPr>
            <w:r w:rsidRPr="00B04F64">
              <w:rPr>
                <w:rFonts w:ascii="Times New Roman" w:hAnsi="Times New Roman" w:cs="Times New Roman"/>
                <w:sz w:val="21"/>
                <w:szCs w:val="21"/>
                <w:lang w:val="en-GB"/>
              </w:rPr>
              <w:t>-0.0255 x -2</w:t>
            </w:r>
          </w:p>
        </w:tc>
        <w:tc>
          <w:tcPr>
            <w:tcW w:w="991" w:type="dxa"/>
            <w:gridSpan w:val="3"/>
            <w:tcBorders>
              <w:top w:val="nil"/>
              <w:left w:val="nil"/>
              <w:bottom w:val="nil"/>
              <w:right w:val="nil"/>
            </w:tcBorders>
            <w:tcMar>
              <w:left w:w="28" w:type="dxa"/>
              <w:right w:w="28" w:type="dxa"/>
            </w:tcMar>
            <w:vAlign w:val="center"/>
          </w:tcPr>
          <w:p w14:paraId="2DCCDD89" w14:textId="77777777" w:rsidR="0042672E" w:rsidRPr="00B04F64" w:rsidRDefault="0042672E" w:rsidP="009235DE">
            <w:pPr>
              <w:rPr>
                <w:rFonts w:ascii="Times New Roman" w:hAnsi="Times New Roman" w:cs="Times New Roman"/>
                <w:sz w:val="21"/>
                <w:szCs w:val="21"/>
                <w:lang w:val="en-GB"/>
              </w:rPr>
            </w:pPr>
            <w:r w:rsidRPr="00B04F64">
              <w:rPr>
                <w:rFonts w:ascii="Times New Roman" w:hAnsi="Times New Roman" w:cs="Times New Roman"/>
                <w:color w:val="000000"/>
                <w:sz w:val="21"/>
                <w:szCs w:val="21"/>
              </w:rPr>
              <w:t>= 0.051</w:t>
            </w:r>
          </w:p>
        </w:tc>
        <w:tc>
          <w:tcPr>
            <w:tcW w:w="1135" w:type="dxa"/>
            <w:shd w:val="clear" w:color="auto" w:fill="FFFFFF" w:themeFill="background1"/>
            <w:tcMar>
              <w:left w:w="28" w:type="dxa"/>
              <w:right w:w="28" w:type="dxa"/>
            </w:tcMar>
          </w:tcPr>
          <w:p w14:paraId="275B8D63" w14:textId="77777777" w:rsidR="0042672E" w:rsidRPr="00B04F64" w:rsidRDefault="0042672E" w:rsidP="009235DE">
            <w:pPr>
              <w:jc w:val="right"/>
              <w:rPr>
                <w:rFonts w:ascii="Times New Roman" w:hAnsi="Times New Roman" w:cs="Times New Roman"/>
                <w:color w:val="000000"/>
                <w:sz w:val="21"/>
                <w:szCs w:val="21"/>
              </w:rPr>
            </w:pPr>
            <w:r w:rsidRPr="00B04F64">
              <w:rPr>
                <w:rFonts w:ascii="Times New Roman" w:hAnsi="Times New Roman" w:cs="Times New Roman"/>
                <w:sz w:val="21"/>
                <w:szCs w:val="21"/>
                <w:lang w:val="en-GB"/>
              </w:rPr>
              <w:t>-0.0277 x -2</w:t>
            </w:r>
          </w:p>
        </w:tc>
        <w:tc>
          <w:tcPr>
            <w:tcW w:w="855" w:type="dxa"/>
            <w:gridSpan w:val="2"/>
            <w:tcBorders>
              <w:top w:val="nil"/>
              <w:left w:val="nil"/>
              <w:bottom w:val="nil"/>
              <w:right w:val="nil"/>
            </w:tcBorders>
            <w:tcMar>
              <w:left w:w="28" w:type="dxa"/>
              <w:right w:w="28" w:type="dxa"/>
            </w:tcMar>
            <w:vAlign w:val="bottom"/>
          </w:tcPr>
          <w:p w14:paraId="7E4BE6C7" w14:textId="77777777" w:rsidR="0042672E" w:rsidRPr="00B04F64" w:rsidRDefault="0042672E" w:rsidP="009235DE">
            <w:pPr>
              <w:rPr>
                <w:rFonts w:ascii="Times New Roman" w:hAnsi="Times New Roman" w:cs="Times New Roman"/>
                <w:color w:val="000000"/>
                <w:sz w:val="21"/>
                <w:szCs w:val="21"/>
              </w:rPr>
            </w:pPr>
            <w:r w:rsidRPr="00B04F64">
              <w:rPr>
                <w:rFonts w:ascii="Times New Roman" w:hAnsi="Times New Roman" w:cs="Times New Roman"/>
                <w:color w:val="000000"/>
                <w:sz w:val="21"/>
                <w:szCs w:val="21"/>
              </w:rPr>
              <w:t>= 0.0554</w:t>
            </w:r>
          </w:p>
        </w:tc>
      </w:tr>
      <w:tr w:rsidR="0042672E" w:rsidRPr="00B04F64" w14:paraId="55EAD73D" w14:textId="77777777" w:rsidTr="0042672E">
        <w:trPr>
          <w:trHeight w:val="249"/>
        </w:trPr>
        <w:tc>
          <w:tcPr>
            <w:tcW w:w="2835" w:type="dxa"/>
            <w:gridSpan w:val="2"/>
            <w:shd w:val="clear" w:color="auto" w:fill="FFFFFF" w:themeFill="background1"/>
          </w:tcPr>
          <w:p w14:paraId="209341A5" w14:textId="77777777" w:rsidR="0042672E" w:rsidRPr="00B04F64" w:rsidRDefault="0042672E" w:rsidP="009235DE">
            <w:pPr>
              <w:rPr>
                <w:rFonts w:ascii="Times New Roman" w:eastAsia="Times New Roman" w:hAnsi="Times New Roman" w:cs="Times New Roman"/>
                <w:sz w:val="21"/>
                <w:szCs w:val="21"/>
                <w:lang w:val="en-GB" w:eastAsia="en-GB"/>
              </w:rPr>
            </w:pPr>
            <w:r w:rsidRPr="00B04F64">
              <w:rPr>
                <w:rFonts w:ascii="Times New Roman" w:eastAsia="Times New Roman" w:hAnsi="Times New Roman" w:cs="Times New Roman"/>
                <w:sz w:val="21"/>
                <w:szCs w:val="21"/>
                <w:lang w:val="en-GB" w:eastAsia="en-GB"/>
              </w:rPr>
              <w:t xml:space="preserve">Total cholesterol </w:t>
            </w:r>
            <w:r w:rsidRPr="00B04F64">
              <w:rPr>
                <w:rFonts w:ascii="Times New Roman" w:eastAsia="Calibri" w:hAnsi="Times New Roman" w:cs="Times New Roman"/>
                <w:sz w:val="21"/>
                <w:szCs w:val="21"/>
                <w:lang w:val="en-GB"/>
              </w:rPr>
              <w:t>x age</w:t>
            </w:r>
            <w:r w:rsidRPr="00B04F64">
              <w:rPr>
                <w:rFonts w:ascii="Times New Roman" w:eastAsia="Times New Roman" w:hAnsi="Times New Roman" w:cs="Times New Roman"/>
                <w:sz w:val="21"/>
                <w:szCs w:val="21"/>
                <w:lang w:val="en-GB" w:eastAsia="en-GB"/>
              </w:rPr>
              <w:t xml:space="preserve"> interaction </w:t>
            </w:r>
          </w:p>
        </w:tc>
        <w:tc>
          <w:tcPr>
            <w:tcW w:w="709" w:type="dxa"/>
            <w:shd w:val="clear" w:color="auto" w:fill="FFFFFF" w:themeFill="background1"/>
          </w:tcPr>
          <w:p w14:paraId="4C4A2205" w14:textId="77777777" w:rsidR="0042672E" w:rsidRPr="00B04F64" w:rsidRDefault="0042672E" w:rsidP="009235DE">
            <w:pPr>
              <w:rPr>
                <w:rFonts w:ascii="Times New Roman" w:hAnsi="Times New Roman" w:cs="Times New Roman"/>
                <w:sz w:val="21"/>
                <w:szCs w:val="21"/>
                <w:lang w:val="en-GB"/>
              </w:rPr>
            </w:pPr>
          </w:p>
        </w:tc>
        <w:tc>
          <w:tcPr>
            <w:tcW w:w="1695" w:type="dxa"/>
            <w:gridSpan w:val="2"/>
            <w:shd w:val="clear" w:color="auto" w:fill="FFFFFF" w:themeFill="background1"/>
          </w:tcPr>
          <w:p w14:paraId="5307F3CE" w14:textId="77777777" w:rsidR="0042672E" w:rsidRPr="00B04F64" w:rsidRDefault="0042672E" w:rsidP="009235DE">
            <w:pPr>
              <w:rPr>
                <w:rFonts w:ascii="Times New Roman" w:hAnsi="Times New Roman" w:cs="Times New Roman"/>
                <w:color w:val="000000"/>
                <w:sz w:val="21"/>
                <w:szCs w:val="21"/>
                <w:lang w:val="en-GB"/>
              </w:rPr>
            </w:pPr>
            <w:r w:rsidRPr="00B04F64">
              <w:rPr>
                <w:rFonts w:ascii="Times New Roman" w:hAnsi="Times New Roman" w:cs="Times New Roman"/>
                <w:sz w:val="21"/>
                <w:szCs w:val="21"/>
                <w:lang w:val="en-GB"/>
              </w:rPr>
              <w:t>-2 x 0.3 = -0.6</w:t>
            </w:r>
          </w:p>
        </w:tc>
        <w:tc>
          <w:tcPr>
            <w:tcW w:w="1136" w:type="dxa"/>
            <w:gridSpan w:val="2"/>
            <w:shd w:val="clear" w:color="auto" w:fill="FFFFFF" w:themeFill="background1"/>
            <w:tcMar>
              <w:left w:w="28" w:type="dxa"/>
              <w:right w:w="28" w:type="dxa"/>
            </w:tcMar>
          </w:tcPr>
          <w:p w14:paraId="73210571" w14:textId="77777777" w:rsidR="0042672E" w:rsidRPr="00B04F64" w:rsidRDefault="0042672E" w:rsidP="009235DE">
            <w:pPr>
              <w:jc w:val="right"/>
              <w:rPr>
                <w:rFonts w:ascii="Times New Roman" w:hAnsi="Times New Roman" w:cs="Times New Roman"/>
                <w:color w:val="000000"/>
                <w:sz w:val="21"/>
                <w:szCs w:val="21"/>
                <w:lang w:val="en-GB"/>
              </w:rPr>
            </w:pPr>
            <w:r w:rsidRPr="00B04F64">
              <w:rPr>
                <w:rFonts w:ascii="Times New Roman" w:hAnsi="Times New Roman" w:cs="Times New Roman"/>
                <w:sz w:val="21"/>
                <w:szCs w:val="21"/>
                <w:lang w:val="en-GB"/>
              </w:rPr>
              <w:t>-0.0281 x -0.6</w:t>
            </w:r>
          </w:p>
        </w:tc>
        <w:tc>
          <w:tcPr>
            <w:tcW w:w="991" w:type="dxa"/>
            <w:gridSpan w:val="3"/>
            <w:tcBorders>
              <w:top w:val="nil"/>
              <w:left w:val="nil"/>
              <w:bottom w:val="nil"/>
              <w:right w:val="nil"/>
            </w:tcBorders>
            <w:tcMar>
              <w:left w:w="28" w:type="dxa"/>
              <w:right w:w="28" w:type="dxa"/>
            </w:tcMar>
            <w:vAlign w:val="center"/>
          </w:tcPr>
          <w:p w14:paraId="54DAB78F" w14:textId="77777777" w:rsidR="0042672E" w:rsidRPr="00B04F64" w:rsidRDefault="0042672E" w:rsidP="009235DE">
            <w:pPr>
              <w:rPr>
                <w:rFonts w:ascii="Times New Roman" w:hAnsi="Times New Roman" w:cs="Times New Roman"/>
                <w:sz w:val="21"/>
                <w:szCs w:val="21"/>
                <w:lang w:val="en-GB"/>
              </w:rPr>
            </w:pPr>
            <w:r w:rsidRPr="00B04F64">
              <w:rPr>
                <w:rFonts w:ascii="Times New Roman" w:hAnsi="Times New Roman" w:cs="Times New Roman"/>
                <w:color w:val="000000"/>
                <w:sz w:val="21"/>
                <w:szCs w:val="21"/>
              </w:rPr>
              <w:t>= 0.01686</w:t>
            </w:r>
          </w:p>
        </w:tc>
        <w:tc>
          <w:tcPr>
            <w:tcW w:w="1135" w:type="dxa"/>
            <w:shd w:val="clear" w:color="auto" w:fill="FFFFFF" w:themeFill="background1"/>
            <w:tcMar>
              <w:left w:w="28" w:type="dxa"/>
              <w:right w:w="28" w:type="dxa"/>
            </w:tcMar>
          </w:tcPr>
          <w:p w14:paraId="65C0DE5C" w14:textId="77777777" w:rsidR="0042672E" w:rsidRPr="00B04F64" w:rsidRDefault="0042672E" w:rsidP="009235DE">
            <w:pPr>
              <w:jc w:val="right"/>
              <w:rPr>
                <w:rFonts w:ascii="Times New Roman" w:hAnsi="Times New Roman" w:cs="Times New Roman"/>
                <w:color w:val="000000"/>
                <w:sz w:val="21"/>
                <w:szCs w:val="21"/>
              </w:rPr>
            </w:pPr>
            <w:r w:rsidRPr="00B04F64">
              <w:rPr>
                <w:rFonts w:ascii="Times New Roman" w:hAnsi="Times New Roman" w:cs="Times New Roman"/>
                <w:sz w:val="21"/>
                <w:szCs w:val="21"/>
                <w:lang w:val="en-GB"/>
              </w:rPr>
              <w:t>-0.0226 x -0.6</w:t>
            </w:r>
          </w:p>
        </w:tc>
        <w:tc>
          <w:tcPr>
            <w:tcW w:w="855" w:type="dxa"/>
            <w:gridSpan w:val="2"/>
            <w:tcBorders>
              <w:top w:val="nil"/>
              <w:left w:val="nil"/>
              <w:bottom w:val="nil"/>
              <w:right w:val="nil"/>
            </w:tcBorders>
            <w:tcMar>
              <w:left w:w="28" w:type="dxa"/>
              <w:right w:w="28" w:type="dxa"/>
            </w:tcMar>
            <w:vAlign w:val="bottom"/>
          </w:tcPr>
          <w:p w14:paraId="331F6177" w14:textId="77777777" w:rsidR="0042672E" w:rsidRPr="00B04F64" w:rsidRDefault="0042672E" w:rsidP="009235DE">
            <w:pPr>
              <w:rPr>
                <w:rFonts w:ascii="Times New Roman" w:hAnsi="Times New Roman" w:cs="Times New Roman"/>
                <w:color w:val="000000"/>
                <w:sz w:val="21"/>
                <w:szCs w:val="21"/>
              </w:rPr>
            </w:pPr>
            <w:r w:rsidRPr="00B04F64">
              <w:rPr>
                <w:rFonts w:ascii="Times New Roman" w:hAnsi="Times New Roman" w:cs="Times New Roman"/>
                <w:color w:val="000000"/>
                <w:sz w:val="21"/>
                <w:szCs w:val="21"/>
              </w:rPr>
              <w:t>= 0.01356</w:t>
            </w:r>
          </w:p>
        </w:tc>
      </w:tr>
      <w:tr w:rsidR="0042672E" w:rsidRPr="00B04F64" w14:paraId="069A8EB1" w14:textId="77777777" w:rsidTr="0042672E">
        <w:trPr>
          <w:trHeight w:val="249"/>
        </w:trPr>
        <w:tc>
          <w:tcPr>
            <w:tcW w:w="2835" w:type="dxa"/>
            <w:gridSpan w:val="2"/>
            <w:tcBorders>
              <w:bottom w:val="nil"/>
            </w:tcBorders>
            <w:shd w:val="clear" w:color="auto" w:fill="FFFFFF" w:themeFill="background1"/>
          </w:tcPr>
          <w:p w14:paraId="2D50242A" w14:textId="77777777" w:rsidR="0042672E" w:rsidRPr="00B04F64" w:rsidRDefault="0042672E" w:rsidP="009235DE">
            <w:pPr>
              <w:rPr>
                <w:rFonts w:ascii="Times New Roman" w:eastAsia="Calibri" w:hAnsi="Times New Roman" w:cs="Times New Roman"/>
                <w:sz w:val="21"/>
                <w:szCs w:val="21"/>
                <w:vertAlign w:val="superscript"/>
                <w:lang w:val="en-GB"/>
              </w:rPr>
            </w:pPr>
            <w:r w:rsidRPr="00B04F64">
              <w:rPr>
                <w:rFonts w:ascii="Times New Roman" w:eastAsia="Times New Roman" w:hAnsi="Times New Roman" w:cs="Times New Roman"/>
                <w:sz w:val="21"/>
                <w:szCs w:val="21"/>
                <w:lang w:val="en-GB" w:eastAsia="en-GB"/>
              </w:rPr>
              <w:t xml:space="preserve">HDL cholesterol </w:t>
            </w:r>
            <w:r w:rsidRPr="00B04F64">
              <w:rPr>
                <w:rFonts w:ascii="Times New Roman" w:eastAsia="Calibri" w:hAnsi="Times New Roman" w:cs="Times New Roman"/>
                <w:sz w:val="21"/>
                <w:szCs w:val="21"/>
                <w:lang w:val="en-GB"/>
              </w:rPr>
              <w:t>x age</w:t>
            </w:r>
            <w:r w:rsidRPr="00B04F64">
              <w:rPr>
                <w:rFonts w:ascii="Times New Roman" w:eastAsia="Times New Roman" w:hAnsi="Times New Roman" w:cs="Times New Roman"/>
                <w:sz w:val="21"/>
                <w:szCs w:val="21"/>
                <w:lang w:val="en-GB" w:eastAsia="en-GB"/>
              </w:rPr>
              <w:t xml:space="preserve"> interaction</w:t>
            </w:r>
          </w:p>
        </w:tc>
        <w:tc>
          <w:tcPr>
            <w:tcW w:w="709" w:type="dxa"/>
            <w:tcBorders>
              <w:bottom w:val="nil"/>
            </w:tcBorders>
            <w:shd w:val="clear" w:color="auto" w:fill="FFFFFF" w:themeFill="background1"/>
          </w:tcPr>
          <w:p w14:paraId="76883366" w14:textId="77777777" w:rsidR="0042672E" w:rsidRPr="00B04F64" w:rsidRDefault="0042672E" w:rsidP="009235DE">
            <w:pPr>
              <w:rPr>
                <w:rFonts w:ascii="Times New Roman" w:hAnsi="Times New Roman" w:cs="Times New Roman"/>
                <w:sz w:val="21"/>
                <w:szCs w:val="21"/>
                <w:lang w:val="en-GB"/>
              </w:rPr>
            </w:pPr>
          </w:p>
        </w:tc>
        <w:tc>
          <w:tcPr>
            <w:tcW w:w="1695" w:type="dxa"/>
            <w:gridSpan w:val="2"/>
            <w:tcBorders>
              <w:bottom w:val="nil"/>
            </w:tcBorders>
            <w:shd w:val="clear" w:color="auto" w:fill="FFFFFF" w:themeFill="background1"/>
          </w:tcPr>
          <w:p w14:paraId="6228CF95" w14:textId="77777777" w:rsidR="0042672E" w:rsidRPr="00B04F64" w:rsidRDefault="0042672E" w:rsidP="009235DE">
            <w:pPr>
              <w:rPr>
                <w:rFonts w:ascii="Times New Roman" w:hAnsi="Times New Roman" w:cs="Times New Roman"/>
                <w:color w:val="000000"/>
                <w:sz w:val="21"/>
                <w:szCs w:val="21"/>
                <w:lang w:val="en-GB"/>
              </w:rPr>
            </w:pPr>
            <w:r w:rsidRPr="00B04F64">
              <w:rPr>
                <w:rFonts w:ascii="Times New Roman" w:hAnsi="Times New Roman" w:cs="Times New Roman"/>
                <w:sz w:val="21"/>
                <w:szCs w:val="21"/>
                <w:lang w:val="en-GB"/>
              </w:rPr>
              <w:t>-2 x 0.2 = -0.4</w:t>
            </w:r>
          </w:p>
        </w:tc>
        <w:tc>
          <w:tcPr>
            <w:tcW w:w="1136" w:type="dxa"/>
            <w:gridSpan w:val="2"/>
            <w:tcBorders>
              <w:bottom w:val="nil"/>
            </w:tcBorders>
            <w:shd w:val="clear" w:color="auto" w:fill="FFFFFF" w:themeFill="background1"/>
            <w:tcMar>
              <w:left w:w="28" w:type="dxa"/>
              <w:right w:w="28" w:type="dxa"/>
            </w:tcMar>
          </w:tcPr>
          <w:p w14:paraId="52B066F6" w14:textId="77777777" w:rsidR="0042672E" w:rsidRPr="00B04F64" w:rsidRDefault="0042672E" w:rsidP="009235DE">
            <w:pPr>
              <w:jc w:val="right"/>
              <w:rPr>
                <w:rFonts w:ascii="Times New Roman" w:hAnsi="Times New Roman" w:cs="Times New Roman"/>
                <w:color w:val="000000"/>
                <w:sz w:val="21"/>
                <w:szCs w:val="21"/>
                <w:lang w:val="en-GB"/>
              </w:rPr>
            </w:pPr>
            <w:r w:rsidRPr="00B04F64">
              <w:rPr>
                <w:rFonts w:ascii="Times New Roman" w:hAnsi="Times New Roman" w:cs="Times New Roman"/>
                <w:sz w:val="21"/>
                <w:szCs w:val="21"/>
                <w:lang w:val="en-GB"/>
              </w:rPr>
              <w:t>0.0426 x -0.4</w:t>
            </w:r>
          </w:p>
        </w:tc>
        <w:tc>
          <w:tcPr>
            <w:tcW w:w="991" w:type="dxa"/>
            <w:gridSpan w:val="3"/>
            <w:tcBorders>
              <w:top w:val="nil"/>
              <w:left w:val="nil"/>
              <w:bottom w:val="nil"/>
              <w:right w:val="nil"/>
            </w:tcBorders>
            <w:tcMar>
              <w:left w:w="28" w:type="dxa"/>
              <w:right w:w="28" w:type="dxa"/>
            </w:tcMar>
            <w:vAlign w:val="center"/>
          </w:tcPr>
          <w:p w14:paraId="546AD16B" w14:textId="77777777" w:rsidR="0042672E" w:rsidRPr="00B04F64" w:rsidRDefault="0042672E" w:rsidP="009235DE">
            <w:pPr>
              <w:rPr>
                <w:rFonts w:ascii="Times New Roman" w:hAnsi="Times New Roman" w:cs="Times New Roman"/>
                <w:sz w:val="21"/>
                <w:szCs w:val="21"/>
                <w:lang w:val="en-GB"/>
              </w:rPr>
            </w:pPr>
            <w:r w:rsidRPr="00B04F64">
              <w:rPr>
                <w:rFonts w:ascii="Times New Roman" w:hAnsi="Times New Roman" w:cs="Times New Roman"/>
                <w:color w:val="000000"/>
                <w:sz w:val="21"/>
                <w:szCs w:val="21"/>
              </w:rPr>
              <w:t>= -0.01704</w:t>
            </w:r>
          </w:p>
        </w:tc>
        <w:tc>
          <w:tcPr>
            <w:tcW w:w="1135" w:type="dxa"/>
            <w:tcBorders>
              <w:bottom w:val="nil"/>
            </w:tcBorders>
            <w:shd w:val="clear" w:color="auto" w:fill="FFFFFF" w:themeFill="background1"/>
            <w:tcMar>
              <w:left w:w="28" w:type="dxa"/>
              <w:right w:w="28" w:type="dxa"/>
            </w:tcMar>
          </w:tcPr>
          <w:p w14:paraId="20F0DED9" w14:textId="77777777" w:rsidR="0042672E" w:rsidRPr="00B04F64" w:rsidRDefault="0042672E" w:rsidP="009235DE">
            <w:pPr>
              <w:jc w:val="right"/>
              <w:rPr>
                <w:rFonts w:ascii="Times New Roman" w:hAnsi="Times New Roman" w:cs="Times New Roman"/>
                <w:color w:val="000000"/>
                <w:sz w:val="21"/>
                <w:szCs w:val="21"/>
              </w:rPr>
            </w:pPr>
            <w:r w:rsidRPr="00B04F64">
              <w:rPr>
                <w:rFonts w:ascii="Times New Roman" w:hAnsi="Times New Roman" w:cs="Times New Roman"/>
                <w:sz w:val="21"/>
                <w:szCs w:val="21"/>
                <w:lang w:val="en-GB"/>
              </w:rPr>
              <w:t>0.0613 x -0.4</w:t>
            </w:r>
          </w:p>
        </w:tc>
        <w:tc>
          <w:tcPr>
            <w:tcW w:w="855" w:type="dxa"/>
            <w:gridSpan w:val="2"/>
            <w:tcBorders>
              <w:top w:val="nil"/>
              <w:left w:val="nil"/>
              <w:bottom w:val="nil"/>
              <w:right w:val="nil"/>
            </w:tcBorders>
            <w:tcMar>
              <w:left w:w="28" w:type="dxa"/>
              <w:right w:w="28" w:type="dxa"/>
            </w:tcMar>
            <w:vAlign w:val="bottom"/>
          </w:tcPr>
          <w:p w14:paraId="53A1F0AA" w14:textId="77777777" w:rsidR="0042672E" w:rsidRPr="00B04F64" w:rsidRDefault="0042672E" w:rsidP="009235DE">
            <w:pPr>
              <w:ind w:left="-105" w:firstLine="105"/>
              <w:rPr>
                <w:rFonts w:ascii="Times New Roman" w:hAnsi="Times New Roman" w:cs="Times New Roman"/>
                <w:color w:val="000000"/>
                <w:sz w:val="21"/>
                <w:szCs w:val="21"/>
              </w:rPr>
            </w:pPr>
            <w:r w:rsidRPr="00B04F64">
              <w:rPr>
                <w:rFonts w:ascii="Times New Roman" w:hAnsi="Times New Roman" w:cs="Times New Roman"/>
                <w:color w:val="000000"/>
                <w:sz w:val="21"/>
                <w:szCs w:val="21"/>
              </w:rPr>
              <w:t>= -0.02452</w:t>
            </w:r>
          </w:p>
        </w:tc>
      </w:tr>
      <w:tr w:rsidR="0042672E" w:rsidRPr="00B04F64" w14:paraId="519E9940" w14:textId="77777777" w:rsidTr="0042672E">
        <w:trPr>
          <w:trHeight w:val="424"/>
        </w:trPr>
        <w:tc>
          <w:tcPr>
            <w:tcW w:w="2835" w:type="dxa"/>
            <w:gridSpan w:val="2"/>
            <w:tcBorders>
              <w:top w:val="dashSmallGap" w:sz="4" w:space="0" w:color="auto"/>
              <w:bottom w:val="single" w:sz="4" w:space="0" w:color="auto"/>
            </w:tcBorders>
            <w:shd w:val="clear" w:color="auto" w:fill="FFFFFF" w:themeFill="background1"/>
          </w:tcPr>
          <w:p w14:paraId="7260C31C" w14:textId="77777777" w:rsidR="0042672E" w:rsidRPr="00B04F64" w:rsidRDefault="0042672E" w:rsidP="009235DE">
            <w:pPr>
              <w:rPr>
                <w:rFonts w:ascii="Times New Roman" w:eastAsia="Calibri" w:hAnsi="Times New Roman" w:cs="Times New Roman"/>
                <w:sz w:val="21"/>
                <w:szCs w:val="21"/>
                <w:lang w:val="en-GB"/>
              </w:rPr>
            </w:pPr>
          </w:p>
        </w:tc>
        <w:tc>
          <w:tcPr>
            <w:tcW w:w="871" w:type="dxa"/>
            <w:gridSpan w:val="2"/>
            <w:tcBorders>
              <w:top w:val="dashSmallGap" w:sz="4" w:space="0" w:color="auto"/>
              <w:bottom w:val="single" w:sz="4" w:space="0" w:color="auto"/>
            </w:tcBorders>
            <w:shd w:val="clear" w:color="auto" w:fill="FFFFFF" w:themeFill="background1"/>
          </w:tcPr>
          <w:p w14:paraId="052A0CD3" w14:textId="77777777" w:rsidR="0042672E" w:rsidRPr="00B04F64" w:rsidRDefault="0042672E" w:rsidP="009235DE">
            <w:pPr>
              <w:rPr>
                <w:rFonts w:ascii="Times New Roman" w:hAnsi="Times New Roman" w:cs="Times New Roman"/>
                <w:sz w:val="21"/>
                <w:szCs w:val="21"/>
                <w:lang w:val="en-GB"/>
              </w:rPr>
            </w:pPr>
          </w:p>
        </w:tc>
        <w:tc>
          <w:tcPr>
            <w:tcW w:w="1536" w:type="dxa"/>
            <w:tcBorders>
              <w:top w:val="dashSmallGap" w:sz="4" w:space="0" w:color="auto"/>
              <w:bottom w:val="single" w:sz="4" w:space="0" w:color="auto"/>
            </w:tcBorders>
            <w:shd w:val="clear" w:color="auto" w:fill="FFFFFF" w:themeFill="background1"/>
          </w:tcPr>
          <w:p w14:paraId="393AB3AC" w14:textId="77777777" w:rsidR="0042672E" w:rsidRPr="00B04F64" w:rsidRDefault="0042672E" w:rsidP="009235DE">
            <w:pPr>
              <w:ind w:right="-75"/>
              <w:jc w:val="right"/>
              <w:rPr>
                <w:rFonts w:ascii="Times New Roman" w:hAnsi="Times New Roman" w:cs="Times New Roman"/>
                <w:sz w:val="21"/>
                <w:szCs w:val="21"/>
                <w:lang w:val="en-GB"/>
              </w:rPr>
            </w:pPr>
            <w:r w:rsidRPr="00B04F64">
              <w:rPr>
                <w:rFonts w:ascii="Times New Roman" w:hAnsi="Times New Roman" w:cs="Times New Roman"/>
                <w:sz w:val="21"/>
                <w:szCs w:val="21"/>
                <w:lang w:val="en-GB"/>
              </w:rPr>
              <w:t>Linear predictor:</w:t>
            </w:r>
          </w:p>
        </w:tc>
        <w:tc>
          <w:tcPr>
            <w:tcW w:w="2127" w:type="dxa"/>
            <w:gridSpan w:val="5"/>
            <w:tcBorders>
              <w:top w:val="dashSmallGap" w:sz="4" w:space="0" w:color="auto"/>
              <w:bottom w:val="single" w:sz="4" w:space="0" w:color="auto"/>
            </w:tcBorders>
            <w:shd w:val="clear" w:color="auto" w:fill="FFFFFF" w:themeFill="background1"/>
          </w:tcPr>
          <w:p w14:paraId="1C0BB018" w14:textId="77777777" w:rsidR="0042672E" w:rsidRPr="00B04F64" w:rsidRDefault="0042672E" w:rsidP="009235DE">
            <w:pPr>
              <w:jc w:val="center"/>
              <w:rPr>
                <w:rFonts w:ascii="Times New Roman" w:hAnsi="Times New Roman" w:cs="Times New Roman"/>
                <w:sz w:val="21"/>
                <w:szCs w:val="21"/>
                <w:lang w:val="en-GB"/>
              </w:rPr>
            </w:pPr>
            <w:r w:rsidRPr="00B04F64">
              <w:rPr>
                <w:rFonts w:ascii="Times New Roman" w:hAnsi="Times New Roman" w:cs="Times New Roman"/>
                <w:sz w:val="21"/>
                <w:szCs w:val="21"/>
                <w:lang w:val="en-GB"/>
              </w:rPr>
              <w:t>∑ = 0.3221</w:t>
            </w:r>
          </w:p>
        </w:tc>
        <w:tc>
          <w:tcPr>
            <w:tcW w:w="1990" w:type="dxa"/>
            <w:gridSpan w:val="3"/>
            <w:tcBorders>
              <w:top w:val="dashSmallGap" w:sz="4" w:space="0" w:color="auto"/>
              <w:bottom w:val="single" w:sz="4" w:space="0" w:color="auto"/>
            </w:tcBorders>
            <w:shd w:val="clear" w:color="auto" w:fill="FFFFFF" w:themeFill="background1"/>
          </w:tcPr>
          <w:p w14:paraId="076F3DB2" w14:textId="77777777" w:rsidR="0042672E" w:rsidRPr="00B04F64" w:rsidRDefault="0042672E" w:rsidP="009235DE">
            <w:pPr>
              <w:jc w:val="center"/>
              <w:rPr>
                <w:rFonts w:ascii="Times New Roman" w:hAnsi="Times New Roman" w:cs="Times New Roman"/>
                <w:sz w:val="21"/>
                <w:szCs w:val="21"/>
                <w:lang w:val="en-GB"/>
              </w:rPr>
            </w:pPr>
            <w:r w:rsidRPr="00B04F64">
              <w:rPr>
                <w:rFonts w:ascii="Times New Roman" w:hAnsi="Times New Roman" w:cs="Times New Roman"/>
                <w:sz w:val="21"/>
                <w:szCs w:val="21"/>
                <w:lang w:val="en-GB"/>
              </w:rPr>
              <w:t>∑ = 0.39788</w:t>
            </w:r>
          </w:p>
        </w:tc>
      </w:tr>
      <w:tr w:rsidR="0042672E" w:rsidRPr="00B04F64" w14:paraId="472D64E6" w14:textId="77777777" w:rsidTr="0042672E">
        <w:trPr>
          <w:gridAfter w:val="1"/>
          <w:wAfter w:w="14" w:type="dxa"/>
          <w:trHeight w:val="328"/>
        </w:trPr>
        <w:tc>
          <w:tcPr>
            <w:tcW w:w="6934" w:type="dxa"/>
            <w:gridSpan w:val="9"/>
            <w:tcBorders>
              <w:top w:val="single" w:sz="4" w:space="0" w:color="auto"/>
              <w:bottom w:val="nil"/>
            </w:tcBorders>
            <w:shd w:val="clear" w:color="auto" w:fill="FFFFFF" w:themeFill="background1"/>
            <w:vAlign w:val="center"/>
          </w:tcPr>
          <w:p w14:paraId="4C69FFF2" w14:textId="77777777" w:rsidR="0042672E" w:rsidRPr="00B04F64" w:rsidRDefault="0042672E" w:rsidP="009235DE">
            <w:pPr>
              <w:rPr>
                <w:rFonts w:ascii="Times New Roman" w:eastAsia="Calibri" w:hAnsi="Times New Roman" w:cs="Times New Roman"/>
                <w:sz w:val="21"/>
                <w:szCs w:val="21"/>
                <w:lang w:val="en-GB"/>
              </w:rPr>
            </w:pPr>
            <w:r w:rsidRPr="00B04F64">
              <w:rPr>
                <w:rFonts w:ascii="Times New Roman" w:eastAsia="Calibri" w:hAnsi="Times New Roman" w:cs="Times New Roman"/>
                <w:b/>
                <w:sz w:val="21"/>
                <w:szCs w:val="21"/>
                <w:lang w:val="en-GB"/>
              </w:rPr>
              <w:t>2) 10-year risk estimation (un-calibrated)</w:t>
            </w:r>
            <w:r w:rsidRPr="00B04F64">
              <w:rPr>
                <w:rFonts w:ascii="Times New Roman" w:eastAsia="Calibri" w:hAnsi="Times New Roman" w:cs="Times New Roman"/>
                <w:sz w:val="21"/>
                <w:szCs w:val="21"/>
                <w:lang w:val="en-GB"/>
              </w:rPr>
              <w:t xml:space="preserve"> = 1-basesurv </w:t>
            </w:r>
            <w:proofErr w:type="gramStart"/>
            <w:r w:rsidRPr="00B04F64">
              <w:rPr>
                <w:rFonts w:ascii="Times New Roman" w:eastAsia="Calibri" w:hAnsi="Times New Roman" w:cs="Times New Roman"/>
                <w:sz w:val="21"/>
                <w:szCs w:val="21"/>
                <w:vertAlign w:val="superscript"/>
                <w:lang w:val="en-GB"/>
              </w:rPr>
              <w:t>exp(</w:t>
            </w:r>
            <w:proofErr w:type="gramEnd"/>
            <w:r w:rsidRPr="00B04F64">
              <w:rPr>
                <w:rFonts w:ascii="Times New Roman" w:eastAsia="Calibri" w:hAnsi="Times New Roman" w:cs="Times New Roman"/>
                <w:sz w:val="21"/>
                <w:szCs w:val="21"/>
                <w:vertAlign w:val="superscript"/>
                <w:lang w:val="en-GB"/>
              </w:rPr>
              <w:t>linear predictor)</w:t>
            </w:r>
          </w:p>
        </w:tc>
        <w:tc>
          <w:tcPr>
            <w:tcW w:w="2411" w:type="dxa"/>
            <w:gridSpan w:val="3"/>
            <w:tcBorders>
              <w:top w:val="single" w:sz="4" w:space="0" w:color="auto"/>
              <w:bottom w:val="nil"/>
            </w:tcBorders>
            <w:shd w:val="clear" w:color="auto" w:fill="FFFFFF" w:themeFill="background1"/>
            <w:vAlign w:val="center"/>
          </w:tcPr>
          <w:p w14:paraId="198CBCA2" w14:textId="77777777" w:rsidR="0042672E" w:rsidRPr="00B04F64" w:rsidRDefault="0042672E" w:rsidP="009235DE">
            <w:pPr>
              <w:jc w:val="center"/>
              <w:rPr>
                <w:rFonts w:ascii="Times New Roman" w:hAnsi="Times New Roman" w:cs="Times New Roman"/>
                <w:sz w:val="21"/>
                <w:szCs w:val="21"/>
                <w:lang w:val="en-GB"/>
              </w:rPr>
            </w:pPr>
          </w:p>
        </w:tc>
      </w:tr>
      <w:tr w:rsidR="0042672E" w:rsidRPr="00B04F64" w14:paraId="0E8BDDC4" w14:textId="77777777" w:rsidTr="0042672E">
        <w:trPr>
          <w:trHeight w:val="657"/>
        </w:trPr>
        <w:tc>
          <w:tcPr>
            <w:tcW w:w="3544" w:type="dxa"/>
            <w:gridSpan w:val="3"/>
            <w:tcBorders>
              <w:top w:val="nil"/>
              <w:bottom w:val="single" w:sz="4" w:space="0" w:color="auto"/>
            </w:tcBorders>
            <w:shd w:val="clear" w:color="auto" w:fill="FFFFFF" w:themeFill="background1"/>
          </w:tcPr>
          <w:p w14:paraId="3384A16C" w14:textId="77777777" w:rsidR="0042672E" w:rsidRPr="00B04F64" w:rsidRDefault="0042672E" w:rsidP="009235DE">
            <w:pPr>
              <w:rPr>
                <w:rFonts w:ascii="Times New Roman" w:hAnsi="Times New Roman" w:cs="Times New Roman"/>
                <w:sz w:val="21"/>
                <w:szCs w:val="21"/>
                <w:lang w:val="en-GB"/>
              </w:rPr>
            </w:pPr>
          </w:p>
        </w:tc>
        <w:tc>
          <w:tcPr>
            <w:tcW w:w="3255" w:type="dxa"/>
            <w:gridSpan w:val="5"/>
            <w:tcBorders>
              <w:top w:val="nil"/>
              <w:bottom w:val="single" w:sz="4" w:space="0" w:color="auto"/>
            </w:tcBorders>
            <w:shd w:val="clear" w:color="auto" w:fill="FFFFFF" w:themeFill="background1"/>
          </w:tcPr>
          <w:p w14:paraId="02318C39" w14:textId="77777777" w:rsidR="0042672E" w:rsidRPr="00B04F64" w:rsidRDefault="0042672E" w:rsidP="009235DE">
            <w:pPr>
              <w:jc w:val="center"/>
              <w:rPr>
                <w:rFonts w:ascii="Times New Roman" w:hAnsi="Times New Roman" w:cs="Times New Roman"/>
                <w:b/>
                <w:sz w:val="21"/>
                <w:szCs w:val="21"/>
                <w:lang w:val="en-GB"/>
              </w:rPr>
            </w:pPr>
            <w:r w:rsidRPr="00B04F64">
              <w:rPr>
                <w:rFonts w:ascii="Times New Roman" w:hAnsi="Times New Roman" w:cs="Times New Roman"/>
                <w:b/>
                <w:sz w:val="21"/>
                <w:szCs w:val="21"/>
                <w:lang w:val="en-GB"/>
              </w:rPr>
              <w:t xml:space="preserve">Male </w:t>
            </w:r>
          </w:p>
          <w:p w14:paraId="41DD0DF8" w14:textId="77777777" w:rsidR="0042672E" w:rsidRPr="00B04F64" w:rsidRDefault="0042672E" w:rsidP="009235DE">
            <w:pPr>
              <w:jc w:val="center"/>
              <w:rPr>
                <w:rFonts w:ascii="Times New Roman" w:hAnsi="Times New Roman" w:cs="Times New Roman"/>
                <w:sz w:val="21"/>
                <w:szCs w:val="21"/>
                <w:lang w:val="en-GB"/>
              </w:rPr>
            </w:pPr>
            <w:r w:rsidRPr="00B04F64">
              <w:rPr>
                <w:rFonts w:ascii="Times New Roman" w:hAnsi="Times New Roman" w:cs="Times New Roman"/>
                <w:sz w:val="21"/>
                <w:szCs w:val="21"/>
                <w:lang w:val="en-GB"/>
              </w:rPr>
              <w:t xml:space="preserve">1-0.9605 </w:t>
            </w:r>
            <w:proofErr w:type="gramStart"/>
            <w:r w:rsidRPr="00B04F64">
              <w:rPr>
                <w:rFonts w:ascii="Times New Roman" w:hAnsi="Times New Roman" w:cs="Times New Roman"/>
                <w:sz w:val="21"/>
                <w:szCs w:val="21"/>
                <w:vertAlign w:val="superscript"/>
                <w:lang w:val="en-GB"/>
              </w:rPr>
              <w:t>exp(0.3221)</w:t>
            </w:r>
            <w:r w:rsidRPr="00B04F64">
              <w:rPr>
                <w:rFonts w:ascii="Times New Roman" w:hAnsi="Times New Roman" w:cs="Times New Roman"/>
                <w:sz w:val="21"/>
                <w:szCs w:val="21"/>
                <w:lang w:val="en-GB"/>
              </w:rPr>
              <w:t>=</w:t>
            </w:r>
            <w:proofErr w:type="gramEnd"/>
            <w:r w:rsidRPr="00B04F64">
              <w:rPr>
                <w:rFonts w:ascii="Times New Roman" w:hAnsi="Times New Roman" w:cs="Times New Roman"/>
                <w:sz w:val="21"/>
                <w:szCs w:val="21"/>
                <w:lang w:val="en-GB"/>
              </w:rPr>
              <w:t>0.0541</w:t>
            </w:r>
          </w:p>
        </w:tc>
        <w:tc>
          <w:tcPr>
            <w:tcW w:w="2557" w:type="dxa"/>
            <w:gridSpan w:val="5"/>
            <w:tcBorders>
              <w:top w:val="nil"/>
              <w:bottom w:val="single" w:sz="4" w:space="0" w:color="auto"/>
            </w:tcBorders>
            <w:shd w:val="clear" w:color="auto" w:fill="FFFFFF" w:themeFill="background1"/>
          </w:tcPr>
          <w:p w14:paraId="586DC3D4" w14:textId="77777777" w:rsidR="0042672E" w:rsidRPr="00B04F64" w:rsidRDefault="0042672E" w:rsidP="009235DE">
            <w:pPr>
              <w:jc w:val="center"/>
              <w:rPr>
                <w:rFonts w:ascii="Times New Roman" w:hAnsi="Times New Roman" w:cs="Times New Roman"/>
                <w:b/>
                <w:sz w:val="21"/>
                <w:szCs w:val="21"/>
                <w:lang w:val="en-GB"/>
              </w:rPr>
            </w:pPr>
            <w:r w:rsidRPr="00B04F64">
              <w:rPr>
                <w:rFonts w:ascii="Times New Roman" w:hAnsi="Times New Roman" w:cs="Times New Roman"/>
                <w:b/>
                <w:sz w:val="21"/>
                <w:szCs w:val="21"/>
                <w:lang w:val="en-GB"/>
              </w:rPr>
              <w:t xml:space="preserve">Female </w:t>
            </w:r>
          </w:p>
          <w:p w14:paraId="05FE799B" w14:textId="77777777" w:rsidR="0042672E" w:rsidRPr="00B04F64" w:rsidRDefault="0042672E" w:rsidP="009235DE">
            <w:pPr>
              <w:jc w:val="center"/>
              <w:rPr>
                <w:rFonts w:ascii="Times New Roman" w:hAnsi="Times New Roman" w:cs="Times New Roman"/>
                <w:sz w:val="21"/>
                <w:szCs w:val="21"/>
                <w:lang w:val="en-GB"/>
              </w:rPr>
            </w:pPr>
            <w:r w:rsidRPr="00B04F64">
              <w:rPr>
                <w:rFonts w:ascii="Times New Roman" w:hAnsi="Times New Roman" w:cs="Times New Roman"/>
                <w:sz w:val="21"/>
                <w:szCs w:val="21"/>
                <w:lang w:val="en-GB"/>
              </w:rPr>
              <w:t xml:space="preserve">1-0.9776 </w:t>
            </w:r>
            <w:proofErr w:type="gramStart"/>
            <w:r w:rsidRPr="00B04F64">
              <w:rPr>
                <w:rFonts w:ascii="Times New Roman" w:hAnsi="Times New Roman" w:cs="Times New Roman"/>
                <w:sz w:val="21"/>
                <w:szCs w:val="21"/>
                <w:vertAlign w:val="superscript"/>
                <w:lang w:val="en-GB"/>
              </w:rPr>
              <w:t>exp(0.39788)</w:t>
            </w:r>
            <w:r w:rsidRPr="00B04F64">
              <w:rPr>
                <w:rFonts w:ascii="Times New Roman" w:hAnsi="Times New Roman" w:cs="Times New Roman"/>
                <w:sz w:val="21"/>
                <w:szCs w:val="21"/>
                <w:lang w:val="en-GB"/>
              </w:rPr>
              <w:t>=</w:t>
            </w:r>
            <w:proofErr w:type="gramEnd"/>
            <w:r w:rsidRPr="00B04F64">
              <w:rPr>
                <w:rFonts w:ascii="Times New Roman" w:hAnsi="Times New Roman" w:cs="Times New Roman"/>
                <w:sz w:val="21"/>
                <w:szCs w:val="21"/>
                <w:lang w:val="en-GB"/>
              </w:rPr>
              <w:t>0.0332</w:t>
            </w:r>
          </w:p>
        </w:tc>
      </w:tr>
      <w:tr w:rsidR="0042672E" w:rsidRPr="00B04F64" w14:paraId="62C7B3F0" w14:textId="77777777" w:rsidTr="0042672E">
        <w:trPr>
          <w:gridAfter w:val="1"/>
          <w:wAfter w:w="14" w:type="dxa"/>
          <w:trHeight w:val="544"/>
        </w:trPr>
        <w:tc>
          <w:tcPr>
            <w:tcW w:w="9345" w:type="dxa"/>
            <w:gridSpan w:val="12"/>
            <w:tcBorders>
              <w:top w:val="single" w:sz="4" w:space="0" w:color="auto"/>
              <w:bottom w:val="dashSmallGap" w:sz="4" w:space="0" w:color="auto"/>
            </w:tcBorders>
            <w:shd w:val="clear" w:color="auto" w:fill="FFFFFF" w:themeFill="background1"/>
          </w:tcPr>
          <w:p w14:paraId="26C7735C" w14:textId="77777777" w:rsidR="0042672E" w:rsidRPr="00B04F64" w:rsidRDefault="0042672E" w:rsidP="009235DE">
            <w:pPr>
              <w:rPr>
                <w:rFonts w:ascii="Times New Roman" w:eastAsia="Calibri" w:hAnsi="Times New Roman" w:cs="Times New Roman"/>
                <w:b/>
                <w:sz w:val="21"/>
                <w:szCs w:val="21"/>
                <w:lang w:val="en-GB"/>
              </w:rPr>
            </w:pPr>
            <w:r w:rsidRPr="00B04F64">
              <w:rPr>
                <w:rFonts w:ascii="Times New Roman" w:eastAsia="Calibri" w:hAnsi="Times New Roman" w:cs="Times New Roman"/>
                <w:b/>
                <w:sz w:val="21"/>
                <w:szCs w:val="21"/>
                <w:lang w:val="en-GB"/>
              </w:rPr>
              <w:t>3) Calibration of risk estimate according to region specific scaling factors</w:t>
            </w:r>
          </w:p>
          <w:p w14:paraId="4CA14B04" w14:textId="77777777" w:rsidR="0042672E" w:rsidRPr="00B04F64" w:rsidRDefault="0042672E" w:rsidP="009235DE">
            <w:pPr>
              <w:jc w:val="center"/>
              <w:rPr>
                <w:rFonts w:ascii="Times New Roman" w:eastAsia="Calibri" w:hAnsi="Times New Roman" w:cs="Times New Roman"/>
                <w:b/>
                <w:sz w:val="21"/>
                <w:szCs w:val="21"/>
                <w:lang w:val="en-GB"/>
              </w:rPr>
            </w:pPr>
            <w:r w:rsidRPr="00B04F64">
              <w:rPr>
                <w:rFonts w:ascii="Times New Roman" w:eastAsia="Calibri" w:hAnsi="Times New Roman" w:cs="Times New Roman"/>
                <w:sz w:val="21"/>
                <w:szCs w:val="21"/>
                <w:lang w:val="en-GB"/>
              </w:rPr>
              <w:t>Calibrated 10-year risk</w:t>
            </w:r>
            <w:r w:rsidRPr="00B04F64">
              <w:rPr>
                <w:rFonts w:ascii="Times New Roman" w:eastAsia="Calibri" w:hAnsi="Times New Roman" w:cs="Times New Roman"/>
                <w:b/>
                <w:sz w:val="21"/>
                <w:szCs w:val="21"/>
                <w:lang w:val="en-GB"/>
              </w:rPr>
              <w:t xml:space="preserve"> </w:t>
            </w:r>
            <w:r w:rsidRPr="00B04F64">
              <w:rPr>
                <w:rFonts w:ascii="Times New Roman" w:eastAsia="Calibri" w:hAnsi="Times New Roman" w:cs="Times New Roman"/>
                <w:sz w:val="21"/>
                <w:szCs w:val="21"/>
                <w:lang w:val="en-GB"/>
              </w:rPr>
              <w:t xml:space="preserve">= </w:t>
            </w:r>
            <w:r w:rsidRPr="00B04F64">
              <w:rPr>
                <w:rFonts w:ascii="Times New Roman" w:eastAsia="Calibri" w:hAnsi="Times New Roman" w:cs="Times New Roman"/>
                <w:sz w:val="21"/>
                <w:szCs w:val="21"/>
              </w:rPr>
              <w:t>1-</w:t>
            </w:r>
            <w:proofErr w:type="gramStart"/>
            <w:r w:rsidRPr="00B04F64">
              <w:rPr>
                <w:rFonts w:ascii="Times New Roman" w:eastAsia="Calibri" w:hAnsi="Times New Roman" w:cs="Times New Roman"/>
                <w:sz w:val="21"/>
                <w:szCs w:val="21"/>
              </w:rPr>
              <w:t>exp(</w:t>
            </w:r>
            <w:proofErr w:type="gramEnd"/>
            <w:r w:rsidRPr="00B04F64">
              <w:rPr>
                <w:rFonts w:ascii="Times New Roman" w:eastAsia="Calibri" w:hAnsi="Times New Roman" w:cs="Times New Roman"/>
                <w:sz w:val="21"/>
                <w:szCs w:val="21"/>
              </w:rPr>
              <w:t>-</w:t>
            </w:r>
            <w:proofErr w:type="gramStart"/>
            <w:r w:rsidRPr="00B04F64">
              <w:rPr>
                <w:rFonts w:ascii="Times New Roman" w:eastAsia="Calibri" w:hAnsi="Times New Roman" w:cs="Times New Roman"/>
                <w:sz w:val="21"/>
                <w:szCs w:val="21"/>
              </w:rPr>
              <w:t>exp(</w:t>
            </w:r>
            <w:proofErr w:type="gramEnd"/>
            <w:r w:rsidRPr="00B04F64">
              <w:rPr>
                <w:rFonts w:ascii="Times New Roman" w:eastAsia="Calibri" w:hAnsi="Times New Roman" w:cs="Times New Roman"/>
                <w:bCs/>
                <w:sz w:val="21"/>
                <w:szCs w:val="21"/>
              </w:rPr>
              <w:t>scale1</w:t>
            </w:r>
            <w:r w:rsidRPr="00B04F64">
              <w:rPr>
                <w:rFonts w:ascii="Times New Roman" w:eastAsia="Calibri" w:hAnsi="Times New Roman" w:cs="Times New Roman"/>
                <w:sz w:val="21"/>
                <w:szCs w:val="21"/>
              </w:rPr>
              <w:t xml:space="preserve"> + </w:t>
            </w:r>
            <w:r w:rsidRPr="00B04F64">
              <w:rPr>
                <w:rFonts w:ascii="Times New Roman" w:eastAsia="Calibri" w:hAnsi="Times New Roman" w:cs="Times New Roman"/>
                <w:bCs/>
                <w:sz w:val="21"/>
                <w:szCs w:val="21"/>
              </w:rPr>
              <w:t xml:space="preserve">scale2 </w:t>
            </w:r>
            <w:r w:rsidRPr="00B04F64">
              <w:rPr>
                <w:rFonts w:ascii="Times New Roman" w:eastAsia="Calibri" w:hAnsi="Times New Roman" w:cs="Times New Roman"/>
                <w:sz w:val="21"/>
                <w:szCs w:val="21"/>
              </w:rPr>
              <w:t xml:space="preserve">x </w:t>
            </w:r>
            <w:proofErr w:type="gramStart"/>
            <w:r w:rsidRPr="00B04F64">
              <w:rPr>
                <w:rFonts w:ascii="Times New Roman" w:eastAsia="Calibri" w:hAnsi="Times New Roman" w:cs="Times New Roman"/>
                <w:sz w:val="21"/>
                <w:szCs w:val="21"/>
              </w:rPr>
              <w:t>ln(</w:t>
            </w:r>
            <w:proofErr w:type="gramEnd"/>
            <w:r w:rsidRPr="00B04F64">
              <w:rPr>
                <w:rFonts w:ascii="Times New Roman" w:eastAsia="Calibri" w:hAnsi="Times New Roman" w:cs="Times New Roman"/>
                <w:sz w:val="21"/>
                <w:szCs w:val="21"/>
              </w:rPr>
              <w:t>-</w:t>
            </w:r>
            <w:proofErr w:type="gramStart"/>
            <w:r w:rsidRPr="00B04F64">
              <w:rPr>
                <w:rFonts w:ascii="Times New Roman" w:eastAsia="Calibri" w:hAnsi="Times New Roman" w:cs="Times New Roman"/>
                <w:sz w:val="21"/>
                <w:szCs w:val="21"/>
              </w:rPr>
              <w:t>ln(</w:t>
            </w:r>
            <w:proofErr w:type="gramEnd"/>
            <w:r w:rsidRPr="00B04F64">
              <w:rPr>
                <w:rFonts w:ascii="Times New Roman" w:eastAsia="Calibri" w:hAnsi="Times New Roman" w:cs="Times New Roman"/>
                <w:sz w:val="21"/>
                <w:szCs w:val="21"/>
              </w:rPr>
              <w:t>1-</w:t>
            </w:r>
            <w:r w:rsidRPr="00B04F64">
              <w:rPr>
                <w:rFonts w:ascii="Times New Roman" w:eastAsia="Calibri" w:hAnsi="Times New Roman" w:cs="Times New Roman"/>
                <w:bCs/>
                <w:sz w:val="21"/>
                <w:szCs w:val="21"/>
              </w:rPr>
              <w:t>un-calibrated 10-yr risk</w:t>
            </w:r>
            <w:r w:rsidRPr="00B04F64">
              <w:rPr>
                <w:rFonts w:ascii="Times New Roman" w:eastAsia="Calibri" w:hAnsi="Times New Roman" w:cs="Times New Roman"/>
                <w:sz w:val="21"/>
                <w:szCs w:val="21"/>
              </w:rPr>
              <w:t>))</w:t>
            </w:r>
          </w:p>
        </w:tc>
      </w:tr>
      <w:tr w:rsidR="0042672E" w:rsidRPr="00B04F64" w14:paraId="26CB8D0C" w14:textId="77777777" w:rsidTr="0042672E">
        <w:trPr>
          <w:gridAfter w:val="1"/>
          <w:wAfter w:w="14" w:type="dxa"/>
          <w:trHeight w:val="309"/>
        </w:trPr>
        <w:tc>
          <w:tcPr>
            <w:tcW w:w="1379" w:type="dxa"/>
            <w:tcBorders>
              <w:top w:val="dashSmallGap" w:sz="4" w:space="0" w:color="auto"/>
              <w:left w:val="nil"/>
              <w:bottom w:val="dashSmallGap" w:sz="4" w:space="0" w:color="auto"/>
              <w:right w:val="nil"/>
            </w:tcBorders>
            <w:shd w:val="clear" w:color="auto" w:fill="FFFFFF" w:themeFill="background1"/>
            <w:tcMar>
              <w:left w:w="28" w:type="dxa"/>
              <w:right w:w="28" w:type="dxa"/>
            </w:tcMar>
          </w:tcPr>
          <w:p w14:paraId="224EF613" w14:textId="77777777" w:rsidR="0042672E" w:rsidRPr="00B04F64" w:rsidRDefault="0042672E" w:rsidP="009235DE">
            <w:pPr>
              <w:rPr>
                <w:rFonts w:ascii="Times New Roman" w:hAnsi="Times New Roman" w:cs="Times New Roman"/>
                <w:sz w:val="21"/>
                <w:szCs w:val="21"/>
                <w:lang w:val="en-GB"/>
              </w:rPr>
            </w:pPr>
            <w:r w:rsidRPr="00B04F64">
              <w:rPr>
                <w:rFonts w:ascii="Times New Roman" w:hAnsi="Times New Roman" w:cs="Times New Roman"/>
                <w:b/>
                <w:sz w:val="21"/>
                <w:szCs w:val="21"/>
                <w:lang w:val="en-GB"/>
              </w:rPr>
              <w:t>Risk region</w:t>
            </w:r>
          </w:p>
        </w:tc>
        <w:tc>
          <w:tcPr>
            <w:tcW w:w="4284" w:type="dxa"/>
            <w:gridSpan w:val="5"/>
            <w:tcBorders>
              <w:top w:val="dashSmallGap" w:sz="4" w:space="0" w:color="auto"/>
              <w:left w:val="nil"/>
              <w:bottom w:val="dashSmallGap" w:sz="4" w:space="0" w:color="auto"/>
              <w:right w:val="nil"/>
            </w:tcBorders>
            <w:shd w:val="clear" w:color="auto" w:fill="FFFFFF" w:themeFill="background1"/>
            <w:tcMar>
              <w:left w:w="28" w:type="dxa"/>
              <w:right w:w="28" w:type="dxa"/>
            </w:tcMar>
          </w:tcPr>
          <w:p w14:paraId="4A43025B" w14:textId="77777777" w:rsidR="0042672E" w:rsidRPr="00B04F64" w:rsidRDefault="0042672E" w:rsidP="009235DE">
            <w:pPr>
              <w:jc w:val="center"/>
              <w:rPr>
                <w:rFonts w:ascii="Times New Roman" w:hAnsi="Times New Roman" w:cs="Times New Roman"/>
                <w:b/>
                <w:sz w:val="21"/>
                <w:szCs w:val="21"/>
                <w:lang w:val="en-GB"/>
              </w:rPr>
            </w:pPr>
            <w:r w:rsidRPr="00B04F64">
              <w:rPr>
                <w:rFonts w:ascii="Times New Roman" w:hAnsi="Times New Roman" w:cs="Times New Roman"/>
                <w:b/>
                <w:sz w:val="21"/>
                <w:szCs w:val="21"/>
                <w:lang w:val="en-GB"/>
              </w:rPr>
              <w:t>Male</w:t>
            </w:r>
          </w:p>
        </w:tc>
        <w:tc>
          <w:tcPr>
            <w:tcW w:w="3682" w:type="dxa"/>
            <w:gridSpan w:val="6"/>
            <w:tcBorders>
              <w:top w:val="dashSmallGap" w:sz="4" w:space="0" w:color="auto"/>
              <w:left w:val="nil"/>
              <w:bottom w:val="dashSmallGap" w:sz="4" w:space="0" w:color="auto"/>
              <w:right w:val="nil"/>
            </w:tcBorders>
            <w:shd w:val="clear" w:color="auto" w:fill="FFFFFF" w:themeFill="background1"/>
            <w:tcMar>
              <w:left w:w="28" w:type="dxa"/>
              <w:right w:w="28" w:type="dxa"/>
            </w:tcMar>
          </w:tcPr>
          <w:p w14:paraId="07BE3388" w14:textId="77777777" w:rsidR="0042672E" w:rsidRPr="00B04F64" w:rsidRDefault="0042672E" w:rsidP="009235DE">
            <w:pPr>
              <w:jc w:val="center"/>
              <w:rPr>
                <w:rFonts w:ascii="Times New Roman" w:hAnsi="Times New Roman" w:cs="Times New Roman"/>
                <w:b/>
                <w:sz w:val="21"/>
                <w:szCs w:val="21"/>
                <w:lang w:val="en-GB"/>
              </w:rPr>
            </w:pPr>
            <w:r w:rsidRPr="00B04F64">
              <w:rPr>
                <w:rFonts w:ascii="Times New Roman" w:hAnsi="Times New Roman" w:cs="Times New Roman"/>
                <w:b/>
                <w:sz w:val="21"/>
                <w:szCs w:val="21"/>
                <w:lang w:val="en-GB"/>
              </w:rPr>
              <w:t>Female</w:t>
            </w:r>
          </w:p>
        </w:tc>
      </w:tr>
      <w:tr w:rsidR="0042672E" w:rsidRPr="00B04F64" w14:paraId="46BA42BC" w14:textId="77777777" w:rsidTr="0042672E">
        <w:trPr>
          <w:gridAfter w:val="1"/>
          <w:wAfter w:w="14" w:type="dxa"/>
          <w:trHeight w:val="261"/>
        </w:trPr>
        <w:tc>
          <w:tcPr>
            <w:tcW w:w="1379" w:type="dxa"/>
            <w:tcBorders>
              <w:top w:val="dashSmallGap" w:sz="4" w:space="0" w:color="auto"/>
              <w:left w:val="nil"/>
              <w:bottom w:val="dashSmallGap" w:sz="4" w:space="0" w:color="auto"/>
              <w:right w:val="nil"/>
            </w:tcBorders>
            <w:shd w:val="clear" w:color="auto" w:fill="FFFFFF" w:themeFill="background1"/>
            <w:tcMar>
              <w:left w:w="28" w:type="dxa"/>
              <w:right w:w="28" w:type="dxa"/>
            </w:tcMar>
          </w:tcPr>
          <w:p w14:paraId="69EED861" w14:textId="77777777" w:rsidR="0042672E" w:rsidRPr="00B04F64" w:rsidRDefault="0042672E" w:rsidP="009235DE">
            <w:pPr>
              <w:rPr>
                <w:rFonts w:ascii="Times New Roman" w:hAnsi="Times New Roman" w:cs="Times New Roman"/>
                <w:b/>
                <w:sz w:val="21"/>
                <w:szCs w:val="21"/>
                <w:lang w:val="en-GB"/>
              </w:rPr>
            </w:pPr>
            <w:r w:rsidRPr="00B04F64">
              <w:rPr>
                <w:rFonts w:ascii="Times New Roman" w:hAnsi="Times New Roman" w:cs="Times New Roman"/>
                <w:b/>
                <w:sz w:val="21"/>
                <w:szCs w:val="21"/>
                <w:lang w:val="en-GB"/>
              </w:rPr>
              <w:t xml:space="preserve">Low </w:t>
            </w:r>
          </w:p>
        </w:tc>
        <w:tc>
          <w:tcPr>
            <w:tcW w:w="4284" w:type="dxa"/>
            <w:gridSpan w:val="5"/>
            <w:tcBorders>
              <w:top w:val="dashSmallGap" w:sz="4" w:space="0" w:color="auto"/>
              <w:left w:val="nil"/>
              <w:bottom w:val="dashSmallGap" w:sz="4" w:space="0" w:color="auto"/>
              <w:right w:val="nil"/>
            </w:tcBorders>
            <w:shd w:val="clear" w:color="auto" w:fill="FFFFFF" w:themeFill="background1"/>
            <w:tcMar>
              <w:left w:w="28" w:type="dxa"/>
              <w:right w:w="28" w:type="dxa"/>
            </w:tcMar>
          </w:tcPr>
          <w:p w14:paraId="0AEFE4F9" w14:textId="77777777" w:rsidR="0042672E" w:rsidRPr="00B04F64" w:rsidRDefault="0042672E" w:rsidP="009235DE">
            <w:pPr>
              <w:jc w:val="center"/>
              <w:rPr>
                <w:rFonts w:ascii="Times New Roman" w:eastAsia="Calibri" w:hAnsi="Times New Roman" w:cs="Times New Roman"/>
                <w:sz w:val="21"/>
                <w:szCs w:val="21"/>
              </w:rPr>
            </w:pPr>
            <w:r w:rsidRPr="00B04F64">
              <w:rPr>
                <w:rFonts w:ascii="Times New Roman" w:eastAsia="Calibri" w:hAnsi="Times New Roman" w:cs="Times New Roman"/>
                <w:sz w:val="21"/>
                <w:szCs w:val="21"/>
              </w:rPr>
              <w:t>1-</w:t>
            </w:r>
            <w:proofErr w:type="gramStart"/>
            <w:r w:rsidRPr="00B04F64">
              <w:rPr>
                <w:rFonts w:ascii="Times New Roman" w:eastAsia="Calibri" w:hAnsi="Times New Roman" w:cs="Times New Roman"/>
                <w:sz w:val="21"/>
                <w:szCs w:val="21"/>
              </w:rPr>
              <w:t>exp(</w:t>
            </w:r>
            <w:proofErr w:type="gramEnd"/>
            <w:r w:rsidRPr="00B04F64">
              <w:rPr>
                <w:rFonts w:ascii="Times New Roman" w:eastAsia="Calibri" w:hAnsi="Times New Roman" w:cs="Times New Roman"/>
                <w:sz w:val="21"/>
                <w:szCs w:val="21"/>
              </w:rPr>
              <w:t>-</w:t>
            </w:r>
            <w:proofErr w:type="gramStart"/>
            <w:r w:rsidRPr="00B04F64">
              <w:rPr>
                <w:rFonts w:ascii="Times New Roman" w:eastAsia="Calibri" w:hAnsi="Times New Roman" w:cs="Times New Roman"/>
                <w:sz w:val="21"/>
                <w:szCs w:val="21"/>
              </w:rPr>
              <w:t>exp(</w:t>
            </w:r>
            <w:proofErr w:type="gramEnd"/>
            <w:r w:rsidRPr="00B04F64">
              <w:rPr>
                <w:rFonts w:ascii="Times New Roman" w:eastAsia="Calibri" w:hAnsi="Times New Roman" w:cs="Times New Roman"/>
                <w:bCs/>
                <w:sz w:val="21"/>
                <w:szCs w:val="21"/>
              </w:rPr>
              <w:t xml:space="preserve">-0.5699+0.7476 x </w:t>
            </w:r>
            <w:r w:rsidRPr="00B04F64">
              <w:rPr>
                <w:rFonts w:ascii="Times New Roman" w:eastAsia="Calibri" w:hAnsi="Times New Roman" w:cs="Times New Roman"/>
                <w:sz w:val="21"/>
                <w:szCs w:val="21"/>
              </w:rPr>
              <w:t>ln(-</w:t>
            </w:r>
            <w:proofErr w:type="gramStart"/>
            <w:r w:rsidRPr="00B04F64">
              <w:rPr>
                <w:rFonts w:ascii="Times New Roman" w:eastAsia="Calibri" w:hAnsi="Times New Roman" w:cs="Times New Roman"/>
                <w:sz w:val="21"/>
                <w:szCs w:val="21"/>
              </w:rPr>
              <w:t>ln(</w:t>
            </w:r>
            <w:proofErr w:type="gramEnd"/>
            <w:r w:rsidRPr="00B04F64">
              <w:rPr>
                <w:rFonts w:ascii="Times New Roman" w:eastAsia="Calibri" w:hAnsi="Times New Roman" w:cs="Times New Roman"/>
                <w:sz w:val="21"/>
                <w:szCs w:val="21"/>
              </w:rPr>
              <w:t>1-</w:t>
            </w:r>
            <w:r w:rsidRPr="00B04F64">
              <w:rPr>
                <w:rFonts w:ascii="Times New Roman" w:eastAsia="Calibri" w:hAnsi="Times New Roman" w:cs="Times New Roman"/>
                <w:bCs/>
                <w:sz w:val="21"/>
                <w:szCs w:val="21"/>
              </w:rPr>
              <w:t>0.0541</w:t>
            </w:r>
            <w:r w:rsidRPr="00B04F64">
              <w:rPr>
                <w:rFonts w:ascii="Times New Roman" w:eastAsia="Calibri" w:hAnsi="Times New Roman" w:cs="Times New Roman"/>
                <w:sz w:val="21"/>
                <w:szCs w:val="21"/>
              </w:rPr>
              <w:t xml:space="preserve">)))) </w:t>
            </w:r>
          </w:p>
          <w:p w14:paraId="302FCEDE" w14:textId="77777777" w:rsidR="0042672E" w:rsidRPr="00B04F64" w:rsidRDefault="0042672E" w:rsidP="009235DE">
            <w:pPr>
              <w:jc w:val="center"/>
              <w:rPr>
                <w:rFonts w:ascii="Times New Roman" w:hAnsi="Times New Roman" w:cs="Times New Roman"/>
                <w:sz w:val="21"/>
                <w:szCs w:val="21"/>
                <w:lang w:val="en-GB"/>
              </w:rPr>
            </w:pPr>
            <w:r w:rsidRPr="00B04F64">
              <w:rPr>
                <w:rFonts w:ascii="Times New Roman" w:eastAsia="Calibri" w:hAnsi="Times New Roman" w:cs="Times New Roman"/>
                <w:sz w:val="21"/>
                <w:szCs w:val="21"/>
              </w:rPr>
              <w:t>= 0.0631</w:t>
            </w:r>
          </w:p>
        </w:tc>
        <w:tc>
          <w:tcPr>
            <w:tcW w:w="3682" w:type="dxa"/>
            <w:gridSpan w:val="6"/>
            <w:tcBorders>
              <w:top w:val="dashSmallGap" w:sz="4" w:space="0" w:color="auto"/>
              <w:left w:val="nil"/>
              <w:bottom w:val="dashSmallGap" w:sz="4" w:space="0" w:color="auto"/>
              <w:right w:val="nil"/>
            </w:tcBorders>
            <w:shd w:val="clear" w:color="auto" w:fill="FFFFFF" w:themeFill="background1"/>
            <w:tcMar>
              <w:left w:w="28" w:type="dxa"/>
              <w:right w:w="28" w:type="dxa"/>
            </w:tcMar>
          </w:tcPr>
          <w:p w14:paraId="351FED25" w14:textId="77777777" w:rsidR="0042672E" w:rsidRPr="00B04F64" w:rsidRDefault="0042672E" w:rsidP="009235DE">
            <w:pPr>
              <w:jc w:val="center"/>
              <w:rPr>
                <w:rFonts w:ascii="Times New Roman" w:hAnsi="Times New Roman" w:cs="Times New Roman"/>
                <w:sz w:val="21"/>
                <w:szCs w:val="21"/>
                <w:lang w:val="en-GB"/>
              </w:rPr>
            </w:pPr>
            <w:r w:rsidRPr="00B04F64">
              <w:rPr>
                <w:rFonts w:ascii="Times New Roman" w:hAnsi="Times New Roman" w:cs="Times New Roman"/>
                <w:sz w:val="21"/>
                <w:szCs w:val="21"/>
                <w:lang w:val="en-GB"/>
              </w:rPr>
              <w:t>1-</w:t>
            </w:r>
            <w:proofErr w:type="gramStart"/>
            <w:r w:rsidRPr="00B04F64">
              <w:rPr>
                <w:rFonts w:ascii="Times New Roman" w:hAnsi="Times New Roman" w:cs="Times New Roman"/>
                <w:sz w:val="21"/>
                <w:szCs w:val="21"/>
                <w:lang w:val="en-GB"/>
              </w:rPr>
              <w:t>exp(</w:t>
            </w:r>
            <w:proofErr w:type="gramEnd"/>
            <w:r w:rsidRPr="00B04F64">
              <w:rPr>
                <w:rFonts w:ascii="Times New Roman" w:hAnsi="Times New Roman" w:cs="Times New Roman"/>
                <w:sz w:val="21"/>
                <w:szCs w:val="21"/>
                <w:lang w:val="en-GB"/>
              </w:rPr>
              <w:t>-</w:t>
            </w:r>
            <w:proofErr w:type="gramStart"/>
            <w:r w:rsidRPr="00B04F64">
              <w:rPr>
                <w:rFonts w:ascii="Times New Roman" w:hAnsi="Times New Roman" w:cs="Times New Roman"/>
                <w:sz w:val="21"/>
                <w:szCs w:val="21"/>
                <w:lang w:val="en-GB"/>
              </w:rPr>
              <w:t>exp(</w:t>
            </w:r>
            <w:proofErr w:type="gramEnd"/>
            <w:r w:rsidRPr="00B04F64">
              <w:rPr>
                <w:rFonts w:ascii="Times New Roman" w:hAnsi="Times New Roman" w:cs="Times New Roman"/>
                <w:sz w:val="21"/>
                <w:szCs w:val="21"/>
                <w:lang w:val="en-GB"/>
              </w:rPr>
              <w:t>-0.7380+0.7019 x ln(-</w:t>
            </w:r>
            <w:proofErr w:type="gramStart"/>
            <w:r w:rsidRPr="00B04F64">
              <w:rPr>
                <w:rFonts w:ascii="Times New Roman" w:hAnsi="Times New Roman" w:cs="Times New Roman"/>
                <w:sz w:val="21"/>
                <w:szCs w:val="21"/>
                <w:lang w:val="en-GB"/>
              </w:rPr>
              <w:t>ln(</w:t>
            </w:r>
            <w:proofErr w:type="gramEnd"/>
            <w:r w:rsidRPr="00B04F64">
              <w:rPr>
                <w:rFonts w:ascii="Times New Roman" w:hAnsi="Times New Roman" w:cs="Times New Roman"/>
                <w:sz w:val="21"/>
                <w:szCs w:val="21"/>
                <w:lang w:val="en-GB"/>
              </w:rPr>
              <w:t xml:space="preserve">1-0.0332)))) </w:t>
            </w:r>
          </w:p>
          <w:p w14:paraId="24D97DC2" w14:textId="77777777" w:rsidR="0042672E" w:rsidRPr="00B04F64" w:rsidRDefault="0042672E" w:rsidP="009235DE">
            <w:pPr>
              <w:jc w:val="center"/>
              <w:rPr>
                <w:rFonts w:ascii="Times New Roman" w:hAnsi="Times New Roman" w:cs="Times New Roman"/>
                <w:sz w:val="21"/>
                <w:szCs w:val="21"/>
                <w:lang w:val="en-GB"/>
              </w:rPr>
            </w:pPr>
            <w:r w:rsidRPr="00B04F64">
              <w:rPr>
                <w:rFonts w:ascii="Times New Roman" w:hAnsi="Times New Roman" w:cs="Times New Roman"/>
                <w:sz w:val="21"/>
                <w:szCs w:val="21"/>
                <w:lang w:val="en-GB"/>
              </w:rPr>
              <w:t>= 0.0434</w:t>
            </w:r>
          </w:p>
        </w:tc>
      </w:tr>
      <w:tr w:rsidR="0042672E" w:rsidRPr="00B04F64" w14:paraId="1F9E570E" w14:textId="77777777" w:rsidTr="0042672E">
        <w:trPr>
          <w:gridAfter w:val="1"/>
          <w:wAfter w:w="14" w:type="dxa"/>
          <w:trHeight w:val="261"/>
        </w:trPr>
        <w:tc>
          <w:tcPr>
            <w:tcW w:w="1379" w:type="dxa"/>
            <w:tcBorders>
              <w:top w:val="dashSmallGap" w:sz="4" w:space="0" w:color="auto"/>
              <w:left w:val="nil"/>
              <w:bottom w:val="dashSmallGap" w:sz="4" w:space="0" w:color="auto"/>
              <w:right w:val="nil"/>
            </w:tcBorders>
            <w:shd w:val="clear" w:color="auto" w:fill="FFFFFF" w:themeFill="background1"/>
            <w:tcMar>
              <w:left w:w="28" w:type="dxa"/>
              <w:right w:w="28" w:type="dxa"/>
            </w:tcMar>
          </w:tcPr>
          <w:p w14:paraId="729EF62B" w14:textId="77777777" w:rsidR="0042672E" w:rsidRPr="00B04F64" w:rsidRDefault="0042672E" w:rsidP="009235DE">
            <w:pPr>
              <w:rPr>
                <w:rFonts w:ascii="Times New Roman" w:hAnsi="Times New Roman" w:cs="Times New Roman"/>
                <w:b/>
                <w:sz w:val="21"/>
                <w:szCs w:val="21"/>
                <w:lang w:val="en-GB"/>
              </w:rPr>
            </w:pPr>
            <w:r w:rsidRPr="00B04F64">
              <w:rPr>
                <w:rFonts w:ascii="Times New Roman" w:hAnsi="Times New Roman" w:cs="Times New Roman"/>
                <w:b/>
                <w:sz w:val="21"/>
                <w:szCs w:val="21"/>
                <w:lang w:val="en-GB"/>
              </w:rPr>
              <w:t xml:space="preserve">Moderate </w:t>
            </w:r>
          </w:p>
        </w:tc>
        <w:tc>
          <w:tcPr>
            <w:tcW w:w="4284" w:type="dxa"/>
            <w:gridSpan w:val="5"/>
            <w:tcBorders>
              <w:top w:val="dashSmallGap" w:sz="4" w:space="0" w:color="auto"/>
              <w:left w:val="nil"/>
              <w:bottom w:val="dashSmallGap" w:sz="4" w:space="0" w:color="auto"/>
              <w:right w:val="nil"/>
            </w:tcBorders>
            <w:shd w:val="clear" w:color="auto" w:fill="FFFFFF" w:themeFill="background1"/>
            <w:tcMar>
              <w:left w:w="28" w:type="dxa"/>
              <w:right w:w="28" w:type="dxa"/>
            </w:tcMar>
          </w:tcPr>
          <w:p w14:paraId="5756C196" w14:textId="77777777" w:rsidR="0042672E" w:rsidRPr="00B04F64" w:rsidRDefault="0042672E" w:rsidP="009235DE">
            <w:pPr>
              <w:jc w:val="center"/>
              <w:rPr>
                <w:rFonts w:ascii="Times New Roman" w:hAnsi="Times New Roman" w:cs="Times New Roman"/>
                <w:sz w:val="21"/>
                <w:szCs w:val="21"/>
                <w:lang w:val="en-GB"/>
              </w:rPr>
            </w:pPr>
            <w:r w:rsidRPr="00B04F64">
              <w:rPr>
                <w:rFonts w:ascii="Times New Roman" w:hAnsi="Times New Roman" w:cs="Times New Roman"/>
                <w:sz w:val="21"/>
                <w:szCs w:val="21"/>
                <w:lang w:val="en-GB"/>
              </w:rPr>
              <w:t>1-</w:t>
            </w:r>
            <w:proofErr w:type="gramStart"/>
            <w:r w:rsidRPr="00B04F64">
              <w:rPr>
                <w:rFonts w:ascii="Times New Roman" w:hAnsi="Times New Roman" w:cs="Times New Roman"/>
                <w:sz w:val="21"/>
                <w:szCs w:val="21"/>
                <w:lang w:val="en-GB"/>
              </w:rPr>
              <w:t>exp(</w:t>
            </w:r>
            <w:proofErr w:type="gramEnd"/>
            <w:r w:rsidRPr="00B04F64">
              <w:rPr>
                <w:rFonts w:ascii="Times New Roman" w:hAnsi="Times New Roman" w:cs="Times New Roman"/>
                <w:sz w:val="21"/>
                <w:szCs w:val="21"/>
                <w:lang w:val="en-GB"/>
              </w:rPr>
              <w:t>-</w:t>
            </w:r>
            <w:proofErr w:type="gramStart"/>
            <w:r w:rsidRPr="00B04F64">
              <w:rPr>
                <w:rFonts w:ascii="Times New Roman" w:hAnsi="Times New Roman" w:cs="Times New Roman"/>
                <w:sz w:val="21"/>
                <w:szCs w:val="21"/>
                <w:lang w:val="en-GB"/>
              </w:rPr>
              <w:t>exp(</w:t>
            </w:r>
            <w:proofErr w:type="gramEnd"/>
            <w:r w:rsidRPr="00B04F64">
              <w:rPr>
                <w:rFonts w:ascii="Times New Roman" w:hAnsi="Times New Roman" w:cs="Times New Roman"/>
                <w:sz w:val="21"/>
                <w:szCs w:val="21"/>
                <w:lang w:val="en-GB"/>
              </w:rPr>
              <w:t>-0.1565+0.8009 x ln(-</w:t>
            </w:r>
            <w:proofErr w:type="gramStart"/>
            <w:r w:rsidRPr="00B04F64">
              <w:rPr>
                <w:rFonts w:ascii="Times New Roman" w:hAnsi="Times New Roman" w:cs="Times New Roman"/>
                <w:sz w:val="21"/>
                <w:szCs w:val="21"/>
                <w:lang w:val="en-GB"/>
              </w:rPr>
              <w:t>ln(</w:t>
            </w:r>
            <w:proofErr w:type="gramEnd"/>
            <w:r w:rsidRPr="00B04F64">
              <w:rPr>
                <w:rFonts w:ascii="Times New Roman" w:hAnsi="Times New Roman" w:cs="Times New Roman"/>
                <w:sz w:val="21"/>
                <w:szCs w:val="21"/>
                <w:lang w:val="en-GB"/>
              </w:rPr>
              <w:t xml:space="preserve">1-0.0541)))) </w:t>
            </w:r>
          </w:p>
          <w:p w14:paraId="364D7BF9" w14:textId="77777777" w:rsidR="0042672E" w:rsidRPr="00B04F64" w:rsidRDefault="0042672E" w:rsidP="009235DE">
            <w:pPr>
              <w:jc w:val="center"/>
              <w:rPr>
                <w:rFonts w:ascii="Times New Roman" w:hAnsi="Times New Roman" w:cs="Times New Roman"/>
                <w:sz w:val="21"/>
                <w:szCs w:val="21"/>
                <w:lang w:val="en-GB"/>
              </w:rPr>
            </w:pPr>
            <w:r w:rsidRPr="00B04F64">
              <w:rPr>
                <w:rFonts w:ascii="Times New Roman" w:hAnsi="Times New Roman" w:cs="Times New Roman"/>
                <w:sz w:val="21"/>
                <w:szCs w:val="21"/>
                <w:lang w:val="en-GB"/>
              </w:rPr>
              <w:t>= 0.0811</w:t>
            </w:r>
          </w:p>
        </w:tc>
        <w:tc>
          <w:tcPr>
            <w:tcW w:w="3682" w:type="dxa"/>
            <w:gridSpan w:val="6"/>
            <w:tcBorders>
              <w:top w:val="dashSmallGap" w:sz="4" w:space="0" w:color="auto"/>
              <w:left w:val="nil"/>
              <w:bottom w:val="dashSmallGap" w:sz="4" w:space="0" w:color="auto"/>
              <w:right w:val="nil"/>
            </w:tcBorders>
            <w:shd w:val="clear" w:color="auto" w:fill="FFFFFF" w:themeFill="background1"/>
            <w:tcMar>
              <w:left w:w="28" w:type="dxa"/>
              <w:right w:w="28" w:type="dxa"/>
            </w:tcMar>
          </w:tcPr>
          <w:p w14:paraId="5599C92F" w14:textId="77777777" w:rsidR="0042672E" w:rsidRPr="00B04F64" w:rsidRDefault="0042672E" w:rsidP="009235DE">
            <w:pPr>
              <w:jc w:val="center"/>
              <w:rPr>
                <w:rFonts w:ascii="Times New Roman" w:hAnsi="Times New Roman" w:cs="Times New Roman"/>
                <w:sz w:val="21"/>
                <w:szCs w:val="21"/>
                <w:lang w:val="en-GB"/>
              </w:rPr>
            </w:pPr>
            <w:r w:rsidRPr="00B04F64">
              <w:rPr>
                <w:rFonts w:ascii="Times New Roman" w:hAnsi="Times New Roman" w:cs="Times New Roman"/>
                <w:sz w:val="21"/>
                <w:szCs w:val="21"/>
                <w:lang w:val="en-GB"/>
              </w:rPr>
              <w:t>1-</w:t>
            </w:r>
            <w:proofErr w:type="gramStart"/>
            <w:r w:rsidRPr="00B04F64">
              <w:rPr>
                <w:rFonts w:ascii="Times New Roman" w:hAnsi="Times New Roman" w:cs="Times New Roman"/>
                <w:sz w:val="21"/>
                <w:szCs w:val="21"/>
                <w:lang w:val="en-GB"/>
              </w:rPr>
              <w:t>exp(</w:t>
            </w:r>
            <w:proofErr w:type="gramEnd"/>
            <w:r w:rsidRPr="00B04F64">
              <w:rPr>
                <w:rFonts w:ascii="Times New Roman" w:hAnsi="Times New Roman" w:cs="Times New Roman"/>
                <w:sz w:val="21"/>
                <w:szCs w:val="21"/>
                <w:lang w:val="en-GB"/>
              </w:rPr>
              <w:t>-</w:t>
            </w:r>
            <w:proofErr w:type="gramStart"/>
            <w:r w:rsidRPr="00B04F64">
              <w:rPr>
                <w:rFonts w:ascii="Times New Roman" w:hAnsi="Times New Roman" w:cs="Times New Roman"/>
                <w:sz w:val="21"/>
                <w:szCs w:val="21"/>
                <w:lang w:val="en-GB"/>
              </w:rPr>
              <w:t>exp(</w:t>
            </w:r>
            <w:proofErr w:type="gramEnd"/>
            <w:r w:rsidRPr="00B04F64">
              <w:rPr>
                <w:rFonts w:ascii="Times New Roman" w:hAnsi="Times New Roman" w:cs="Times New Roman"/>
                <w:sz w:val="21"/>
                <w:szCs w:val="21"/>
                <w:lang w:val="en-GB"/>
              </w:rPr>
              <w:t>-0.3143+0.7701 x ln(-</w:t>
            </w:r>
            <w:proofErr w:type="gramStart"/>
            <w:r w:rsidRPr="00B04F64">
              <w:rPr>
                <w:rFonts w:ascii="Times New Roman" w:hAnsi="Times New Roman" w:cs="Times New Roman"/>
                <w:sz w:val="21"/>
                <w:szCs w:val="21"/>
                <w:lang w:val="en-GB"/>
              </w:rPr>
              <w:t>ln(</w:t>
            </w:r>
            <w:proofErr w:type="gramEnd"/>
            <w:r w:rsidRPr="00B04F64">
              <w:rPr>
                <w:rFonts w:ascii="Times New Roman" w:hAnsi="Times New Roman" w:cs="Times New Roman"/>
                <w:sz w:val="21"/>
                <w:szCs w:val="21"/>
                <w:lang w:val="en-GB"/>
              </w:rPr>
              <w:t xml:space="preserve">1-0.0332)))) </w:t>
            </w:r>
          </w:p>
          <w:p w14:paraId="07C80617" w14:textId="77777777" w:rsidR="0042672E" w:rsidRPr="00B04F64" w:rsidRDefault="0042672E" w:rsidP="009235DE">
            <w:pPr>
              <w:jc w:val="center"/>
              <w:rPr>
                <w:rFonts w:ascii="Times New Roman" w:hAnsi="Times New Roman" w:cs="Times New Roman"/>
                <w:sz w:val="21"/>
                <w:szCs w:val="21"/>
                <w:lang w:val="en-GB"/>
              </w:rPr>
            </w:pPr>
            <w:r w:rsidRPr="00B04F64">
              <w:rPr>
                <w:rFonts w:ascii="Times New Roman" w:hAnsi="Times New Roman" w:cs="Times New Roman"/>
                <w:sz w:val="21"/>
                <w:szCs w:val="21"/>
                <w:lang w:val="en-GB"/>
              </w:rPr>
              <w:t>= 0.0523</w:t>
            </w:r>
          </w:p>
        </w:tc>
      </w:tr>
      <w:tr w:rsidR="0042672E" w:rsidRPr="00B04F64" w14:paraId="5C8B8EB0" w14:textId="77777777" w:rsidTr="0042672E">
        <w:trPr>
          <w:gridAfter w:val="1"/>
          <w:wAfter w:w="14" w:type="dxa"/>
          <w:trHeight w:val="261"/>
        </w:trPr>
        <w:tc>
          <w:tcPr>
            <w:tcW w:w="1379" w:type="dxa"/>
            <w:tcBorders>
              <w:top w:val="dashSmallGap" w:sz="4" w:space="0" w:color="auto"/>
              <w:left w:val="nil"/>
              <w:bottom w:val="dashSmallGap" w:sz="4" w:space="0" w:color="auto"/>
              <w:right w:val="nil"/>
            </w:tcBorders>
            <w:shd w:val="clear" w:color="auto" w:fill="FFFFFF" w:themeFill="background1"/>
            <w:tcMar>
              <w:left w:w="28" w:type="dxa"/>
              <w:right w:w="28" w:type="dxa"/>
            </w:tcMar>
          </w:tcPr>
          <w:p w14:paraId="187E7E7E" w14:textId="77777777" w:rsidR="0042672E" w:rsidRPr="00B04F64" w:rsidRDefault="0042672E" w:rsidP="009235DE">
            <w:pPr>
              <w:rPr>
                <w:rFonts w:ascii="Times New Roman" w:hAnsi="Times New Roman" w:cs="Times New Roman"/>
                <w:b/>
                <w:sz w:val="21"/>
                <w:szCs w:val="21"/>
                <w:lang w:val="en-GB"/>
              </w:rPr>
            </w:pPr>
            <w:r w:rsidRPr="00B04F64">
              <w:rPr>
                <w:rFonts w:ascii="Times New Roman" w:hAnsi="Times New Roman" w:cs="Times New Roman"/>
                <w:b/>
                <w:sz w:val="21"/>
                <w:szCs w:val="21"/>
                <w:lang w:val="en-GB"/>
              </w:rPr>
              <w:t xml:space="preserve">High </w:t>
            </w:r>
          </w:p>
        </w:tc>
        <w:tc>
          <w:tcPr>
            <w:tcW w:w="4284" w:type="dxa"/>
            <w:gridSpan w:val="5"/>
            <w:tcBorders>
              <w:top w:val="dashSmallGap" w:sz="4" w:space="0" w:color="auto"/>
              <w:left w:val="nil"/>
              <w:bottom w:val="dashSmallGap" w:sz="4" w:space="0" w:color="auto"/>
              <w:right w:val="nil"/>
            </w:tcBorders>
            <w:shd w:val="clear" w:color="auto" w:fill="FFFFFF" w:themeFill="background1"/>
            <w:tcMar>
              <w:left w:w="28" w:type="dxa"/>
              <w:right w:w="28" w:type="dxa"/>
            </w:tcMar>
          </w:tcPr>
          <w:p w14:paraId="47C76969" w14:textId="77777777" w:rsidR="0042672E" w:rsidRPr="00B04F64" w:rsidRDefault="0042672E" w:rsidP="009235DE">
            <w:pPr>
              <w:jc w:val="center"/>
              <w:rPr>
                <w:rFonts w:ascii="Times New Roman" w:hAnsi="Times New Roman" w:cs="Times New Roman"/>
                <w:sz w:val="21"/>
                <w:szCs w:val="21"/>
                <w:lang w:val="en-GB"/>
              </w:rPr>
            </w:pPr>
            <w:r w:rsidRPr="00B04F64">
              <w:rPr>
                <w:rFonts w:ascii="Times New Roman" w:hAnsi="Times New Roman" w:cs="Times New Roman"/>
                <w:sz w:val="21"/>
                <w:szCs w:val="21"/>
                <w:lang w:val="en-GB"/>
              </w:rPr>
              <w:t>1-</w:t>
            </w:r>
            <w:proofErr w:type="gramStart"/>
            <w:r w:rsidRPr="00B04F64">
              <w:rPr>
                <w:rFonts w:ascii="Times New Roman" w:hAnsi="Times New Roman" w:cs="Times New Roman"/>
                <w:sz w:val="21"/>
                <w:szCs w:val="21"/>
                <w:lang w:val="en-GB"/>
              </w:rPr>
              <w:t>exp(</w:t>
            </w:r>
            <w:proofErr w:type="gramEnd"/>
            <w:r w:rsidRPr="00B04F64">
              <w:rPr>
                <w:rFonts w:ascii="Times New Roman" w:hAnsi="Times New Roman" w:cs="Times New Roman"/>
                <w:sz w:val="21"/>
                <w:szCs w:val="21"/>
                <w:lang w:val="en-GB"/>
              </w:rPr>
              <w:t>-</w:t>
            </w:r>
            <w:proofErr w:type="gramStart"/>
            <w:r w:rsidRPr="00B04F64">
              <w:rPr>
                <w:rFonts w:ascii="Times New Roman" w:hAnsi="Times New Roman" w:cs="Times New Roman"/>
                <w:sz w:val="21"/>
                <w:szCs w:val="21"/>
                <w:lang w:val="en-GB"/>
              </w:rPr>
              <w:t>exp(</w:t>
            </w:r>
            <w:proofErr w:type="gramEnd"/>
            <w:r w:rsidRPr="00B04F64">
              <w:rPr>
                <w:rFonts w:ascii="Times New Roman" w:hAnsi="Times New Roman" w:cs="Times New Roman"/>
                <w:sz w:val="21"/>
                <w:szCs w:val="21"/>
                <w:lang w:val="en-GB"/>
              </w:rPr>
              <w:t>0.3207+0.9360 x ln(-</w:t>
            </w:r>
            <w:proofErr w:type="gramStart"/>
            <w:r w:rsidRPr="00B04F64">
              <w:rPr>
                <w:rFonts w:ascii="Times New Roman" w:hAnsi="Times New Roman" w:cs="Times New Roman"/>
                <w:sz w:val="21"/>
                <w:szCs w:val="21"/>
                <w:lang w:val="en-GB"/>
              </w:rPr>
              <w:t>ln(</w:t>
            </w:r>
            <w:proofErr w:type="gramEnd"/>
            <w:r w:rsidRPr="00B04F64">
              <w:rPr>
                <w:rFonts w:ascii="Times New Roman" w:hAnsi="Times New Roman" w:cs="Times New Roman"/>
                <w:sz w:val="21"/>
                <w:szCs w:val="21"/>
                <w:lang w:val="en-GB"/>
              </w:rPr>
              <w:t>1-0.0541))))</w:t>
            </w:r>
          </w:p>
          <w:p w14:paraId="4823BF7B" w14:textId="77777777" w:rsidR="0042672E" w:rsidRPr="00B04F64" w:rsidRDefault="0042672E" w:rsidP="009235DE">
            <w:pPr>
              <w:jc w:val="center"/>
              <w:rPr>
                <w:rFonts w:ascii="Times New Roman" w:hAnsi="Times New Roman" w:cs="Times New Roman"/>
                <w:sz w:val="21"/>
                <w:szCs w:val="21"/>
                <w:lang w:val="en-GB"/>
              </w:rPr>
            </w:pPr>
            <w:r w:rsidRPr="00B04F64">
              <w:rPr>
                <w:rFonts w:ascii="Times New Roman" w:hAnsi="Times New Roman" w:cs="Times New Roman"/>
                <w:sz w:val="21"/>
                <w:szCs w:val="21"/>
                <w:lang w:val="en-GB"/>
              </w:rPr>
              <w:t>= 0.0881</w:t>
            </w:r>
          </w:p>
        </w:tc>
        <w:tc>
          <w:tcPr>
            <w:tcW w:w="3682" w:type="dxa"/>
            <w:gridSpan w:val="6"/>
            <w:tcBorders>
              <w:top w:val="dashSmallGap" w:sz="4" w:space="0" w:color="auto"/>
              <w:left w:val="nil"/>
              <w:bottom w:val="dashSmallGap" w:sz="4" w:space="0" w:color="auto"/>
              <w:right w:val="nil"/>
            </w:tcBorders>
            <w:shd w:val="clear" w:color="auto" w:fill="FFFFFF" w:themeFill="background1"/>
            <w:tcMar>
              <w:left w:w="28" w:type="dxa"/>
              <w:right w:w="28" w:type="dxa"/>
            </w:tcMar>
          </w:tcPr>
          <w:p w14:paraId="1E759F76" w14:textId="77777777" w:rsidR="0042672E" w:rsidRPr="00B04F64" w:rsidRDefault="0042672E" w:rsidP="009235DE">
            <w:pPr>
              <w:jc w:val="center"/>
              <w:rPr>
                <w:rFonts w:ascii="Times New Roman" w:hAnsi="Times New Roman" w:cs="Times New Roman"/>
                <w:sz w:val="21"/>
                <w:szCs w:val="21"/>
                <w:lang w:val="en-GB"/>
              </w:rPr>
            </w:pPr>
            <w:r w:rsidRPr="00B04F64">
              <w:rPr>
                <w:rFonts w:ascii="Times New Roman" w:hAnsi="Times New Roman" w:cs="Times New Roman"/>
                <w:sz w:val="21"/>
                <w:szCs w:val="21"/>
                <w:lang w:val="en-GB"/>
              </w:rPr>
              <w:t>1-</w:t>
            </w:r>
            <w:proofErr w:type="gramStart"/>
            <w:r w:rsidRPr="00B04F64">
              <w:rPr>
                <w:rFonts w:ascii="Times New Roman" w:hAnsi="Times New Roman" w:cs="Times New Roman"/>
                <w:sz w:val="21"/>
                <w:szCs w:val="21"/>
                <w:lang w:val="en-GB"/>
              </w:rPr>
              <w:t>exp(</w:t>
            </w:r>
            <w:proofErr w:type="gramEnd"/>
            <w:r w:rsidRPr="00B04F64">
              <w:rPr>
                <w:rFonts w:ascii="Times New Roman" w:hAnsi="Times New Roman" w:cs="Times New Roman"/>
                <w:sz w:val="21"/>
                <w:szCs w:val="21"/>
                <w:lang w:val="en-GB"/>
              </w:rPr>
              <w:t>-</w:t>
            </w:r>
            <w:proofErr w:type="gramStart"/>
            <w:r w:rsidRPr="00B04F64">
              <w:rPr>
                <w:rFonts w:ascii="Times New Roman" w:hAnsi="Times New Roman" w:cs="Times New Roman"/>
                <w:sz w:val="21"/>
                <w:szCs w:val="21"/>
                <w:lang w:val="en-GB"/>
              </w:rPr>
              <w:t>exp(</w:t>
            </w:r>
            <w:proofErr w:type="gramEnd"/>
            <w:r w:rsidRPr="00B04F64">
              <w:rPr>
                <w:rFonts w:ascii="Times New Roman" w:hAnsi="Times New Roman" w:cs="Times New Roman"/>
                <w:sz w:val="21"/>
                <w:szCs w:val="21"/>
                <w:lang w:val="en-GB"/>
              </w:rPr>
              <w:t>0.5710+0.9369 x ln(-</w:t>
            </w:r>
            <w:proofErr w:type="gramStart"/>
            <w:r w:rsidRPr="00B04F64">
              <w:rPr>
                <w:rFonts w:ascii="Times New Roman" w:hAnsi="Times New Roman" w:cs="Times New Roman"/>
                <w:sz w:val="21"/>
                <w:szCs w:val="21"/>
                <w:lang w:val="en-GB"/>
              </w:rPr>
              <w:t>ln(</w:t>
            </w:r>
            <w:proofErr w:type="gramEnd"/>
            <w:r w:rsidRPr="00B04F64">
              <w:rPr>
                <w:rFonts w:ascii="Times New Roman" w:hAnsi="Times New Roman" w:cs="Times New Roman"/>
                <w:sz w:val="21"/>
                <w:szCs w:val="21"/>
                <w:lang w:val="en-GB"/>
              </w:rPr>
              <w:t>1-0.0332))))</w:t>
            </w:r>
          </w:p>
          <w:p w14:paraId="21733A2D" w14:textId="77777777" w:rsidR="0042672E" w:rsidRPr="00B04F64" w:rsidRDefault="0042672E" w:rsidP="009235DE">
            <w:pPr>
              <w:jc w:val="center"/>
              <w:rPr>
                <w:rFonts w:ascii="Times New Roman" w:hAnsi="Times New Roman" w:cs="Times New Roman"/>
                <w:sz w:val="21"/>
                <w:szCs w:val="21"/>
                <w:lang w:val="en-GB"/>
              </w:rPr>
            </w:pPr>
            <w:r w:rsidRPr="00B04F64">
              <w:rPr>
                <w:rFonts w:ascii="Times New Roman" w:hAnsi="Times New Roman" w:cs="Times New Roman"/>
                <w:sz w:val="21"/>
                <w:szCs w:val="21"/>
                <w:lang w:val="en-GB"/>
              </w:rPr>
              <w:t>= 0.0713</w:t>
            </w:r>
          </w:p>
        </w:tc>
      </w:tr>
      <w:tr w:rsidR="0042672E" w:rsidRPr="00B04F64" w14:paraId="5CCD388B" w14:textId="77777777" w:rsidTr="0042672E">
        <w:trPr>
          <w:gridAfter w:val="1"/>
          <w:wAfter w:w="14" w:type="dxa"/>
          <w:trHeight w:val="261"/>
        </w:trPr>
        <w:tc>
          <w:tcPr>
            <w:tcW w:w="1379" w:type="dxa"/>
            <w:tcBorders>
              <w:top w:val="dashSmallGap" w:sz="4" w:space="0" w:color="auto"/>
              <w:left w:val="nil"/>
              <w:bottom w:val="dashSmallGap" w:sz="4" w:space="0" w:color="auto"/>
              <w:right w:val="nil"/>
            </w:tcBorders>
            <w:shd w:val="clear" w:color="auto" w:fill="FFFFFF" w:themeFill="background1"/>
            <w:tcMar>
              <w:left w:w="28" w:type="dxa"/>
              <w:right w:w="28" w:type="dxa"/>
            </w:tcMar>
          </w:tcPr>
          <w:p w14:paraId="70EDD492" w14:textId="77777777" w:rsidR="0042672E" w:rsidRPr="00B04F64" w:rsidRDefault="0042672E" w:rsidP="009235DE">
            <w:pPr>
              <w:rPr>
                <w:rFonts w:ascii="Times New Roman" w:hAnsi="Times New Roman" w:cs="Times New Roman"/>
                <w:b/>
                <w:sz w:val="21"/>
                <w:szCs w:val="21"/>
                <w:lang w:val="en-GB"/>
              </w:rPr>
            </w:pPr>
            <w:r w:rsidRPr="00B04F64">
              <w:rPr>
                <w:rFonts w:ascii="Times New Roman" w:hAnsi="Times New Roman" w:cs="Times New Roman"/>
                <w:b/>
                <w:sz w:val="21"/>
                <w:szCs w:val="21"/>
                <w:lang w:val="en-GB"/>
              </w:rPr>
              <w:t xml:space="preserve">Very high </w:t>
            </w:r>
          </w:p>
        </w:tc>
        <w:tc>
          <w:tcPr>
            <w:tcW w:w="4284" w:type="dxa"/>
            <w:gridSpan w:val="5"/>
            <w:tcBorders>
              <w:top w:val="dashSmallGap" w:sz="4" w:space="0" w:color="auto"/>
              <w:left w:val="nil"/>
              <w:bottom w:val="dashSmallGap" w:sz="4" w:space="0" w:color="auto"/>
              <w:right w:val="nil"/>
            </w:tcBorders>
            <w:shd w:val="clear" w:color="auto" w:fill="FFFFFF" w:themeFill="background1"/>
            <w:tcMar>
              <w:left w:w="28" w:type="dxa"/>
              <w:right w:w="28" w:type="dxa"/>
            </w:tcMar>
          </w:tcPr>
          <w:p w14:paraId="6F00CEAF" w14:textId="77777777" w:rsidR="0042672E" w:rsidRPr="00B04F64" w:rsidRDefault="0042672E" w:rsidP="009235DE">
            <w:pPr>
              <w:jc w:val="center"/>
              <w:rPr>
                <w:rFonts w:ascii="Times New Roman" w:hAnsi="Times New Roman" w:cs="Times New Roman"/>
                <w:sz w:val="21"/>
                <w:szCs w:val="21"/>
                <w:lang w:val="en-GB"/>
              </w:rPr>
            </w:pPr>
            <w:r w:rsidRPr="00B04F64">
              <w:rPr>
                <w:rFonts w:ascii="Times New Roman" w:hAnsi="Times New Roman" w:cs="Times New Roman"/>
                <w:sz w:val="21"/>
                <w:szCs w:val="21"/>
                <w:lang w:val="en-GB"/>
              </w:rPr>
              <w:t>1-</w:t>
            </w:r>
            <w:proofErr w:type="gramStart"/>
            <w:r w:rsidRPr="00B04F64">
              <w:rPr>
                <w:rFonts w:ascii="Times New Roman" w:hAnsi="Times New Roman" w:cs="Times New Roman"/>
                <w:sz w:val="21"/>
                <w:szCs w:val="21"/>
                <w:lang w:val="en-GB"/>
              </w:rPr>
              <w:t>exp(</w:t>
            </w:r>
            <w:proofErr w:type="gramEnd"/>
            <w:r w:rsidRPr="00B04F64">
              <w:rPr>
                <w:rFonts w:ascii="Times New Roman" w:hAnsi="Times New Roman" w:cs="Times New Roman"/>
                <w:sz w:val="21"/>
                <w:szCs w:val="21"/>
                <w:lang w:val="en-GB"/>
              </w:rPr>
              <w:t>-</w:t>
            </w:r>
            <w:proofErr w:type="gramStart"/>
            <w:r w:rsidRPr="00B04F64">
              <w:rPr>
                <w:rFonts w:ascii="Times New Roman" w:hAnsi="Times New Roman" w:cs="Times New Roman"/>
                <w:sz w:val="21"/>
                <w:szCs w:val="21"/>
                <w:lang w:val="en-GB"/>
              </w:rPr>
              <w:t>exp(</w:t>
            </w:r>
            <w:proofErr w:type="gramEnd"/>
            <w:r w:rsidRPr="00B04F64">
              <w:rPr>
                <w:rFonts w:ascii="Times New Roman" w:hAnsi="Times New Roman" w:cs="Times New Roman"/>
                <w:sz w:val="21"/>
                <w:szCs w:val="21"/>
                <w:lang w:val="en-GB"/>
              </w:rPr>
              <w:t>0.5836+0.8294 x ln(-</w:t>
            </w:r>
            <w:proofErr w:type="gramStart"/>
            <w:r w:rsidRPr="00B04F64">
              <w:rPr>
                <w:rFonts w:ascii="Times New Roman" w:hAnsi="Times New Roman" w:cs="Times New Roman"/>
                <w:sz w:val="21"/>
                <w:szCs w:val="21"/>
                <w:lang w:val="en-GB"/>
              </w:rPr>
              <w:t>ln(</w:t>
            </w:r>
            <w:proofErr w:type="gramEnd"/>
            <w:r w:rsidRPr="00B04F64">
              <w:rPr>
                <w:rFonts w:ascii="Times New Roman" w:hAnsi="Times New Roman" w:cs="Times New Roman"/>
                <w:sz w:val="21"/>
                <w:szCs w:val="21"/>
                <w:lang w:val="en-GB"/>
              </w:rPr>
              <w:t>1-0.0541))))</w:t>
            </w:r>
          </w:p>
          <w:p w14:paraId="0D061447" w14:textId="77777777" w:rsidR="0042672E" w:rsidRPr="00B04F64" w:rsidRDefault="0042672E" w:rsidP="009235DE">
            <w:pPr>
              <w:jc w:val="center"/>
              <w:rPr>
                <w:rFonts w:ascii="Times New Roman" w:hAnsi="Times New Roman" w:cs="Times New Roman"/>
                <w:sz w:val="21"/>
                <w:szCs w:val="21"/>
                <w:lang w:val="en-GB"/>
              </w:rPr>
            </w:pPr>
            <w:r w:rsidRPr="00B04F64">
              <w:rPr>
                <w:rFonts w:ascii="Times New Roman" w:hAnsi="Times New Roman" w:cs="Times New Roman"/>
                <w:sz w:val="21"/>
                <w:szCs w:val="21"/>
                <w:lang w:val="en-GB"/>
              </w:rPr>
              <w:t>= 0.1506</w:t>
            </w:r>
          </w:p>
        </w:tc>
        <w:tc>
          <w:tcPr>
            <w:tcW w:w="3682" w:type="dxa"/>
            <w:gridSpan w:val="6"/>
            <w:tcBorders>
              <w:top w:val="dashSmallGap" w:sz="4" w:space="0" w:color="auto"/>
              <w:left w:val="nil"/>
              <w:bottom w:val="dashSmallGap" w:sz="4" w:space="0" w:color="auto"/>
              <w:right w:val="nil"/>
            </w:tcBorders>
            <w:shd w:val="clear" w:color="auto" w:fill="FFFFFF" w:themeFill="background1"/>
            <w:tcMar>
              <w:left w:w="28" w:type="dxa"/>
              <w:right w:w="28" w:type="dxa"/>
            </w:tcMar>
          </w:tcPr>
          <w:p w14:paraId="3D448F48" w14:textId="77777777" w:rsidR="0042672E" w:rsidRPr="00B04F64" w:rsidRDefault="0042672E" w:rsidP="009235DE">
            <w:pPr>
              <w:jc w:val="center"/>
              <w:rPr>
                <w:rFonts w:ascii="Times New Roman" w:hAnsi="Times New Roman" w:cs="Times New Roman"/>
                <w:sz w:val="21"/>
                <w:szCs w:val="21"/>
                <w:lang w:val="en-GB"/>
              </w:rPr>
            </w:pPr>
            <w:r w:rsidRPr="00B04F64">
              <w:rPr>
                <w:rFonts w:ascii="Times New Roman" w:hAnsi="Times New Roman" w:cs="Times New Roman"/>
                <w:sz w:val="21"/>
                <w:szCs w:val="21"/>
                <w:lang w:val="en-GB"/>
              </w:rPr>
              <w:t>1-</w:t>
            </w:r>
            <w:proofErr w:type="gramStart"/>
            <w:r w:rsidRPr="00B04F64">
              <w:rPr>
                <w:rFonts w:ascii="Times New Roman" w:hAnsi="Times New Roman" w:cs="Times New Roman"/>
                <w:sz w:val="21"/>
                <w:szCs w:val="21"/>
                <w:lang w:val="en-GB"/>
              </w:rPr>
              <w:t>exp(</w:t>
            </w:r>
            <w:proofErr w:type="gramEnd"/>
            <w:r w:rsidRPr="00B04F64">
              <w:rPr>
                <w:rFonts w:ascii="Times New Roman" w:hAnsi="Times New Roman" w:cs="Times New Roman"/>
                <w:sz w:val="21"/>
                <w:szCs w:val="21"/>
                <w:lang w:val="en-GB"/>
              </w:rPr>
              <w:t>-</w:t>
            </w:r>
            <w:proofErr w:type="gramStart"/>
            <w:r w:rsidRPr="00B04F64">
              <w:rPr>
                <w:rFonts w:ascii="Times New Roman" w:hAnsi="Times New Roman" w:cs="Times New Roman"/>
                <w:sz w:val="21"/>
                <w:szCs w:val="21"/>
                <w:lang w:val="en-GB"/>
              </w:rPr>
              <w:t>exp(</w:t>
            </w:r>
            <w:proofErr w:type="gramEnd"/>
            <w:r w:rsidRPr="00B04F64">
              <w:rPr>
                <w:rFonts w:ascii="Times New Roman" w:hAnsi="Times New Roman" w:cs="Times New Roman"/>
                <w:sz w:val="21"/>
                <w:szCs w:val="21"/>
                <w:lang w:val="en-GB"/>
              </w:rPr>
              <w:t>0.9412+0.8329 x ln(-</w:t>
            </w:r>
            <w:proofErr w:type="gramStart"/>
            <w:r w:rsidRPr="00B04F64">
              <w:rPr>
                <w:rFonts w:ascii="Times New Roman" w:hAnsi="Times New Roman" w:cs="Times New Roman"/>
                <w:sz w:val="21"/>
                <w:szCs w:val="21"/>
                <w:lang w:val="en-GB"/>
              </w:rPr>
              <w:t>ln(</w:t>
            </w:r>
            <w:proofErr w:type="gramEnd"/>
            <w:r w:rsidRPr="00B04F64">
              <w:rPr>
                <w:rFonts w:ascii="Times New Roman" w:hAnsi="Times New Roman" w:cs="Times New Roman"/>
                <w:sz w:val="21"/>
                <w:szCs w:val="21"/>
                <w:lang w:val="en-GB"/>
              </w:rPr>
              <w:t>1-0.0332))))</w:t>
            </w:r>
          </w:p>
          <w:p w14:paraId="0A398C6F" w14:textId="77777777" w:rsidR="0042672E" w:rsidRPr="00B04F64" w:rsidRDefault="0042672E" w:rsidP="009235DE">
            <w:pPr>
              <w:jc w:val="center"/>
              <w:rPr>
                <w:rFonts w:ascii="Times New Roman" w:hAnsi="Times New Roman" w:cs="Times New Roman"/>
                <w:sz w:val="21"/>
                <w:szCs w:val="21"/>
                <w:lang w:val="en-GB"/>
              </w:rPr>
            </w:pPr>
            <w:r w:rsidRPr="00B04F64">
              <w:rPr>
                <w:rFonts w:ascii="Times New Roman" w:hAnsi="Times New Roman" w:cs="Times New Roman"/>
                <w:sz w:val="21"/>
                <w:szCs w:val="21"/>
                <w:lang w:val="en-GB"/>
              </w:rPr>
              <w:t>= 0.1414</w:t>
            </w:r>
          </w:p>
        </w:tc>
      </w:tr>
      <w:tr w:rsidR="0042672E" w:rsidRPr="00B04F64" w14:paraId="1E6939FE" w14:textId="77777777" w:rsidTr="0042672E">
        <w:trPr>
          <w:gridAfter w:val="1"/>
          <w:wAfter w:w="14" w:type="dxa"/>
          <w:trHeight w:val="454"/>
        </w:trPr>
        <w:tc>
          <w:tcPr>
            <w:tcW w:w="9345" w:type="dxa"/>
            <w:gridSpan w:val="12"/>
            <w:tcBorders>
              <w:top w:val="dashSmallGap" w:sz="4" w:space="0" w:color="auto"/>
            </w:tcBorders>
            <w:shd w:val="clear" w:color="auto" w:fill="FFFFFF" w:themeFill="background1"/>
            <w:tcMar>
              <w:left w:w="28" w:type="dxa"/>
              <w:right w:w="28" w:type="dxa"/>
            </w:tcMar>
          </w:tcPr>
          <w:p w14:paraId="47FF0B81" w14:textId="77777777" w:rsidR="0042672E" w:rsidRPr="00B04F64" w:rsidRDefault="0042672E" w:rsidP="009235DE">
            <w:pPr>
              <w:rPr>
                <w:rFonts w:ascii="Times New Roman" w:hAnsi="Times New Roman" w:cs="Times New Roman"/>
                <w:sz w:val="21"/>
                <w:szCs w:val="21"/>
                <w:lang w:val="en-GB"/>
              </w:rPr>
            </w:pPr>
            <w:r w:rsidRPr="00B04F64">
              <w:rPr>
                <w:rFonts w:ascii="Times New Roman" w:hAnsi="Times New Roman" w:cs="Times New Roman"/>
                <w:b/>
                <w:sz w:val="21"/>
                <w:szCs w:val="21"/>
                <w:lang w:val="en-GB"/>
              </w:rPr>
              <w:t>Note:</w:t>
            </w:r>
            <w:r w:rsidRPr="00B04F64">
              <w:rPr>
                <w:rFonts w:ascii="Times New Roman" w:hAnsi="Times New Roman" w:cs="Times New Roman"/>
                <w:sz w:val="21"/>
                <w:szCs w:val="21"/>
                <w:lang w:val="en-GB"/>
              </w:rPr>
              <w:t xml:space="preserve"> final estimate should be multiplied by 100 in order to express as a percentage rather than a probability</w:t>
            </w:r>
          </w:p>
        </w:tc>
      </w:tr>
    </w:tbl>
    <w:p w14:paraId="79B4DB9F" w14:textId="77777777" w:rsidR="00701598" w:rsidRPr="00B04F64" w:rsidRDefault="00701598" w:rsidP="0037019B">
      <w:pPr>
        <w:jc w:val="left"/>
        <w:rPr>
          <w:rFonts w:ascii="Times New Roman" w:eastAsia="宋体" w:hAnsi="Times New Roman" w:cs="Times New Roman"/>
          <w:b/>
          <w:bCs/>
          <w:szCs w:val="21"/>
        </w:rPr>
      </w:pPr>
    </w:p>
    <w:p w14:paraId="71071316" w14:textId="77777777" w:rsidR="00701598" w:rsidRPr="00B04F64" w:rsidRDefault="00701598" w:rsidP="00701598">
      <w:pPr>
        <w:jc w:val="left"/>
        <w:rPr>
          <w:rFonts w:ascii="Times New Roman" w:eastAsia="宋体" w:hAnsi="Times New Roman" w:cs="Times New Roman"/>
          <w:b/>
          <w:bCs/>
          <w:szCs w:val="21"/>
        </w:rPr>
      </w:pPr>
      <w:r w:rsidRPr="00B04F64">
        <w:rPr>
          <w:rFonts w:ascii="Times New Roman" w:eastAsia="宋体" w:hAnsi="Times New Roman" w:cs="Times New Roman"/>
          <w:b/>
          <w:bCs/>
          <w:szCs w:val="21"/>
        </w:rPr>
        <w:t xml:space="preserve">References: </w:t>
      </w:r>
    </w:p>
    <w:p w14:paraId="6AEB69E5" w14:textId="377437FE" w:rsidR="00701598" w:rsidRPr="00B04F64" w:rsidRDefault="00701598" w:rsidP="00701598">
      <w:pPr>
        <w:jc w:val="left"/>
        <w:rPr>
          <w:rFonts w:ascii="Times New Roman" w:eastAsia="宋体" w:hAnsi="Times New Roman" w:cs="Times New Roman"/>
          <w:szCs w:val="21"/>
        </w:rPr>
      </w:pPr>
      <w:r w:rsidRPr="00B04F64">
        <w:rPr>
          <w:rFonts w:ascii="Times New Roman" w:eastAsia="宋体" w:hAnsi="Times New Roman" w:cs="Times New Roman"/>
          <w:szCs w:val="21"/>
        </w:rPr>
        <w:t>[1] SCORE2 working group and ESC Cardiovascular risk collaboration. SCORE2 risk prediction algorithms: new models to estimate 10-year risk of cardiovascular disease in Europe. </w:t>
      </w:r>
      <w:proofErr w:type="spellStart"/>
      <w:r w:rsidRPr="00B04F64">
        <w:rPr>
          <w:rFonts w:ascii="Times New Roman" w:eastAsia="宋体" w:hAnsi="Times New Roman" w:cs="Times New Roman"/>
          <w:i/>
          <w:iCs/>
          <w:szCs w:val="21"/>
        </w:rPr>
        <w:t>Eur</w:t>
      </w:r>
      <w:proofErr w:type="spellEnd"/>
      <w:r w:rsidRPr="00B04F64">
        <w:rPr>
          <w:rFonts w:ascii="Times New Roman" w:eastAsia="宋体" w:hAnsi="Times New Roman" w:cs="Times New Roman"/>
          <w:i/>
          <w:iCs/>
          <w:szCs w:val="21"/>
        </w:rPr>
        <w:t xml:space="preserve"> Heart J</w:t>
      </w:r>
      <w:r w:rsidRPr="00B04F64">
        <w:rPr>
          <w:rFonts w:ascii="Times New Roman" w:eastAsia="宋体" w:hAnsi="Times New Roman" w:cs="Times New Roman"/>
          <w:szCs w:val="21"/>
        </w:rPr>
        <w:t>. 2021;42(25):2439-2454. doi:10.1093/</w:t>
      </w:r>
      <w:proofErr w:type="spellStart"/>
      <w:r w:rsidRPr="00B04F64">
        <w:rPr>
          <w:rFonts w:ascii="Times New Roman" w:eastAsia="宋体" w:hAnsi="Times New Roman" w:cs="Times New Roman"/>
          <w:szCs w:val="21"/>
        </w:rPr>
        <w:t>eurheartj</w:t>
      </w:r>
      <w:proofErr w:type="spellEnd"/>
      <w:r w:rsidRPr="00B04F64">
        <w:rPr>
          <w:rFonts w:ascii="Times New Roman" w:eastAsia="宋体" w:hAnsi="Times New Roman" w:cs="Times New Roman"/>
          <w:szCs w:val="21"/>
        </w:rPr>
        <w:t>/ehab309</w:t>
      </w:r>
    </w:p>
    <w:p w14:paraId="68263464" w14:textId="77777777" w:rsidR="00701598" w:rsidRPr="00B04F64" w:rsidRDefault="00701598" w:rsidP="0037019B">
      <w:pPr>
        <w:jc w:val="left"/>
        <w:rPr>
          <w:rFonts w:ascii="Times New Roman" w:eastAsia="宋体" w:hAnsi="Times New Roman" w:cs="Times New Roman"/>
          <w:b/>
          <w:bCs/>
          <w:szCs w:val="21"/>
        </w:rPr>
      </w:pPr>
    </w:p>
    <w:p w14:paraId="736E3A93" w14:textId="77777777" w:rsidR="00275577" w:rsidRPr="00B04F64" w:rsidRDefault="00275577" w:rsidP="0037019B">
      <w:pPr>
        <w:jc w:val="left"/>
        <w:rPr>
          <w:rFonts w:ascii="Times New Roman" w:eastAsia="宋体" w:hAnsi="Times New Roman" w:cs="Times New Roman"/>
          <w:b/>
          <w:bCs/>
          <w:szCs w:val="21"/>
        </w:rPr>
      </w:pPr>
    </w:p>
    <w:p w14:paraId="2F735287" w14:textId="0A33A381" w:rsidR="00676E14" w:rsidRPr="00B04F64" w:rsidRDefault="0042672E" w:rsidP="0037019B">
      <w:pPr>
        <w:jc w:val="left"/>
        <w:rPr>
          <w:rFonts w:ascii="Times New Roman" w:eastAsia="宋体" w:hAnsi="Times New Roman" w:cs="Times New Roman"/>
          <w:b/>
          <w:bCs/>
          <w:szCs w:val="21"/>
        </w:rPr>
      </w:pPr>
      <w:r w:rsidRPr="00B04F64">
        <w:rPr>
          <w:rFonts w:ascii="Times New Roman" w:eastAsia="宋体" w:hAnsi="Times New Roman" w:cs="Times New Roman"/>
          <w:b/>
          <w:bCs/>
          <w:szCs w:val="21"/>
        </w:rPr>
        <w:t xml:space="preserve">6. </w:t>
      </w:r>
      <w:r w:rsidR="00676E14" w:rsidRPr="00B04F64">
        <w:rPr>
          <w:rFonts w:ascii="Times New Roman" w:eastAsia="宋体" w:hAnsi="Times New Roman" w:cs="Times New Roman"/>
          <w:b/>
          <w:bCs/>
          <w:szCs w:val="21"/>
        </w:rPr>
        <w:t>Biomarkers of insulin resistance</w:t>
      </w:r>
    </w:p>
    <w:p w14:paraId="4C40F43D" w14:textId="56405F6E" w:rsidR="00582C20" w:rsidRPr="00B04F64" w:rsidRDefault="00582C20"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ab/>
      </w:r>
      <w:r w:rsidR="00676E14" w:rsidRPr="00B04F64">
        <w:rPr>
          <w:rFonts w:ascii="Times New Roman" w:eastAsia="宋体" w:hAnsi="Times New Roman" w:cs="Times New Roman"/>
          <w:b/>
          <w:bCs/>
          <w:szCs w:val="21"/>
        </w:rPr>
        <w:t>Triglyceride</w:t>
      </w:r>
      <w:r w:rsidR="00217A49" w:rsidRPr="00B04F64">
        <w:rPr>
          <w:rFonts w:ascii="Times New Roman" w:eastAsia="宋体" w:hAnsi="Times New Roman" w:cs="Times New Roman"/>
          <w:b/>
          <w:bCs/>
          <w:szCs w:val="21"/>
        </w:rPr>
        <w:t>-</w:t>
      </w:r>
      <w:r w:rsidR="00676E14" w:rsidRPr="00B04F64">
        <w:rPr>
          <w:rFonts w:ascii="Times New Roman" w:eastAsia="宋体" w:hAnsi="Times New Roman" w:cs="Times New Roman"/>
          <w:b/>
          <w:bCs/>
          <w:szCs w:val="21"/>
        </w:rPr>
        <w:t>glucose index (</w:t>
      </w:r>
      <w:proofErr w:type="spellStart"/>
      <w:r w:rsidR="00676E14" w:rsidRPr="00B04F64">
        <w:rPr>
          <w:rFonts w:ascii="Times New Roman" w:eastAsia="宋体" w:hAnsi="Times New Roman" w:cs="Times New Roman"/>
          <w:b/>
          <w:bCs/>
          <w:szCs w:val="21"/>
        </w:rPr>
        <w:t>TyG</w:t>
      </w:r>
      <w:proofErr w:type="spellEnd"/>
      <w:r w:rsidR="00676E14" w:rsidRPr="00B04F64">
        <w:rPr>
          <w:rFonts w:ascii="Times New Roman" w:eastAsia="宋体" w:hAnsi="Times New Roman" w:cs="Times New Roman"/>
          <w:b/>
          <w:bCs/>
          <w:szCs w:val="21"/>
        </w:rPr>
        <w:t>)</w:t>
      </w:r>
      <w:r w:rsidR="00676E14" w:rsidRPr="00B04F64">
        <w:rPr>
          <w:rFonts w:ascii="Times New Roman" w:eastAsia="宋体" w:hAnsi="Times New Roman" w:cs="Times New Roman"/>
          <w:szCs w:val="21"/>
        </w:rPr>
        <w:t xml:space="preserve"> = </w:t>
      </w:r>
      <w:r w:rsidRPr="00B04F64">
        <w:rPr>
          <w:rFonts w:ascii="Times New Roman" w:eastAsia="宋体" w:hAnsi="Times New Roman" w:cs="Times New Roman"/>
          <w:szCs w:val="21"/>
        </w:rPr>
        <w:t>ln [fasting plasma glucose × triglyceride /2].</w:t>
      </w:r>
      <w:r w:rsidR="00676E14" w:rsidRPr="00B04F64">
        <w:rPr>
          <w:rFonts w:ascii="Times New Roman" w:eastAsia="宋体" w:hAnsi="Times New Roman" w:cs="Times New Roman"/>
          <w:szCs w:val="21"/>
        </w:rPr>
        <w:t xml:space="preserve"> </w:t>
      </w:r>
      <w:r w:rsidR="00676E14" w:rsidRPr="00B04F64">
        <w:rPr>
          <w:rFonts w:ascii="Times New Roman" w:eastAsia="宋体" w:hAnsi="Times New Roman" w:cs="Times New Roman"/>
          <w:kern w:val="0"/>
          <w:szCs w:val="21"/>
          <w:lang w:bidi="ar"/>
        </w:rPr>
        <w:t xml:space="preserve">Triglyceride and </w:t>
      </w:r>
      <w:r w:rsidR="00676E14" w:rsidRPr="00B04F64">
        <w:rPr>
          <w:rFonts w:ascii="Times New Roman" w:eastAsia="宋体" w:hAnsi="Times New Roman" w:cs="Times New Roman"/>
          <w:szCs w:val="21"/>
        </w:rPr>
        <w:t>fasting plasma glucose</w:t>
      </w:r>
      <w:r w:rsidR="00676E14" w:rsidRPr="00B04F64">
        <w:rPr>
          <w:rFonts w:ascii="Times New Roman" w:eastAsia="宋体" w:hAnsi="Times New Roman" w:cs="Times New Roman"/>
          <w:kern w:val="0"/>
          <w:szCs w:val="21"/>
          <w:lang w:bidi="ar"/>
        </w:rPr>
        <w:t xml:space="preserve"> in</w:t>
      </w:r>
      <w:r w:rsidR="00676E14" w:rsidRPr="00B04F64">
        <w:rPr>
          <w:rFonts w:ascii="Times New Roman" w:eastAsia="宋体" w:hAnsi="Times New Roman" w:cs="Times New Roman"/>
          <w:szCs w:val="21"/>
        </w:rPr>
        <w:t xml:space="preserve"> mg/dL.</w:t>
      </w:r>
    </w:p>
    <w:p w14:paraId="64026DF1" w14:textId="5CC4814C" w:rsidR="00582C20" w:rsidRPr="00B04F64" w:rsidRDefault="00582C20" w:rsidP="00676E14">
      <w:pPr>
        <w:jc w:val="left"/>
        <w:rPr>
          <w:rFonts w:ascii="Times New Roman" w:eastAsia="宋体" w:hAnsi="Times New Roman" w:cs="Times New Roman"/>
          <w:b/>
          <w:bCs/>
          <w:szCs w:val="21"/>
        </w:rPr>
      </w:pPr>
      <w:r w:rsidRPr="00B04F64">
        <w:rPr>
          <w:rFonts w:ascii="Times New Roman" w:eastAsia="宋体" w:hAnsi="Times New Roman" w:cs="Times New Roman"/>
          <w:b/>
          <w:bCs/>
          <w:szCs w:val="21"/>
        </w:rPr>
        <w:tab/>
      </w:r>
      <w:r w:rsidR="00676E14" w:rsidRPr="00B04F64">
        <w:rPr>
          <w:rFonts w:ascii="Times New Roman" w:eastAsia="宋体" w:hAnsi="Times New Roman" w:cs="Times New Roman"/>
          <w:b/>
          <w:bCs/>
          <w:szCs w:val="21"/>
        </w:rPr>
        <w:t>C-reactive protein</w:t>
      </w:r>
      <w:r w:rsidR="00217A49" w:rsidRPr="00B04F64">
        <w:rPr>
          <w:rFonts w:ascii="Times New Roman" w:eastAsia="宋体" w:hAnsi="Times New Roman" w:cs="Times New Roman"/>
          <w:b/>
          <w:bCs/>
          <w:szCs w:val="21"/>
        </w:rPr>
        <w:t>-</w:t>
      </w:r>
      <w:r w:rsidR="00676E14" w:rsidRPr="00B04F64">
        <w:rPr>
          <w:rFonts w:ascii="Times New Roman" w:eastAsia="宋体" w:hAnsi="Times New Roman" w:cs="Times New Roman"/>
          <w:b/>
          <w:bCs/>
          <w:szCs w:val="21"/>
        </w:rPr>
        <w:t xml:space="preserve">triglyceride glucose index (CTI) </w:t>
      </w:r>
      <w:r w:rsidRPr="00B04F64">
        <w:rPr>
          <w:rFonts w:ascii="Times New Roman" w:eastAsia="宋体" w:hAnsi="Times New Roman" w:cs="Times New Roman"/>
          <w:kern w:val="0"/>
          <w:szCs w:val="21"/>
          <w:lang w:bidi="ar"/>
        </w:rPr>
        <w:t>= 0.412 × ln</w:t>
      </w:r>
      <w:r w:rsidR="00676E14" w:rsidRPr="00B04F64">
        <w:rPr>
          <w:rFonts w:ascii="Times New Roman" w:eastAsia="宋体" w:hAnsi="Times New Roman" w:cs="Times New Roman"/>
          <w:kern w:val="0"/>
          <w:szCs w:val="21"/>
          <w:lang w:bidi="ar"/>
        </w:rPr>
        <w:t xml:space="preserve"> </w:t>
      </w:r>
      <w:r w:rsidRPr="00B04F64">
        <w:rPr>
          <w:rFonts w:ascii="Times New Roman" w:eastAsia="宋体" w:hAnsi="Times New Roman" w:cs="Times New Roman"/>
          <w:kern w:val="0"/>
          <w:szCs w:val="21"/>
          <w:lang w:bidi="ar"/>
        </w:rPr>
        <w:t>(c-reactive protein) + [ln</w:t>
      </w:r>
      <w:r w:rsidR="00676E14" w:rsidRPr="00B04F64">
        <w:rPr>
          <w:rFonts w:ascii="Times New Roman" w:eastAsia="宋体" w:hAnsi="Times New Roman" w:cs="Times New Roman"/>
          <w:kern w:val="0"/>
          <w:szCs w:val="21"/>
          <w:lang w:bidi="ar"/>
        </w:rPr>
        <w:t xml:space="preserve"> </w:t>
      </w:r>
      <w:r w:rsidRPr="00B04F64">
        <w:rPr>
          <w:rFonts w:ascii="Times New Roman" w:eastAsia="宋体" w:hAnsi="Times New Roman" w:cs="Times New Roman"/>
          <w:kern w:val="0"/>
          <w:szCs w:val="21"/>
          <w:lang w:bidi="ar"/>
        </w:rPr>
        <w:t xml:space="preserve">(triglyceride × </w:t>
      </w:r>
      <w:r w:rsidRPr="00B04F64">
        <w:rPr>
          <w:rFonts w:ascii="Times New Roman" w:eastAsia="宋体" w:hAnsi="Times New Roman" w:cs="Times New Roman"/>
          <w:szCs w:val="21"/>
        </w:rPr>
        <w:t>fasting plasma glucose</w:t>
      </w:r>
      <w:r w:rsidRPr="00B04F64">
        <w:rPr>
          <w:rFonts w:ascii="Times New Roman" w:eastAsia="宋体" w:hAnsi="Times New Roman" w:cs="Times New Roman"/>
          <w:kern w:val="0"/>
          <w:szCs w:val="21"/>
          <w:lang w:bidi="ar"/>
        </w:rPr>
        <w:t>)] / 2</w:t>
      </w:r>
      <w:r w:rsidR="00676E14" w:rsidRPr="00B04F64">
        <w:rPr>
          <w:rFonts w:ascii="Times New Roman" w:eastAsia="宋体" w:hAnsi="Times New Roman" w:cs="Times New Roman"/>
          <w:kern w:val="0"/>
          <w:szCs w:val="21"/>
          <w:lang w:bidi="ar"/>
        </w:rPr>
        <w:t xml:space="preserve">. </w:t>
      </w:r>
      <w:r w:rsidRPr="00B04F64">
        <w:rPr>
          <w:rFonts w:ascii="Times New Roman" w:eastAsia="宋体" w:hAnsi="Times New Roman" w:cs="Times New Roman"/>
          <w:kern w:val="0"/>
          <w:szCs w:val="21"/>
          <w:lang w:bidi="ar"/>
        </w:rPr>
        <w:t>CRP in mg/L</w:t>
      </w:r>
      <w:r w:rsidR="00676E14" w:rsidRPr="00B04F64">
        <w:rPr>
          <w:rFonts w:ascii="Times New Roman" w:eastAsia="宋体" w:hAnsi="Times New Roman" w:cs="Times New Roman"/>
          <w:kern w:val="0"/>
          <w:szCs w:val="21"/>
          <w:lang w:bidi="ar"/>
        </w:rPr>
        <w:t>. T</w:t>
      </w:r>
      <w:r w:rsidR="00676E14" w:rsidRPr="00B04F64">
        <w:rPr>
          <w:rFonts w:ascii="Times New Roman" w:eastAsia="宋体" w:hAnsi="Times New Roman" w:cs="Times New Roman"/>
          <w:szCs w:val="21"/>
        </w:rPr>
        <w:t xml:space="preserve">riglyceride </w:t>
      </w:r>
      <w:r w:rsidRPr="00B04F64">
        <w:rPr>
          <w:rFonts w:ascii="Times New Roman" w:eastAsia="宋体" w:hAnsi="Times New Roman" w:cs="Times New Roman"/>
          <w:kern w:val="0"/>
          <w:szCs w:val="21"/>
          <w:lang w:bidi="ar"/>
        </w:rPr>
        <w:t xml:space="preserve">and </w:t>
      </w:r>
      <w:r w:rsidR="00676E14" w:rsidRPr="00B04F64">
        <w:rPr>
          <w:rFonts w:ascii="Times New Roman" w:eastAsia="宋体" w:hAnsi="Times New Roman" w:cs="Times New Roman"/>
          <w:szCs w:val="21"/>
        </w:rPr>
        <w:t>fasting plasma glucose</w:t>
      </w:r>
      <w:r w:rsidR="00676E14" w:rsidRPr="00B04F64">
        <w:rPr>
          <w:rFonts w:ascii="Times New Roman" w:eastAsia="宋体" w:hAnsi="Times New Roman" w:cs="Times New Roman"/>
          <w:kern w:val="0"/>
          <w:szCs w:val="21"/>
          <w:lang w:bidi="ar"/>
        </w:rPr>
        <w:t xml:space="preserve"> </w:t>
      </w:r>
      <w:r w:rsidRPr="00B04F64">
        <w:rPr>
          <w:rFonts w:ascii="Times New Roman" w:eastAsia="宋体" w:hAnsi="Times New Roman" w:cs="Times New Roman"/>
          <w:kern w:val="0"/>
          <w:szCs w:val="21"/>
          <w:lang w:bidi="ar"/>
        </w:rPr>
        <w:t>in mg/</w:t>
      </w:r>
      <w:r w:rsidR="00676E14" w:rsidRPr="00B04F64">
        <w:rPr>
          <w:rFonts w:ascii="Times New Roman" w:eastAsia="宋体" w:hAnsi="Times New Roman" w:cs="Times New Roman"/>
          <w:kern w:val="0"/>
          <w:szCs w:val="21"/>
          <w:lang w:bidi="ar"/>
        </w:rPr>
        <w:t>dL.</w:t>
      </w:r>
    </w:p>
    <w:p w14:paraId="42E78AD8" w14:textId="543F8EB8" w:rsidR="00676E14" w:rsidRPr="00B04F64" w:rsidRDefault="00582C20" w:rsidP="00676E14">
      <w:pPr>
        <w:widowControl/>
        <w:jc w:val="left"/>
        <w:textAlignment w:val="top"/>
        <w:rPr>
          <w:rFonts w:ascii="Times New Roman" w:eastAsia="宋体" w:hAnsi="Times New Roman" w:cs="Times New Roman"/>
          <w:szCs w:val="21"/>
        </w:rPr>
      </w:pPr>
      <w:r w:rsidRPr="00B04F64">
        <w:rPr>
          <w:rFonts w:ascii="Times New Roman" w:eastAsia="宋体" w:hAnsi="Times New Roman" w:cs="Times New Roman"/>
          <w:kern w:val="0"/>
          <w:szCs w:val="21"/>
          <w:lang w:bidi="ar"/>
        </w:rPr>
        <w:tab/>
      </w:r>
      <w:r w:rsidR="00676E14" w:rsidRPr="00B04F64">
        <w:rPr>
          <w:rFonts w:ascii="Times New Roman" w:eastAsia="宋体" w:hAnsi="Times New Roman" w:cs="Times New Roman"/>
          <w:b/>
          <w:bCs/>
          <w:szCs w:val="21"/>
        </w:rPr>
        <w:t xml:space="preserve">Triglyceride to high density lipoprotein cholesterol ratio (TG/HDL-C) </w:t>
      </w:r>
      <w:r w:rsidR="00676E14" w:rsidRPr="00B04F64">
        <w:rPr>
          <w:rFonts w:ascii="Times New Roman" w:eastAsia="宋体" w:hAnsi="Times New Roman" w:cs="Times New Roman"/>
          <w:szCs w:val="21"/>
        </w:rPr>
        <w:t xml:space="preserve">= </w:t>
      </w:r>
      <w:r w:rsidR="00676E14" w:rsidRPr="00B04F64">
        <w:rPr>
          <w:rFonts w:ascii="Times New Roman" w:eastAsia="宋体" w:hAnsi="Times New Roman" w:cs="Times New Roman"/>
          <w:kern w:val="0"/>
          <w:szCs w:val="21"/>
          <w:lang w:bidi="ar"/>
        </w:rPr>
        <w:t xml:space="preserve">triglyceride </w:t>
      </w:r>
      <w:r w:rsidR="00676E14" w:rsidRPr="00B04F64">
        <w:rPr>
          <w:rFonts w:ascii="Times New Roman" w:eastAsia="宋体" w:hAnsi="Times New Roman" w:cs="Times New Roman"/>
          <w:szCs w:val="21"/>
        </w:rPr>
        <w:t>/ HDL-C. Triglyceride and HDL-C in mg/</w:t>
      </w:r>
      <w:r w:rsidR="00676E14" w:rsidRPr="00B04F64">
        <w:rPr>
          <w:rFonts w:ascii="Times New Roman" w:eastAsia="宋体" w:hAnsi="Times New Roman" w:cs="Times New Roman"/>
          <w:kern w:val="0"/>
          <w:szCs w:val="21"/>
          <w:lang w:bidi="ar"/>
        </w:rPr>
        <w:t xml:space="preserve"> dL</w:t>
      </w:r>
      <w:r w:rsidR="00676E14" w:rsidRPr="00B04F64">
        <w:rPr>
          <w:rFonts w:ascii="Times New Roman" w:eastAsia="宋体" w:hAnsi="Times New Roman" w:cs="Times New Roman"/>
          <w:szCs w:val="21"/>
        </w:rPr>
        <w:t>.</w:t>
      </w:r>
    </w:p>
    <w:p w14:paraId="6E8BA6FA" w14:textId="1C453D14" w:rsidR="00676E14" w:rsidRPr="00B04F64" w:rsidRDefault="00676E14" w:rsidP="00676E14">
      <w:pPr>
        <w:widowControl/>
        <w:ind w:firstLine="420"/>
        <w:jc w:val="left"/>
        <w:textAlignment w:val="top"/>
        <w:rPr>
          <w:rFonts w:ascii="Times New Roman" w:eastAsia="宋体" w:hAnsi="Times New Roman" w:cs="Times New Roman"/>
          <w:szCs w:val="21"/>
        </w:rPr>
      </w:pPr>
      <w:r w:rsidRPr="00B04F64">
        <w:rPr>
          <w:rFonts w:ascii="Times New Roman" w:eastAsia="宋体" w:hAnsi="Times New Roman" w:cs="Times New Roman"/>
          <w:b/>
          <w:bCs/>
          <w:szCs w:val="21"/>
        </w:rPr>
        <w:t>Estimated glucose disposal rate (</w:t>
      </w:r>
      <w:proofErr w:type="spellStart"/>
      <w:r w:rsidRPr="00B04F64">
        <w:rPr>
          <w:rFonts w:ascii="Times New Roman" w:eastAsia="宋体" w:hAnsi="Times New Roman" w:cs="Times New Roman"/>
          <w:b/>
          <w:bCs/>
          <w:szCs w:val="21"/>
        </w:rPr>
        <w:t>eGDR</w:t>
      </w:r>
      <w:proofErr w:type="spellEnd"/>
      <w:r w:rsidRPr="00B04F64">
        <w:rPr>
          <w:rFonts w:ascii="Times New Roman" w:eastAsia="宋体" w:hAnsi="Times New Roman" w:cs="Times New Roman"/>
          <w:b/>
          <w:bCs/>
          <w:szCs w:val="21"/>
        </w:rPr>
        <w:t>)</w:t>
      </w:r>
      <w:r w:rsidRPr="00B04F64">
        <w:rPr>
          <w:rFonts w:ascii="Times New Roman" w:eastAsia="宋体" w:hAnsi="Times New Roman" w:cs="Times New Roman"/>
          <w:szCs w:val="21"/>
        </w:rPr>
        <w:t xml:space="preserve"> = 21.158 − (0.09 × waist circumference) − (3.407 × hypertension) − (0.551 × HbA1c). Waist circumference in cm, hypertension (yes = 1/no = 0), and HbA1c (%)</w:t>
      </w:r>
    </w:p>
    <w:p w14:paraId="779559B6" w14:textId="77777777" w:rsidR="00A63AC0" w:rsidRPr="00B04F64" w:rsidRDefault="00A63AC0" w:rsidP="0037019B">
      <w:pPr>
        <w:jc w:val="left"/>
        <w:rPr>
          <w:rFonts w:ascii="Times New Roman" w:eastAsia="宋体" w:hAnsi="Times New Roman" w:cs="Times New Roman"/>
          <w:szCs w:val="21"/>
        </w:rPr>
      </w:pPr>
    </w:p>
    <w:p w14:paraId="540AED55" w14:textId="77777777" w:rsidR="00A63AC0" w:rsidRPr="00B04F64" w:rsidRDefault="00A63AC0" w:rsidP="00A63AC0">
      <w:pPr>
        <w:jc w:val="left"/>
        <w:rPr>
          <w:rFonts w:ascii="Times New Roman" w:eastAsia="宋体" w:hAnsi="Times New Roman" w:cs="Times New Roman"/>
          <w:b/>
          <w:bCs/>
          <w:szCs w:val="21"/>
        </w:rPr>
      </w:pPr>
      <w:r w:rsidRPr="00B04F64">
        <w:rPr>
          <w:rFonts w:ascii="Times New Roman" w:eastAsia="宋体" w:hAnsi="Times New Roman" w:cs="Times New Roman"/>
          <w:b/>
          <w:bCs/>
          <w:szCs w:val="21"/>
        </w:rPr>
        <w:t xml:space="preserve">References: </w:t>
      </w:r>
    </w:p>
    <w:p w14:paraId="6625609E" w14:textId="59674A94" w:rsidR="00A63AC0" w:rsidRPr="00B04F64" w:rsidRDefault="00A63AC0" w:rsidP="00A63AC0">
      <w:pPr>
        <w:jc w:val="left"/>
        <w:rPr>
          <w:rFonts w:ascii="Times New Roman" w:eastAsia="宋体" w:hAnsi="Times New Roman" w:cs="Times New Roman"/>
          <w:szCs w:val="21"/>
        </w:rPr>
      </w:pPr>
      <w:r w:rsidRPr="00B04F64">
        <w:rPr>
          <w:rFonts w:ascii="Times New Roman" w:eastAsia="宋体" w:hAnsi="Times New Roman" w:cs="Times New Roman"/>
          <w:szCs w:val="21"/>
          <w:lang w:val="fr-FR"/>
        </w:rPr>
        <w:t xml:space="preserve">[1] Han SS, Liu Q, Zeng ZM, et al. </w:t>
      </w:r>
      <w:r w:rsidRPr="00B04F64">
        <w:rPr>
          <w:rFonts w:ascii="Times New Roman" w:eastAsia="宋体" w:hAnsi="Times New Roman" w:cs="Times New Roman"/>
          <w:szCs w:val="21"/>
        </w:rPr>
        <w:t>Association of various insulin resistance surrogate indices with aging acceleration and future risk of cardiovascular disease in individuals with cardiovascular-kidney-metabolic syndrome stages 0-3: insights from CHARLS 2011-2020 data. </w:t>
      </w:r>
      <w:r w:rsidRPr="00B04F64">
        <w:rPr>
          <w:rFonts w:ascii="Times New Roman" w:eastAsia="宋体" w:hAnsi="Times New Roman" w:cs="Times New Roman"/>
          <w:i/>
          <w:iCs/>
          <w:szCs w:val="21"/>
        </w:rPr>
        <w:t xml:space="preserve">Cardiovasc </w:t>
      </w:r>
      <w:proofErr w:type="spellStart"/>
      <w:r w:rsidRPr="00B04F64">
        <w:rPr>
          <w:rFonts w:ascii="Times New Roman" w:eastAsia="宋体" w:hAnsi="Times New Roman" w:cs="Times New Roman"/>
          <w:i/>
          <w:iCs/>
          <w:szCs w:val="21"/>
        </w:rPr>
        <w:t>Diabetol</w:t>
      </w:r>
      <w:proofErr w:type="spellEnd"/>
      <w:r w:rsidRPr="00B04F64">
        <w:rPr>
          <w:rFonts w:ascii="Times New Roman" w:eastAsia="宋体" w:hAnsi="Times New Roman" w:cs="Times New Roman"/>
          <w:szCs w:val="21"/>
        </w:rPr>
        <w:t>. 2026;25(1):77. Published 2026 Feb 4. doi:10.1186/s12933-026-03084-5</w:t>
      </w:r>
    </w:p>
    <w:p w14:paraId="02E6AA71" w14:textId="77777777" w:rsidR="00A63AC0" w:rsidRPr="00B04F64" w:rsidRDefault="00A63AC0" w:rsidP="0037019B">
      <w:pPr>
        <w:jc w:val="left"/>
        <w:rPr>
          <w:rFonts w:ascii="Times New Roman" w:eastAsia="宋体" w:hAnsi="Times New Roman" w:cs="Times New Roman"/>
          <w:szCs w:val="21"/>
        </w:rPr>
      </w:pPr>
    </w:p>
    <w:p w14:paraId="021BFED9" w14:textId="77777777" w:rsidR="00A63AC0" w:rsidRPr="00B04F64" w:rsidRDefault="00A63AC0" w:rsidP="0037019B">
      <w:pPr>
        <w:jc w:val="left"/>
        <w:rPr>
          <w:rFonts w:ascii="Times New Roman" w:eastAsia="宋体" w:hAnsi="Times New Roman" w:cs="Times New Roman"/>
          <w:szCs w:val="21"/>
        </w:rPr>
      </w:pPr>
    </w:p>
    <w:p w14:paraId="0BFF4670" w14:textId="3B3706CC" w:rsidR="00676E14" w:rsidRPr="00B04F64" w:rsidRDefault="0042672E" w:rsidP="0037019B">
      <w:pPr>
        <w:jc w:val="left"/>
        <w:rPr>
          <w:rFonts w:ascii="Times New Roman" w:eastAsia="宋体" w:hAnsi="Times New Roman" w:cs="Times New Roman"/>
          <w:b/>
          <w:bCs/>
          <w:szCs w:val="21"/>
        </w:rPr>
      </w:pPr>
      <w:r w:rsidRPr="00B04F64">
        <w:rPr>
          <w:rFonts w:ascii="Times New Roman" w:eastAsia="宋体" w:hAnsi="Times New Roman" w:cs="Times New Roman"/>
          <w:b/>
          <w:bCs/>
          <w:szCs w:val="21"/>
        </w:rPr>
        <w:t xml:space="preserve">7. </w:t>
      </w:r>
      <w:r w:rsidR="00676E14" w:rsidRPr="00B04F64">
        <w:rPr>
          <w:rFonts w:ascii="Times New Roman" w:eastAsia="宋体" w:hAnsi="Times New Roman" w:cs="Times New Roman"/>
          <w:b/>
          <w:bCs/>
          <w:szCs w:val="21"/>
        </w:rPr>
        <w:t>Biomarkers of systemic inflammation</w:t>
      </w:r>
    </w:p>
    <w:p w14:paraId="12F72CC6" w14:textId="574FECB6" w:rsidR="00A63AC0" w:rsidRPr="00B04F64" w:rsidRDefault="00676E14" w:rsidP="00A63AC0">
      <w:pPr>
        <w:ind w:firstLine="210"/>
        <w:jc w:val="left"/>
        <w:rPr>
          <w:rFonts w:ascii="Times New Roman" w:eastAsia="宋体" w:hAnsi="Times New Roman" w:cs="Times New Roman"/>
          <w:b/>
          <w:bCs/>
          <w:szCs w:val="21"/>
        </w:rPr>
      </w:pPr>
      <w:r w:rsidRPr="00B04F64">
        <w:rPr>
          <w:rFonts w:ascii="Times New Roman" w:eastAsia="宋体" w:hAnsi="Times New Roman" w:cs="Times New Roman"/>
          <w:szCs w:val="21"/>
        </w:rPr>
        <w:lastRenderedPageBreak/>
        <w:tab/>
      </w:r>
      <w:r w:rsidR="00201FF0" w:rsidRPr="00B04F64">
        <w:rPr>
          <w:rFonts w:ascii="Times New Roman" w:eastAsia="宋体" w:hAnsi="Times New Roman" w:cs="Times New Roman"/>
          <w:b/>
          <w:bCs/>
          <w:szCs w:val="21"/>
        </w:rPr>
        <w:t>S</w:t>
      </w:r>
      <w:r w:rsidR="00BB201B" w:rsidRPr="00B04F64">
        <w:rPr>
          <w:rFonts w:ascii="Times New Roman" w:eastAsia="宋体" w:hAnsi="Times New Roman" w:cs="Times New Roman"/>
          <w:b/>
          <w:bCs/>
          <w:szCs w:val="21"/>
        </w:rPr>
        <w:t xml:space="preserve">ystemic immune inflammation index (SII) </w:t>
      </w:r>
      <w:r w:rsidR="00BB201B" w:rsidRPr="00B04F64">
        <w:rPr>
          <w:rFonts w:ascii="Times New Roman" w:eastAsia="宋体" w:hAnsi="Times New Roman" w:cs="Times New Roman"/>
          <w:szCs w:val="21"/>
        </w:rPr>
        <w:t>= neutrophils × platelets / lymphocyte</w:t>
      </w:r>
      <w:r w:rsidR="00A63AC0" w:rsidRPr="00B04F64">
        <w:rPr>
          <w:rFonts w:ascii="Times New Roman" w:eastAsia="宋体" w:hAnsi="Times New Roman" w:cs="Times New Roman"/>
          <w:szCs w:val="21"/>
        </w:rPr>
        <w:t xml:space="preserve">. </w:t>
      </w:r>
    </w:p>
    <w:p w14:paraId="49D7C8F6" w14:textId="124C614E" w:rsidR="00676E14" w:rsidRPr="00B04F64" w:rsidRDefault="00201FF0" w:rsidP="00BB201B">
      <w:pPr>
        <w:ind w:firstLine="420"/>
        <w:jc w:val="left"/>
        <w:rPr>
          <w:rFonts w:ascii="Times New Roman" w:eastAsia="宋体" w:hAnsi="Times New Roman" w:cs="Times New Roman"/>
          <w:szCs w:val="21"/>
        </w:rPr>
      </w:pPr>
      <w:r w:rsidRPr="00B04F64">
        <w:rPr>
          <w:rFonts w:ascii="Times New Roman" w:eastAsia="宋体" w:hAnsi="Times New Roman" w:cs="Times New Roman"/>
          <w:b/>
          <w:bCs/>
          <w:szCs w:val="21"/>
        </w:rPr>
        <w:t>S</w:t>
      </w:r>
      <w:r w:rsidR="00BB201B" w:rsidRPr="00B04F64">
        <w:rPr>
          <w:rFonts w:ascii="Times New Roman" w:eastAsia="宋体" w:hAnsi="Times New Roman" w:cs="Times New Roman"/>
          <w:b/>
          <w:bCs/>
          <w:szCs w:val="21"/>
        </w:rPr>
        <w:t xml:space="preserve">ystemic inflammation response index (SIRI) </w:t>
      </w:r>
      <w:r w:rsidR="00BB201B" w:rsidRPr="00B04F64">
        <w:rPr>
          <w:rFonts w:ascii="Times New Roman" w:eastAsia="宋体" w:hAnsi="Times New Roman" w:cs="Times New Roman"/>
          <w:szCs w:val="21"/>
        </w:rPr>
        <w:t>= monocyte × neutrophil / lymphocyte</w:t>
      </w:r>
    </w:p>
    <w:p w14:paraId="439C57F8" w14:textId="77777777" w:rsidR="0042672E" w:rsidRPr="00B04F64" w:rsidRDefault="0042672E" w:rsidP="0042672E">
      <w:pPr>
        <w:jc w:val="left"/>
        <w:rPr>
          <w:rFonts w:ascii="Times New Roman" w:eastAsia="宋体" w:hAnsi="Times New Roman" w:cs="Times New Roman"/>
          <w:szCs w:val="21"/>
        </w:rPr>
      </w:pPr>
    </w:p>
    <w:p w14:paraId="4A7950BB" w14:textId="1A6C30E4" w:rsidR="00A63AC0" w:rsidRPr="00B04F64" w:rsidRDefault="00A63AC0" w:rsidP="0042672E">
      <w:pPr>
        <w:jc w:val="left"/>
        <w:rPr>
          <w:rFonts w:ascii="Times New Roman" w:eastAsia="宋体" w:hAnsi="Times New Roman" w:cs="Times New Roman"/>
          <w:b/>
          <w:bCs/>
          <w:szCs w:val="21"/>
        </w:rPr>
      </w:pPr>
      <w:r w:rsidRPr="00B04F64">
        <w:rPr>
          <w:rFonts w:ascii="Times New Roman" w:eastAsia="宋体" w:hAnsi="Times New Roman" w:cs="Times New Roman"/>
          <w:b/>
          <w:bCs/>
          <w:szCs w:val="21"/>
        </w:rPr>
        <w:t xml:space="preserve">References: </w:t>
      </w:r>
    </w:p>
    <w:p w14:paraId="51E5DCF0" w14:textId="248CC794" w:rsidR="00A63AC0" w:rsidRPr="00B04F64" w:rsidRDefault="00A63AC0" w:rsidP="00A63AC0">
      <w:pPr>
        <w:jc w:val="left"/>
        <w:rPr>
          <w:rFonts w:ascii="Times New Roman" w:eastAsia="宋体" w:hAnsi="Times New Roman" w:cs="Times New Roman"/>
          <w:szCs w:val="21"/>
        </w:rPr>
      </w:pPr>
      <w:r w:rsidRPr="00B04F64">
        <w:rPr>
          <w:rFonts w:ascii="Times New Roman" w:eastAsia="宋体" w:hAnsi="Times New Roman" w:cs="Times New Roman"/>
          <w:szCs w:val="21"/>
        </w:rPr>
        <w:t>[1] Qin P, Ho FK, Celis-Morales CA, Pell JP. Association between systemic inflammation biomarkers and incident cardiovascular disease in 423,701 individuals: evidence from the UK biobank cohort. </w:t>
      </w:r>
      <w:r w:rsidRPr="00B04F64">
        <w:rPr>
          <w:rFonts w:ascii="Times New Roman" w:eastAsia="宋体" w:hAnsi="Times New Roman" w:cs="Times New Roman"/>
          <w:i/>
          <w:iCs/>
          <w:szCs w:val="21"/>
        </w:rPr>
        <w:t xml:space="preserve">Cardiovasc </w:t>
      </w:r>
      <w:proofErr w:type="spellStart"/>
      <w:r w:rsidRPr="00B04F64">
        <w:rPr>
          <w:rFonts w:ascii="Times New Roman" w:eastAsia="宋体" w:hAnsi="Times New Roman" w:cs="Times New Roman"/>
          <w:i/>
          <w:iCs/>
          <w:szCs w:val="21"/>
        </w:rPr>
        <w:t>Diabetol</w:t>
      </w:r>
      <w:proofErr w:type="spellEnd"/>
      <w:r w:rsidRPr="00B04F64">
        <w:rPr>
          <w:rFonts w:ascii="Times New Roman" w:eastAsia="宋体" w:hAnsi="Times New Roman" w:cs="Times New Roman"/>
          <w:szCs w:val="21"/>
        </w:rPr>
        <w:t>. 2025;24(1):162. Published 2025 Apr 15. doi:10.1186/s12933-025-02721-9</w:t>
      </w:r>
    </w:p>
    <w:p w14:paraId="4555FA9E" w14:textId="77777777" w:rsidR="00A63AC0" w:rsidRPr="00B04F64" w:rsidRDefault="00A63AC0" w:rsidP="00A63AC0">
      <w:pPr>
        <w:jc w:val="left"/>
        <w:rPr>
          <w:rFonts w:ascii="Times New Roman" w:eastAsia="宋体" w:hAnsi="Times New Roman" w:cs="Times New Roman"/>
          <w:szCs w:val="21"/>
        </w:rPr>
      </w:pPr>
    </w:p>
    <w:p w14:paraId="72DA9A54" w14:textId="77777777" w:rsidR="00275577" w:rsidRPr="00B04F64" w:rsidRDefault="00275577" w:rsidP="00A63AC0">
      <w:pPr>
        <w:jc w:val="left"/>
        <w:rPr>
          <w:rFonts w:ascii="Times New Roman" w:eastAsia="宋体" w:hAnsi="Times New Roman" w:cs="Times New Roman"/>
          <w:szCs w:val="21"/>
        </w:rPr>
      </w:pPr>
    </w:p>
    <w:p w14:paraId="37A38732" w14:textId="4A55E8B6" w:rsidR="00BB201B" w:rsidRPr="00B04F64" w:rsidRDefault="0042672E" w:rsidP="00BB201B">
      <w:pPr>
        <w:jc w:val="left"/>
        <w:rPr>
          <w:rFonts w:ascii="Times New Roman" w:eastAsia="宋体" w:hAnsi="Times New Roman" w:cs="Times New Roman"/>
          <w:b/>
          <w:bCs/>
          <w:szCs w:val="21"/>
        </w:rPr>
      </w:pPr>
      <w:r w:rsidRPr="00B04F64">
        <w:rPr>
          <w:rFonts w:ascii="Times New Roman" w:eastAsia="宋体" w:hAnsi="Times New Roman" w:cs="Times New Roman"/>
          <w:b/>
          <w:bCs/>
          <w:szCs w:val="21"/>
        </w:rPr>
        <w:t xml:space="preserve">8. </w:t>
      </w:r>
      <w:r w:rsidR="00BB201B" w:rsidRPr="00B04F64">
        <w:rPr>
          <w:rFonts w:ascii="Times New Roman" w:eastAsia="宋体" w:hAnsi="Times New Roman" w:cs="Times New Roman"/>
          <w:b/>
          <w:bCs/>
          <w:szCs w:val="21"/>
        </w:rPr>
        <w:t>Biomarkers of liver</w:t>
      </w:r>
    </w:p>
    <w:p w14:paraId="03736EC4" w14:textId="5FF8A6F5" w:rsidR="00E21B7A" w:rsidRPr="00B04F64" w:rsidRDefault="00E21B7A" w:rsidP="00201FF0">
      <w:pPr>
        <w:ind w:firstLine="210"/>
        <w:jc w:val="left"/>
        <w:rPr>
          <w:rFonts w:ascii="Times New Roman" w:eastAsia="宋体" w:hAnsi="Times New Roman" w:cs="Times New Roman"/>
          <w:szCs w:val="21"/>
        </w:rPr>
      </w:pPr>
      <w:r w:rsidRPr="00B04F64">
        <w:rPr>
          <w:rFonts w:ascii="Times New Roman" w:eastAsia="宋体" w:hAnsi="Times New Roman" w:cs="Times New Roman"/>
          <w:b/>
          <w:bCs/>
          <w:szCs w:val="21"/>
        </w:rPr>
        <w:t xml:space="preserve">Fatty liver index (FLI) </w:t>
      </w:r>
      <w:r w:rsidRPr="00B04F64">
        <w:rPr>
          <w:rFonts w:ascii="Times New Roman" w:eastAsia="宋体" w:hAnsi="Times New Roman" w:cs="Times New Roman"/>
          <w:szCs w:val="21"/>
        </w:rPr>
        <w:t xml:space="preserve">= e </w:t>
      </w:r>
      <w:r w:rsidRPr="00B04F64">
        <w:rPr>
          <w:rFonts w:ascii="Times New Roman" w:eastAsia="宋体" w:hAnsi="Times New Roman" w:cs="Times New Roman"/>
          <w:szCs w:val="21"/>
          <w:vertAlign w:val="superscript"/>
        </w:rPr>
        <w:t>0.953×ln(TG)+0.139×BMI+0.718×ln(GGT)+0.053×WC−15.745</w:t>
      </w:r>
      <w:r w:rsidRPr="00B04F64">
        <w:rPr>
          <w:rFonts w:ascii="Times New Roman" w:eastAsia="宋体" w:hAnsi="Times New Roman" w:cs="Times New Roman"/>
          <w:szCs w:val="21"/>
        </w:rPr>
        <w:t xml:space="preserve"> /1 + e</w:t>
      </w:r>
      <w:r w:rsidRPr="00B04F64">
        <w:rPr>
          <w:rFonts w:ascii="Times New Roman" w:eastAsia="宋体" w:hAnsi="Times New Roman" w:cs="Times New Roman"/>
          <w:szCs w:val="21"/>
          <w:vertAlign w:val="superscript"/>
        </w:rPr>
        <w:t>0.953×ln(TG)+0.139×BMI+0.718×ln(GGT)+0.053×WC−15.745</w:t>
      </w:r>
      <w:r w:rsidRPr="00B04F64">
        <w:rPr>
          <w:rFonts w:ascii="Times New Roman" w:eastAsia="宋体" w:hAnsi="Times New Roman" w:cs="Times New Roman"/>
          <w:szCs w:val="21"/>
        </w:rPr>
        <w:t xml:space="preserve"> ×100, BMI: body mass index (kg/m2); TG, triglyceride (mg/dL); GGT, γ-glutamyl transferase (IU/L); WC, waist circumference (cm).</w:t>
      </w:r>
    </w:p>
    <w:p w14:paraId="313A7C60" w14:textId="73037D26" w:rsidR="00BB201B" w:rsidRPr="00B04F64" w:rsidRDefault="00BB201B" w:rsidP="00201FF0">
      <w:pPr>
        <w:ind w:firstLine="210"/>
        <w:jc w:val="left"/>
        <w:rPr>
          <w:rFonts w:ascii="Times New Roman" w:eastAsia="宋体" w:hAnsi="Times New Roman" w:cs="Times New Roman"/>
          <w:b/>
          <w:bCs/>
          <w:szCs w:val="21"/>
        </w:rPr>
      </w:pPr>
      <w:r w:rsidRPr="00B04F64">
        <w:rPr>
          <w:rFonts w:ascii="Times New Roman" w:eastAsia="宋体" w:hAnsi="Times New Roman" w:cs="Times New Roman"/>
          <w:b/>
          <w:bCs/>
          <w:szCs w:val="21"/>
        </w:rPr>
        <w:t>Fibrosis</w:t>
      </w:r>
      <w:r w:rsidR="00741A5C" w:rsidRPr="00B04F64">
        <w:rPr>
          <w:rFonts w:ascii="Times New Roman" w:eastAsia="宋体" w:hAnsi="Times New Roman" w:cs="Times New Roman"/>
          <w:b/>
          <w:bCs/>
          <w:szCs w:val="21"/>
        </w:rPr>
        <w:t>-</w:t>
      </w:r>
      <w:r w:rsidRPr="00B04F64">
        <w:rPr>
          <w:rFonts w:ascii="Times New Roman" w:eastAsia="宋体" w:hAnsi="Times New Roman" w:cs="Times New Roman"/>
          <w:b/>
          <w:bCs/>
          <w:szCs w:val="21"/>
        </w:rPr>
        <w:t>4 score (FIB</w:t>
      </w:r>
      <w:r w:rsidR="00741A5C" w:rsidRPr="00B04F64">
        <w:rPr>
          <w:rFonts w:ascii="Times New Roman" w:eastAsia="宋体" w:hAnsi="Times New Roman" w:cs="Times New Roman"/>
          <w:b/>
          <w:bCs/>
          <w:szCs w:val="21"/>
        </w:rPr>
        <w:t>-</w:t>
      </w:r>
      <w:r w:rsidRPr="00B04F64">
        <w:rPr>
          <w:rFonts w:ascii="Times New Roman" w:eastAsia="宋体" w:hAnsi="Times New Roman" w:cs="Times New Roman"/>
          <w:b/>
          <w:bCs/>
          <w:szCs w:val="21"/>
        </w:rPr>
        <w:t xml:space="preserve">4) </w:t>
      </w:r>
      <w:r w:rsidRPr="00B04F64">
        <w:rPr>
          <w:rFonts w:ascii="Times New Roman" w:eastAsia="宋体" w:hAnsi="Times New Roman" w:cs="Times New Roman"/>
          <w:szCs w:val="21"/>
        </w:rPr>
        <w:t>= (age × aspartate aminotransferase) / (platelet × √alanine transaminase). Age in year, platelet in 10</w:t>
      </w:r>
      <w:r w:rsidRPr="00B04F64">
        <w:rPr>
          <w:rFonts w:ascii="Times New Roman" w:eastAsia="宋体" w:hAnsi="Times New Roman" w:cs="Times New Roman"/>
          <w:szCs w:val="21"/>
          <w:vertAlign w:val="superscript"/>
        </w:rPr>
        <w:t>9</w:t>
      </w:r>
      <w:r w:rsidRPr="00B04F64">
        <w:rPr>
          <w:rFonts w:ascii="Times New Roman" w:eastAsia="宋体" w:hAnsi="Times New Roman" w:cs="Times New Roman"/>
          <w:szCs w:val="21"/>
        </w:rPr>
        <w:t xml:space="preserve">/L, aspartate aminotransferase and alanine transaminase in U/L. </w:t>
      </w:r>
    </w:p>
    <w:p w14:paraId="2B56304F" w14:textId="696385C5" w:rsidR="00BB201B" w:rsidRPr="00B04F64" w:rsidRDefault="00741A5C" w:rsidP="00BB201B">
      <w:pPr>
        <w:ind w:firstLine="210"/>
        <w:jc w:val="left"/>
        <w:rPr>
          <w:rFonts w:ascii="Times New Roman" w:eastAsia="宋体" w:hAnsi="Times New Roman" w:cs="Times New Roman"/>
          <w:b/>
          <w:bCs/>
          <w:szCs w:val="21"/>
        </w:rPr>
      </w:pPr>
      <w:r w:rsidRPr="00B04F64">
        <w:rPr>
          <w:rFonts w:ascii="Times New Roman" w:eastAsia="宋体" w:hAnsi="Times New Roman" w:cs="Times New Roman"/>
          <w:b/>
          <w:bCs/>
          <w:szCs w:val="21"/>
        </w:rPr>
        <w:t>Aspartate aminotransferase to platelet ratio index (APRI)</w:t>
      </w:r>
      <w:r w:rsidR="00BB201B" w:rsidRPr="00B04F64">
        <w:rPr>
          <w:rFonts w:ascii="Times New Roman" w:eastAsia="宋体" w:hAnsi="Times New Roman" w:cs="Times New Roman"/>
          <w:b/>
          <w:bCs/>
          <w:szCs w:val="21"/>
        </w:rPr>
        <w:t xml:space="preserve"> </w:t>
      </w:r>
      <w:r w:rsidR="00BB201B" w:rsidRPr="00B04F64">
        <w:rPr>
          <w:rFonts w:ascii="Times New Roman" w:eastAsia="宋体" w:hAnsi="Times New Roman" w:cs="Times New Roman"/>
          <w:szCs w:val="21"/>
        </w:rPr>
        <w:t xml:space="preserve">= [(aspartate aminotransferase / upper limit of normal) / </w:t>
      </w:r>
      <w:proofErr w:type="gramStart"/>
      <w:r w:rsidR="00BB201B" w:rsidRPr="00B04F64">
        <w:rPr>
          <w:rFonts w:ascii="Times New Roman" w:eastAsia="宋体" w:hAnsi="Times New Roman" w:cs="Times New Roman"/>
          <w:szCs w:val="21"/>
        </w:rPr>
        <w:t>platelet]×</w:t>
      </w:r>
      <w:proofErr w:type="gramEnd"/>
      <w:r w:rsidR="00BB201B" w:rsidRPr="00B04F64">
        <w:rPr>
          <w:rFonts w:ascii="Times New Roman" w:eastAsia="宋体" w:hAnsi="Times New Roman" w:cs="Times New Roman"/>
          <w:szCs w:val="21"/>
        </w:rPr>
        <w:t>100. Platelet in 10</w:t>
      </w:r>
      <w:r w:rsidR="00BB201B" w:rsidRPr="00B04F64">
        <w:rPr>
          <w:rFonts w:ascii="Times New Roman" w:eastAsia="宋体" w:hAnsi="Times New Roman" w:cs="Times New Roman"/>
          <w:szCs w:val="21"/>
          <w:vertAlign w:val="superscript"/>
        </w:rPr>
        <w:t>9</w:t>
      </w:r>
      <w:r w:rsidR="00BB201B" w:rsidRPr="00B04F64">
        <w:rPr>
          <w:rFonts w:ascii="Times New Roman" w:eastAsia="宋体" w:hAnsi="Times New Roman" w:cs="Times New Roman"/>
          <w:szCs w:val="21"/>
        </w:rPr>
        <w:t xml:space="preserve">/L, aspartate aminotransferase in U/L. </w:t>
      </w:r>
    </w:p>
    <w:p w14:paraId="371F6852" w14:textId="77777777" w:rsidR="00BB201B" w:rsidRPr="00B04F64" w:rsidRDefault="00BB201B" w:rsidP="0037019B">
      <w:pPr>
        <w:jc w:val="left"/>
        <w:rPr>
          <w:rFonts w:ascii="Times New Roman" w:eastAsia="宋体" w:hAnsi="Times New Roman" w:cs="Times New Roman"/>
          <w:b/>
          <w:bCs/>
          <w:szCs w:val="21"/>
        </w:rPr>
      </w:pPr>
    </w:p>
    <w:p w14:paraId="0BF1B018" w14:textId="77777777" w:rsidR="00A63AC0" w:rsidRPr="00B04F64" w:rsidRDefault="00A63AC0" w:rsidP="00A63AC0">
      <w:pPr>
        <w:jc w:val="left"/>
        <w:rPr>
          <w:rFonts w:ascii="Times New Roman" w:eastAsia="宋体" w:hAnsi="Times New Roman" w:cs="Times New Roman"/>
          <w:b/>
          <w:bCs/>
          <w:szCs w:val="21"/>
        </w:rPr>
      </w:pPr>
      <w:r w:rsidRPr="00B04F64">
        <w:rPr>
          <w:rFonts w:ascii="Times New Roman" w:eastAsia="宋体" w:hAnsi="Times New Roman" w:cs="Times New Roman"/>
          <w:b/>
          <w:bCs/>
          <w:szCs w:val="21"/>
        </w:rPr>
        <w:t xml:space="preserve">References: </w:t>
      </w:r>
    </w:p>
    <w:p w14:paraId="584AD8E9" w14:textId="31C9D511" w:rsidR="00E21B7A" w:rsidRPr="00B04F64" w:rsidRDefault="00E21B7A" w:rsidP="00A63AC0">
      <w:pPr>
        <w:jc w:val="left"/>
        <w:rPr>
          <w:rFonts w:ascii="Times New Roman" w:eastAsia="宋体" w:hAnsi="Times New Roman" w:cs="Times New Roman"/>
          <w:szCs w:val="21"/>
        </w:rPr>
      </w:pPr>
      <w:r w:rsidRPr="00B04F64">
        <w:rPr>
          <w:rFonts w:ascii="Times New Roman" w:eastAsia="宋体" w:hAnsi="Times New Roman" w:cs="Times New Roman"/>
          <w:szCs w:val="21"/>
        </w:rPr>
        <w:t xml:space="preserve">[1] Wang J, Tu G, Tao Q, et al. The prognostic significance of cholesterol, high-density lipoprotein and glucose (CHG) index in evaluating all-cause mortality risk in metabolic dysfunction-associated </w:t>
      </w:r>
      <w:proofErr w:type="spellStart"/>
      <w:r w:rsidRPr="00B04F64">
        <w:rPr>
          <w:rFonts w:ascii="Times New Roman" w:eastAsia="宋体" w:hAnsi="Times New Roman" w:cs="Times New Roman"/>
          <w:szCs w:val="21"/>
        </w:rPr>
        <w:t>steatotic</w:t>
      </w:r>
      <w:proofErr w:type="spellEnd"/>
      <w:r w:rsidRPr="00B04F64">
        <w:rPr>
          <w:rFonts w:ascii="Times New Roman" w:eastAsia="宋体" w:hAnsi="Times New Roman" w:cs="Times New Roman"/>
          <w:szCs w:val="21"/>
        </w:rPr>
        <w:t xml:space="preserve"> liver disease (MASLD) individuals: evidence from two cohort studies. </w:t>
      </w:r>
      <w:r w:rsidRPr="00B04F64">
        <w:rPr>
          <w:rFonts w:ascii="Times New Roman" w:eastAsia="宋体" w:hAnsi="Times New Roman" w:cs="Times New Roman"/>
          <w:i/>
          <w:iCs/>
          <w:szCs w:val="21"/>
        </w:rPr>
        <w:t xml:space="preserve">Cardiovasc </w:t>
      </w:r>
      <w:proofErr w:type="spellStart"/>
      <w:r w:rsidRPr="00B04F64">
        <w:rPr>
          <w:rFonts w:ascii="Times New Roman" w:eastAsia="宋体" w:hAnsi="Times New Roman" w:cs="Times New Roman"/>
          <w:i/>
          <w:iCs/>
          <w:szCs w:val="21"/>
        </w:rPr>
        <w:t>Diabetol</w:t>
      </w:r>
      <w:proofErr w:type="spellEnd"/>
      <w:r w:rsidRPr="00B04F64">
        <w:rPr>
          <w:rFonts w:ascii="Times New Roman" w:eastAsia="宋体" w:hAnsi="Times New Roman" w:cs="Times New Roman"/>
          <w:szCs w:val="21"/>
        </w:rPr>
        <w:t>. Published online April 6, 2026. doi:10.1186/s12933-026-03171-7</w:t>
      </w:r>
    </w:p>
    <w:p w14:paraId="1BD655CC" w14:textId="72E762E5" w:rsidR="00A63AC0" w:rsidRPr="00B04F64" w:rsidRDefault="00A63AC0" w:rsidP="00A63AC0">
      <w:pPr>
        <w:jc w:val="left"/>
        <w:rPr>
          <w:rFonts w:ascii="Times New Roman" w:eastAsia="宋体" w:hAnsi="Times New Roman" w:cs="Times New Roman"/>
          <w:szCs w:val="21"/>
        </w:rPr>
      </w:pPr>
      <w:r w:rsidRPr="00DA466B">
        <w:rPr>
          <w:rFonts w:ascii="Times New Roman" w:eastAsia="宋体" w:hAnsi="Times New Roman" w:cs="Times New Roman"/>
          <w:szCs w:val="21"/>
          <w:lang w:val="fr-FR"/>
        </w:rPr>
        <w:t>[</w:t>
      </w:r>
      <w:r w:rsidR="00E21B7A" w:rsidRPr="00DA466B">
        <w:rPr>
          <w:rFonts w:ascii="Times New Roman" w:eastAsia="宋体" w:hAnsi="Times New Roman" w:cs="Times New Roman"/>
          <w:szCs w:val="21"/>
          <w:lang w:val="fr-FR"/>
        </w:rPr>
        <w:t>2</w:t>
      </w:r>
      <w:r w:rsidRPr="00DA466B">
        <w:rPr>
          <w:rFonts w:ascii="Times New Roman" w:eastAsia="宋体" w:hAnsi="Times New Roman" w:cs="Times New Roman"/>
          <w:szCs w:val="21"/>
          <w:lang w:val="fr-FR"/>
        </w:rPr>
        <w:t xml:space="preserve">] Liu X, Zhang HJ, Fang CC, et al. </w:t>
      </w:r>
      <w:r w:rsidRPr="00B04F64">
        <w:rPr>
          <w:rFonts w:ascii="Times New Roman" w:eastAsia="宋体" w:hAnsi="Times New Roman" w:cs="Times New Roman"/>
          <w:szCs w:val="21"/>
        </w:rPr>
        <w:t>Association Between Noninvasive Liver Fibrosis Scores and Heart Failure in a General Population. </w:t>
      </w:r>
      <w:r w:rsidRPr="00B04F64">
        <w:rPr>
          <w:rFonts w:ascii="Times New Roman" w:eastAsia="宋体" w:hAnsi="Times New Roman" w:cs="Times New Roman"/>
          <w:i/>
          <w:iCs/>
          <w:szCs w:val="21"/>
        </w:rPr>
        <w:t>J Am Heart Assoc</w:t>
      </w:r>
      <w:r w:rsidRPr="00B04F64">
        <w:rPr>
          <w:rFonts w:ascii="Times New Roman" w:eastAsia="宋体" w:hAnsi="Times New Roman" w:cs="Times New Roman"/>
          <w:szCs w:val="21"/>
        </w:rPr>
        <w:t>. 2024;13(22</w:t>
      </w:r>
      <w:proofErr w:type="gramStart"/>
      <w:r w:rsidRPr="00B04F64">
        <w:rPr>
          <w:rFonts w:ascii="Times New Roman" w:eastAsia="宋体" w:hAnsi="Times New Roman" w:cs="Times New Roman"/>
          <w:szCs w:val="21"/>
        </w:rPr>
        <w:t>):e</w:t>
      </w:r>
      <w:proofErr w:type="gramEnd"/>
      <w:r w:rsidRPr="00B04F64">
        <w:rPr>
          <w:rFonts w:ascii="Times New Roman" w:eastAsia="宋体" w:hAnsi="Times New Roman" w:cs="Times New Roman"/>
          <w:szCs w:val="21"/>
        </w:rPr>
        <w:t>035371. doi:10.1161/JAHA.123.035371</w:t>
      </w:r>
    </w:p>
    <w:p w14:paraId="0F6F7CC1" w14:textId="4A04155A" w:rsidR="00692A54" w:rsidRPr="00B04F64" w:rsidRDefault="00692A54" w:rsidP="0037019B">
      <w:pPr>
        <w:jc w:val="left"/>
        <w:rPr>
          <w:rFonts w:ascii="Times New Roman" w:eastAsia="宋体" w:hAnsi="Times New Roman" w:cs="Times New Roman"/>
          <w:b/>
          <w:bCs/>
          <w:szCs w:val="21"/>
        </w:rPr>
        <w:sectPr w:rsidR="00692A54" w:rsidRPr="00B04F64" w:rsidSect="00692A54">
          <w:pgSz w:w="11906" w:h="16838"/>
          <w:pgMar w:top="1080" w:right="1440" w:bottom="1080" w:left="1440" w:header="851" w:footer="992" w:gutter="0"/>
          <w:cols w:space="425"/>
          <w:docGrid w:type="lines" w:linePitch="312"/>
        </w:sectPr>
      </w:pPr>
    </w:p>
    <w:p w14:paraId="199E8C1E" w14:textId="3C8D102D" w:rsidR="00D154E3" w:rsidRPr="00B04F64" w:rsidRDefault="004C7CF7" w:rsidP="0037019B">
      <w:pPr>
        <w:jc w:val="left"/>
        <w:rPr>
          <w:rFonts w:ascii="Times New Roman" w:eastAsia="宋体" w:hAnsi="Times New Roman" w:cs="Times New Roman"/>
          <w:b/>
          <w:bCs/>
          <w:szCs w:val="21"/>
        </w:rPr>
      </w:pPr>
      <w:r w:rsidRPr="00B04F64">
        <w:rPr>
          <w:rFonts w:ascii="Times New Roman" w:eastAsia="宋体" w:hAnsi="Times New Roman" w:cs="Times New Roman"/>
          <w:b/>
          <w:bCs/>
          <w:szCs w:val="21"/>
        </w:rPr>
        <w:lastRenderedPageBreak/>
        <w:t xml:space="preserve">Supplementary </w:t>
      </w:r>
      <w:r w:rsidR="00D154E3" w:rsidRPr="00B04F64">
        <w:rPr>
          <w:rFonts w:ascii="Times New Roman" w:eastAsia="宋体" w:hAnsi="Times New Roman" w:cs="Times New Roman"/>
          <w:b/>
          <w:bCs/>
          <w:szCs w:val="21"/>
        </w:rPr>
        <w:t>Table 1. Definitions of CKM Health Stages (Green indicates that all criteria must be met, yellow indicates that meeting any one criterion is sufficient)</w:t>
      </w:r>
      <w:r w:rsidR="00F96071" w:rsidRPr="00B04F64">
        <w:rPr>
          <w:rFonts w:ascii="Times New Roman" w:eastAsia="宋体" w:hAnsi="Times New Roman" w:cs="Times New Roman"/>
          <w:b/>
          <w:bCs/>
          <w:szCs w:val="21"/>
        </w:rPr>
        <w:t>.</w:t>
      </w:r>
    </w:p>
    <w:tbl>
      <w:tblPr>
        <w:tblStyle w:val="a7"/>
        <w:tblW w:w="14068" w:type="dxa"/>
        <w:tblLayout w:type="fixed"/>
        <w:tblLook w:val="04A0" w:firstRow="1" w:lastRow="0" w:firstColumn="1" w:lastColumn="0" w:noHBand="0" w:noVBand="1"/>
      </w:tblPr>
      <w:tblGrid>
        <w:gridCol w:w="1441"/>
        <w:gridCol w:w="1956"/>
        <w:gridCol w:w="2061"/>
        <w:gridCol w:w="6870"/>
        <w:gridCol w:w="1740"/>
      </w:tblGrid>
      <w:tr w:rsidR="00D154E3" w:rsidRPr="00B04F64" w14:paraId="56ED947E" w14:textId="77777777" w:rsidTr="00C17767">
        <w:tc>
          <w:tcPr>
            <w:tcW w:w="1441" w:type="dxa"/>
            <w:shd w:val="clear" w:color="auto" w:fill="E8E8E8" w:themeFill="background2"/>
          </w:tcPr>
          <w:p w14:paraId="72720FDF" w14:textId="77777777" w:rsidR="00D154E3" w:rsidRPr="00B04F64" w:rsidRDefault="00D154E3" w:rsidP="0037019B">
            <w:pPr>
              <w:jc w:val="left"/>
              <w:rPr>
                <w:rFonts w:ascii="Times New Roman" w:eastAsia="宋体" w:hAnsi="Times New Roman" w:cs="Times New Roman"/>
                <w:b/>
                <w:bCs/>
                <w:szCs w:val="21"/>
              </w:rPr>
            </w:pPr>
            <w:r w:rsidRPr="00B04F64">
              <w:rPr>
                <w:rFonts w:ascii="Times New Roman" w:eastAsia="宋体" w:hAnsi="Times New Roman" w:cs="Times New Roman"/>
                <w:b/>
                <w:bCs/>
                <w:szCs w:val="21"/>
              </w:rPr>
              <w:t>CKM health stages</w:t>
            </w:r>
            <w:r w:rsidRPr="00B04F64">
              <w:rPr>
                <w:rFonts w:ascii="Times New Roman" w:eastAsia="宋体" w:hAnsi="Times New Roman" w:cs="Times New Roman"/>
                <w:b/>
                <w:bCs/>
                <w:szCs w:val="21"/>
              </w:rPr>
              <w:tab/>
            </w:r>
          </w:p>
        </w:tc>
        <w:tc>
          <w:tcPr>
            <w:tcW w:w="1956" w:type="dxa"/>
            <w:shd w:val="clear" w:color="auto" w:fill="E8E8E8" w:themeFill="background2"/>
          </w:tcPr>
          <w:p w14:paraId="1CD7DEF7" w14:textId="77777777" w:rsidR="00D154E3" w:rsidRPr="00B04F64" w:rsidRDefault="00D154E3" w:rsidP="0037019B">
            <w:pPr>
              <w:jc w:val="left"/>
              <w:rPr>
                <w:rFonts w:ascii="Times New Roman" w:eastAsia="宋体" w:hAnsi="Times New Roman" w:cs="Times New Roman"/>
                <w:b/>
                <w:bCs/>
                <w:szCs w:val="21"/>
              </w:rPr>
            </w:pPr>
            <w:r w:rsidRPr="00B04F64">
              <w:rPr>
                <w:rFonts w:ascii="Times New Roman" w:eastAsia="宋体" w:hAnsi="Times New Roman" w:cs="Times New Roman"/>
                <w:b/>
                <w:bCs/>
                <w:szCs w:val="21"/>
              </w:rPr>
              <w:t>Definition</w:t>
            </w:r>
          </w:p>
        </w:tc>
        <w:tc>
          <w:tcPr>
            <w:tcW w:w="2061" w:type="dxa"/>
            <w:shd w:val="clear" w:color="auto" w:fill="E8E8E8" w:themeFill="background2"/>
          </w:tcPr>
          <w:p w14:paraId="20917470" w14:textId="77777777" w:rsidR="00D154E3" w:rsidRPr="00B04F64" w:rsidRDefault="00D154E3" w:rsidP="0037019B">
            <w:pPr>
              <w:jc w:val="left"/>
              <w:rPr>
                <w:rFonts w:ascii="Times New Roman" w:eastAsia="宋体" w:hAnsi="Times New Roman" w:cs="Times New Roman"/>
                <w:b/>
                <w:bCs/>
                <w:szCs w:val="21"/>
              </w:rPr>
            </w:pPr>
            <w:r w:rsidRPr="00B04F64">
              <w:rPr>
                <w:rFonts w:ascii="Times New Roman" w:eastAsia="宋体" w:hAnsi="Times New Roman" w:cs="Times New Roman"/>
                <w:b/>
                <w:bCs/>
                <w:szCs w:val="21"/>
              </w:rPr>
              <w:t>Indicators</w:t>
            </w:r>
          </w:p>
        </w:tc>
        <w:tc>
          <w:tcPr>
            <w:tcW w:w="6870" w:type="dxa"/>
            <w:shd w:val="clear" w:color="auto" w:fill="E8E8E8" w:themeFill="background2"/>
          </w:tcPr>
          <w:p w14:paraId="072CA3D7" w14:textId="77777777" w:rsidR="00D154E3" w:rsidRPr="00B04F64" w:rsidRDefault="00D154E3" w:rsidP="0037019B">
            <w:pPr>
              <w:jc w:val="left"/>
              <w:rPr>
                <w:rFonts w:ascii="Times New Roman" w:eastAsia="宋体" w:hAnsi="Times New Roman" w:cs="Times New Roman"/>
                <w:b/>
                <w:bCs/>
                <w:szCs w:val="21"/>
              </w:rPr>
            </w:pPr>
            <w:r w:rsidRPr="00B04F64">
              <w:rPr>
                <w:rFonts w:ascii="Times New Roman" w:eastAsia="宋体" w:hAnsi="Times New Roman" w:cs="Times New Roman"/>
                <w:b/>
                <w:bCs/>
                <w:szCs w:val="21"/>
              </w:rPr>
              <w:t>Criterion</w:t>
            </w:r>
          </w:p>
        </w:tc>
        <w:tc>
          <w:tcPr>
            <w:tcW w:w="1740" w:type="dxa"/>
            <w:shd w:val="clear" w:color="auto" w:fill="E8E8E8" w:themeFill="background2"/>
          </w:tcPr>
          <w:p w14:paraId="56961697" w14:textId="77777777" w:rsidR="00D154E3" w:rsidRPr="00B04F64" w:rsidRDefault="00D154E3" w:rsidP="0037019B">
            <w:pPr>
              <w:jc w:val="left"/>
              <w:rPr>
                <w:rFonts w:ascii="Times New Roman" w:eastAsia="宋体" w:hAnsi="Times New Roman" w:cs="Times New Roman"/>
                <w:b/>
                <w:bCs/>
                <w:szCs w:val="21"/>
              </w:rPr>
            </w:pPr>
            <w:r w:rsidRPr="00B04F64">
              <w:rPr>
                <w:rFonts w:ascii="Times New Roman" w:eastAsia="宋体" w:hAnsi="Times New Roman" w:cs="Times New Roman"/>
                <w:b/>
                <w:bCs/>
                <w:szCs w:val="21"/>
              </w:rPr>
              <w:t>Condition</w:t>
            </w:r>
          </w:p>
        </w:tc>
      </w:tr>
      <w:tr w:rsidR="00D154E3" w:rsidRPr="00B04F64" w14:paraId="06A0EAF0" w14:textId="77777777" w:rsidTr="00C17767">
        <w:tc>
          <w:tcPr>
            <w:tcW w:w="1441" w:type="dxa"/>
            <w:vMerge w:val="restart"/>
          </w:tcPr>
          <w:p w14:paraId="7366865A"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Stage 0: No CKM health risk factors</w:t>
            </w:r>
          </w:p>
        </w:tc>
        <w:tc>
          <w:tcPr>
            <w:tcW w:w="1956" w:type="dxa"/>
            <w:vMerge w:val="restart"/>
          </w:tcPr>
          <w:p w14:paraId="3F3D3011"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 xml:space="preserve">Individuals without overweight/obesity, metabolic risk factors (hypertension, hypertriglyceridemia, </w:t>
            </w:r>
            <w:proofErr w:type="spellStart"/>
            <w:r w:rsidRPr="00B04F64">
              <w:rPr>
                <w:rFonts w:ascii="Times New Roman" w:eastAsia="宋体" w:hAnsi="Times New Roman" w:cs="Times New Roman"/>
                <w:szCs w:val="21"/>
              </w:rPr>
              <w:t>MetS</w:t>
            </w:r>
            <w:proofErr w:type="spellEnd"/>
            <w:r w:rsidRPr="00B04F64">
              <w:rPr>
                <w:rFonts w:ascii="Times New Roman" w:eastAsia="宋体" w:hAnsi="Times New Roman" w:cs="Times New Roman"/>
                <w:szCs w:val="21"/>
              </w:rPr>
              <w:t>, diabetes), CKD, or subclinical/clinical CVD</w:t>
            </w:r>
          </w:p>
        </w:tc>
        <w:tc>
          <w:tcPr>
            <w:tcW w:w="2061" w:type="dxa"/>
            <w:shd w:val="clear" w:color="auto" w:fill="92D050"/>
          </w:tcPr>
          <w:p w14:paraId="2969E24E"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Without overweight/obesity</w:t>
            </w:r>
          </w:p>
        </w:tc>
        <w:tc>
          <w:tcPr>
            <w:tcW w:w="6870" w:type="dxa"/>
            <w:shd w:val="clear" w:color="auto" w:fill="92D050"/>
          </w:tcPr>
          <w:p w14:paraId="5E1B93EA" w14:textId="050CC803"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BMI &lt;</w:t>
            </w:r>
            <w:r w:rsidR="00977F4E"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25 kg/m</w:t>
            </w:r>
            <w:r w:rsidRPr="00B04F64">
              <w:rPr>
                <w:rFonts w:ascii="Times New Roman" w:eastAsia="宋体" w:hAnsi="Times New Roman" w:cs="Times New Roman"/>
                <w:szCs w:val="21"/>
                <w:vertAlign w:val="superscript"/>
              </w:rPr>
              <w:t>2</w:t>
            </w:r>
            <w:r w:rsidRPr="00B04F64">
              <w:rPr>
                <w:rFonts w:ascii="Times New Roman" w:eastAsia="宋体" w:hAnsi="Times New Roman" w:cs="Times New Roman"/>
                <w:szCs w:val="21"/>
              </w:rPr>
              <w:t xml:space="preserve"> (or &lt;</w:t>
            </w:r>
            <w:r w:rsidR="00977F4E"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23 kg/m</w:t>
            </w:r>
            <w:r w:rsidRPr="00B04F64">
              <w:rPr>
                <w:rFonts w:ascii="Times New Roman" w:eastAsia="宋体" w:hAnsi="Times New Roman" w:cs="Times New Roman"/>
                <w:szCs w:val="21"/>
                <w:vertAlign w:val="superscript"/>
              </w:rPr>
              <w:t>2</w:t>
            </w:r>
            <w:r w:rsidRPr="00B04F64">
              <w:rPr>
                <w:rFonts w:ascii="Times New Roman" w:eastAsia="宋体" w:hAnsi="Times New Roman" w:cs="Times New Roman"/>
                <w:szCs w:val="21"/>
              </w:rPr>
              <w:t xml:space="preserve"> if Asian ancestry).</w:t>
            </w:r>
          </w:p>
        </w:tc>
        <w:tc>
          <w:tcPr>
            <w:tcW w:w="1740" w:type="dxa"/>
            <w:vMerge w:val="restart"/>
            <w:shd w:val="clear" w:color="auto" w:fill="92D050"/>
          </w:tcPr>
          <w:p w14:paraId="63066015"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All criteria are met</w:t>
            </w:r>
          </w:p>
        </w:tc>
      </w:tr>
      <w:tr w:rsidR="00D154E3" w:rsidRPr="00B04F64" w14:paraId="4FD93298" w14:textId="77777777" w:rsidTr="00C17767">
        <w:tc>
          <w:tcPr>
            <w:tcW w:w="1441" w:type="dxa"/>
            <w:vMerge/>
          </w:tcPr>
          <w:p w14:paraId="66619C7A" w14:textId="77777777" w:rsidR="00D154E3" w:rsidRPr="00B04F64" w:rsidRDefault="00D154E3" w:rsidP="0037019B">
            <w:pPr>
              <w:jc w:val="left"/>
              <w:rPr>
                <w:rFonts w:ascii="Times New Roman" w:eastAsia="宋体" w:hAnsi="Times New Roman" w:cs="Times New Roman"/>
                <w:szCs w:val="21"/>
              </w:rPr>
            </w:pPr>
          </w:p>
        </w:tc>
        <w:tc>
          <w:tcPr>
            <w:tcW w:w="1956" w:type="dxa"/>
            <w:vMerge/>
          </w:tcPr>
          <w:p w14:paraId="49BCE35D" w14:textId="77777777" w:rsidR="00D154E3" w:rsidRPr="00B04F64" w:rsidRDefault="00D154E3" w:rsidP="0037019B">
            <w:pPr>
              <w:jc w:val="left"/>
              <w:rPr>
                <w:rFonts w:ascii="Times New Roman" w:eastAsia="宋体" w:hAnsi="Times New Roman" w:cs="Times New Roman"/>
                <w:szCs w:val="21"/>
              </w:rPr>
            </w:pPr>
          </w:p>
        </w:tc>
        <w:tc>
          <w:tcPr>
            <w:tcW w:w="2061" w:type="dxa"/>
            <w:shd w:val="clear" w:color="auto" w:fill="92D050"/>
          </w:tcPr>
          <w:p w14:paraId="6E6B47F7"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Without abdominal obesity</w:t>
            </w:r>
          </w:p>
        </w:tc>
        <w:tc>
          <w:tcPr>
            <w:tcW w:w="6870" w:type="dxa"/>
            <w:shd w:val="clear" w:color="auto" w:fill="92D050"/>
          </w:tcPr>
          <w:p w14:paraId="24B4BF20" w14:textId="0401828A"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Waist circumference &lt;</w:t>
            </w:r>
            <w:r w:rsidR="00977F4E"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88/102 cm in female/male (or if Asian ancestry &lt;</w:t>
            </w:r>
            <w:r w:rsidR="00977F4E"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80/90 cm in female/male)</w:t>
            </w:r>
          </w:p>
        </w:tc>
        <w:tc>
          <w:tcPr>
            <w:tcW w:w="1740" w:type="dxa"/>
            <w:vMerge/>
            <w:shd w:val="clear" w:color="auto" w:fill="92D050"/>
          </w:tcPr>
          <w:p w14:paraId="4514F3C9" w14:textId="77777777" w:rsidR="00D154E3" w:rsidRPr="00B04F64" w:rsidRDefault="00D154E3" w:rsidP="0037019B">
            <w:pPr>
              <w:jc w:val="left"/>
              <w:rPr>
                <w:rFonts w:ascii="Times New Roman" w:eastAsia="宋体" w:hAnsi="Times New Roman" w:cs="Times New Roman"/>
                <w:szCs w:val="21"/>
              </w:rPr>
            </w:pPr>
          </w:p>
        </w:tc>
      </w:tr>
      <w:tr w:rsidR="00D154E3" w:rsidRPr="00B04F64" w14:paraId="5FE02964" w14:textId="77777777" w:rsidTr="00C17767">
        <w:tc>
          <w:tcPr>
            <w:tcW w:w="1441" w:type="dxa"/>
            <w:vMerge/>
          </w:tcPr>
          <w:p w14:paraId="5A76E37C" w14:textId="77777777" w:rsidR="00D154E3" w:rsidRPr="00B04F64" w:rsidRDefault="00D154E3" w:rsidP="0037019B">
            <w:pPr>
              <w:jc w:val="left"/>
              <w:rPr>
                <w:rFonts w:ascii="Times New Roman" w:eastAsia="宋体" w:hAnsi="Times New Roman" w:cs="Times New Roman"/>
                <w:szCs w:val="21"/>
              </w:rPr>
            </w:pPr>
          </w:p>
        </w:tc>
        <w:tc>
          <w:tcPr>
            <w:tcW w:w="1956" w:type="dxa"/>
            <w:vMerge/>
          </w:tcPr>
          <w:p w14:paraId="1E01E5F7" w14:textId="77777777" w:rsidR="00D154E3" w:rsidRPr="00B04F64" w:rsidRDefault="00D154E3" w:rsidP="0037019B">
            <w:pPr>
              <w:jc w:val="left"/>
              <w:rPr>
                <w:rFonts w:ascii="Times New Roman" w:eastAsia="宋体" w:hAnsi="Times New Roman" w:cs="Times New Roman"/>
                <w:szCs w:val="21"/>
              </w:rPr>
            </w:pPr>
          </w:p>
        </w:tc>
        <w:tc>
          <w:tcPr>
            <w:tcW w:w="2061" w:type="dxa"/>
            <w:shd w:val="clear" w:color="auto" w:fill="92D050"/>
          </w:tcPr>
          <w:p w14:paraId="49DFE702"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Without prediabetes/diabetes</w:t>
            </w:r>
          </w:p>
        </w:tc>
        <w:tc>
          <w:tcPr>
            <w:tcW w:w="6870" w:type="dxa"/>
            <w:shd w:val="clear" w:color="auto" w:fill="92D050"/>
          </w:tcPr>
          <w:p w14:paraId="2DAE0CFF" w14:textId="48F98AD3"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Fasting blood glucose &lt;</w:t>
            </w:r>
            <w:r w:rsidR="00977F4E"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100 mg/dL (5.6 mmol/L) and HbA1c &lt; 5.7% (39 mmol/mol) and without self-reported diagnosis of prediabetes/diabetes, use of insulin, or oral hypoglycemic agents</w:t>
            </w:r>
          </w:p>
        </w:tc>
        <w:tc>
          <w:tcPr>
            <w:tcW w:w="1740" w:type="dxa"/>
            <w:vMerge/>
            <w:shd w:val="clear" w:color="auto" w:fill="92D050"/>
          </w:tcPr>
          <w:p w14:paraId="0935613D" w14:textId="77777777" w:rsidR="00D154E3" w:rsidRPr="00B04F64" w:rsidRDefault="00D154E3" w:rsidP="0037019B">
            <w:pPr>
              <w:jc w:val="left"/>
              <w:rPr>
                <w:rFonts w:ascii="Times New Roman" w:eastAsia="宋体" w:hAnsi="Times New Roman" w:cs="Times New Roman"/>
                <w:szCs w:val="21"/>
              </w:rPr>
            </w:pPr>
          </w:p>
        </w:tc>
      </w:tr>
      <w:tr w:rsidR="00D154E3" w:rsidRPr="00B04F64" w14:paraId="51E5B0B5" w14:textId="77777777" w:rsidTr="00C17767">
        <w:tc>
          <w:tcPr>
            <w:tcW w:w="1441" w:type="dxa"/>
            <w:vMerge/>
          </w:tcPr>
          <w:p w14:paraId="35A0BF10" w14:textId="77777777" w:rsidR="00D154E3" w:rsidRPr="00B04F64" w:rsidRDefault="00D154E3" w:rsidP="0037019B">
            <w:pPr>
              <w:jc w:val="left"/>
              <w:rPr>
                <w:rFonts w:ascii="Times New Roman" w:eastAsia="宋体" w:hAnsi="Times New Roman" w:cs="Times New Roman"/>
                <w:szCs w:val="21"/>
              </w:rPr>
            </w:pPr>
          </w:p>
        </w:tc>
        <w:tc>
          <w:tcPr>
            <w:tcW w:w="1956" w:type="dxa"/>
            <w:vMerge/>
          </w:tcPr>
          <w:p w14:paraId="72CEAB91" w14:textId="77777777" w:rsidR="00D154E3" w:rsidRPr="00B04F64" w:rsidRDefault="00D154E3" w:rsidP="0037019B">
            <w:pPr>
              <w:jc w:val="left"/>
              <w:rPr>
                <w:rFonts w:ascii="Times New Roman" w:eastAsia="宋体" w:hAnsi="Times New Roman" w:cs="Times New Roman"/>
                <w:szCs w:val="21"/>
              </w:rPr>
            </w:pPr>
          </w:p>
        </w:tc>
        <w:tc>
          <w:tcPr>
            <w:tcW w:w="2061" w:type="dxa"/>
            <w:shd w:val="clear" w:color="auto" w:fill="92D050"/>
          </w:tcPr>
          <w:p w14:paraId="7D98C2F2"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Without hypertension</w:t>
            </w:r>
          </w:p>
        </w:tc>
        <w:tc>
          <w:tcPr>
            <w:tcW w:w="6870" w:type="dxa"/>
            <w:shd w:val="clear" w:color="auto" w:fill="92D050"/>
          </w:tcPr>
          <w:p w14:paraId="687BC60E" w14:textId="11793EDA"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SBP &lt;</w:t>
            </w:r>
            <w:r w:rsidR="00977F4E"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130 mmHg and DBP &lt;</w:t>
            </w:r>
            <w:r w:rsidR="00977F4E"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80 mmHg without self-reported diagnosis of hypertension or use of antihypertensive medications</w:t>
            </w:r>
          </w:p>
        </w:tc>
        <w:tc>
          <w:tcPr>
            <w:tcW w:w="1740" w:type="dxa"/>
            <w:vMerge/>
            <w:shd w:val="clear" w:color="auto" w:fill="92D050"/>
          </w:tcPr>
          <w:p w14:paraId="6F6A08EF" w14:textId="77777777" w:rsidR="00D154E3" w:rsidRPr="00B04F64" w:rsidRDefault="00D154E3" w:rsidP="0037019B">
            <w:pPr>
              <w:jc w:val="left"/>
              <w:rPr>
                <w:rFonts w:ascii="Times New Roman" w:eastAsia="宋体" w:hAnsi="Times New Roman" w:cs="Times New Roman"/>
                <w:szCs w:val="21"/>
              </w:rPr>
            </w:pPr>
          </w:p>
        </w:tc>
      </w:tr>
      <w:tr w:rsidR="00D154E3" w:rsidRPr="00B04F64" w14:paraId="2ED41931" w14:textId="77777777" w:rsidTr="00C17767">
        <w:tc>
          <w:tcPr>
            <w:tcW w:w="1441" w:type="dxa"/>
            <w:vMerge/>
          </w:tcPr>
          <w:p w14:paraId="73B90191" w14:textId="77777777" w:rsidR="00D154E3" w:rsidRPr="00B04F64" w:rsidRDefault="00D154E3" w:rsidP="0037019B">
            <w:pPr>
              <w:jc w:val="left"/>
              <w:rPr>
                <w:rFonts w:ascii="Times New Roman" w:eastAsia="宋体" w:hAnsi="Times New Roman" w:cs="Times New Roman"/>
                <w:szCs w:val="21"/>
              </w:rPr>
            </w:pPr>
          </w:p>
        </w:tc>
        <w:tc>
          <w:tcPr>
            <w:tcW w:w="1956" w:type="dxa"/>
            <w:vMerge/>
          </w:tcPr>
          <w:p w14:paraId="1B7E1482" w14:textId="77777777" w:rsidR="00D154E3" w:rsidRPr="00B04F64" w:rsidRDefault="00D154E3" w:rsidP="0037019B">
            <w:pPr>
              <w:jc w:val="left"/>
              <w:rPr>
                <w:rFonts w:ascii="Times New Roman" w:eastAsia="宋体" w:hAnsi="Times New Roman" w:cs="Times New Roman"/>
                <w:szCs w:val="21"/>
              </w:rPr>
            </w:pPr>
          </w:p>
        </w:tc>
        <w:tc>
          <w:tcPr>
            <w:tcW w:w="2061" w:type="dxa"/>
            <w:shd w:val="clear" w:color="auto" w:fill="92D050"/>
          </w:tcPr>
          <w:p w14:paraId="4EE58A61"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Without hypertriglyceridemia</w:t>
            </w:r>
          </w:p>
        </w:tc>
        <w:tc>
          <w:tcPr>
            <w:tcW w:w="6870" w:type="dxa"/>
            <w:shd w:val="clear" w:color="auto" w:fill="92D050"/>
          </w:tcPr>
          <w:p w14:paraId="56FA8C32"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Triglycerides &lt; 135 mg/dL</w:t>
            </w:r>
          </w:p>
        </w:tc>
        <w:tc>
          <w:tcPr>
            <w:tcW w:w="1740" w:type="dxa"/>
            <w:vMerge/>
            <w:shd w:val="clear" w:color="auto" w:fill="92D050"/>
          </w:tcPr>
          <w:p w14:paraId="64E135A6" w14:textId="77777777" w:rsidR="00D154E3" w:rsidRPr="00B04F64" w:rsidRDefault="00D154E3" w:rsidP="0037019B">
            <w:pPr>
              <w:jc w:val="left"/>
              <w:rPr>
                <w:rFonts w:ascii="Times New Roman" w:eastAsia="宋体" w:hAnsi="Times New Roman" w:cs="Times New Roman"/>
                <w:szCs w:val="21"/>
              </w:rPr>
            </w:pPr>
          </w:p>
        </w:tc>
      </w:tr>
      <w:tr w:rsidR="00D154E3" w:rsidRPr="00B04F64" w14:paraId="322E60CF" w14:textId="77777777" w:rsidTr="00C17767">
        <w:tc>
          <w:tcPr>
            <w:tcW w:w="1441" w:type="dxa"/>
            <w:vMerge/>
          </w:tcPr>
          <w:p w14:paraId="19D73842" w14:textId="77777777" w:rsidR="00D154E3" w:rsidRPr="00B04F64" w:rsidRDefault="00D154E3" w:rsidP="0037019B">
            <w:pPr>
              <w:jc w:val="left"/>
              <w:rPr>
                <w:rFonts w:ascii="Times New Roman" w:eastAsia="宋体" w:hAnsi="Times New Roman" w:cs="Times New Roman"/>
                <w:szCs w:val="21"/>
              </w:rPr>
            </w:pPr>
          </w:p>
        </w:tc>
        <w:tc>
          <w:tcPr>
            <w:tcW w:w="1956" w:type="dxa"/>
            <w:vMerge/>
          </w:tcPr>
          <w:p w14:paraId="7095EC14" w14:textId="77777777" w:rsidR="00D154E3" w:rsidRPr="00B04F64" w:rsidRDefault="00D154E3" w:rsidP="0037019B">
            <w:pPr>
              <w:jc w:val="left"/>
              <w:rPr>
                <w:rFonts w:ascii="Times New Roman" w:eastAsia="宋体" w:hAnsi="Times New Roman" w:cs="Times New Roman"/>
                <w:szCs w:val="21"/>
              </w:rPr>
            </w:pPr>
          </w:p>
        </w:tc>
        <w:tc>
          <w:tcPr>
            <w:tcW w:w="2061" w:type="dxa"/>
            <w:shd w:val="clear" w:color="auto" w:fill="92D050"/>
          </w:tcPr>
          <w:p w14:paraId="428EACA2"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Without CKD</w:t>
            </w:r>
          </w:p>
        </w:tc>
        <w:tc>
          <w:tcPr>
            <w:tcW w:w="6870" w:type="dxa"/>
            <w:shd w:val="clear" w:color="auto" w:fill="92D050"/>
          </w:tcPr>
          <w:p w14:paraId="768195F2"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Low-risk CKD in KDIGO classification according to eGFR and</w:t>
            </w:r>
          </w:p>
          <w:p w14:paraId="64624F9C" w14:textId="736CF839"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UACR: UACR &lt; 30 mg/g</w:t>
            </w:r>
            <w:r w:rsidR="000D2C37" w:rsidRPr="00B04F64">
              <w:rPr>
                <w:rFonts w:ascii="Times New Roman" w:eastAsia="宋体" w:hAnsi="Times New Roman" w:cs="Times New Roman"/>
                <w:szCs w:val="21"/>
              </w:rPr>
              <w:t xml:space="preserve"> (&lt;</w:t>
            </w:r>
            <w:r w:rsidR="00977F4E" w:rsidRPr="00B04F64">
              <w:rPr>
                <w:rFonts w:ascii="Times New Roman" w:eastAsia="宋体" w:hAnsi="Times New Roman" w:cs="Times New Roman"/>
                <w:szCs w:val="21"/>
              </w:rPr>
              <w:t xml:space="preserve"> </w:t>
            </w:r>
            <w:r w:rsidR="000D2C37" w:rsidRPr="00B04F64">
              <w:rPr>
                <w:rFonts w:ascii="Times New Roman" w:eastAsia="宋体" w:hAnsi="Times New Roman" w:cs="Times New Roman"/>
                <w:szCs w:val="21"/>
              </w:rPr>
              <w:t>3 mg/mmol)</w:t>
            </w:r>
            <w:r w:rsidRPr="00B04F64">
              <w:rPr>
                <w:rFonts w:ascii="Times New Roman" w:eastAsia="宋体" w:hAnsi="Times New Roman" w:cs="Times New Roman"/>
                <w:szCs w:val="21"/>
              </w:rPr>
              <w:t xml:space="preserve"> and eGFR ≥ 60 ml/min/1.73m</w:t>
            </w:r>
            <w:r w:rsidRPr="00B04F64">
              <w:rPr>
                <w:rFonts w:ascii="Times New Roman" w:eastAsia="宋体" w:hAnsi="Times New Roman" w:cs="Times New Roman"/>
                <w:szCs w:val="21"/>
                <w:vertAlign w:val="superscript"/>
              </w:rPr>
              <w:t>2</w:t>
            </w:r>
          </w:p>
        </w:tc>
        <w:tc>
          <w:tcPr>
            <w:tcW w:w="1740" w:type="dxa"/>
            <w:vMerge/>
            <w:shd w:val="clear" w:color="auto" w:fill="92D050"/>
          </w:tcPr>
          <w:p w14:paraId="2A9506B0" w14:textId="77777777" w:rsidR="00D154E3" w:rsidRPr="00B04F64" w:rsidRDefault="00D154E3" w:rsidP="0037019B">
            <w:pPr>
              <w:jc w:val="left"/>
              <w:rPr>
                <w:rFonts w:ascii="Times New Roman" w:eastAsia="宋体" w:hAnsi="Times New Roman" w:cs="Times New Roman"/>
                <w:szCs w:val="21"/>
              </w:rPr>
            </w:pPr>
          </w:p>
        </w:tc>
      </w:tr>
      <w:tr w:rsidR="00D154E3" w:rsidRPr="00B04F64" w14:paraId="0E860C51" w14:textId="77777777" w:rsidTr="00C17767">
        <w:tc>
          <w:tcPr>
            <w:tcW w:w="1441" w:type="dxa"/>
            <w:vMerge/>
          </w:tcPr>
          <w:p w14:paraId="3844BAFE" w14:textId="77777777" w:rsidR="00D154E3" w:rsidRPr="00B04F64" w:rsidRDefault="00D154E3" w:rsidP="0037019B">
            <w:pPr>
              <w:jc w:val="left"/>
              <w:rPr>
                <w:rFonts w:ascii="Times New Roman" w:eastAsia="宋体" w:hAnsi="Times New Roman" w:cs="Times New Roman"/>
                <w:szCs w:val="21"/>
              </w:rPr>
            </w:pPr>
          </w:p>
        </w:tc>
        <w:tc>
          <w:tcPr>
            <w:tcW w:w="1956" w:type="dxa"/>
            <w:vMerge/>
          </w:tcPr>
          <w:p w14:paraId="3FC67B4A" w14:textId="77777777" w:rsidR="00D154E3" w:rsidRPr="00B04F64" w:rsidRDefault="00D154E3" w:rsidP="0037019B">
            <w:pPr>
              <w:jc w:val="left"/>
              <w:rPr>
                <w:rFonts w:ascii="Times New Roman" w:eastAsia="宋体" w:hAnsi="Times New Roman" w:cs="Times New Roman"/>
                <w:szCs w:val="21"/>
              </w:rPr>
            </w:pPr>
          </w:p>
        </w:tc>
        <w:tc>
          <w:tcPr>
            <w:tcW w:w="2061" w:type="dxa"/>
            <w:vMerge w:val="restart"/>
            <w:shd w:val="clear" w:color="auto" w:fill="92D050"/>
          </w:tcPr>
          <w:p w14:paraId="3C7497A1"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Without subclinical/clinical CVD</w:t>
            </w:r>
          </w:p>
        </w:tc>
        <w:tc>
          <w:tcPr>
            <w:tcW w:w="6870" w:type="dxa"/>
            <w:shd w:val="clear" w:color="auto" w:fill="92D050"/>
          </w:tcPr>
          <w:p w14:paraId="5FE9DBD8" w14:textId="367BAA6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Without high predicted 10-y CVD risk (</w:t>
            </w:r>
            <w:r w:rsidR="001B2C18" w:rsidRPr="00B04F64">
              <w:rPr>
                <w:rFonts w:ascii="Times New Roman" w:eastAsia="宋体" w:hAnsi="Times New Roman" w:cs="Times New Roman"/>
                <w:szCs w:val="21"/>
              </w:rPr>
              <w:t>PREVENT, &lt;</w:t>
            </w:r>
            <w:r w:rsidR="00977F4E" w:rsidRPr="00B04F64">
              <w:rPr>
                <w:rFonts w:ascii="Times New Roman" w:eastAsia="宋体" w:hAnsi="Times New Roman" w:cs="Times New Roman"/>
                <w:szCs w:val="21"/>
              </w:rPr>
              <w:t xml:space="preserve"> </w:t>
            </w:r>
            <w:r w:rsidR="001B2C18" w:rsidRPr="00B04F64">
              <w:rPr>
                <w:rFonts w:ascii="Times New Roman" w:eastAsia="宋体" w:hAnsi="Times New Roman" w:cs="Times New Roman"/>
                <w:szCs w:val="21"/>
              </w:rPr>
              <w:t>20%</w:t>
            </w:r>
            <w:r w:rsidRPr="00B04F64">
              <w:rPr>
                <w:rFonts w:ascii="Times New Roman" w:eastAsia="宋体" w:hAnsi="Times New Roman" w:cs="Times New Roman"/>
                <w:szCs w:val="21"/>
              </w:rPr>
              <w:t>)</w:t>
            </w:r>
          </w:p>
        </w:tc>
        <w:tc>
          <w:tcPr>
            <w:tcW w:w="1740" w:type="dxa"/>
            <w:vMerge/>
            <w:shd w:val="clear" w:color="auto" w:fill="92D050"/>
          </w:tcPr>
          <w:p w14:paraId="29A3DDF0" w14:textId="77777777" w:rsidR="00D154E3" w:rsidRPr="00B04F64" w:rsidRDefault="00D154E3" w:rsidP="0037019B">
            <w:pPr>
              <w:jc w:val="left"/>
              <w:rPr>
                <w:rFonts w:ascii="Times New Roman" w:eastAsia="宋体" w:hAnsi="Times New Roman" w:cs="Times New Roman"/>
                <w:szCs w:val="21"/>
              </w:rPr>
            </w:pPr>
          </w:p>
        </w:tc>
      </w:tr>
      <w:tr w:rsidR="00D154E3" w:rsidRPr="00B04F64" w14:paraId="1825508F" w14:textId="77777777" w:rsidTr="00C17767">
        <w:tc>
          <w:tcPr>
            <w:tcW w:w="1441" w:type="dxa"/>
            <w:vMerge/>
          </w:tcPr>
          <w:p w14:paraId="479347E2" w14:textId="77777777" w:rsidR="00D154E3" w:rsidRPr="00B04F64" w:rsidRDefault="00D154E3" w:rsidP="0037019B">
            <w:pPr>
              <w:jc w:val="left"/>
              <w:rPr>
                <w:rFonts w:ascii="Times New Roman" w:eastAsia="宋体" w:hAnsi="Times New Roman" w:cs="Times New Roman"/>
                <w:szCs w:val="21"/>
              </w:rPr>
            </w:pPr>
          </w:p>
        </w:tc>
        <w:tc>
          <w:tcPr>
            <w:tcW w:w="1956" w:type="dxa"/>
            <w:vMerge/>
          </w:tcPr>
          <w:p w14:paraId="78397560" w14:textId="77777777" w:rsidR="00D154E3" w:rsidRPr="00B04F64" w:rsidRDefault="00D154E3" w:rsidP="0037019B">
            <w:pPr>
              <w:jc w:val="left"/>
              <w:rPr>
                <w:rFonts w:ascii="Times New Roman" w:eastAsia="宋体" w:hAnsi="Times New Roman" w:cs="Times New Roman"/>
                <w:szCs w:val="21"/>
              </w:rPr>
            </w:pPr>
          </w:p>
        </w:tc>
        <w:tc>
          <w:tcPr>
            <w:tcW w:w="2061" w:type="dxa"/>
            <w:vMerge/>
            <w:shd w:val="clear" w:color="auto" w:fill="92D050"/>
          </w:tcPr>
          <w:p w14:paraId="4F58E0A1" w14:textId="77777777" w:rsidR="00D154E3" w:rsidRPr="00B04F64" w:rsidRDefault="00D154E3" w:rsidP="0037019B">
            <w:pPr>
              <w:jc w:val="left"/>
              <w:rPr>
                <w:rFonts w:ascii="Times New Roman" w:eastAsia="宋体" w:hAnsi="Times New Roman" w:cs="Times New Roman"/>
                <w:szCs w:val="21"/>
              </w:rPr>
            </w:pPr>
          </w:p>
        </w:tc>
        <w:tc>
          <w:tcPr>
            <w:tcW w:w="6870" w:type="dxa"/>
            <w:shd w:val="clear" w:color="auto" w:fill="92D050"/>
          </w:tcPr>
          <w:p w14:paraId="1FAE6AF7"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Without history of coronary heart disease, heart failure, stroke, peripheral artery disease, and atrial fibrillation</w:t>
            </w:r>
          </w:p>
        </w:tc>
        <w:tc>
          <w:tcPr>
            <w:tcW w:w="1740" w:type="dxa"/>
            <w:vMerge/>
            <w:shd w:val="clear" w:color="auto" w:fill="92D050"/>
          </w:tcPr>
          <w:p w14:paraId="014A3D7B" w14:textId="77777777" w:rsidR="00D154E3" w:rsidRPr="00B04F64" w:rsidRDefault="00D154E3" w:rsidP="0037019B">
            <w:pPr>
              <w:jc w:val="left"/>
              <w:rPr>
                <w:rFonts w:ascii="Times New Roman" w:eastAsia="宋体" w:hAnsi="Times New Roman" w:cs="Times New Roman"/>
                <w:szCs w:val="21"/>
              </w:rPr>
            </w:pPr>
          </w:p>
        </w:tc>
      </w:tr>
      <w:tr w:rsidR="00D154E3" w:rsidRPr="00B04F64" w14:paraId="65C3059C" w14:textId="77777777" w:rsidTr="00C17767">
        <w:tc>
          <w:tcPr>
            <w:tcW w:w="1441" w:type="dxa"/>
            <w:vMerge w:val="restart"/>
          </w:tcPr>
          <w:p w14:paraId="6A902C41"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Stage 1: Excess and/or dysfunctional adiposity</w:t>
            </w:r>
          </w:p>
        </w:tc>
        <w:tc>
          <w:tcPr>
            <w:tcW w:w="1956" w:type="dxa"/>
            <w:vMerge w:val="restart"/>
          </w:tcPr>
          <w:p w14:paraId="37FEA8B2"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Individuals with overweight/obesity, abdominal obesity, or dysfunctional adipose tissue, without the presence of other metabolic risk factors or CKD</w:t>
            </w:r>
          </w:p>
        </w:tc>
        <w:tc>
          <w:tcPr>
            <w:tcW w:w="2061" w:type="dxa"/>
            <w:shd w:val="clear" w:color="auto" w:fill="FFFF00"/>
          </w:tcPr>
          <w:p w14:paraId="3F9A8630"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With overweight/obesity</w:t>
            </w:r>
          </w:p>
        </w:tc>
        <w:tc>
          <w:tcPr>
            <w:tcW w:w="6870" w:type="dxa"/>
            <w:shd w:val="clear" w:color="auto" w:fill="FFFF00"/>
          </w:tcPr>
          <w:p w14:paraId="261AAAE4" w14:textId="1088B7C1"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BMI ≥</w:t>
            </w:r>
            <w:r w:rsidR="00977F4E"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25 kg/m</w:t>
            </w:r>
            <w:r w:rsidRPr="00B04F64">
              <w:rPr>
                <w:rFonts w:ascii="Times New Roman" w:eastAsia="宋体" w:hAnsi="Times New Roman" w:cs="Times New Roman"/>
                <w:szCs w:val="21"/>
                <w:vertAlign w:val="superscript"/>
              </w:rPr>
              <w:t>2</w:t>
            </w:r>
            <w:r w:rsidRPr="00B04F64">
              <w:rPr>
                <w:rFonts w:ascii="Times New Roman" w:eastAsia="宋体" w:hAnsi="Times New Roman" w:cs="Times New Roman"/>
                <w:szCs w:val="21"/>
              </w:rPr>
              <w:t> (or ≥</w:t>
            </w:r>
            <w:r w:rsidR="00977F4E"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23 kg/m</w:t>
            </w:r>
            <w:r w:rsidRPr="00B04F64">
              <w:rPr>
                <w:rFonts w:ascii="Times New Roman" w:eastAsia="宋体" w:hAnsi="Times New Roman" w:cs="Times New Roman"/>
                <w:szCs w:val="21"/>
                <w:vertAlign w:val="superscript"/>
              </w:rPr>
              <w:t>2</w:t>
            </w:r>
            <w:r w:rsidRPr="00B04F64">
              <w:rPr>
                <w:rFonts w:ascii="Times New Roman" w:eastAsia="宋体" w:hAnsi="Times New Roman" w:cs="Times New Roman"/>
                <w:szCs w:val="21"/>
              </w:rPr>
              <w:t> if Asian ancestry)</w:t>
            </w:r>
          </w:p>
        </w:tc>
        <w:tc>
          <w:tcPr>
            <w:tcW w:w="1740" w:type="dxa"/>
            <w:vMerge w:val="restart"/>
            <w:shd w:val="clear" w:color="auto" w:fill="FFFF00"/>
          </w:tcPr>
          <w:p w14:paraId="681AC34B"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Any of the three criteria is met</w:t>
            </w:r>
          </w:p>
        </w:tc>
      </w:tr>
      <w:tr w:rsidR="00D154E3" w:rsidRPr="00B04F64" w14:paraId="0ABF8C8D" w14:textId="77777777" w:rsidTr="00C17767">
        <w:tc>
          <w:tcPr>
            <w:tcW w:w="1441" w:type="dxa"/>
            <w:vMerge/>
          </w:tcPr>
          <w:p w14:paraId="05BB2B0F" w14:textId="77777777" w:rsidR="00D154E3" w:rsidRPr="00B04F64" w:rsidRDefault="00D154E3" w:rsidP="0037019B">
            <w:pPr>
              <w:jc w:val="left"/>
              <w:rPr>
                <w:rFonts w:ascii="Times New Roman" w:eastAsia="宋体" w:hAnsi="Times New Roman" w:cs="Times New Roman"/>
                <w:szCs w:val="21"/>
              </w:rPr>
            </w:pPr>
          </w:p>
        </w:tc>
        <w:tc>
          <w:tcPr>
            <w:tcW w:w="1956" w:type="dxa"/>
            <w:vMerge/>
          </w:tcPr>
          <w:p w14:paraId="786F9BD0" w14:textId="77777777" w:rsidR="00D154E3" w:rsidRPr="00B04F64" w:rsidRDefault="00D154E3" w:rsidP="0037019B">
            <w:pPr>
              <w:jc w:val="left"/>
              <w:rPr>
                <w:rFonts w:ascii="Times New Roman" w:eastAsia="宋体" w:hAnsi="Times New Roman" w:cs="Times New Roman"/>
                <w:szCs w:val="21"/>
              </w:rPr>
            </w:pPr>
          </w:p>
        </w:tc>
        <w:tc>
          <w:tcPr>
            <w:tcW w:w="2061" w:type="dxa"/>
            <w:shd w:val="clear" w:color="auto" w:fill="FFFF00"/>
          </w:tcPr>
          <w:p w14:paraId="6CB971B2"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With abdominal obesity</w:t>
            </w:r>
          </w:p>
        </w:tc>
        <w:tc>
          <w:tcPr>
            <w:tcW w:w="6870" w:type="dxa"/>
            <w:shd w:val="clear" w:color="auto" w:fill="FFFF00"/>
          </w:tcPr>
          <w:p w14:paraId="214BB2AD" w14:textId="1D907F06"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Waist circumference ≥</w:t>
            </w:r>
            <w:r w:rsidR="00977F4E"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88/102 cm in women/men (or if Asian ancestry, ≥</w:t>
            </w:r>
            <w:r w:rsidR="00977F4E"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80/90 cm in women/men)</w:t>
            </w:r>
          </w:p>
        </w:tc>
        <w:tc>
          <w:tcPr>
            <w:tcW w:w="1740" w:type="dxa"/>
            <w:vMerge/>
          </w:tcPr>
          <w:p w14:paraId="701257CF" w14:textId="77777777" w:rsidR="00D154E3" w:rsidRPr="00B04F64" w:rsidRDefault="00D154E3" w:rsidP="0037019B">
            <w:pPr>
              <w:jc w:val="left"/>
              <w:rPr>
                <w:rFonts w:ascii="Times New Roman" w:eastAsia="宋体" w:hAnsi="Times New Roman" w:cs="Times New Roman"/>
                <w:szCs w:val="21"/>
              </w:rPr>
            </w:pPr>
          </w:p>
        </w:tc>
      </w:tr>
      <w:tr w:rsidR="00D154E3" w:rsidRPr="00B04F64" w14:paraId="034A9F98" w14:textId="77777777" w:rsidTr="00C17767">
        <w:tc>
          <w:tcPr>
            <w:tcW w:w="1441" w:type="dxa"/>
            <w:vMerge/>
          </w:tcPr>
          <w:p w14:paraId="717FA382" w14:textId="77777777" w:rsidR="00D154E3" w:rsidRPr="00B04F64" w:rsidRDefault="00D154E3" w:rsidP="0037019B">
            <w:pPr>
              <w:jc w:val="left"/>
              <w:rPr>
                <w:rFonts w:ascii="Times New Roman" w:eastAsia="宋体" w:hAnsi="Times New Roman" w:cs="Times New Roman"/>
                <w:szCs w:val="21"/>
              </w:rPr>
            </w:pPr>
          </w:p>
        </w:tc>
        <w:tc>
          <w:tcPr>
            <w:tcW w:w="1956" w:type="dxa"/>
            <w:vMerge/>
          </w:tcPr>
          <w:p w14:paraId="48B0AB76" w14:textId="77777777" w:rsidR="00D154E3" w:rsidRPr="00B04F64" w:rsidRDefault="00D154E3" w:rsidP="0037019B">
            <w:pPr>
              <w:jc w:val="left"/>
              <w:rPr>
                <w:rFonts w:ascii="Times New Roman" w:eastAsia="宋体" w:hAnsi="Times New Roman" w:cs="Times New Roman"/>
                <w:szCs w:val="21"/>
              </w:rPr>
            </w:pPr>
          </w:p>
        </w:tc>
        <w:tc>
          <w:tcPr>
            <w:tcW w:w="2061" w:type="dxa"/>
            <w:shd w:val="clear" w:color="auto" w:fill="FFFF00"/>
          </w:tcPr>
          <w:p w14:paraId="3CAEA3CF"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Prediabetes</w:t>
            </w:r>
          </w:p>
        </w:tc>
        <w:tc>
          <w:tcPr>
            <w:tcW w:w="6870" w:type="dxa"/>
            <w:shd w:val="clear" w:color="auto" w:fill="FFFF00"/>
          </w:tcPr>
          <w:p w14:paraId="12CF2327" w14:textId="7F3C97E5"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Fasting blood glucose</w:t>
            </w:r>
            <w:r w:rsidR="00977F4E" w:rsidRPr="00B04F64">
              <w:rPr>
                <w:rFonts w:ascii="Times New Roman" w:eastAsia="宋体" w:hAnsi="Times New Roman" w:cs="Times New Roman"/>
                <w:szCs w:val="21"/>
              </w:rPr>
              <w:t xml:space="preserve"> </w:t>
            </w:r>
            <w:r w:rsidR="00521F93" w:rsidRPr="00B04F64">
              <w:rPr>
                <w:rFonts w:ascii="Times New Roman" w:eastAsia="宋体" w:hAnsi="Times New Roman" w:cs="Times New Roman"/>
                <w:szCs w:val="21"/>
              </w:rPr>
              <w:t xml:space="preserve">between </w:t>
            </w:r>
            <w:r w:rsidRPr="00B04F64">
              <w:rPr>
                <w:rFonts w:ascii="Times New Roman" w:eastAsia="宋体" w:hAnsi="Times New Roman" w:cs="Times New Roman"/>
                <w:szCs w:val="21"/>
              </w:rPr>
              <w:t>100</w:t>
            </w:r>
            <w:r w:rsidR="00521F93" w:rsidRPr="00B04F64">
              <w:rPr>
                <w:rFonts w:ascii="Times New Roman" w:eastAsia="宋体" w:hAnsi="Times New Roman" w:cs="Times New Roman"/>
                <w:szCs w:val="21"/>
              </w:rPr>
              <w:t xml:space="preserve"> and </w:t>
            </w:r>
            <w:r w:rsidRPr="00B04F64">
              <w:rPr>
                <w:rFonts w:ascii="Times New Roman" w:eastAsia="宋体" w:hAnsi="Times New Roman" w:cs="Times New Roman"/>
                <w:szCs w:val="21"/>
              </w:rPr>
              <w:t>125 mg/dL (5.6-6.9 mmol/L) or HbA1c between 5.7% and 6.4% (39-47 mmol/mol)</w:t>
            </w:r>
          </w:p>
        </w:tc>
        <w:tc>
          <w:tcPr>
            <w:tcW w:w="1740" w:type="dxa"/>
            <w:vMerge/>
          </w:tcPr>
          <w:p w14:paraId="2F8458AD" w14:textId="77777777" w:rsidR="00D154E3" w:rsidRPr="00B04F64" w:rsidRDefault="00D154E3" w:rsidP="0037019B">
            <w:pPr>
              <w:jc w:val="left"/>
              <w:rPr>
                <w:rFonts w:ascii="Times New Roman" w:eastAsia="宋体" w:hAnsi="Times New Roman" w:cs="Times New Roman"/>
                <w:szCs w:val="21"/>
              </w:rPr>
            </w:pPr>
          </w:p>
        </w:tc>
      </w:tr>
      <w:tr w:rsidR="00D154E3" w:rsidRPr="00B04F64" w14:paraId="785F5594" w14:textId="77777777" w:rsidTr="00C17767">
        <w:tc>
          <w:tcPr>
            <w:tcW w:w="1441" w:type="dxa"/>
            <w:vMerge/>
          </w:tcPr>
          <w:p w14:paraId="60D94D47" w14:textId="77777777" w:rsidR="00D154E3" w:rsidRPr="00B04F64" w:rsidRDefault="00D154E3" w:rsidP="0037019B">
            <w:pPr>
              <w:jc w:val="left"/>
              <w:rPr>
                <w:rFonts w:ascii="Times New Roman" w:eastAsia="宋体" w:hAnsi="Times New Roman" w:cs="Times New Roman"/>
                <w:szCs w:val="21"/>
              </w:rPr>
            </w:pPr>
          </w:p>
        </w:tc>
        <w:tc>
          <w:tcPr>
            <w:tcW w:w="1956" w:type="dxa"/>
            <w:vMerge/>
          </w:tcPr>
          <w:p w14:paraId="0B768C71" w14:textId="77777777" w:rsidR="00D154E3" w:rsidRPr="00B04F64" w:rsidRDefault="00D154E3" w:rsidP="0037019B">
            <w:pPr>
              <w:jc w:val="left"/>
              <w:rPr>
                <w:rFonts w:ascii="Times New Roman" w:eastAsia="宋体" w:hAnsi="Times New Roman" w:cs="Times New Roman"/>
                <w:szCs w:val="21"/>
              </w:rPr>
            </w:pPr>
          </w:p>
        </w:tc>
        <w:tc>
          <w:tcPr>
            <w:tcW w:w="2061" w:type="dxa"/>
            <w:shd w:val="clear" w:color="auto" w:fill="92D050"/>
          </w:tcPr>
          <w:p w14:paraId="5DF687E4"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Without hypertension</w:t>
            </w:r>
          </w:p>
        </w:tc>
        <w:tc>
          <w:tcPr>
            <w:tcW w:w="6870" w:type="dxa"/>
            <w:shd w:val="clear" w:color="auto" w:fill="92D050"/>
          </w:tcPr>
          <w:p w14:paraId="55C8228C"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SBP &lt;130 mmHg and DBP &lt;80 mmHg without self-reported diagnosis of hypertension or use of antihypertensive medications</w:t>
            </w:r>
          </w:p>
        </w:tc>
        <w:tc>
          <w:tcPr>
            <w:tcW w:w="1740" w:type="dxa"/>
            <w:vMerge w:val="restart"/>
            <w:shd w:val="clear" w:color="auto" w:fill="92D050"/>
          </w:tcPr>
          <w:p w14:paraId="79E24433"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All criteria are met</w:t>
            </w:r>
          </w:p>
        </w:tc>
      </w:tr>
      <w:tr w:rsidR="00D154E3" w:rsidRPr="00B04F64" w14:paraId="25756DAB" w14:textId="77777777" w:rsidTr="00C17767">
        <w:tc>
          <w:tcPr>
            <w:tcW w:w="1441" w:type="dxa"/>
            <w:vMerge/>
          </w:tcPr>
          <w:p w14:paraId="7C63151C" w14:textId="77777777" w:rsidR="00D154E3" w:rsidRPr="00B04F64" w:rsidRDefault="00D154E3" w:rsidP="0037019B">
            <w:pPr>
              <w:jc w:val="left"/>
              <w:rPr>
                <w:rFonts w:ascii="Times New Roman" w:eastAsia="宋体" w:hAnsi="Times New Roman" w:cs="Times New Roman"/>
                <w:szCs w:val="21"/>
              </w:rPr>
            </w:pPr>
          </w:p>
        </w:tc>
        <w:tc>
          <w:tcPr>
            <w:tcW w:w="1956" w:type="dxa"/>
            <w:vMerge/>
          </w:tcPr>
          <w:p w14:paraId="002DC73D" w14:textId="77777777" w:rsidR="00D154E3" w:rsidRPr="00B04F64" w:rsidRDefault="00D154E3" w:rsidP="0037019B">
            <w:pPr>
              <w:jc w:val="left"/>
              <w:rPr>
                <w:rFonts w:ascii="Times New Roman" w:eastAsia="宋体" w:hAnsi="Times New Roman" w:cs="Times New Roman"/>
                <w:szCs w:val="21"/>
              </w:rPr>
            </w:pPr>
          </w:p>
        </w:tc>
        <w:tc>
          <w:tcPr>
            <w:tcW w:w="2061" w:type="dxa"/>
            <w:shd w:val="clear" w:color="auto" w:fill="92D050"/>
          </w:tcPr>
          <w:p w14:paraId="77413092"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Without hypertriglyceridemia</w:t>
            </w:r>
          </w:p>
        </w:tc>
        <w:tc>
          <w:tcPr>
            <w:tcW w:w="6870" w:type="dxa"/>
            <w:shd w:val="clear" w:color="auto" w:fill="92D050"/>
          </w:tcPr>
          <w:p w14:paraId="1AF140D6"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Triglycerides &lt; 135 mg/dL</w:t>
            </w:r>
          </w:p>
        </w:tc>
        <w:tc>
          <w:tcPr>
            <w:tcW w:w="1740" w:type="dxa"/>
            <w:vMerge/>
          </w:tcPr>
          <w:p w14:paraId="345113E8" w14:textId="77777777" w:rsidR="00D154E3" w:rsidRPr="00B04F64" w:rsidRDefault="00D154E3" w:rsidP="0037019B">
            <w:pPr>
              <w:jc w:val="left"/>
              <w:rPr>
                <w:rFonts w:ascii="Times New Roman" w:eastAsia="宋体" w:hAnsi="Times New Roman" w:cs="Times New Roman"/>
                <w:szCs w:val="21"/>
              </w:rPr>
            </w:pPr>
          </w:p>
        </w:tc>
      </w:tr>
      <w:tr w:rsidR="00D154E3" w:rsidRPr="00B04F64" w14:paraId="31324801" w14:textId="77777777" w:rsidTr="00C17767">
        <w:tc>
          <w:tcPr>
            <w:tcW w:w="1441" w:type="dxa"/>
            <w:vMerge/>
          </w:tcPr>
          <w:p w14:paraId="24FD106A" w14:textId="77777777" w:rsidR="00D154E3" w:rsidRPr="00B04F64" w:rsidRDefault="00D154E3" w:rsidP="0037019B">
            <w:pPr>
              <w:jc w:val="left"/>
              <w:rPr>
                <w:rFonts w:ascii="Times New Roman" w:eastAsia="宋体" w:hAnsi="Times New Roman" w:cs="Times New Roman"/>
                <w:szCs w:val="21"/>
              </w:rPr>
            </w:pPr>
          </w:p>
        </w:tc>
        <w:tc>
          <w:tcPr>
            <w:tcW w:w="1956" w:type="dxa"/>
            <w:vMerge/>
          </w:tcPr>
          <w:p w14:paraId="1B6B7D70" w14:textId="77777777" w:rsidR="00D154E3" w:rsidRPr="00B04F64" w:rsidRDefault="00D154E3" w:rsidP="0037019B">
            <w:pPr>
              <w:jc w:val="left"/>
              <w:rPr>
                <w:rFonts w:ascii="Times New Roman" w:eastAsia="宋体" w:hAnsi="Times New Roman" w:cs="Times New Roman"/>
                <w:szCs w:val="21"/>
              </w:rPr>
            </w:pPr>
          </w:p>
        </w:tc>
        <w:tc>
          <w:tcPr>
            <w:tcW w:w="2061" w:type="dxa"/>
            <w:shd w:val="clear" w:color="auto" w:fill="92D050"/>
          </w:tcPr>
          <w:p w14:paraId="05B7FDBE"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Without diabetes</w:t>
            </w:r>
          </w:p>
        </w:tc>
        <w:tc>
          <w:tcPr>
            <w:tcW w:w="6870" w:type="dxa"/>
            <w:shd w:val="clear" w:color="auto" w:fill="92D050"/>
          </w:tcPr>
          <w:p w14:paraId="7E8E2382"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Fasting blood glucose &lt; 126 mg/dL (7.0 mmol/L) and HbA1c &lt; 6.5% (48mmol/mol) and without self-reported diagnosis of diabetes, use of insulin, or oral hypoglycemic agents</w:t>
            </w:r>
          </w:p>
        </w:tc>
        <w:tc>
          <w:tcPr>
            <w:tcW w:w="1740" w:type="dxa"/>
            <w:vMerge/>
          </w:tcPr>
          <w:p w14:paraId="2DF528FD" w14:textId="77777777" w:rsidR="00D154E3" w:rsidRPr="00B04F64" w:rsidRDefault="00D154E3" w:rsidP="0037019B">
            <w:pPr>
              <w:jc w:val="left"/>
              <w:rPr>
                <w:rFonts w:ascii="Times New Roman" w:eastAsia="宋体" w:hAnsi="Times New Roman" w:cs="Times New Roman"/>
                <w:szCs w:val="21"/>
              </w:rPr>
            </w:pPr>
          </w:p>
        </w:tc>
      </w:tr>
      <w:tr w:rsidR="00D154E3" w:rsidRPr="00B04F64" w14:paraId="2B47367A" w14:textId="77777777" w:rsidTr="00C17767">
        <w:tc>
          <w:tcPr>
            <w:tcW w:w="1441" w:type="dxa"/>
            <w:vMerge/>
          </w:tcPr>
          <w:p w14:paraId="71011CE3" w14:textId="77777777" w:rsidR="00D154E3" w:rsidRPr="00B04F64" w:rsidRDefault="00D154E3" w:rsidP="0037019B">
            <w:pPr>
              <w:jc w:val="left"/>
              <w:rPr>
                <w:rFonts w:ascii="Times New Roman" w:eastAsia="宋体" w:hAnsi="Times New Roman" w:cs="Times New Roman"/>
                <w:szCs w:val="21"/>
              </w:rPr>
            </w:pPr>
          </w:p>
        </w:tc>
        <w:tc>
          <w:tcPr>
            <w:tcW w:w="1956" w:type="dxa"/>
            <w:vMerge/>
          </w:tcPr>
          <w:p w14:paraId="52BE1817" w14:textId="77777777" w:rsidR="00D154E3" w:rsidRPr="00B04F64" w:rsidRDefault="00D154E3" w:rsidP="0037019B">
            <w:pPr>
              <w:jc w:val="left"/>
              <w:rPr>
                <w:rFonts w:ascii="Times New Roman" w:eastAsia="宋体" w:hAnsi="Times New Roman" w:cs="Times New Roman"/>
                <w:szCs w:val="21"/>
              </w:rPr>
            </w:pPr>
          </w:p>
        </w:tc>
        <w:tc>
          <w:tcPr>
            <w:tcW w:w="2061" w:type="dxa"/>
            <w:shd w:val="clear" w:color="auto" w:fill="92D050"/>
          </w:tcPr>
          <w:p w14:paraId="61AF0C49"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 xml:space="preserve">Without </w:t>
            </w:r>
            <w:proofErr w:type="spellStart"/>
            <w:r w:rsidRPr="00B04F64">
              <w:rPr>
                <w:rFonts w:ascii="Times New Roman" w:eastAsia="宋体" w:hAnsi="Times New Roman" w:cs="Times New Roman"/>
                <w:szCs w:val="21"/>
              </w:rPr>
              <w:t>MetS</w:t>
            </w:r>
            <w:proofErr w:type="spellEnd"/>
          </w:p>
        </w:tc>
        <w:tc>
          <w:tcPr>
            <w:tcW w:w="6870" w:type="dxa"/>
            <w:shd w:val="clear" w:color="auto" w:fill="92D050"/>
          </w:tcPr>
          <w:p w14:paraId="137735DF" w14:textId="4CC29C6E" w:rsidR="00D154E3" w:rsidRPr="00B04F64" w:rsidRDefault="00D154E3" w:rsidP="0037019B">
            <w:pPr>
              <w:jc w:val="left"/>
              <w:rPr>
                <w:rFonts w:ascii="Times New Roman" w:eastAsia="宋体" w:hAnsi="Times New Roman" w:cs="Times New Roman"/>
                <w:szCs w:val="21"/>
              </w:rPr>
            </w:pPr>
            <w:proofErr w:type="spellStart"/>
            <w:r w:rsidRPr="00B04F64">
              <w:rPr>
                <w:rFonts w:ascii="Times New Roman" w:eastAsia="宋体" w:hAnsi="Times New Roman" w:cs="Times New Roman"/>
                <w:szCs w:val="21"/>
              </w:rPr>
              <w:t>MetS</w:t>
            </w:r>
            <w:proofErr w:type="spellEnd"/>
            <w:r w:rsidRPr="00B04F64">
              <w:rPr>
                <w:rFonts w:ascii="Times New Roman" w:eastAsia="宋体" w:hAnsi="Times New Roman" w:cs="Times New Roman"/>
                <w:szCs w:val="21"/>
              </w:rPr>
              <w:t xml:space="preserve"> is defined by the presence of ≥</w:t>
            </w:r>
            <w:r w:rsidR="00521F93"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3 of the following: (1) waist circumference ≥</w:t>
            </w:r>
            <w:r w:rsidR="00521F93"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88 cm for women and ≥</w:t>
            </w:r>
            <w:r w:rsidR="00521F93"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102 cm for men (if Asian ancestry, ≥</w:t>
            </w:r>
            <w:r w:rsidR="00521F93"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80 cm for women and ≥</w:t>
            </w:r>
            <w:r w:rsidR="00521F93"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90 cm for men), (2) high-density cholesterol &lt;</w:t>
            </w:r>
            <w:r w:rsidR="00521F93"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40 mg/dL for men and &lt;</w:t>
            </w:r>
            <w:r w:rsidR="00521F93"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50 mg/dL for women; (3) triglycerides ≥</w:t>
            </w:r>
            <w:r w:rsidR="00521F93"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150 mg/dL; (4) elevated blood pressure (systolic blood pressure ≥</w:t>
            </w:r>
            <w:r w:rsidR="00521F93"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130 mm</w:t>
            </w:r>
            <w:r w:rsidRPr="00B04F64">
              <w:rPr>
                <w:rFonts w:ascii="Times New Roman" w:eastAsia="MS Gothic" w:hAnsi="Times New Roman" w:cs="Times New Roman"/>
                <w:szCs w:val="21"/>
              </w:rPr>
              <w:t> </w:t>
            </w:r>
            <w:r w:rsidRPr="00B04F64">
              <w:rPr>
                <w:rFonts w:ascii="Times New Roman" w:eastAsia="宋体" w:hAnsi="Times New Roman" w:cs="Times New Roman"/>
                <w:szCs w:val="21"/>
              </w:rPr>
              <w:t>Hg and/or diastolic blood pressure ≥</w:t>
            </w:r>
            <w:r w:rsidR="00521F93"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80 mm</w:t>
            </w:r>
            <w:r w:rsidRPr="00B04F64">
              <w:rPr>
                <w:rFonts w:ascii="Times New Roman" w:eastAsia="MS Gothic" w:hAnsi="Times New Roman" w:cs="Times New Roman"/>
                <w:szCs w:val="21"/>
              </w:rPr>
              <w:t> </w:t>
            </w:r>
            <w:r w:rsidRPr="00B04F64">
              <w:rPr>
                <w:rFonts w:ascii="Times New Roman" w:eastAsia="宋体" w:hAnsi="Times New Roman" w:cs="Times New Roman"/>
                <w:szCs w:val="21"/>
              </w:rPr>
              <w:t>Hg and/or use of antihypertensive medications); and (5) fasting blood glucose ≥</w:t>
            </w:r>
            <w:r w:rsidR="00521F93"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100 mg/dL (5.6 mmol/L)</w:t>
            </w:r>
          </w:p>
        </w:tc>
        <w:tc>
          <w:tcPr>
            <w:tcW w:w="1740" w:type="dxa"/>
            <w:vMerge/>
          </w:tcPr>
          <w:p w14:paraId="5F5A6E52" w14:textId="77777777" w:rsidR="00D154E3" w:rsidRPr="00B04F64" w:rsidRDefault="00D154E3" w:rsidP="0037019B">
            <w:pPr>
              <w:jc w:val="left"/>
              <w:rPr>
                <w:rFonts w:ascii="Times New Roman" w:eastAsia="宋体" w:hAnsi="Times New Roman" w:cs="Times New Roman"/>
                <w:szCs w:val="21"/>
              </w:rPr>
            </w:pPr>
          </w:p>
        </w:tc>
      </w:tr>
      <w:tr w:rsidR="00D154E3" w:rsidRPr="00B04F64" w14:paraId="53C10602" w14:textId="77777777" w:rsidTr="00C17767">
        <w:tc>
          <w:tcPr>
            <w:tcW w:w="1441" w:type="dxa"/>
            <w:vMerge/>
          </w:tcPr>
          <w:p w14:paraId="6601B55E" w14:textId="77777777" w:rsidR="00D154E3" w:rsidRPr="00B04F64" w:rsidRDefault="00D154E3" w:rsidP="0037019B">
            <w:pPr>
              <w:jc w:val="left"/>
              <w:rPr>
                <w:rFonts w:ascii="Times New Roman" w:eastAsia="宋体" w:hAnsi="Times New Roman" w:cs="Times New Roman"/>
                <w:szCs w:val="21"/>
              </w:rPr>
            </w:pPr>
          </w:p>
        </w:tc>
        <w:tc>
          <w:tcPr>
            <w:tcW w:w="1956" w:type="dxa"/>
            <w:vMerge/>
          </w:tcPr>
          <w:p w14:paraId="6A97C930" w14:textId="77777777" w:rsidR="00D154E3" w:rsidRPr="00B04F64" w:rsidRDefault="00D154E3" w:rsidP="0037019B">
            <w:pPr>
              <w:jc w:val="left"/>
              <w:rPr>
                <w:rFonts w:ascii="Times New Roman" w:eastAsia="宋体" w:hAnsi="Times New Roman" w:cs="Times New Roman"/>
                <w:szCs w:val="21"/>
              </w:rPr>
            </w:pPr>
          </w:p>
        </w:tc>
        <w:tc>
          <w:tcPr>
            <w:tcW w:w="2061" w:type="dxa"/>
            <w:shd w:val="clear" w:color="auto" w:fill="92D050"/>
          </w:tcPr>
          <w:p w14:paraId="5C0E21CF"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Without CKD</w:t>
            </w:r>
          </w:p>
        </w:tc>
        <w:tc>
          <w:tcPr>
            <w:tcW w:w="6870" w:type="dxa"/>
            <w:shd w:val="clear" w:color="auto" w:fill="92D050"/>
          </w:tcPr>
          <w:p w14:paraId="2533E734"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 xml:space="preserve">Low-risk CKD in KDIGO classification according to eGFR and </w:t>
            </w:r>
          </w:p>
          <w:p w14:paraId="53398A09" w14:textId="60F80698"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UACR: UACR &lt; 30 mg/g</w:t>
            </w:r>
            <w:r w:rsidR="000D2C37" w:rsidRPr="00B04F64">
              <w:rPr>
                <w:rFonts w:ascii="Times New Roman" w:eastAsia="宋体" w:hAnsi="Times New Roman" w:cs="Times New Roman"/>
                <w:szCs w:val="21"/>
              </w:rPr>
              <w:t xml:space="preserve"> (&lt;</w:t>
            </w:r>
            <w:r w:rsidR="00521F93" w:rsidRPr="00B04F64">
              <w:rPr>
                <w:rFonts w:ascii="Times New Roman" w:eastAsia="宋体" w:hAnsi="Times New Roman" w:cs="Times New Roman"/>
                <w:szCs w:val="21"/>
              </w:rPr>
              <w:t xml:space="preserve"> </w:t>
            </w:r>
            <w:r w:rsidR="000D2C37" w:rsidRPr="00B04F64">
              <w:rPr>
                <w:rFonts w:ascii="Times New Roman" w:eastAsia="宋体" w:hAnsi="Times New Roman" w:cs="Times New Roman"/>
                <w:szCs w:val="21"/>
              </w:rPr>
              <w:t>3 mg/mmol)</w:t>
            </w:r>
            <w:r w:rsidRPr="00B04F64">
              <w:rPr>
                <w:rFonts w:ascii="Times New Roman" w:eastAsia="宋体" w:hAnsi="Times New Roman" w:cs="Times New Roman"/>
                <w:szCs w:val="21"/>
              </w:rPr>
              <w:t xml:space="preserve"> and eGFR ≥ 60 ml/min/1.73m</w:t>
            </w:r>
            <w:r w:rsidRPr="00B04F64">
              <w:rPr>
                <w:rFonts w:ascii="Times New Roman" w:eastAsia="宋体" w:hAnsi="Times New Roman" w:cs="Times New Roman"/>
                <w:szCs w:val="21"/>
                <w:vertAlign w:val="superscript"/>
              </w:rPr>
              <w:t>2</w:t>
            </w:r>
          </w:p>
        </w:tc>
        <w:tc>
          <w:tcPr>
            <w:tcW w:w="1740" w:type="dxa"/>
            <w:vMerge/>
          </w:tcPr>
          <w:p w14:paraId="6171546F" w14:textId="77777777" w:rsidR="00D154E3" w:rsidRPr="00B04F64" w:rsidRDefault="00D154E3" w:rsidP="0037019B">
            <w:pPr>
              <w:jc w:val="left"/>
              <w:rPr>
                <w:rFonts w:ascii="Times New Roman" w:eastAsia="宋体" w:hAnsi="Times New Roman" w:cs="Times New Roman"/>
                <w:szCs w:val="21"/>
              </w:rPr>
            </w:pPr>
          </w:p>
        </w:tc>
      </w:tr>
      <w:tr w:rsidR="00D154E3" w:rsidRPr="00B04F64" w14:paraId="37F2B865" w14:textId="77777777" w:rsidTr="00C17767">
        <w:tc>
          <w:tcPr>
            <w:tcW w:w="1441" w:type="dxa"/>
            <w:vMerge/>
          </w:tcPr>
          <w:p w14:paraId="2F1052D8" w14:textId="77777777" w:rsidR="00D154E3" w:rsidRPr="00B04F64" w:rsidRDefault="00D154E3" w:rsidP="0037019B">
            <w:pPr>
              <w:jc w:val="left"/>
              <w:rPr>
                <w:rFonts w:ascii="Times New Roman" w:eastAsia="宋体" w:hAnsi="Times New Roman" w:cs="Times New Roman"/>
                <w:szCs w:val="21"/>
              </w:rPr>
            </w:pPr>
          </w:p>
        </w:tc>
        <w:tc>
          <w:tcPr>
            <w:tcW w:w="1956" w:type="dxa"/>
            <w:vMerge/>
          </w:tcPr>
          <w:p w14:paraId="2046F353" w14:textId="77777777" w:rsidR="00D154E3" w:rsidRPr="00B04F64" w:rsidRDefault="00D154E3" w:rsidP="0037019B">
            <w:pPr>
              <w:jc w:val="left"/>
              <w:rPr>
                <w:rFonts w:ascii="Times New Roman" w:eastAsia="宋体" w:hAnsi="Times New Roman" w:cs="Times New Roman"/>
                <w:szCs w:val="21"/>
              </w:rPr>
            </w:pPr>
          </w:p>
        </w:tc>
        <w:tc>
          <w:tcPr>
            <w:tcW w:w="2061" w:type="dxa"/>
            <w:vMerge w:val="restart"/>
            <w:shd w:val="clear" w:color="auto" w:fill="92D050"/>
          </w:tcPr>
          <w:p w14:paraId="5CF17C3C"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Without subclinical/clinical CVD</w:t>
            </w:r>
          </w:p>
        </w:tc>
        <w:tc>
          <w:tcPr>
            <w:tcW w:w="6870" w:type="dxa"/>
            <w:shd w:val="clear" w:color="auto" w:fill="92D050"/>
          </w:tcPr>
          <w:p w14:paraId="3737F5C5" w14:textId="43F4DC32"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 xml:space="preserve">Without high predicted 10-y CVD risk. </w:t>
            </w:r>
            <w:r w:rsidR="001B2C18" w:rsidRPr="00B04F64">
              <w:rPr>
                <w:rFonts w:ascii="Times New Roman" w:eastAsia="宋体" w:hAnsi="Times New Roman" w:cs="Times New Roman"/>
                <w:szCs w:val="21"/>
              </w:rPr>
              <w:t>(PREVENT, &lt;20%)</w:t>
            </w:r>
          </w:p>
        </w:tc>
        <w:tc>
          <w:tcPr>
            <w:tcW w:w="1740" w:type="dxa"/>
            <w:vMerge/>
          </w:tcPr>
          <w:p w14:paraId="78DC5696" w14:textId="77777777" w:rsidR="00D154E3" w:rsidRPr="00B04F64" w:rsidRDefault="00D154E3" w:rsidP="0037019B">
            <w:pPr>
              <w:jc w:val="left"/>
              <w:rPr>
                <w:rFonts w:ascii="Times New Roman" w:eastAsia="宋体" w:hAnsi="Times New Roman" w:cs="Times New Roman"/>
                <w:szCs w:val="21"/>
              </w:rPr>
            </w:pPr>
          </w:p>
        </w:tc>
      </w:tr>
      <w:tr w:rsidR="00D154E3" w:rsidRPr="00B04F64" w14:paraId="07BDAB54" w14:textId="77777777" w:rsidTr="00C17767">
        <w:tc>
          <w:tcPr>
            <w:tcW w:w="1441" w:type="dxa"/>
            <w:vMerge/>
          </w:tcPr>
          <w:p w14:paraId="7598D6ED" w14:textId="77777777" w:rsidR="00D154E3" w:rsidRPr="00B04F64" w:rsidRDefault="00D154E3" w:rsidP="0037019B">
            <w:pPr>
              <w:jc w:val="left"/>
              <w:rPr>
                <w:rFonts w:ascii="Times New Roman" w:eastAsia="宋体" w:hAnsi="Times New Roman" w:cs="Times New Roman"/>
                <w:szCs w:val="21"/>
              </w:rPr>
            </w:pPr>
          </w:p>
        </w:tc>
        <w:tc>
          <w:tcPr>
            <w:tcW w:w="1956" w:type="dxa"/>
            <w:vMerge/>
          </w:tcPr>
          <w:p w14:paraId="037A32F2" w14:textId="77777777" w:rsidR="00D154E3" w:rsidRPr="00B04F64" w:rsidRDefault="00D154E3" w:rsidP="0037019B">
            <w:pPr>
              <w:jc w:val="left"/>
              <w:rPr>
                <w:rFonts w:ascii="Times New Roman" w:eastAsia="宋体" w:hAnsi="Times New Roman" w:cs="Times New Roman"/>
                <w:szCs w:val="21"/>
              </w:rPr>
            </w:pPr>
          </w:p>
        </w:tc>
        <w:tc>
          <w:tcPr>
            <w:tcW w:w="2061" w:type="dxa"/>
            <w:vMerge/>
            <w:shd w:val="clear" w:color="auto" w:fill="92D050"/>
          </w:tcPr>
          <w:p w14:paraId="0201104F" w14:textId="77777777" w:rsidR="00D154E3" w:rsidRPr="00B04F64" w:rsidRDefault="00D154E3" w:rsidP="0037019B">
            <w:pPr>
              <w:jc w:val="left"/>
              <w:rPr>
                <w:rFonts w:ascii="Times New Roman" w:eastAsia="宋体" w:hAnsi="Times New Roman" w:cs="Times New Roman"/>
                <w:szCs w:val="21"/>
              </w:rPr>
            </w:pPr>
          </w:p>
        </w:tc>
        <w:tc>
          <w:tcPr>
            <w:tcW w:w="6870" w:type="dxa"/>
            <w:shd w:val="clear" w:color="auto" w:fill="92D050"/>
          </w:tcPr>
          <w:p w14:paraId="7DDB687C"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Without history of coronary heart disease, heart failure, stroke, peripheral artery disease, and atrial fibrillation</w:t>
            </w:r>
          </w:p>
        </w:tc>
        <w:tc>
          <w:tcPr>
            <w:tcW w:w="1740" w:type="dxa"/>
            <w:vMerge/>
          </w:tcPr>
          <w:p w14:paraId="65444952" w14:textId="77777777" w:rsidR="00D154E3" w:rsidRPr="00B04F64" w:rsidRDefault="00D154E3" w:rsidP="0037019B">
            <w:pPr>
              <w:jc w:val="left"/>
              <w:rPr>
                <w:rFonts w:ascii="Times New Roman" w:eastAsia="宋体" w:hAnsi="Times New Roman" w:cs="Times New Roman"/>
                <w:szCs w:val="21"/>
              </w:rPr>
            </w:pPr>
          </w:p>
        </w:tc>
      </w:tr>
      <w:tr w:rsidR="00D154E3" w:rsidRPr="00B04F64" w14:paraId="3CEB5587" w14:textId="77777777" w:rsidTr="00C17767">
        <w:tc>
          <w:tcPr>
            <w:tcW w:w="1441" w:type="dxa"/>
            <w:vMerge w:val="restart"/>
          </w:tcPr>
          <w:p w14:paraId="12627582"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Stage 2: Metabolic risk factors and CKD</w:t>
            </w:r>
            <w:r w:rsidRPr="00B04F64">
              <w:rPr>
                <w:rFonts w:ascii="Times New Roman" w:eastAsia="宋体" w:hAnsi="Times New Roman" w:cs="Times New Roman"/>
                <w:szCs w:val="21"/>
              </w:rPr>
              <w:tab/>
            </w:r>
          </w:p>
        </w:tc>
        <w:tc>
          <w:tcPr>
            <w:tcW w:w="1956" w:type="dxa"/>
            <w:vMerge w:val="restart"/>
          </w:tcPr>
          <w:p w14:paraId="6642B459"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 xml:space="preserve">Individuals with metabolic risk factors (hypertriglyceridemia, hypertension, </w:t>
            </w:r>
            <w:proofErr w:type="spellStart"/>
            <w:r w:rsidRPr="00B04F64">
              <w:rPr>
                <w:rFonts w:ascii="Times New Roman" w:eastAsia="宋体" w:hAnsi="Times New Roman" w:cs="Times New Roman"/>
                <w:szCs w:val="21"/>
              </w:rPr>
              <w:t>MetS</w:t>
            </w:r>
            <w:proofErr w:type="spellEnd"/>
            <w:r w:rsidRPr="00B04F64">
              <w:rPr>
                <w:rFonts w:ascii="Times New Roman" w:eastAsia="宋体" w:hAnsi="Times New Roman" w:cs="Times New Roman"/>
                <w:szCs w:val="21"/>
              </w:rPr>
              <w:t>, diabetes) or CKD</w:t>
            </w:r>
          </w:p>
        </w:tc>
        <w:tc>
          <w:tcPr>
            <w:tcW w:w="2061" w:type="dxa"/>
            <w:shd w:val="clear" w:color="auto" w:fill="FFFF00"/>
          </w:tcPr>
          <w:p w14:paraId="280D960C"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With hypertriglyceridemia</w:t>
            </w:r>
          </w:p>
        </w:tc>
        <w:tc>
          <w:tcPr>
            <w:tcW w:w="6870" w:type="dxa"/>
            <w:shd w:val="clear" w:color="auto" w:fill="FFFF00"/>
          </w:tcPr>
          <w:p w14:paraId="2C420A6D"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Triglycerides ≥ 135 mg/dL</w:t>
            </w:r>
          </w:p>
        </w:tc>
        <w:tc>
          <w:tcPr>
            <w:tcW w:w="1740" w:type="dxa"/>
            <w:vMerge w:val="restart"/>
            <w:shd w:val="clear" w:color="auto" w:fill="FFFF00"/>
          </w:tcPr>
          <w:p w14:paraId="7C96B6AF"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Any of the five criteria is met</w:t>
            </w:r>
          </w:p>
        </w:tc>
      </w:tr>
      <w:tr w:rsidR="00D154E3" w:rsidRPr="00B04F64" w14:paraId="607B08F3" w14:textId="77777777" w:rsidTr="00C17767">
        <w:tc>
          <w:tcPr>
            <w:tcW w:w="1441" w:type="dxa"/>
            <w:vMerge/>
          </w:tcPr>
          <w:p w14:paraId="2B3D02EC" w14:textId="77777777" w:rsidR="00D154E3" w:rsidRPr="00B04F64" w:rsidRDefault="00D154E3" w:rsidP="0037019B">
            <w:pPr>
              <w:jc w:val="left"/>
              <w:rPr>
                <w:rFonts w:ascii="Times New Roman" w:eastAsia="宋体" w:hAnsi="Times New Roman" w:cs="Times New Roman"/>
                <w:szCs w:val="21"/>
              </w:rPr>
            </w:pPr>
          </w:p>
        </w:tc>
        <w:tc>
          <w:tcPr>
            <w:tcW w:w="1956" w:type="dxa"/>
            <w:vMerge/>
          </w:tcPr>
          <w:p w14:paraId="5EA5DA45" w14:textId="77777777" w:rsidR="00D154E3" w:rsidRPr="00B04F64" w:rsidRDefault="00D154E3" w:rsidP="0037019B">
            <w:pPr>
              <w:jc w:val="left"/>
              <w:rPr>
                <w:rFonts w:ascii="Times New Roman" w:eastAsia="宋体" w:hAnsi="Times New Roman" w:cs="Times New Roman"/>
                <w:szCs w:val="21"/>
              </w:rPr>
            </w:pPr>
          </w:p>
        </w:tc>
        <w:tc>
          <w:tcPr>
            <w:tcW w:w="2061" w:type="dxa"/>
            <w:shd w:val="clear" w:color="auto" w:fill="FFFF00"/>
          </w:tcPr>
          <w:p w14:paraId="1BB36E4C"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With hypertension</w:t>
            </w:r>
          </w:p>
        </w:tc>
        <w:tc>
          <w:tcPr>
            <w:tcW w:w="6870" w:type="dxa"/>
            <w:shd w:val="clear" w:color="auto" w:fill="FFFF00"/>
          </w:tcPr>
          <w:p w14:paraId="4D9B1C4C" w14:textId="420C9CD2"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SBP ≥</w:t>
            </w:r>
            <w:r w:rsidR="00521F93"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130mm Hg</w:t>
            </w:r>
            <w:r w:rsidR="00521F93" w:rsidRPr="00B04F64">
              <w:rPr>
                <w:rFonts w:ascii="Times New Roman" w:eastAsia="宋体" w:hAnsi="Times New Roman" w:cs="Times New Roman"/>
                <w:szCs w:val="21"/>
              </w:rPr>
              <w:t>,</w:t>
            </w:r>
            <w:r w:rsidRPr="00B04F64">
              <w:rPr>
                <w:rFonts w:ascii="Times New Roman" w:eastAsia="宋体" w:hAnsi="Times New Roman" w:cs="Times New Roman"/>
                <w:szCs w:val="21"/>
              </w:rPr>
              <w:t xml:space="preserve"> DBP ≥</w:t>
            </w:r>
            <w:r w:rsidR="00521F93"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80mm Hg</w:t>
            </w:r>
            <w:r w:rsidR="00521F93" w:rsidRPr="00B04F64">
              <w:rPr>
                <w:rFonts w:ascii="Times New Roman" w:eastAsia="宋体" w:hAnsi="Times New Roman" w:cs="Times New Roman"/>
                <w:szCs w:val="21"/>
              </w:rPr>
              <w:t>,</w:t>
            </w:r>
            <w:r w:rsidRPr="00B04F64">
              <w:rPr>
                <w:rFonts w:ascii="Times New Roman" w:eastAsia="宋体" w:hAnsi="Times New Roman" w:cs="Times New Roman"/>
                <w:szCs w:val="21"/>
              </w:rPr>
              <w:t xml:space="preserve"> or self-reported diagnosis of hypertension or use of antihypertensive medication</w:t>
            </w:r>
          </w:p>
        </w:tc>
        <w:tc>
          <w:tcPr>
            <w:tcW w:w="1740" w:type="dxa"/>
            <w:vMerge/>
          </w:tcPr>
          <w:p w14:paraId="52995C69" w14:textId="77777777" w:rsidR="00D154E3" w:rsidRPr="00B04F64" w:rsidRDefault="00D154E3" w:rsidP="0037019B">
            <w:pPr>
              <w:jc w:val="left"/>
              <w:rPr>
                <w:rFonts w:ascii="Times New Roman" w:eastAsia="宋体" w:hAnsi="Times New Roman" w:cs="Times New Roman"/>
                <w:szCs w:val="21"/>
              </w:rPr>
            </w:pPr>
          </w:p>
        </w:tc>
      </w:tr>
      <w:tr w:rsidR="00D154E3" w:rsidRPr="00B04F64" w14:paraId="1E87285E" w14:textId="77777777" w:rsidTr="00C17767">
        <w:tc>
          <w:tcPr>
            <w:tcW w:w="1441" w:type="dxa"/>
            <w:vMerge/>
          </w:tcPr>
          <w:p w14:paraId="6B134630" w14:textId="77777777" w:rsidR="00D154E3" w:rsidRPr="00B04F64" w:rsidRDefault="00D154E3" w:rsidP="0037019B">
            <w:pPr>
              <w:jc w:val="left"/>
              <w:rPr>
                <w:rFonts w:ascii="Times New Roman" w:eastAsia="宋体" w:hAnsi="Times New Roman" w:cs="Times New Roman"/>
                <w:szCs w:val="21"/>
              </w:rPr>
            </w:pPr>
          </w:p>
        </w:tc>
        <w:tc>
          <w:tcPr>
            <w:tcW w:w="1956" w:type="dxa"/>
            <w:vMerge/>
          </w:tcPr>
          <w:p w14:paraId="5D789F90" w14:textId="77777777" w:rsidR="00D154E3" w:rsidRPr="00B04F64" w:rsidRDefault="00D154E3" w:rsidP="0037019B">
            <w:pPr>
              <w:jc w:val="left"/>
              <w:rPr>
                <w:rFonts w:ascii="Times New Roman" w:eastAsia="宋体" w:hAnsi="Times New Roman" w:cs="Times New Roman"/>
                <w:szCs w:val="21"/>
              </w:rPr>
            </w:pPr>
          </w:p>
        </w:tc>
        <w:tc>
          <w:tcPr>
            <w:tcW w:w="2061" w:type="dxa"/>
            <w:shd w:val="clear" w:color="auto" w:fill="FFFF00"/>
          </w:tcPr>
          <w:p w14:paraId="778E4887"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With diabetes</w:t>
            </w:r>
          </w:p>
        </w:tc>
        <w:tc>
          <w:tcPr>
            <w:tcW w:w="6870" w:type="dxa"/>
            <w:shd w:val="clear" w:color="auto" w:fill="FFFF00"/>
          </w:tcPr>
          <w:p w14:paraId="28814E7E"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Fasting blood glucose ≥ 126 mg/dL (7.0 mmol/L), HbA1c ≥ 6.5% (48mmol/mol), or self-reported diagnosis of diabetes, use of insulin, or oral hypoglycemic agents</w:t>
            </w:r>
          </w:p>
        </w:tc>
        <w:tc>
          <w:tcPr>
            <w:tcW w:w="1740" w:type="dxa"/>
            <w:vMerge/>
          </w:tcPr>
          <w:p w14:paraId="03ACFD89" w14:textId="77777777" w:rsidR="00D154E3" w:rsidRPr="00B04F64" w:rsidRDefault="00D154E3" w:rsidP="0037019B">
            <w:pPr>
              <w:jc w:val="left"/>
              <w:rPr>
                <w:rFonts w:ascii="Times New Roman" w:eastAsia="宋体" w:hAnsi="Times New Roman" w:cs="Times New Roman"/>
                <w:szCs w:val="21"/>
              </w:rPr>
            </w:pPr>
          </w:p>
        </w:tc>
      </w:tr>
      <w:tr w:rsidR="00D154E3" w:rsidRPr="00B04F64" w14:paraId="6EA90AE4" w14:textId="77777777" w:rsidTr="00C17767">
        <w:tc>
          <w:tcPr>
            <w:tcW w:w="1441" w:type="dxa"/>
            <w:vMerge/>
          </w:tcPr>
          <w:p w14:paraId="42246F72" w14:textId="77777777" w:rsidR="00D154E3" w:rsidRPr="00B04F64" w:rsidRDefault="00D154E3" w:rsidP="0037019B">
            <w:pPr>
              <w:jc w:val="left"/>
              <w:rPr>
                <w:rFonts w:ascii="Times New Roman" w:eastAsia="宋体" w:hAnsi="Times New Roman" w:cs="Times New Roman"/>
                <w:szCs w:val="21"/>
              </w:rPr>
            </w:pPr>
          </w:p>
        </w:tc>
        <w:tc>
          <w:tcPr>
            <w:tcW w:w="1956" w:type="dxa"/>
            <w:vMerge/>
          </w:tcPr>
          <w:p w14:paraId="0AD44554" w14:textId="77777777" w:rsidR="00D154E3" w:rsidRPr="00B04F64" w:rsidRDefault="00D154E3" w:rsidP="0037019B">
            <w:pPr>
              <w:jc w:val="left"/>
              <w:rPr>
                <w:rFonts w:ascii="Times New Roman" w:eastAsia="宋体" w:hAnsi="Times New Roman" w:cs="Times New Roman"/>
                <w:szCs w:val="21"/>
              </w:rPr>
            </w:pPr>
          </w:p>
        </w:tc>
        <w:tc>
          <w:tcPr>
            <w:tcW w:w="2061" w:type="dxa"/>
            <w:shd w:val="clear" w:color="auto" w:fill="FFFF00"/>
          </w:tcPr>
          <w:p w14:paraId="0C7463FC"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 xml:space="preserve">With </w:t>
            </w:r>
            <w:proofErr w:type="spellStart"/>
            <w:r w:rsidRPr="00B04F64">
              <w:rPr>
                <w:rFonts w:ascii="Times New Roman" w:eastAsia="宋体" w:hAnsi="Times New Roman" w:cs="Times New Roman"/>
                <w:szCs w:val="21"/>
              </w:rPr>
              <w:t>MetS</w:t>
            </w:r>
            <w:proofErr w:type="spellEnd"/>
          </w:p>
        </w:tc>
        <w:tc>
          <w:tcPr>
            <w:tcW w:w="6870" w:type="dxa"/>
            <w:shd w:val="clear" w:color="auto" w:fill="FFFF00"/>
          </w:tcPr>
          <w:p w14:paraId="682C846D" w14:textId="64D7B376" w:rsidR="00D154E3" w:rsidRPr="00B04F64" w:rsidRDefault="00D154E3" w:rsidP="0037019B">
            <w:pPr>
              <w:jc w:val="left"/>
              <w:rPr>
                <w:rFonts w:ascii="Times New Roman" w:eastAsia="宋体" w:hAnsi="Times New Roman" w:cs="Times New Roman"/>
                <w:szCs w:val="21"/>
              </w:rPr>
            </w:pPr>
            <w:proofErr w:type="spellStart"/>
            <w:r w:rsidRPr="00B04F64">
              <w:rPr>
                <w:rFonts w:ascii="Times New Roman" w:eastAsia="宋体" w:hAnsi="Times New Roman" w:cs="Times New Roman"/>
                <w:szCs w:val="21"/>
              </w:rPr>
              <w:t>MetS</w:t>
            </w:r>
            <w:proofErr w:type="spellEnd"/>
            <w:r w:rsidRPr="00B04F64">
              <w:rPr>
                <w:rFonts w:ascii="Times New Roman" w:eastAsia="宋体" w:hAnsi="Times New Roman" w:cs="Times New Roman"/>
                <w:szCs w:val="21"/>
              </w:rPr>
              <w:t xml:space="preserve"> is defined by the presence of ≥</w:t>
            </w:r>
            <w:r w:rsidR="00521F93"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3 of the following: (1) waist circumference ≥</w:t>
            </w:r>
            <w:r w:rsidR="00521F93"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88 cm for women and ≥</w:t>
            </w:r>
            <w:r w:rsidR="00521F93"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102 cm for men (if Asian ancestry, ≥</w:t>
            </w:r>
            <w:r w:rsidR="00521F93"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80 cm for women and ≥</w:t>
            </w:r>
            <w:r w:rsidR="00521F93"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90 cm for men), (2) high-density cholesterol &lt;</w:t>
            </w:r>
            <w:r w:rsidR="00521F93"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40 mg/dL for men and &lt;</w:t>
            </w:r>
            <w:r w:rsidR="00521F93"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50 mg/dL for women; (3) triglycerides ≥</w:t>
            </w:r>
            <w:r w:rsidR="00521F93"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 xml:space="preserve">150 mg/dL; (4) </w:t>
            </w:r>
            <w:r w:rsidRPr="00B04F64">
              <w:rPr>
                <w:rFonts w:ascii="Times New Roman" w:eastAsia="宋体" w:hAnsi="Times New Roman" w:cs="Times New Roman"/>
                <w:szCs w:val="21"/>
              </w:rPr>
              <w:lastRenderedPageBreak/>
              <w:t>elevated blood pressure (systolic blood pressure ≥</w:t>
            </w:r>
            <w:r w:rsidR="00521F93"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130 mm</w:t>
            </w:r>
            <w:r w:rsidRPr="00B04F64">
              <w:rPr>
                <w:rFonts w:ascii="Times New Roman" w:eastAsia="MS Gothic" w:hAnsi="Times New Roman" w:cs="Times New Roman"/>
                <w:szCs w:val="21"/>
              </w:rPr>
              <w:t> </w:t>
            </w:r>
            <w:r w:rsidRPr="00B04F64">
              <w:rPr>
                <w:rFonts w:ascii="Times New Roman" w:eastAsia="宋体" w:hAnsi="Times New Roman" w:cs="Times New Roman"/>
                <w:szCs w:val="21"/>
              </w:rPr>
              <w:t>Hg and/or diastolic blood pressure ≥</w:t>
            </w:r>
            <w:r w:rsidR="00521F93"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80 mm</w:t>
            </w:r>
            <w:r w:rsidRPr="00B04F64">
              <w:rPr>
                <w:rFonts w:ascii="Times New Roman" w:eastAsia="MS Gothic" w:hAnsi="Times New Roman" w:cs="Times New Roman"/>
                <w:szCs w:val="21"/>
              </w:rPr>
              <w:t> </w:t>
            </w:r>
            <w:r w:rsidRPr="00B04F64">
              <w:rPr>
                <w:rFonts w:ascii="Times New Roman" w:eastAsia="宋体" w:hAnsi="Times New Roman" w:cs="Times New Roman"/>
                <w:szCs w:val="21"/>
              </w:rPr>
              <w:t>Hg and/or use of antihypertensive medications); and (5) fasting blood glucose ≥</w:t>
            </w:r>
            <w:r w:rsidR="00521F93"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100 mg/dL (5.6 mmol/L)</w:t>
            </w:r>
          </w:p>
        </w:tc>
        <w:tc>
          <w:tcPr>
            <w:tcW w:w="1740" w:type="dxa"/>
            <w:vMerge/>
          </w:tcPr>
          <w:p w14:paraId="0EE12730" w14:textId="77777777" w:rsidR="00D154E3" w:rsidRPr="00B04F64" w:rsidRDefault="00D154E3" w:rsidP="0037019B">
            <w:pPr>
              <w:jc w:val="left"/>
              <w:rPr>
                <w:rFonts w:ascii="Times New Roman" w:eastAsia="宋体" w:hAnsi="Times New Roman" w:cs="Times New Roman"/>
                <w:szCs w:val="21"/>
              </w:rPr>
            </w:pPr>
          </w:p>
        </w:tc>
      </w:tr>
      <w:tr w:rsidR="00D154E3" w:rsidRPr="00B04F64" w14:paraId="6408431E" w14:textId="77777777" w:rsidTr="00C17767">
        <w:tc>
          <w:tcPr>
            <w:tcW w:w="1441" w:type="dxa"/>
            <w:vMerge/>
          </w:tcPr>
          <w:p w14:paraId="6613BE58" w14:textId="77777777" w:rsidR="00D154E3" w:rsidRPr="00B04F64" w:rsidRDefault="00D154E3" w:rsidP="0037019B">
            <w:pPr>
              <w:jc w:val="left"/>
              <w:rPr>
                <w:rFonts w:ascii="Times New Roman" w:eastAsia="宋体" w:hAnsi="Times New Roman" w:cs="Times New Roman"/>
                <w:szCs w:val="21"/>
              </w:rPr>
            </w:pPr>
          </w:p>
        </w:tc>
        <w:tc>
          <w:tcPr>
            <w:tcW w:w="1956" w:type="dxa"/>
            <w:vMerge/>
          </w:tcPr>
          <w:p w14:paraId="1E7A1701" w14:textId="77777777" w:rsidR="00D154E3" w:rsidRPr="00B04F64" w:rsidRDefault="00D154E3" w:rsidP="0037019B">
            <w:pPr>
              <w:jc w:val="left"/>
              <w:rPr>
                <w:rFonts w:ascii="Times New Roman" w:eastAsia="宋体" w:hAnsi="Times New Roman" w:cs="Times New Roman"/>
                <w:szCs w:val="21"/>
              </w:rPr>
            </w:pPr>
          </w:p>
        </w:tc>
        <w:tc>
          <w:tcPr>
            <w:tcW w:w="2061" w:type="dxa"/>
            <w:shd w:val="clear" w:color="auto" w:fill="FFFF00"/>
          </w:tcPr>
          <w:p w14:paraId="4CD13D75"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With moderate-to-high-risk CKD</w:t>
            </w:r>
          </w:p>
        </w:tc>
        <w:tc>
          <w:tcPr>
            <w:tcW w:w="6870" w:type="dxa"/>
            <w:shd w:val="clear" w:color="auto" w:fill="FFFF00"/>
          </w:tcPr>
          <w:p w14:paraId="63E86187" w14:textId="77777777" w:rsidR="00977F4E"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 xml:space="preserve">Moderate-to-high-risk CKD in KDIGO classification: </w:t>
            </w:r>
          </w:p>
          <w:p w14:paraId="407E0E4A" w14:textId="5C73A832" w:rsidR="00977F4E"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UACR ≥ 30 mg/g</w:t>
            </w:r>
            <w:r w:rsidR="000D2C37" w:rsidRPr="00B04F64">
              <w:rPr>
                <w:rFonts w:ascii="Times New Roman" w:eastAsia="宋体" w:hAnsi="Times New Roman" w:cs="Times New Roman"/>
                <w:szCs w:val="21"/>
              </w:rPr>
              <w:t xml:space="preserve"> (≥</w:t>
            </w:r>
            <w:r w:rsidR="00521F93" w:rsidRPr="00B04F64">
              <w:rPr>
                <w:rFonts w:ascii="Times New Roman" w:eastAsia="宋体" w:hAnsi="Times New Roman" w:cs="Times New Roman"/>
                <w:szCs w:val="21"/>
              </w:rPr>
              <w:t xml:space="preserve"> </w:t>
            </w:r>
            <w:r w:rsidR="000D2C37" w:rsidRPr="00B04F64">
              <w:rPr>
                <w:rFonts w:ascii="Times New Roman" w:eastAsia="宋体" w:hAnsi="Times New Roman" w:cs="Times New Roman"/>
                <w:szCs w:val="21"/>
              </w:rPr>
              <w:t>3 mg/mmol)</w:t>
            </w:r>
            <w:r w:rsidRPr="00B04F64">
              <w:rPr>
                <w:rFonts w:ascii="Times New Roman" w:eastAsia="宋体" w:hAnsi="Times New Roman" w:cs="Times New Roman"/>
                <w:szCs w:val="21"/>
              </w:rPr>
              <w:t xml:space="preserve"> and eGFR ≥ 60 ml/min/1.73m</w:t>
            </w:r>
            <w:r w:rsidRPr="00B04F64">
              <w:rPr>
                <w:rFonts w:ascii="Times New Roman" w:eastAsia="宋体" w:hAnsi="Times New Roman" w:cs="Times New Roman"/>
                <w:szCs w:val="21"/>
                <w:vertAlign w:val="superscript"/>
              </w:rPr>
              <w:t>2</w:t>
            </w:r>
            <w:r w:rsidRPr="00B04F64">
              <w:rPr>
                <w:rFonts w:ascii="Times New Roman" w:eastAsia="宋体" w:hAnsi="Times New Roman" w:cs="Times New Roman"/>
                <w:szCs w:val="21"/>
              </w:rPr>
              <w:t xml:space="preserve">, </w:t>
            </w:r>
          </w:p>
          <w:p w14:paraId="258A7BBA" w14:textId="5C087C06" w:rsidR="00977F4E"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UACR &lt; 300 mg/g</w:t>
            </w:r>
            <w:r w:rsidR="000D2C37" w:rsidRPr="00B04F64">
              <w:rPr>
                <w:rFonts w:ascii="Times New Roman" w:eastAsia="宋体" w:hAnsi="Times New Roman" w:cs="Times New Roman"/>
                <w:szCs w:val="21"/>
              </w:rPr>
              <w:t xml:space="preserve"> (&lt;</w:t>
            </w:r>
            <w:r w:rsidR="00521F93" w:rsidRPr="00B04F64">
              <w:rPr>
                <w:rFonts w:ascii="Times New Roman" w:eastAsia="宋体" w:hAnsi="Times New Roman" w:cs="Times New Roman"/>
                <w:szCs w:val="21"/>
              </w:rPr>
              <w:t xml:space="preserve"> </w:t>
            </w:r>
            <w:r w:rsidR="000D2C37" w:rsidRPr="00B04F64">
              <w:rPr>
                <w:rFonts w:ascii="Times New Roman" w:eastAsia="宋体" w:hAnsi="Times New Roman" w:cs="Times New Roman"/>
                <w:szCs w:val="21"/>
              </w:rPr>
              <w:t>30 mg/mmol)</w:t>
            </w:r>
            <w:r w:rsidRPr="00B04F64">
              <w:rPr>
                <w:rFonts w:ascii="Times New Roman" w:eastAsia="宋体" w:hAnsi="Times New Roman" w:cs="Times New Roman"/>
                <w:szCs w:val="21"/>
              </w:rPr>
              <w:t xml:space="preserve"> and eGFR 45-59 ml/min/1.73m</w:t>
            </w:r>
            <w:r w:rsidRPr="00B04F64">
              <w:rPr>
                <w:rFonts w:ascii="Times New Roman" w:eastAsia="宋体" w:hAnsi="Times New Roman" w:cs="Times New Roman"/>
                <w:szCs w:val="21"/>
                <w:vertAlign w:val="superscript"/>
              </w:rPr>
              <w:t>2</w:t>
            </w:r>
            <w:r w:rsidRPr="00B04F64">
              <w:rPr>
                <w:rFonts w:ascii="Times New Roman" w:eastAsia="宋体" w:hAnsi="Times New Roman" w:cs="Times New Roman"/>
                <w:szCs w:val="21"/>
              </w:rPr>
              <w:t xml:space="preserve">, </w:t>
            </w:r>
          </w:p>
          <w:p w14:paraId="122F7EE8" w14:textId="4C8AE7AB"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 xml:space="preserve">or UACR &lt; 30 mg/g </w:t>
            </w:r>
            <w:r w:rsidR="000D2C37" w:rsidRPr="00B04F64">
              <w:rPr>
                <w:rFonts w:ascii="Times New Roman" w:eastAsia="宋体" w:hAnsi="Times New Roman" w:cs="Times New Roman"/>
                <w:szCs w:val="21"/>
              </w:rPr>
              <w:t>(&lt;</w:t>
            </w:r>
            <w:r w:rsidR="00521F93" w:rsidRPr="00B04F64">
              <w:rPr>
                <w:rFonts w:ascii="Times New Roman" w:eastAsia="宋体" w:hAnsi="Times New Roman" w:cs="Times New Roman"/>
                <w:szCs w:val="21"/>
              </w:rPr>
              <w:t xml:space="preserve"> </w:t>
            </w:r>
            <w:r w:rsidR="000D2C37" w:rsidRPr="00B04F64">
              <w:rPr>
                <w:rFonts w:ascii="Times New Roman" w:eastAsia="宋体" w:hAnsi="Times New Roman" w:cs="Times New Roman"/>
                <w:szCs w:val="21"/>
              </w:rPr>
              <w:t xml:space="preserve">3 mg/mmol) </w:t>
            </w:r>
            <w:r w:rsidRPr="00B04F64">
              <w:rPr>
                <w:rFonts w:ascii="Times New Roman" w:eastAsia="宋体" w:hAnsi="Times New Roman" w:cs="Times New Roman"/>
                <w:szCs w:val="21"/>
              </w:rPr>
              <w:t>and eGFR 30-44 ml/min/1.73m</w:t>
            </w:r>
            <w:r w:rsidRPr="00B04F64">
              <w:rPr>
                <w:rFonts w:ascii="Times New Roman" w:eastAsia="宋体" w:hAnsi="Times New Roman" w:cs="Times New Roman"/>
                <w:szCs w:val="21"/>
                <w:vertAlign w:val="superscript"/>
              </w:rPr>
              <w:t>2</w:t>
            </w:r>
          </w:p>
        </w:tc>
        <w:tc>
          <w:tcPr>
            <w:tcW w:w="1740" w:type="dxa"/>
            <w:vMerge/>
          </w:tcPr>
          <w:p w14:paraId="4324561C" w14:textId="77777777" w:rsidR="00D154E3" w:rsidRPr="00B04F64" w:rsidRDefault="00D154E3" w:rsidP="0037019B">
            <w:pPr>
              <w:jc w:val="left"/>
              <w:rPr>
                <w:rFonts w:ascii="Times New Roman" w:eastAsia="宋体" w:hAnsi="Times New Roman" w:cs="Times New Roman"/>
                <w:szCs w:val="21"/>
              </w:rPr>
            </w:pPr>
          </w:p>
        </w:tc>
      </w:tr>
      <w:tr w:rsidR="00D154E3" w:rsidRPr="00B04F64" w14:paraId="48DEA454" w14:textId="77777777" w:rsidTr="00C17767">
        <w:tc>
          <w:tcPr>
            <w:tcW w:w="1441" w:type="dxa"/>
            <w:vMerge/>
          </w:tcPr>
          <w:p w14:paraId="2C03B2A9" w14:textId="77777777" w:rsidR="00D154E3" w:rsidRPr="00B04F64" w:rsidRDefault="00D154E3" w:rsidP="0037019B">
            <w:pPr>
              <w:jc w:val="left"/>
              <w:rPr>
                <w:rFonts w:ascii="Times New Roman" w:eastAsia="宋体" w:hAnsi="Times New Roman" w:cs="Times New Roman"/>
                <w:szCs w:val="21"/>
              </w:rPr>
            </w:pPr>
          </w:p>
        </w:tc>
        <w:tc>
          <w:tcPr>
            <w:tcW w:w="1956" w:type="dxa"/>
            <w:vMerge/>
          </w:tcPr>
          <w:p w14:paraId="24E9D24A" w14:textId="77777777" w:rsidR="00D154E3" w:rsidRPr="00B04F64" w:rsidRDefault="00D154E3" w:rsidP="0037019B">
            <w:pPr>
              <w:jc w:val="left"/>
              <w:rPr>
                <w:rFonts w:ascii="Times New Roman" w:eastAsia="宋体" w:hAnsi="Times New Roman" w:cs="Times New Roman"/>
                <w:szCs w:val="21"/>
              </w:rPr>
            </w:pPr>
          </w:p>
        </w:tc>
        <w:tc>
          <w:tcPr>
            <w:tcW w:w="2061" w:type="dxa"/>
            <w:shd w:val="clear" w:color="auto" w:fill="92D050"/>
          </w:tcPr>
          <w:p w14:paraId="39353301"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Without very high-risk CKD</w:t>
            </w:r>
          </w:p>
        </w:tc>
        <w:tc>
          <w:tcPr>
            <w:tcW w:w="6870" w:type="dxa"/>
            <w:shd w:val="clear" w:color="auto" w:fill="92D050"/>
          </w:tcPr>
          <w:p w14:paraId="0EE7C5FE" w14:textId="77777777" w:rsidR="00977F4E"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 xml:space="preserve">No very high-risk CKD in KDIGO classification: </w:t>
            </w:r>
          </w:p>
          <w:p w14:paraId="509B1F8F" w14:textId="77777777" w:rsidR="00977F4E"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eGFR ≥ 60 ml/min/1.73m</w:t>
            </w:r>
            <w:r w:rsidRPr="00B04F64">
              <w:rPr>
                <w:rFonts w:ascii="Times New Roman" w:eastAsia="宋体" w:hAnsi="Times New Roman" w:cs="Times New Roman"/>
                <w:szCs w:val="21"/>
                <w:vertAlign w:val="superscript"/>
              </w:rPr>
              <w:t>2</w:t>
            </w:r>
            <w:r w:rsidRPr="00B04F64">
              <w:rPr>
                <w:rFonts w:ascii="Times New Roman" w:eastAsia="宋体" w:hAnsi="Times New Roman" w:cs="Times New Roman"/>
                <w:szCs w:val="21"/>
              </w:rPr>
              <w:t xml:space="preserve">, </w:t>
            </w:r>
          </w:p>
          <w:p w14:paraId="004F9C9B" w14:textId="200B459F" w:rsidR="00977F4E"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eGFR 45-59 ml/min/1.73m</w:t>
            </w:r>
            <w:r w:rsidRPr="00B04F64">
              <w:rPr>
                <w:rFonts w:ascii="Times New Roman" w:eastAsia="宋体" w:hAnsi="Times New Roman" w:cs="Times New Roman"/>
                <w:szCs w:val="21"/>
                <w:vertAlign w:val="superscript"/>
              </w:rPr>
              <w:t>2</w:t>
            </w:r>
            <w:r w:rsidRPr="00B04F64">
              <w:rPr>
                <w:rFonts w:ascii="Times New Roman" w:eastAsia="宋体" w:hAnsi="Times New Roman" w:cs="Times New Roman"/>
                <w:szCs w:val="21"/>
              </w:rPr>
              <w:t xml:space="preserve"> and UACR &lt;</w:t>
            </w:r>
            <w:r w:rsidR="00521F93"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300 mg/g</w:t>
            </w:r>
            <w:r w:rsidR="000D2C37" w:rsidRPr="00B04F64">
              <w:rPr>
                <w:rFonts w:ascii="Times New Roman" w:eastAsia="宋体" w:hAnsi="Times New Roman" w:cs="Times New Roman"/>
                <w:szCs w:val="21"/>
              </w:rPr>
              <w:t xml:space="preserve"> (&lt;</w:t>
            </w:r>
            <w:r w:rsidR="00521F93" w:rsidRPr="00B04F64">
              <w:rPr>
                <w:rFonts w:ascii="Times New Roman" w:eastAsia="宋体" w:hAnsi="Times New Roman" w:cs="Times New Roman"/>
                <w:szCs w:val="21"/>
              </w:rPr>
              <w:t xml:space="preserve"> </w:t>
            </w:r>
            <w:r w:rsidR="000D2C37" w:rsidRPr="00B04F64">
              <w:rPr>
                <w:rFonts w:ascii="Times New Roman" w:eastAsia="宋体" w:hAnsi="Times New Roman" w:cs="Times New Roman"/>
                <w:szCs w:val="21"/>
              </w:rPr>
              <w:t>30 mg/mmol)</w:t>
            </w:r>
            <w:r w:rsidRPr="00B04F64">
              <w:rPr>
                <w:rFonts w:ascii="Times New Roman" w:eastAsia="宋体" w:hAnsi="Times New Roman" w:cs="Times New Roman"/>
                <w:szCs w:val="21"/>
              </w:rPr>
              <w:t xml:space="preserve">, </w:t>
            </w:r>
          </w:p>
          <w:p w14:paraId="48F28A33" w14:textId="6B7AAE0A" w:rsidR="00D154E3" w:rsidRPr="00B04F64" w:rsidRDefault="000D2C37"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 xml:space="preserve">or </w:t>
            </w:r>
            <w:r w:rsidR="00D154E3" w:rsidRPr="00B04F64">
              <w:rPr>
                <w:rFonts w:ascii="Times New Roman" w:eastAsia="宋体" w:hAnsi="Times New Roman" w:cs="Times New Roman"/>
                <w:szCs w:val="21"/>
              </w:rPr>
              <w:t>eGFR 30-44 ml/min/1.73m</w:t>
            </w:r>
            <w:r w:rsidR="00D154E3" w:rsidRPr="00B04F64">
              <w:rPr>
                <w:rFonts w:ascii="Times New Roman" w:eastAsia="宋体" w:hAnsi="Times New Roman" w:cs="Times New Roman"/>
                <w:szCs w:val="21"/>
                <w:vertAlign w:val="superscript"/>
              </w:rPr>
              <w:t xml:space="preserve">2 </w:t>
            </w:r>
            <w:r w:rsidR="00D154E3" w:rsidRPr="00B04F64">
              <w:rPr>
                <w:rFonts w:ascii="Times New Roman" w:eastAsia="宋体" w:hAnsi="Times New Roman" w:cs="Times New Roman"/>
                <w:szCs w:val="21"/>
              </w:rPr>
              <w:t>and UACR &lt;</w:t>
            </w:r>
            <w:r w:rsidR="00521F93" w:rsidRPr="00B04F64">
              <w:rPr>
                <w:rFonts w:ascii="Times New Roman" w:eastAsia="宋体" w:hAnsi="Times New Roman" w:cs="Times New Roman"/>
                <w:szCs w:val="21"/>
              </w:rPr>
              <w:t xml:space="preserve"> </w:t>
            </w:r>
            <w:r w:rsidR="00D154E3" w:rsidRPr="00B04F64">
              <w:rPr>
                <w:rFonts w:ascii="Times New Roman" w:eastAsia="宋体" w:hAnsi="Times New Roman" w:cs="Times New Roman"/>
                <w:szCs w:val="21"/>
              </w:rPr>
              <w:t>30 mg/g</w:t>
            </w:r>
            <w:r w:rsidRPr="00B04F64">
              <w:rPr>
                <w:rFonts w:ascii="Times New Roman" w:eastAsia="宋体" w:hAnsi="Times New Roman" w:cs="Times New Roman"/>
                <w:szCs w:val="21"/>
              </w:rPr>
              <w:t xml:space="preserve"> (&lt;</w:t>
            </w:r>
            <w:r w:rsidR="00521F93"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3 mg/mmol)</w:t>
            </w:r>
          </w:p>
        </w:tc>
        <w:tc>
          <w:tcPr>
            <w:tcW w:w="1740" w:type="dxa"/>
            <w:vMerge w:val="restart"/>
            <w:shd w:val="clear" w:color="auto" w:fill="92D050"/>
          </w:tcPr>
          <w:p w14:paraId="1BACA264"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All criteria are met</w:t>
            </w:r>
          </w:p>
        </w:tc>
      </w:tr>
      <w:tr w:rsidR="00D154E3" w:rsidRPr="00B04F64" w14:paraId="0C3D940B" w14:textId="77777777" w:rsidTr="00C17767">
        <w:tc>
          <w:tcPr>
            <w:tcW w:w="1441" w:type="dxa"/>
            <w:vMerge/>
          </w:tcPr>
          <w:p w14:paraId="205307BB" w14:textId="77777777" w:rsidR="00D154E3" w:rsidRPr="00B04F64" w:rsidRDefault="00D154E3" w:rsidP="0037019B">
            <w:pPr>
              <w:jc w:val="left"/>
              <w:rPr>
                <w:rFonts w:ascii="Times New Roman" w:eastAsia="宋体" w:hAnsi="Times New Roman" w:cs="Times New Roman"/>
                <w:szCs w:val="21"/>
              </w:rPr>
            </w:pPr>
          </w:p>
        </w:tc>
        <w:tc>
          <w:tcPr>
            <w:tcW w:w="1956" w:type="dxa"/>
            <w:vMerge/>
          </w:tcPr>
          <w:p w14:paraId="2C5C42EA" w14:textId="77777777" w:rsidR="00D154E3" w:rsidRPr="00B04F64" w:rsidRDefault="00D154E3" w:rsidP="0037019B">
            <w:pPr>
              <w:jc w:val="left"/>
              <w:rPr>
                <w:rFonts w:ascii="Times New Roman" w:eastAsia="宋体" w:hAnsi="Times New Roman" w:cs="Times New Roman"/>
                <w:szCs w:val="21"/>
              </w:rPr>
            </w:pPr>
          </w:p>
        </w:tc>
        <w:tc>
          <w:tcPr>
            <w:tcW w:w="2061" w:type="dxa"/>
            <w:vMerge w:val="restart"/>
            <w:shd w:val="clear" w:color="auto" w:fill="92D050"/>
          </w:tcPr>
          <w:p w14:paraId="6A7FC467"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Without subclinical/clinical CVD</w:t>
            </w:r>
          </w:p>
        </w:tc>
        <w:tc>
          <w:tcPr>
            <w:tcW w:w="6870" w:type="dxa"/>
            <w:shd w:val="clear" w:color="auto" w:fill="92D050"/>
          </w:tcPr>
          <w:p w14:paraId="429E8281" w14:textId="3DDCD8A3"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 xml:space="preserve">Without high predicted 10-y CVD risk </w:t>
            </w:r>
            <w:r w:rsidR="001B2C18" w:rsidRPr="00B04F64">
              <w:rPr>
                <w:rFonts w:ascii="Times New Roman" w:eastAsia="宋体" w:hAnsi="Times New Roman" w:cs="Times New Roman"/>
                <w:szCs w:val="21"/>
              </w:rPr>
              <w:t>(PREVENT, &lt;20%)</w:t>
            </w:r>
          </w:p>
        </w:tc>
        <w:tc>
          <w:tcPr>
            <w:tcW w:w="1740" w:type="dxa"/>
            <w:vMerge/>
          </w:tcPr>
          <w:p w14:paraId="56015598" w14:textId="77777777" w:rsidR="00D154E3" w:rsidRPr="00B04F64" w:rsidRDefault="00D154E3" w:rsidP="0037019B">
            <w:pPr>
              <w:jc w:val="left"/>
              <w:rPr>
                <w:rFonts w:ascii="Times New Roman" w:eastAsia="宋体" w:hAnsi="Times New Roman" w:cs="Times New Roman"/>
                <w:szCs w:val="21"/>
              </w:rPr>
            </w:pPr>
          </w:p>
        </w:tc>
      </w:tr>
      <w:tr w:rsidR="00D154E3" w:rsidRPr="00B04F64" w14:paraId="40C010C8" w14:textId="77777777" w:rsidTr="00C17767">
        <w:tc>
          <w:tcPr>
            <w:tcW w:w="1441" w:type="dxa"/>
            <w:vMerge/>
          </w:tcPr>
          <w:p w14:paraId="31652C16" w14:textId="77777777" w:rsidR="00D154E3" w:rsidRPr="00B04F64" w:rsidRDefault="00D154E3" w:rsidP="0037019B">
            <w:pPr>
              <w:jc w:val="left"/>
              <w:rPr>
                <w:rFonts w:ascii="Times New Roman" w:eastAsia="宋体" w:hAnsi="Times New Roman" w:cs="Times New Roman"/>
                <w:szCs w:val="21"/>
              </w:rPr>
            </w:pPr>
          </w:p>
        </w:tc>
        <w:tc>
          <w:tcPr>
            <w:tcW w:w="1956" w:type="dxa"/>
            <w:vMerge/>
          </w:tcPr>
          <w:p w14:paraId="1159036A" w14:textId="77777777" w:rsidR="00D154E3" w:rsidRPr="00B04F64" w:rsidRDefault="00D154E3" w:rsidP="0037019B">
            <w:pPr>
              <w:jc w:val="left"/>
              <w:rPr>
                <w:rFonts w:ascii="Times New Roman" w:eastAsia="宋体" w:hAnsi="Times New Roman" w:cs="Times New Roman"/>
                <w:szCs w:val="21"/>
              </w:rPr>
            </w:pPr>
          </w:p>
        </w:tc>
        <w:tc>
          <w:tcPr>
            <w:tcW w:w="2061" w:type="dxa"/>
            <w:vMerge/>
            <w:shd w:val="clear" w:color="auto" w:fill="92D050"/>
          </w:tcPr>
          <w:p w14:paraId="1EE4AE8F" w14:textId="77777777" w:rsidR="00D154E3" w:rsidRPr="00B04F64" w:rsidRDefault="00D154E3" w:rsidP="0037019B">
            <w:pPr>
              <w:jc w:val="left"/>
              <w:rPr>
                <w:rFonts w:ascii="Times New Roman" w:eastAsia="宋体" w:hAnsi="Times New Roman" w:cs="Times New Roman"/>
                <w:szCs w:val="21"/>
              </w:rPr>
            </w:pPr>
          </w:p>
        </w:tc>
        <w:tc>
          <w:tcPr>
            <w:tcW w:w="6870" w:type="dxa"/>
            <w:shd w:val="clear" w:color="auto" w:fill="92D050"/>
          </w:tcPr>
          <w:p w14:paraId="46096E81"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Without history of coronary heart disease, heart failure, stroke, peripheral artery disease, and atrial fibrillation.</w:t>
            </w:r>
          </w:p>
        </w:tc>
        <w:tc>
          <w:tcPr>
            <w:tcW w:w="1740" w:type="dxa"/>
            <w:vMerge/>
          </w:tcPr>
          <w:p w14:paraId="72E11A6F" w14:textId="77777777" w:rsidR="00D154E3" w:rsidRPr="00B04F64" w:rsidRDefault="00D154E3" w:rsidP="0037019B">
            <w:pPr>
              <w:jc w:val="left"/>
              <w:rPr>
                <w:rFonts w:ascii="Times New Roman" w:eastAsia="宋体" w:hAnsi="Times New Roman" w:cs="Times New Roman"/>
                <w:szCs w:val="21"/>
              </w:rPr>
            </w:pPr>
          </w:p>
        </w:tc>
      </w:tr>
      <w:tr w:rsidR="00D154E3" w:rsidRPr="00B04F64" w14:paraId="0BBE74B1" w14:textId="77777777" w:rsidTr="00C17767">
        <w:tc>
          <w:tcPr>
            <w:tcW w:w="1441" w:type="dxa"/>
            <w:vMerge w:val="restart"/>
          </w:tcPr>
          <w:p w14:paraId="23509742"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Stage 3: Subclinical CVD in CKM</w:t>
            </w:r>
            <w:r w:rsidRPr="00B04F64">
              <w:rPr>
                <w:rFonts w:ascii="Times New Roman" w:eastAsia="宋体" w:hAnsi="Times New Roman" w:cs="Times New Roman"/>
                <w:szCs w:val="21"/>
              </w:rPr>
              <w:tab/>
            </w:r>
          </w:p>
        </w:tc>
        <w:tc>
          <w:tcPr>
            <w:tcW w:w="1956" w:type="dxa"/>
            <w:vMerge w:val="restart"/>
          </w:tcPr>
          <w:p w14:paraId="65C78735"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Subclinical CVD in CKM</w:t>
            </w:r>
          </w:p>
        </w:tc>
        <w:tc>
          <w:tcPr>
            <w:tcW w:w="2061" w:type="dxa"/>
            <w:shd w:val="clear" w:color="auto" w:fill="FFFF00"/>
          </w:tcPr>
          <w:p w14:paraId="329AD9FE"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With very high-risk CKD</w:t>
            </w:r>
          </w:p>
        </w:tc>
        <w:tc>
          <w:tcPr>
            <w:tcW w:w="6870" w:type="dxa"/>
            <w:shd w:val="clear" w:color="auto" w:fill="FFFF00"/>
          </w:tcPr>
          <w:p w14:paraId="7B7BD495" w14:textId="77777777" w:rsidR="00977F4E"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 xml:space="preserve">Very high-risk CKD in KDIGO classification: </w:t>
            </w:r>
          </w:p>
          <w:p w14:paraId="428EB655" w14:textId="444335C6" w:rsidR="00977F4E" w:rsidRPr="00B04F64" w:rsidRDefault="00D154E3" w:rsidP="0037019B">
            <w:pPr>
              <w:jc w:val="left"/>
              <w:rPr>
                <w:rFonts w:ascii="Times New Roman" w:eastAsia="宋体" w:hAnsi="Times New Roman" w:cs="Times New Roman"/>
                <w:szCs w:val="21"/>
                <w:lang w:val="fr-FR"/>
              </w:rPr>
            </w:pPr>
            <w:r w:rsidRPr="00B04F64">
              <w:rPr>
                <w:rFonts w:ascii="Times New Roman" w:eastAsia="宋体" w:hAnsi="Times New Roman" w:cs="Times New Roman"/>
                <w:szCs w:val="21"/>
                <w:lang w:val="fr-FR"/>
              </w:rPr>
              <w:t>eGFR</w:t>
            </w:r>
            <w:r w:rsidRPr="00B04F64">
              <w:rPr>
                <w:rFonts w:ascii="Times New Roman" w:eastAsia="宋体" w:hAnsi="Times New Roman" w:cs="Times New Roman"/>
                <w:szCs w:val="21"/>
                <w:lang w:val="fr-FR"/>
              </w:rPr>
              <w:t>＜</w:t>
            </w:r>
            <w:r w:rsidR="00454DC7" w:rsidRPr="00B04F64">
              <w:rPr>
                <w:rFonts w:ascii="Times New Roman" w:eastAsia="宋体" w:hAnsi="Times New Roman" w:cs="Times New Roman"/>
                <w:szCs w:val="21"/>
                <w:lang w:val="fr-FR"/>
              </w:rPr>
              <w:t xml:space="preserve"> </w:t>
            </w:r>
            <w:r w:rsidRPr="00B04F64">
              <w:rPr>
                <w:rFonts w:ascii="Times New Roman" w:eastAsia="宋体" w:hAnsi="Times New Roman" w:cs="Times New Roman"/>
                <w:szCs w:val="21"/>
                <w:lang w:val="fr-FR"/>
              </w:rPr>
              <w:t>30 ml/min/1.73m</w:t>
            </w:r>
            <w:r w:rsidRPr="00B04F64">
              <w:rPr>
                <w:rFonts w:ascii="Times New Roman" w:eastAsia="宋体" w:hAnsi="Times New Roman" w:cs="Times New Roman"/>
                <w:szCs w:val="21"/>
                <w:vertAlign w:val="superscript"/>
                <w:lang w:val="fr-FR"/>
              </w:rPr>
              <w:t>2</w:t>
            </w:r>
            <w:r w:rsidRPr="00B04F64">
              <w:rPr>
                <w:rFonts w:ascii="Times New Roman" w:eastAsia="宋体" w:hAnsi="Times New Roman" w:cs="Times New Roman"/>
                <w:szCs w:val="21"/>
                <w:lang w:val="fr-FR"/>
              </w:rPr>
              <w:t xml:space="preserve">, </w:t>
            </w:r>
          </w:p>
          <w:p w14:paraId="260940B4" w14:textId="7EB150F0" w:rsidR="00977F4E"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eGFR 30-44 ml/min/1.73m</w:t>
            </w:r>
            <w:r w:rsidRPr="00B04F64">
              <w:rPr>
                <w:rFonts w:ascii="Times New Roman" w:eastAsia="宋体" w:hAnsi="Times New Roman" w:cs="Times New Roman"/>
                <w:szCs w:val="21"/>
                <w:vertAlign w:val="superscript"/>
              </w:rPr>
              <w:t xml:space="preserve">2 </w:t>
            </w:r>
            <w:r w:rsidRPr="00B04F64">
              <w:rPr>
                <w:rFonts w:ascii="Times New Roman" w:eastAsia="宋体" w:hAnsi="Times New Roman" w:cs="Times New Roman"/>
                <w:szCs w:val="21"/>
              </w:rPr>
              <w:t>and UACR ≥</w:t>
            </w:r>
            <w:r w:rsidR="00521F93"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30 mg/g</w:t>
            </w:r>
            <w:r w:rsidR="000D2C37" w:rsidRPr="00B04F64">
              <w:rPr>
                <w:rFonts w:ascii="Times New Roman" w:eastAsia="宋体" w:hAnsi="Times New Roman" w:cs="Times New Roman"/>
                <w:szCs w:val="21"/>
              </w:rPr>
              <w:t xml:space="preserve"> (≥</w:t>
            </w:r>
            <w:r w:rsidR="00521F93" w:rsidRPr="00B04F64">
              <w:rPr>
                <w:rFonts w:ascii="Times New Roman" w:eastAsia="宋体" w:hAnsi="Times New Roman" w:cs="Times New Roman"/>
                <w:szCs w:val="21"/>
              </w:rPr>
              <w:t xml:space="preserve"> </w:t>
            </w:r>
            <w:r w:rsidR="000D2C37" w:rsidRPr="00B04F64">
              <w:rPr>
                <w:rFonts w:ascii="Times New Roman" w:eastAsia="宋体" w:hAnsi="Times New Roman" w:cs="Times New Roman"/>
                <w:szCs w:val="21"/>
              </w:rPr>
              <w:t>3 mg/mmol)</w:t>
            </w:r>
            <w:r w:rsidRPr="00B04F64">
              <w:rPr>
                <w:rFonts w:ascii="Times New Roman" w:eastAsia="宋体" w:hAnsi="Times New Roman" w:cs="Times New Roman"/>
                <w:szCs w:val="21"/>
              </w:rPr>
              <w:t xml:space="preserve">, </w:t>
            </w:r>
          </w:p>
          <w:p w14:paraId="79A9A1AA" w14:textId="737AF21B"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or eGFR 45-59 ml/min/1.73m</w:t>
            </w:r>
            <w:r w:rsidRPr="00B04F64">
              <w:rPr>
                <w:rFonts w:ascii="Times New Roman" w:eastAsia="宋体" w:hAnsi="Times New Roman" w:cs="Times New Roman"/>
                <w:szCs w:val="21"/>
                <w:vertAlign w:val="superscript"/>
              </w:rPr>
              <w:t>2</w:t>
            </w:r>
            <w:r w:rsidRPr="00B04F64">
              <w:rPr>
                <w:rFonts w:ascii="Times New Roman" w:eastAsia="宋体" w:hAnsi="Times New Roman" w:cs="Times New Roman"/>
                <w:szCs w:val="21"/>
              </w:rPr>
              <w:t xml:space="preserve"> and UACR ≥</w:t>
            </w:r>
            <w:r w:rsidR="00521F93"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300 mg/g</w:t>
            </w:r>
            <w:r w:rsidR="000D2C37" w:rsidRPr="00B04F64">
              <w:rPr>
                <w:rFonts w:ascii="Times New Roman" w:eastAsia="宋体" w:hAnsi="Times New Roman" w:cs="Times New Roman"/>
                <w:szCs w:val="21"/>
              </w:rPr>
              <w:t xml:space="preserve"> (≥</w:t>
            </w:r>
            <w:r w:rsidR="00521F93" w:rsidRPr="00B04F64">
              <w:rPr>
                <w:rFonts w:ascii="Times New Roman" w:eastAsia="宋体" w:hAnsi="Times New Roman" w:cs="Times New Roman"/>
                <w:szCs w:val="21"/>
              </w:rPr>
              <w:t xml:space="preserve"> </w:t>
            </w:r>
            <w:r w:rsidR="000D2C37" w:rsidRPr="00B04F64">
              <w:rPr>
                <w:rFonts w:ascii="Times New Roman" w:eastAsia="宋体" w:hAnsi="Times New Roman" w:cs="Times New Roman"/>
                <w:szCs w:val="21"/>
              </w:rPr>
              <w:t>30 mg/mmol)</w:t>
            </w:r>
          </w:p>
        </w:tc>
        <w:tc>
          <w:tcPr>
            <w:tcW w:w="1740" w:type="dxa"/>
            <w:vMerge w:val="restart"/>
            <w:shd w:val="clear" w:color="auto" w:fill="FFFF00"/>
          </w:tcPr>
          <w:p w14:paraId="7BABE007"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Any of the two criteria is met</w:t>
            </w:r>
          </w:p>
        </w:tc>
      </w:tr>
      <w:tr w:rsidR="00D154E3" w:rsidRPr="00B04F64" w14:paraId="7BFFAA40" w14:textId="77777777" w:rsidTr="00C17767">
        <w:tc>
          <w:tcPr>
            <w:tcW w:w="1441" w:type="dxa"/>
            <w:vMerge/>
          </w:tcPr>
          <w:p w14:paraId="248F5F6D" w14:textId="77777777" w:rsidR="00D154E3" w:rsidRPr="00B04F64" w:rsidRDefault="00D154E3" w:rsidP="0037019B">
            <w:pPr>
              <w:jc w:val="left"/>
              <w:rPr>
                <w:rFonts w:ascii="Times New Roman" w:eastAsia="宋体" w:hAnsi="Times New Roman" w:cs="Times New Roman"/>
                <w:szCs w:val="21"/>
              </w:rPr>
            </w:pPr>
          </w:p>
        </w:tc>
        <w:tc>
          <w:tcPr>
            <w:tcW w:w="1956" w:type="dxa"/>
            <w:vMerge/>
          </w:tcPr>
          <w:p w14:paraId="2B4CAA1F" w14:textId="77777777" w:rsidR="00D154E3" w:rsidRPr="00B04F64" w:rsidRDefault="00D154E3" w:rsidP="0037019B">
            <w:pPr>
              <w:jc w:val="left"/>
              <w:rPr>
                <w:rFonts w:ascii="Times New Roman" w:eastAsia="宋体" w:hAnsi="Times New Roman" w:cs="Times New Roman"/>
                <w:szCs w:val="21"/>
              </w:rPr>
            </w:pPr>
          </w:p>
        </w:tc>
        <w:tc>
          <w:tcPr>
            <w:tcW w:w="2061" w:type="dxa"/>
            <w:shd w:val="clear" w:color="auto" w:fill="FFFF00"/>
          </w:tcPr>
          <w:p w14:paraId="372732B7"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With subclinical CVD</w:t>
            </w:r>
          </w:p>
        </w:tc>
        <w:tc>
          <w:tcPr>
            <w:tcW w:w="6870" w:type="dxa"/>
            <w:shd w:val="clear" w:color="auto" w:fill="FFFF00"/>
          </w:tcPr>
          <w:p w14:paraId="75D16CF2" w14:textId="4EA6FDCE"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 xml:space="preserve">high predicted 10-y CVD risk </w:t>
            </w:r>
            <w:r w:rsidR="001B2C18" w:rsidRPr="00B04F64">
              <w:rPr>
                <w:rFonts w:ascii="Times New Roman" w:eastAsia="宋体" w:hAnsi="Times New Roman" w:cs="Times New Roman"/>
                <w:szCs w:val="21"/>
              </w:rPr>
              <w:t>(PREVENT, ≥</w:t>
            </w:r>
            <w:r w:rsidR="00521F93" w:rsidRPr="00B04F64">
              <w:rPr>
                <w:rFonts w:ascii="Times New Roman" w:eastAsia="宋体" w:hAnsi="Times New Roman" w:cs="Times New Roman"/>
                <w:szCs w:val="21"/>
              </w:rPr>
              <w:t xml:space="preserve"> </w:t>
            </w:r>
            <w:r w:rsidR="001B2C18" w:rsidRPr="00B04F64">
              <w:rPr>
                <w:rFonts w:ascii="Times New Roman" w:eastAsia="宋体" w:hAnsi="Times New Roman" w:cs="Times New Roman"/>
                <w:szCs w:val="21"/>
              </w:rPr>
              <w:t>20%)</w:t>
            </w:r>
          </w:p>
        </w:tc>
        <w:tc>
          <w:tcPr>
            <w:tcW w:w="1740" w:type="dxa"/>
            <w:vMerge/>
          </w:tcPr>
          <w:p w14:paraId="7E4D7147" w14:textId="77777777" w:rsidR="00D154E3" w:rsidRPr="00B04F64" w:rsidRDefault="00D154E3" w:rsidP="0037019B">
            <w:pPr>
              <w:jc w:val="left"/>
              <w:rPr>
                <w:rFonts w:ascii="Times New Roman" w:eastAsia="宋体" w:hAnsi="Times New Roman" w:cs="Times New Roman"/>
                <w:szCs w:val="21"/>
              </w:rPr>
            </w:pPr>
          </w:p>
        </w:tc>
      </w:tr>
      <w:tr w:rsidR="00D154E3" w:rsidRPr="00B04F64" w14:paraId="39D10D86" w14:textId="77777777" w:rsidTr="00C17767">
        <w:tc>
          <w:tcPr>
            <w:tcW w:w="1441" w:type="dxa"/>
            <w:vMerge/>
          </w:tcPr>
          <w:p w14:paraId="1A334407" w14:textId="77777777" w:rsidR="00D154E3" w:rsidRPr="00B04F64" w:rsidRDefault="00D154E3" w:rsidP="0037019B">
            <w:pPr>
              <w:jc w:val="left"/>
              <w:rPr>
                <w:rFonts w:ascii="Times New Roman" w:eastAsia="宋体" w:hAnsi="Times New Roman" w:cs="Times New Roman"/>
                <w:szCs w:val="21"/>
              </w:rPr>
            </w:pPr>
          </w:p>
        </w:tc>
        <w:tc>
          <w:tcPr>
            <w:tcW w:w="1956" w:type="dxa"/>
            <w:vMerge/>
          </w:tcPr>
          <w:p w14:paraId="3BC56DE0" w14:textId="77777777" w:rsidR="00D154E3" w:rsidRPr="00B04F64" w:rsidRDefault="00D154E3" w:rsidP="0037019B">
            <w:pPr>
              <w:jc w:val="left"/>
              <w:rPr>
                <w:rFonts w:ascii="Times New Roman" w:eastAsia="宋体" w:hAnsi="Times New Roman" w:cs="Times New Roman"/>
                <w:szCs w:val="21"/>
              </w:rPr>
            </w:pPr>
          </w:p>
        </w:tc>
        <w:tc>
          <w:tcPr>
            <w:tcW w:w="2061" w:type="dxa"/>
            <w:shd w:val="clear" w:color="auto" w:fill="92D050"/>
          </w:tcPr>
          <w:p w14:paraId="20150018"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Without clinical CVD</w:t>
            </w:r>
          </w:p>
        </w:tc>
        <w:tc>
          <w:tcPr>
            <w:tcW w:w="6870" w:type="dxa"/>
            <w:shd w:val="clear" w:color="auto" w:fill="92D050"/>
          </w:tcPr>
          <w:p w14:paraId="60B16AC3"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Without history of coronary heart disease, heart failure, stroke, peripheral artery disease, and atrial fibrillation</w:t>
            </w:r>
          </w:p>
        </w:tc>
        <w:tc>
          <w:tcPr>
            <w:tcW w:w="1740" w:type="dxa"/>
            <w:shd w:val="clear" w:color="auto" w:fill="92D050"/>
          </w:tcPr>
          <w:p w14:paraId="1159B713"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The criterion is met</w:t>
            </w:r>
          </w:p>
        </w:tc>
      </w:tr>
      <w:tr w:rsidR="00D154E3" w:rsidRPr="00B04F64" w14:paraId="3548FD41" w14:textId="77777777" w:rsidTr="00C17767">
        <w:tc>
          <w:tcPr>
            <w:tcW w:w="1441" w:type="dxa"/>
            <w:vMerge/>
          </w:tcPr>
          <w:p w14:paraId="24009B4F" w14:textId="77777777" w:rsidR="00D154E3" w:rsidRPr="00B04F64" w:rsidRDefault="00D154E3" w:rsidP="0037019B">
            <w:pPr>
              <w:jc w:val="left"/>
              <w:rPr>
                <w:rFonts w:ascii="Times New Roman" w:eastAsia="宋体" w:hAnsi="Times New Roman" w:cs="Times New Roman"/>
                <w:szCs w:val="21"/>
              </w:rPr>
            </w:pPr>
          </w:p>
        </w:tc>
        <w:tc>
          <w:tcPr>
            <w:tcW w:w="1956" w:type="dxa"/>
            <w:vMerge/>
          </w:tcPr>
          <w:p w14:paraId="4652E011" w14:textId="77777777" w:rsidR="00D154E3" w:rsidRPr="00B04F64" w:rsidRDefault="00D154E3" w:rsidP="0037019B">
            <w:pPr>
              <w:jc w:val="left"/>
              <w:rPr>
                <w:rFonts w:ascii="Times New Roman" w:eastAsia="宋体" w:hAnsi="Times New Roman" w:cs="Times New Roman"/>
                <w:szCs w:val="21"/>
              </w:rPr>
            </w:pPr>
          </w:p>
        </w:tc>
        <w:tc>
          <w:tcPr>
            <w:tcW w:w="2061" w:type="dxa"/>
            <w:shd w:val="clear" w:color="auto" w:fill="FFFF00"/>
          </w:tcPr>
          <w:p w14:paraId="746AD91E"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With overweight/obesity</w:t>
            </w:r>
          </w:p>
        </w:tc>
        <w:tc>
          <w:tcPr>
            <w:tcW w:w="6870" w:type="dxa"/>
            <w:shd w:val="clear" w:color="auto" w:fill="FFFF00"/>
          </w:tcPr>
          <w:p w14:paraId="42185826" w14:textId="4266D0BB"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BMI ≥</w:t>
            </w:r>
            <w:r w:rsidR="00521F93"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25 kg/m</w:t>
            </w:r>
            <w:r w:rsidRPr="00B04F64">
              <w:rPr>
                <w:rFonts w:ascii="Times New Roman" w:eastAsia="宋体" w:hAnsi="Times New Roman" w:cs="Times New Roman"/>
                <w:szCs w:val="21"/>
                <w:vertAlign w:val="superscript"/>
              </w:rPr>
              <w:t>2</w:t>
            </w:r>
            <w:r w:rsidRPr="00B04F64">
              <w:rPr>
                <w:rFonts w:ascii="Times New Roman" w:eastAsia="宋体" w:hAnsi="Times New Roman" w:cs="Times New Roman"/>
                <w:szCs w:val="21"/>
              </w:rPr>
              <w:t> (or ≥</w:t>
            </w:r>
            <w:r w:rsidR="00521F93"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23 kg/m</w:t>
            </w:r>
            <w:r w:rsidRPr="00B04F64">
              <w:rPr>
                <w:rFonts w:ascii="Times New Roman" w:eastAsia="宋体" w:hAnsi="Times New Roman" w:cs="Times New Roman"/>
                <w:szCs w:val="21"/>
                <w:vertAlign w:val="superscript"/>
              </w:rPr>
              <w:t>2</w:t>
            </w:r>
            <w:r w:rsidRPr="00B04F64">
              <w:rPr>
                <w:rFonts w:ascii="Times New Roman" w:eastAsia="宋体" w:hAnsi="Times New Roman" w:cs="Times New Roman"/>
                <w:szCs w:val="21"/>
              </w:rPr>
              <w:t xml:space="preserve"> if Asian ancestry) </w:t>
            </w:r>
          </w:p>
        </w:tc>
        <w:tc>
          <w:tcPr>
            <w:tcW w:w="1740" w:type="dxa"/>
            <w:vMerge w:val="restart"/>
            <w:shd w:val="clear" w:color="auto" w:fill="FFFF00"/>
          </w:tcPr>
          <w:p w14:paraId="3AFA7436"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Any of the eight criteria is met</w:t>
            </w:r>
          </w:p>
        </w:tc>
      </w:tr>
      <w:tr w:rsidR="00D154E3" w:rsidRPr="00B04F64" w14:paraId="57FFBEC8" w14:textId="77777777" w:rsidTr="00C17767">
        <w:tc>
          <w:tcPr>
            <w:tcW w:w="1441" w:type="dxa"/>
            <w:vMerge/>
          </w:tcPr>
          <w:p w14:paraId="4C2884F3" w14:textId="77777777" w:rsidR="00D154E3" w:rsidRPr="00B04F64" w:rsidRDefault="00D154E3" w:rsidP="0037019B">
            <w:pPr>
              <w:jc w:val="left"/>
              <w:rPr>
                <w:rFonts w:ascii="Times New Roman" w:eastAsia="宋体" w:hAnsi="Times New Roman" w:cs="Times New Roman"/>
                <w:szCs w:val="21"/>
              </w:rPr>
            </w:pPr>
          </w:p>
        </w:tc>
        <w:tc>
          <w:tcPr>
            <w:tcW w:w="1956" w:type="dxa"/>
            <w:vMerge/>
          </w:tcPr>
          <w:p w14:paraId="49812C0D" w14:textId="77777777" w:rsidR="00D154E3" w:rsidRPr="00B04F64" w:rsidRDefault="00D154E3" w:rsidP="0037019B">
            <w:pPr>
              <w:jc w:val="left"/>
              <w:rPr>
                <w:rFonts w:ascii="Times New Roman" w:eastAsia="宋体" w:hAnsi="Times New Roman" w:cs="Times New Roman"/>
                <w:szCs w:val="21"/>
              </w:rPr>
            </w:pPr>
          </w:p>
        </w:tc>
        <w:tc>
          <w:tcPr>
            <w:tcW w:w="2061" w:type="dxa"/>
            <w:shd w:val="clear" w:color="auto" w:fill="FFFF00"/>
          </w:tcPr>
          <w:p w14:paraId="7B83DD63"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With abdominal obesity</w:t>
            </w:r>
          </w:p>
        </w:tc>
        <w:tc>
          <w:tcPr>
            <w:tcW w:w="6870" w:type="dxa"/>
            <w:shd w:val="clear" w:color="auto" w:fill="FFFF00"/>
          </w:tcPr>
          <w:p w14:paraId="0CD12A09" w14:textId="4227EA78"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Waist circumference ≥</w:t>
            </w:r>
            <w:r w:rsidR="00521F93"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88/102 cm in women/men (or if Asian ancestry, ≥</w:t>
            </w:r>
            <w:r w:rsidR="00521F93"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80/90 cm in women/men)</w:t>
            </w:r>
          </w:p>
        </w:tc>
        <w:tc>
          <w:tcPr>
            <w:tcW w:w="1740" w:type="dxa"/>
            <w:vMerge/>
          </w:tcPr>
          <w:p w14:paraId="4F46538A" w14:textId="77777777" w:rsidR="00D154E3" w:rsidRPr="00B04F64" w:rsidRDefault="00D154E3" w:rsidP="0037019B">
            <w:pPr>
              <w:jc w:val="left"/>
              <w:rPr>
                <w:rFonts w:ascii="Times New Roman" w:eastAsia="宋体" w:hAnsi="Times New Roman" w:cs="Times New Roman"/>
                <w:szCs w:val="21"/>
              </w:rPr>
            </w:pPr>
          </w:p>
        </w:tc>
      </w:tr>
      <w:tr w:rsidR="00D154E3" w:rsidRPr="00B04F64" w14:paraId="35B3390C" w14:textId="77777777" w:rsidTr="00C17767">
        <w:tc>
          <w:tcPr>
            <w:tcW w:w="1441" w:type="dxa"/>
            <w:vMerge/>
          </w:tcPr>
          <w:p w14:paraId="0946DCD8" w14:textId="77777777" w:rsidR="00D154E3" w:rsidRPr="00B04F64" w:rsidRDefault="00D154E3" w:rsidP="0037019B">
            <w:pPr>
              <w:jc w:val="left"/>
              <w:rPr>
                <w:rFonts w:ascii="Times New Roman" w:eastAsia="宋体" w:hAnsi="Times New Roman" w:cs="Times New Roman"/>
                <w:szCs w:val="21"/>
              </w:rPr>
            </w:pPr>
          </w:p>
        </w:tc>
        <w:tc>
          <w:tcPr>
            <w:tcW w:w="1956" w:type="dxa"/>
            <w:vMerge/>
          </w:tcPr>
          <w:p w14:paraId="7E930A4E" w14:textId="77777777" w:rsidR="00D154E3" w:rsidRPr="00B04F64" w:rsidRDefault="00D154E3" w:rsidP="0037019B">
            <w:pPr>
              <w:jc w:val="left"/>
              <w:rPr>
                <w:rFonts w:ascii="Times New Roman" w:eastAsia="宋体" w:hAnsi="Times New Roman" w:cs="Times New Roman"/>
                <w:szCs w:val="21"/>
              </w:rPr>
            </w:pPr>
          </w:p>
        </w:tc>
        <w:tc>
          <w:tcPr>
            <w:tcW w:w="2061" w:type="dxa"/>
            <w:shd w:val="clear" w:color="auto" w:fill="FFFF00"/>
          </w:tcPr>
          <w:p w14:paraId="69FF493F"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With hypertriglyceridemia</w:t>
            </w:r>
          </w:p>
        </w:tc>
        <w:tc>
          <w:tcPr>
            <w:tcW w:w="6870" w:type="dxa"/>
            <w:shd w:val="clear" w:color="auto" w:fill="FFFF00"/>
          </w:tcPr>
          <w:p w14:paraId="01A9D9EC"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Triglycerides ≥ 135 mg/dL</w:t>
            </w:r>
          </w:p>
        </w:tc>
        <w:tc>
          <w:tcPr>
            <w:tcW w:w="1740" w:type="dxa"/>
            <w:vMerge/>
          </w:tcPr>
          <w:p w14:paraId="6C19D2A7" w14:textId="77777777" w:rsidR="00D154E3" w:rsidRPr="00B04F64" w:rsidRDefault="00D154E3" w:rsidP="0037019B">
            <w:pPr>
              <w:jc w:val="left"/>
              <w:rPr>
                <w:rFonts w:ascii="Times New Roman" w:eastAsia="宋体" w:hAnsi="Times New Roman" w:cs="Times New Roman"/>
                <w:szCs w:val="21"/>
              </w:rPr>
            </w:pPr>
          </w:p>
        </w:tc>
      </w:tr>
      <w:tr w:rsidR="00D154E3" w:rsidRPr="00B04F64" w14:paraId="4609EF67" w14:textId="77777777" w:rsidTr="00C17767">
        <w:tc>
          <w:tcPr>
            <w:tcW w:w="1441" w:type="dxa"/>
            <w:vMerge/>
          </w:tcPr>
          <w:p w14:paraId="37A0416D" w14:textId="77777777" w:rsidR="00D154E3" w:rsidRPr="00B04F64" w:rsidRDefault="00D154E3" w:rsidP="0037019B">
            <w:pPr>
              <w:jc w:val="left"/>
              <w:rPr>
                <w:rFonts w:ascii="Times New Roman" w:eastAsia="宋体" w:hAnsi="Times New Roman" w:cs="Times New Roman"/>
                <w:szCs w:val="21"/>
              </w:rPr>
            </w:pPr>
          </w:p>
        </w:tc>
        <w:tc>
          <w:tcPr>
            <w:tcW w:w="1956" w:type="dxa"/>
            <w:vMerge/>
          </w:tcPr>
          <w:p w14:paraId="19FAB1B1" w14:textId="77777777" w:rsidR="00D154E3" w:rsidRPr="00B04F64" w:rsidRDefault="00D154E3" w:rsidP="0037019B">
            <w:pPr>
              <w:jc w:val="left"/>
              <w:rPr>
                <w:rFonts w:ascii="Times New Roman" w:eastAsia="宋体" w:hAnsi="Times New Roman" w:cs="Times New Roman"/>
                <w:szCs w:val="21"/>
              </w:rPr>
            </w:pPr>
          </w:p>
        </w:tc>
        <w:tc>
          <w:tcPr>
            <w:tcW w:w="2061" w:type="dxa"/>
            <w:shd w:val="clear" w:color="auto" w:fill="FFFF00"/>
          </w:tcPr>
          <w:p w14:paraId="417F8487"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With hypertension</w:t>
            </w:r>
          </w:p>
        </w:tc>
        <w:tc>
          <w:tcPr>
            <w:tcW w:w="6870" w:type="dxa"/>
            <w:shd w:val="clear" w:color="auto" w:fill="FFFF00"/>
          </w:tcPr>
          <w:p w14:paraId="540C15D8" w14:textId="050531A9"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SBP ≥</w:t>
            </w:r>
            <w:r w:rsidR="00521F93"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130mm Hg or DBP ≥</w:t>
            </w:r>
            <w:r w:rsidR="00521F93"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80mm Hg or self-reported diagnosis of hypertension or use of antihypertensive medication</w:t>
            </w:r>
          </w:p>
        </w:tc>
        <w:tc>
          <w:tcPr>
            <w:tcW w:w="1740" w:type="dxa"/>
            <w:vMerge/>
          </w:tcPr>
          <w:p w14:paraId="6EAEE166" w14:textId="77777777" w:rsidR="00D154E3" w:rsidRPr="00B04F64" w:rsidRDefault="00D154E3" w:rsidP="0037019B">
            <w:pPr>
              <w:jc w:val="left"/>
              <w:rPr>
                <w:rFonts w:ascii="Times New Roman" w:eastAsia="宋体" w:hAnsi="Times New Roman" w:cs="Times New Roman"/>
                <w:szCs w:val="21"/>
              </w:rPr>
            </w:pPr>
          </w:p>
        </w:tc>
      </w:tr>
      <w:tr w:rsidR="00D154E3" w:rsidRPr="00B04F64" w14:paraId="6D40DB64" w14:textId="77777777" w:rsidTr="00C17767">
        <w:tc>
          <w:tcPr>
            <w:tcW w:w="1441" w:type="dxa"/>
            <w:vMerge/>
          </w:tcPr>
          <w:p w14:paraId="06322B3F" w14:textId="77777777" w:rsidR="00D154E3" w:rsidRPr="00B04F64" w:rsidRDefault="00D154E3" w:rsidP="0037019B">
            <w:pPr>
              <w:jc w:val="left"/>
              <w:rPr>
                <w:rFonts w:ascii="Times New Roman" w:eastAsia="宋体" w:hAnsi="Times New Roman" w:cs="Times New Roman"/>
                <w:szCs w:val="21"/>
              </w:rPr>
            </w:pPr>
          </w:p>
        </w:tc>
        <w:tc>
          <w:tcPr>
            <w:tcW w:w="1956" w:type="dxa"/>
            <w:vMerge/>
          </w:tcPr>
          <w:p w14:paraId="4DB1C7C8" w14:textId="77777777" w:rsidR="00D154E3" w:rsidRPr="00B04F64" w:rsidRDefault="00D154E3" w:rsidP="0037019B">
            <w:pPr>
              <w:jc w:val="left"/>
              <w:rPr>
                <w:rFonts w:ascii="Times New Roman" w:eastAsia="宋体" w:hAnsi="Times New Roman" w:cs="Times New Roman"/>
                <w:szCs w:val="21"/>
              </w:rPr>
            </w:pPr>
          </w:p>
        </w:tc>
        <w:tc>
          <w:tcPr>
            <w:tcW w:w="2061" w:type="dxa"/>
            <w:shd w:val="clear" w:color="auto" w:fill="FFFF00"/>
          </w:tcPr>
          <w:p w14:paraId="384A30D4"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With prediabetes</w:t>
            </w:r>
          </w:p>
        </w:tc>
        <w:tc>
          <w:tcPr>
            <w:tcW w:w="6870" w:type="dxa"/>
            <w:shd w:val="clear" w:color="auto" w:fill="FFFF00"/>
          </w:tcPr>
          <w:p w14:paraId="11400172" w14:textId="1354CEFD"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 xml:space="preserve">Fasting blood glucose </w:t>
            </w:r>
            <w:r w:rsidR="00521F93" w:rsidRPr="00B04F64">
              <w:rPr>
                <w:rFonts w:ascii="Times New Roman" w:eastAsia="宋体" w:hAnsi="Times New Roman" w:cs="Times New Roman"/>
                <w:szCs w:val="21"/>
              </w:rPr>
              <w:t xml:space="preserve">between </w:t>
            </w:r>
            <w:r w:rsidRPr="00B04F64">
              <w:rPr>
                <w:rFonts w:ascii="Times New Roman" w:eastAsia="宋体" w:hAnsi="Times New Roman" w:cs="Times New Roman"/>
                <w:szCs w:val="21"/>
              </w:rPr>
              <w:t>100</w:t>
            </w:r>
            <w:r w:rsidR="00521F93" w:rsidRPr="00B04F64">
              <w:rPr>
                <w:rFonts w:ascii="Times New Roman" w:eastAsia="宋体" w:hAnsi="Times New Roman" w:cs="Times New Roman"/>
                <w:szCs w:val="21"/>
              </w:rPr>
              <w:t xml:space="preserve"> and</w:t>
            </w:r>
            <w:r w:rsidRPr="00B04F64">
              <w:rPr>
                <w:rFonts w:ascii="Times New Roman" w:eastAsia="宋体" w:hAnsi="Times New Roman" w:cs="Times New Roman"/>
                <w:szCs w:val="21"/>
              </w:rPr>
              <w:t>125 mg/dL (5.6-6.9 mmol/L) or HbA1c between 5.7% and 6.4% (39-47 mmol/mol)</w:t>
            </w:r>
          </w:p>
        </w:tc>
        <w:tc>
          <w:tcPr>
            <w:tcW w:w="1740" w:type="dxa"/>
            <w:vMerge/>
          </w:tcPr>
          <w:p w14:paraId="5F843061" w14:textId="77777777" w:rsidR="00D154E3" w:rsidRPr="00B04F64" w:rsidRDefault="00D154E3" w:rsidP="0037019B">
            <w:pPr>
              <w:jc w:val="left"/>
              <w:rPr>
                <w:rFonts w:ascii="Times New Roman" w:eastAsia="宋体" w:hAnsi="Times New Roman" w:cs="Times New Roman"/>
                <w:szCs w:val="21"/>
              </w:rPr>
            </w:pPr>
          </w:p>
        </w:tc>
      </w:tr>
      <w:tr w:rsidR="00D154E3" w:rsidRPr="00B04F64" w14:paraId="03F85DEC" w14:textId="77777777" w:rsidTr="00C17767">
        <w:tc>
          <w:tcPr>
            <w:tcW w:w="1441" w:type="dxa"/>
            <w:vMerge/>
          </w:tcPr>
          <w:p w14:paraId="6C2D8994" w14:textId="77777777" w:rsidR="00D154E3" w:rsidRPr="00B04F64" w:rsidRDefault="00D154E3" w:rsidP="0037019B">
            <w:pPr>
              <w:jc w:val="left"/>
              <w:rPr>
                <w:rFonts w:ascii="Times New Roman" w:eastAsia="宋体" w:hAnsi="Times New Roman" w:cs="Times New Roman"/>
                <w:szCs w:val="21"/>
              </w:rPr>
            </w:pPr>
          </w:p>
        </w:tc>
        <w:tc>
          <w:tcPr>
            <w:tcW w:w="1956" w:type="dxa"/>
            <w:vMerge/>
          </w:tcPr>
          <w:p w14:paraId="2A03F584" w14:textId="77777777" w:rsidR="00D154E3" w:rsidRPr="00B04F64" w:rsidRDefault="00D154E3" w:rsidP="0037019B">
            <w:pPr>
              <w:jc w:val="left"/>
              <w:rPr>
                <w:rFonts w:ascii="Times New Roman" w:eastAsia="宋体" w:hAnsi="Times New Roman" w:cs="Times New Roman"/>
                <w:szCs w:val="21"/>
              </w:rPr>
            </w:pPr>
          </w:p>
        </w:tc>
        <w:tc>
          <w:tcPr>
            <w:tcW w:w="2061" w:type="dxa"/>
            <w:shd w:val="clear" w:color="auto" w:fill="FFFF00"/>
          </w:tcPr>
          <w:p w14:paraId="74EEA171"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With diabetes</w:t>
            </w:r>
          </w:p>
        </w:tc>
        <w:tc>
          <w:tcPr>
            <w:tcW w:w="6870" w:type="dxa"/>
            <w:shd w:val="clear" w:color="auto" w:fill="FFFF00"/>
          </w:tcPr>
          <w:p w14:paraId="01B459C0"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Fasting blood glucose ≥ 126 mg/dL (7.0 mmol/L), HbA1c ≥ 6.5% (48mmol/mol), or self-reported diagnosis of diabetes, use of insulin, or oral hypoglycemic agents</w:t>
            </w:r>
          </w:p>
        </w:tc>
        <w:tc>
          <w:tcPr>
            <w:tcW w:w="1740" w:type="dxa"/>
            <w:vMerge/>
          </w:tcPr>
          <w:p w14:paraId="7EE3CB3A" w14:textId="77777777" w:rsidR="00D154E3" w:rsidRPr="00B04F64" w:rsidRDefault="00D154E3" w:rsidP="0037019B">
            <w:pPr>
              <w:jc w:val="left"/>
              <w:rPr>
                <w:rFonts w:ascii="Times New Roman" w:eastAsia="宋体" w:hAnsi="Times New Roman" w:cs="Times New Roman"/>
                <w:szCs w:val="21"/>
              </w:rPr>
            </w:pPr>
          </w:p>
        </w:tc>
      </w:tr>
      <w:tr w:rsidR="00D154E3" w:rsidRPr="00B04F64" w14:paraId="451FE250" w14:textId="77777777" w:rsidTr="00C17767">
        <w:tc>
          <w:tcPr>
            <w:tcW w:w="1441" w:type="dxa"/>
            <w:vMerge/>
          </w:tcPr>
          <w:p w14:paraId="6A37D5DD" w14:textId="77777777" w:rsidR="00D154E3" w:rsidRPr="00B04F64" w:rsidRDefault="00D154E3" w:rsidP="0037019B">
            <w:pPr>
              <w:jc w:val="left"/>
              <w:rPr>
                <w:rFonts w:ascii="Times New Roman" w:eastAsia="宋体" w:hAnsi="Times New Roman" w:cs="Times New Roman"/>
                <w:szCs w:val="21"/>
              </w:rPr>
            </w:pPr>
          </w:p>
        </w:tc>
        <w:tc>
          <w:tcPr>
            <w:tcW w:w="1956" w:type="dxa"/>
            <w:vMerge/>
          </w:tcPr>
          <w:p w14:paraId="7B1462C9" w14:textId="77777777" w:rsidR="00D154E3" w:rsidRPr="00B04F64" w:rsidRDefault="00D154E3" w:rsidP="0037019B">
            <w:pPr>
              <w:jc w:val="left"/>
              <w:rPr>
                <w:rFonts w:ascii="Times New Roman" w:eastAsia="宋体" w:hAnsi="Times New Roman" w:cs="Times New Roman"/>
                <w:szCs w:val="21"/>
              </w:rPr>
            </w:pPr>
          </w:p>
        </w:tc>
        <w:tc>
          <w:tcPr>
            <w:tcW w:w="2061" w:type="dxa"/>
            <w:shd w:val="clear" w:color="auto" w:fill="FFFF00"/>
          </w:tcPr>
          <w:p w14:paraId="581EC19D"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 xml:space="preserve">With </w:t>
            </w:r>
            <w:proofErr w:type="spellStart"/>
            <w:r w:rsidRPr="00B04F64">
              <w:rPr>
                <w:rFonts w:ascii="Times New Roman" w:eastAsia="宋体" w:hAnsi="Times New Roman" w:cs="Times New Roman"/>
                <w:szCs w:val="21"/>
              </w:rPr>
              <w:t>MetS</w:t>
            </w:r>
            <w:proofErr w:type="spellEnd"/>
          </w:p>
        </w:tc>
        <w:tc>
          <w:tcPr>
            <w:tcW w:w="6870" w:type="dxa"/>
            <w:shd w:val="clear" w:color="auto" w:fill="FFFF00"/>
          </w:tcPr>
          <w:p w14:paraId="2EF682F8" w14:textId="70762405" w:rsidR="00D154E3" w:rsidRPr="00B04F64" w:rsidRDefault="00D154E3" w:rsidP="0037019B">
            <w:pPr>
              <w:jc w:val="left"/>
              <w:rPr>
                <w:rFonts w:ascii="Times New Roman" w:eastAsia="宋体" w:hAnsi="Times New Roman" w:cs="Times New Roman"/>
                <w:szCs w:val="21"/>
              </w:rPr>
            </w:pPr>
            <w:proofErr w:type="spellStart"/>
            <w:r w:rsidRPr="00B04F64">
              <w:rPr>
                <w:rFonts w:ascii="Times New Roman" w:eastAsia="宋体" w:hAnsi="Times New Roman" w:cs="Times New Roman"/>
                <w:szCs w:val="21"/>
              </w:rPr>
              <w:t>MetS</w:t>
            </w:r>
            <w:proofErr w:type="spellEnd"/>
            <w:r w:rsidRPr="00B04F64">
              <w:rPr>
                <w:rFonts w:ascii="Times New Roman" w:eastAsia="宋体" w:hAnsi="Times New Roman" w:cs="Times New Roman"/>
                <w:szCs w:val="21"/>
              </w:rPr>
              <w:t xml:space="preserve"> is defined by the presence of ≥</w:t>
            </w:r>
            <w:r w:rsidR="00521F93"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3 of the following: (1) waist circumference ≥</w:t>
            </w:r>
            <w:r w:rsidR="00521F93"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88 cm for women and ≥</w:t>
            </w:r>
            <w:r w:rsidR="00521F93"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102 cm for men (if Asian ancestry, ≥</w:t>
            </w:r>
            <w:r w:rsidR="00521F93"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80 cm for women and ≥</w:t>
            </w:r>
            <w:r w:rsidR="00521F93"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90 cm for men), (2) high-density cholesterol &lt;</w:t>
            </w:r>
            <w:r w:rsidR="00521F93"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40 mg/dL for men and &lt;</w:t>
            </w:r>
            <w:r w:rsidR="00521F93"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50 mg/dL for women; (3) triglycerides ≥</w:t>
            </w:r>
            <w:r w:rsidR="00521F93"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150 mg/dL; (4) elevated blood pressure (systolic blood pressure ≥</w:t>
            </w:r>
            <w:r w:rsidR="00521F93"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130 mm</w:t>
            </w:r>
            <w:r w:rsidRPr="00B04F64">
              <w:rPr>
                <w:rFonts w:ascii="Times New Roman" w:eastAsia="MS Gothic" w:hAnsi="Times New Roman" w:cs="Times New Roman"/>
                <w:szCs w:val="21"/>
              </w:rPr>
              <w:t> </w:t>
            </w:r>
            <w:r w:rsidRPr="00B04F64">
              <w:rPr>
                <w:rFonts w:ascii="Times New Roman" w:eastAsia="宋体" w:hAnsi="Times New Roman" w:cs="Times New Roman"/>
                <w:szCs w:val="21"/>
              </w:rPr>
              <w:t>Hg and/or diastolic blood pressure ≥</w:t>
            </w:r>
            <w:r w:rsidR="00521F93"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80 mm</w:t>
            </w:r>
            <w:r w:rsidRPr="00B04F64">
              <w:rPr>
                <w:rFonts w:ascii="Times New Roman" w:eastAsia="MS Gothic" w:hAnsi="Times New Roman" w:cs="Times New Roman"/>
                <w:szCs w:val="21"/>
              </w:rPr>
              <w:t> </w:t>
            </w:r>
            <w:r w:rsidRPr="00B04F64">
              <w:rPr>
                <w:rFonts w:ascii="Times New Roman" w:eastAsia="宋体" w:hAnsi="Times New Roman" w:cs="Times New Roman"/>
                <w:szCs w:val="21"/>
              </w:rPr>
              <w:t>Hg and/or use of antihypertensive medications); and (5) fasting blood glucose ≥</w:t>
            </w:r>
            <w:r w:rsidR="00521F93"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100 mg/dL (5.6 mmol/L)</w:t>
            </w:r>
          </w:p>
        </w:tc>
        <w:tc>
          <w:tcPr>
            <w:tcW w:w="1740" w:type="dxa"/>
            <w:vMerge/>
          </w:tcPr>
          <w:p w14:paraId="420B4341" w14:textId="77777777" w:rsidR="00D154E3" w:rsidRPr="00B04F64" w:rsidRDefault="00D154E3" w:rsidP="0037019B">
            <w:pPr>
              <w:jc w:val="left"/>
              <w:rPr>
                <w:rFonts w:ascii="Times New Roman" w:eastAsia="宋体" w:hAnsi="Times New Roman" w:cs="Times New Roman"/>
                <w:szCs w:val="21"/>
              </w:rPr>
            </w:pPr>
          </w:p>
        </w:tc>
      </w:tr>
      <w:tr w:rsidR="00D154E3" w:rsidRPr="00B04F64" w14:paraId="501E48C1" w14:textId="77777777" w:rsidTr="00C17767">
        <w:tc>
          <w:tcPr>
            <w:tcW w:w="1441" w:type="dxa"/>
            <w:vMerge/>
          </w:tcPr>
          <w:p w14:paraId="7339FEC3" w14:textId="77777777" w:rsidR="00D154E3" w:rsidRPr="00B04F64" w:rsidRDefault="00D154E3" w:rsidP="0037019B">
            <w:pPr>
              <w:jc w:val="left"/>
              <w:rPr>
                <w:rFonts w:ascii="Times New Roman" w:eastAsia="宋体" w:hAnsi="Times New Roman" w:cs="Times New Roman"/>
                <w:szCs w:val="21"/>
              </w:rPr>
            </w:pPr>
          </w:p>
        </w:tc>
        <w:tc>
          <w:tcPr>
            <w:tcW w:w="1956" w:type="dxa"/>
            <w:vMerge/>
          </w:tcPr>
          <w:p w14:paraId="12EF67AB" w14:textId="77777777" w:rsidR="00D154E3" w:rsidRPr="00B04F64" w:rsidRDefault="00D154E3" w:rsidP="0037019B">
            <w:pPr>
              <w:jc w:val="left"/>
              <w:rPr>
                <w:rFonts w:ascii="Times New Roman" w:eastAsia="宋体" w:hAnsi="Times New Roman" w:cs="Times New Roman"/>
                <w:szCs w:val="21"/>
              </w:rPr>
            </w:pPr>
          </w:p>
        </w:tc>
        <w:tc>
          <w:tcPr>
            <w:tcW w:w="2061" w:type="dxa"/>
            <w:shd w:val="clear" w:color="auto" w:fill="FFFF00"/>
          </w:tcPr>
          <w:p w14:paraId="0568C319"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With moderate-to-high-risk CKD</w:t>
            </w:r>
          </w:p>
        </w:tc>
        <w:tc>
          <w:tcPr>
            <w:tcW w:w="6870" w:type="dxa"/>
            <w:shd w:val="clear" w:color="auto" w:fill="FFFF00"/>
          </w:tcPr>
          <w:p w14:paraId="4E15CD26" w14:textId="77777777" w:rsidR="00977F4E"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 xml:space="preserve">Moderate-to-high-risk CKD in KDIGO classification: </w:t>
            </w:r>
          </w:p>
          <w:p w14:paraId="0A34D40D" w14:textId="7F50D31E" w:rsidR="00977F4E"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UACR ≥ 30 mg/g</w:t>
            </w:r>
            <w:r w:rsidR="00850392" w:rsidRPr="00B04F64">
              <w:rPr>
                <w:rFonts w:ascii="Times New Roman" w:eastAsia="宋体" w:hAnsi="Times New Roman" w:cs="Times New Roman"/>
                <w:szCs w:val="21"/>
              </w:rPr>
              <w:t xml:space="preserve"> (≥</w:t>
            </w:r>
            <w:r w:rsidR="00521F93" w:rsidRPr="00B04F64">
              <w:rPr>
                <w:rFonts w:ascii="Times New Roman" w:eastAsia="宋体" w:hAnsi="Times New Roman" w:cs="Times New Roman"/>
                <w:szCs w:val="21"/>
              </w:rPr>
              <w:t xml:space="preserve"> </w:t>
            </w:r>
            <w:r w:rsidR="00850392" w:rsidRPr="00B04F64">
              <w:rPr>
                <w:rFonts w:ascii="Times New Roman" w:eastAsia="宋体" w:hAnsi="Times New Roman" w:cs="Times New Roman"/>
                <w:szCs w:val="21"/>
              </w:rPr>
              <w:t>3 mg/mmol)</w:t>
            </w:r>
            <w:r w:rsidRPr="00B04F64">
              <w:rPr>
                <w:rFonts w:ascii="Times New Roman" w:eastAsia="宋体" w:hAnsi="Times New Roman" w:cs="Times New Roman"/>
                <w:szCs w:val="21"/>
              </w:rPr>
              <w:t xml:space="preserve"> and eGFR ≥ 60 ml/min/1.73m</w:t>
            </w:r>
            <w:r w:rsidRPr="00B04F64">
              <w:rPr>
                <w:rFonts w:ascii="Times New Roman" w:eastAsia="宋体" w:hAnsi="Times New Roman" w:cs="Times New Roman"/>
                <w:szCs w:val="21"/>
                <w:vertAlign w:val="superscript"/>
              </w:rPr>
              <w:t>2</w:t>
            </w:r>
            <w:r w:rsidRPr="00B04F64">
              <w:rPr>
                <w:rFonts w:ascii="Times New Roman" w:eastAsia="宋体" w:hAnsi="Times New Roman" w:cs="Times New Roman"/>
                <w:szCs w:val="21"/>
              </w:rPr>
              <w:t xml:space="preserve">, </w:t>
            </w:r>
          </w:p>
          <w:p w14:paraId="4BCFBAC9" w14:textId="77777777" w:rsidR="00977F4E"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UACR &lt; 300 mg/g</w:t>
            </w:r>
            <w:r w:rsidR="00850392" w:rsidRPr="00B04F64">
              <w:rPr>
                <w:rFonts w:ascii="Times New Roman" w:eastAsia="宋体" w:hAnsi="Times New Roman" w:cs="Times New Roman"/>
                <w:szCs w:val="21"/>
              </w:rPr>
              <w:t xml:space="preserve"> (&lt; 30 mg/mmol)</w:t>
            </w:r>
            <w:r w:rsidRPr="00B04F64">
              <w:rPr>
                <w:rFonts w:ascii="Times New Roman" w:eastAsia="宋体" w:hAnsi="Times New Roman" w:cs="Times New Roman"/>
                <w:szCs w:val="21"/>
              </w:rPr>
              <w:t xml:space="preserve"> and eGFR 45-59 ml/min/1.73m</w:t>
            </w:r>
            <w:r w:rsidRPr="00B04F64">
              <w:rPr>
                <w:rFonts w:ascii="Times New Roman" w:eastAsia="宋体" w:hAnsi="Times New Roman" w:cs="Times New Roman"/>
                <w:szCs w:val="21"/>
                <w:vertAlign w:val="superscript"/>
              </w:rPr>
              <w:t>2</w:t>
            </w:r>
            <w:r w:rsidRPr="00B04F64">
              <w:rPr>
                <w:rFonts w:ascii="Times New Roman" w:eastAsia="宋体" w:hAnsi="Times New Roman" w:cs="Times New Roman"/>
                <w:szCs w:val="21"/>
              </w:rPr>
              <w:t xml:space="preserve">, </w:t>
            </w:r>
          </w:p>
          <w:p w14:paraId="1F113D7F" w14:textId="27B7A8B4"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 xml:space="preserve">or UACR &lt; 30 mg/g </w:t>
            </w:r>
            <w:r w:rsidR="00850392" w:rsidRPr="00B04F64">
              <w:rPr>
                <w:rFonts w:ascii="Times New Roman" w:eastAsia="宋体" w:hAnsi="Times New Roman" w:cs="Times New Roman"/>
                <w:szCs w:val="21"/>
              </w:rPr>
              <w:t xml:space="preserve">(&lt; 3 mg/mmol) </w:t>
            </w:r>
            <w:r w:rsidRPr="00B04F64">
              <w:rPr>
                <w:rFonts w:ascii="Times New Roman" w:eastAsia="宋体" w:hAnsi="Times New Roman" w:cs="Times New Roman"/>
                <w:szCs w:val="21"/>
              </w:rPr>
              <w:t>and eGFR 30-44 ml/min/1.73m</w:t>
            </w:r>
            <w:r w:rsidRPr="00B04F64">
              <w:rPr>
                <w:rFonts w:ascii="Times New Roman" w:eastAsia="宋体" w:hAnsi="Times New Roman" w:cs="Times New Roman"/>
                <w:szCs w:val="21"/>
                <w:vertAlign w:val="superscript"/>
              </w:rPr>
              <w:t>2</w:t>
            </w:r>
            <w:r w:rsidRPr="00B04F64">
              <w:rPr>
                <w:rFonts w:ascii="Times New Roman" w:eastAsia="宋体" w:hAnsi="Times New Roman" w:cs="Times New Roman"/>
                <w:szCs w:val="21"/>
              </w:rPr>
              <w:t>.</w:t>
            </w:r>
          </w:p>
        </w:tc>
        <w:tc>
          <w:tcPr>
            <w:tcW w:w="1740" w:type="dxa"/>
            <w:vMerge/>
          </w:tcPr>
          <w:p w14:paraId="7370F971" w14:textId="77777777" w:rsidR="00D154E3" w:rsidRPr="00B04F64" w:rsidRDefault="00D154E3" w:rsidP="0037019B">
            <w:pPr>
              <w:jc w:val="left"/>
              <w:rPr>
                <w:rFonts w:ascii="Times New Roman" w:eastAsia="宋体" w:hAnsi="Times New Roman" w:cs="Times New Roman"/>
                <w:szCs w:val="21"/>
              </w:rPr>
            </w:pPr>
          </w:p>
        </w:tc>
      </w:tr>
      <w:tr w:rsidR="00D154E3" w:rsidRPr="00B04F64" w14:paraId="1F4529E9" w14:textId="77777777" w:rsidTr="00C17767">
        <w:tc>
          <w:tcPr>
            <w:tcW w:w="1441" w:type="dxa"/>
            <w:vMerge w:val="restart"/>
          </w:tcPr>
          <w:p w14:paraId="34D9F2C0"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Stage 4: Clinical CVD in CKM</w:t>
            </w:r>
            <w:r w:rsidRPr="00B04F64">
              <w:rPr>
                <w:rFonts w:ascii="Times New Roman" w:eastAsia="宋体" w:hAnsi="Times New Roman" w:cs="Times New Roman"/>
                <w:szCs w:val="21"/>
              </w:rPr>
              <w:tab/>
            </w:r>
          </w:p>
        </w:tc>
        <w:tc>
          <w:tcPr>
            <w:tcW w:w="1956" w:type="dxa"/>
            <w:vMerge w:val="restart"/>
          </w:tcPr>
          <w:p w14:paraId="2842730A"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 xml:space="preserve">Clinical CVD (coronary heart disease, heart failure, stroke, peripheral artery disease, AFib) among individuals with excess/dysfunctional adiposity, other </w:t>
            </w:r>
            <w:r w:rsidRPr="00B04F64">
              <w:rPr>
                <w:rFonts w:ascii="Times New Roman" w:eastAsia="宋体" w:hAnsi="Times New Roman" w:cs="Times New Roman"/>
                <w:szCs w:val="21"/>
              </w:rPr>
              <w:lastRenderedPageBreak/>
              <w:t>metabolic risk factors, or CKD</w:t>
            </w:r>
          </w:p>
        </w:tc>
        <w:tc>
          <w:tcPr>
            <w:tcW w:w="2061" w:type="dxa"/>
            <w:shd w:val="clear" w:color="auto" w:fill="92D050"/>
          </w:tcPr>
          <w:p w14:paraId="1843FE75"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lastRenderedPageBreak/>
              <w:t>With clinical CVD</w:t>
            </w:r>
          </w:p>
        </w:tc>
        <w:tc>
          <w:tcPr>
            <w:tcW w:w="6870" w:type="dxa"/>
            <w:shd w:val="clear" w:color="auto" w:fill="92D050"/>
          </w:tcPr>
          <w:p w14:paraId="03858E59"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With history of coronary heart disease, heart failure, stroke, peripheral artery disease, or atrial fibrillation.</w:t>
            </w:r>
          </w:p>
        </w:tc>
        <w:tc>
          <w:tcPr>
            <w:tcW w:w="1740" w:type="dxa"/>
            <w:shd w:val="clear" w:color="auto" w:fill="92D050"/>
          </w:tcPr>
          <w:p w14:paraId="35B29685"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The criterion is met</w:t>
            </w:r>
          </w:p>
        </w:tc>
      </w:tr>
      <w:tr w:rsidR="00D154E3" w:rsidRPr="00B04F64" w14:paraId="13D067ED" w14:textId="77777777" w:rsidTr="00C17767">
        <w:tc>
          <w:tcPr>
            <w:tcW w:w="1441" w:type="dxa"/>
            <w:vMerge/>
          </w:tcPr>
          <w:p w14:paraId="3B658EF6" w14:textId="77777777" w:rsidR="00D154E3" w:rsidRPr="00B04F64" w:rsidRDefault="00D154E3" w:rsidP="0037019B">
            <w:pPr>
              <w:jc w:val="left"/>
              <w:rPr>
                <w:rFonts w:ascii="Times New Roman" w:eastAsia="宋体" w:hAnsi="Times New Roman" w:cs="Times New Roman"/>
                <w:szCs w:val="21"/>
              </w:rPr>
            </w:pPr>
          </w:p>
        </w:tc>
        <w:tc>
          <w:tcPr>
            <w:tcW w:w="1956" w:type="dxa"/>
            <w:vMerge/>
          </w:tcPr>
          <w:p w14:paraId="422A3980" w14:textId="77777777" w:rsidR="00D154E3" w:rsidRPr="00B04F64" w:rsidRDefault="00D154E3" w:rsidP="0037019B">
            <w:pPr>
              <w:jc w:val="left"/>
              <w:rPr>
                <w:rFonts w:ascii="Times New Roman" w:eastAsia="宋体" w:hAnsi="Times New Roman" w:cs="Times New Roman"/>
                <w:szCs w:val="21"/>
              </w:rPr>
            </w:pPr>
          </w:p>
        </w:tc>
        <w:tc>
          <w:tcPr>
            <w:tcW w:w="2061" w:type="dxa"/>
            <w:shd w:val="clear" w:color="auto" w:fill="FFFF00"/>
          </w:tcPr>
          <w:p w14:paraId="68ECBDF0"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With overweight/obesity</w:t>
            </w:r>
          </w:p>
        </w:tc>
        <w:tc>
          <w:tcPr>
            <w:tcW w:w="6870" w:type="dxa"/>
            <w:shd w:val="clear" w:color="auto" w:fill="FFFF00"/>
          </w:tcPr>
          <w:p w14:paraId="5D3F833E" w14:textId="16439F0F"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BMI ≥</w:t>
            </w:r>
            <w:r w:rsidR="00521F93"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25 kg/m</w:t>
            </w:r>
            <w:r w:rsidRPr="00B04F64">
              <w:rPr>
                <w:rFonts w:ascii="Times New Roman" w:eastAsia="宋体" w:hAnsi="Times New Roman" w:cs="Times New Roman"/>
                <w:szCs w:val="21"/>
                <w:vertAlign w:val="superscript"/>
              </w:rPr>
              <w:t>2</w:t>
            </w:r>
            <w:r w:rsidRPr="00B04F64">
              <w:rPr>
                <w:rFonts w:ascii="Times New Roman" w:eastAsia="宋体" w:hAnsi="Times New Roman" w:cs="Times New Roman"/>
                <w:szCs w:val="21"/>
              </w:rPr>
              <w:t> (or ≥</w:t>
            </w:r>
            <w:r w:rsidR="00521F93"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23 kg/m</w:t>
            </w:r>
            <w:r w:rsidRPr="00B04F64">
              <w:rPr>
                <w:rFonts w:ascii="Times New Roman" w:eastAsia="宋体" w:hAnsi="Times New Roman" w:cs="Times New Roman"/>
                <w:szCs w:val="21"/>
                <w:vertAlign w:val="superscript"/>
              </w:rPr>
              <w:t>2</w:t>
            </w:r>
            <w:r w:rsidRPr="00B04F64">
              <w:rPr>
                <w:rFonts w:ascii="Times New Roman" w:eastAsia="宋体" w:hAnsi="Times New Roman" w:cs="Times New Roman"/>
                <w:szCs w:val="21"/>
              </w:rPr>
              <w:t xml:space="preserve"> if Asian ancestry) </w:t>
            </w:r>
          </w:p>
        </w:tc>
        <w:tc>
          <w:tcPr>
            <w:tcW w:w="1740" w:type="dxa"/>
            <w:vMerge w:val="restart"/>
            <w:shd w:val="clear" w:color="auto" w:fill="FFFF00"/>
          </w:tcPr>
          <w:p w14:paraId="689AC04E"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Any of the nine criteria is met</w:t>
            </w:r>
          </w:p>
        </w:tc>
      </w:tr>
      <w:tr w:rsidR="00D154E3" w:rsidRPr="00B04F64" w14:paraId="1BFDD409" w14:textId="77777777" w:rsidTr="00C17767">
        <w:tc>
          <w:tcPr>
            <w:tcW w:w="1441" w:type="dxa"/>
            <w:vMerge/>
          </w:tcPr>
          <w:p w14:paraId="3D2F9EAD" w14:textId="77777777" w:rsidR="00D154E3" w:rsidRPr="00B04F64" w:rsidRDefault="00D154E3" w:rsidP="0037019B">
            <w:pPr>
              <w:jc w:val="left"/>
              <w:rPr>
                <w:rFonts w:ascii="Times New Roman" w:eastAsia="宋体" w:hAnsi="Times New Roman" w:cs="Times New Roman"/>
                <w:szCs w:val="21"/>
              </w:rPr>
            </w:pPr>
          </w:p>
        </w:tc>
        <w:tc>
          <w:tcPr>
            <w:tcW w:w="1956" w:type="dxa"/>
            <w:vMerge/>
          </w:tcPr>
          <w:p w14:paraId="66E739CC" w14:textId="77777777" w:rsidR="00D154E3" w:rsidRPr="00B04F64" w:rsidRDefault="00D154E3" w:rsidP="0037019B">
            <w:pPr>
              <w:jc w:val="left"/>
              <w:rPr>
                <w:rFonts w:ascii="Times New Roman" w:eastAsia="宋体" w:hAnsi="Times New Roman" w:cs="Times New Roman"/>
                <w:szCs w:val="21"/>
              </w:rPr>
            </w:pPr>
          </w:p>
        </w:tc>
        <w:tc>
          <w:tcPr>
            <w:tcW w:w="2061" w:type="dxa"/>
            <w:shd w:val="clear" w:color="auto" w:fill="FFFF00"/>
          </w:tcPr>
          <w:p w14:paraId="4FA136FA"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With abdominal obesity</w:t>
            </w:r>
          </w:p>
        </w:tc>
        <w:tc>
          <w:tcPr>
            <w:tcW w:w="6870" w:type="dxa"/>
            <w:shd w:val="clear" w:color="auto" w:fill="FFFF00"/>
          </w:tcPr>
          <w:p w14:paraId="76C6F5ED" w14:textId="33C80B72"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Waist circumference ≥</w:t>
            </w:r>
            <w:r w:rsidR="00521F93"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88/102 cm in women/men (or if Asian ancestry, ≥</w:t>
            </w:r>
            <w:r w:rsidR="00521F93"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80/90 cm in women/men)</w:t>
            </w:r>
          </w:p>
        </w:tc>
        <w:tc>
          <w:tcPr>
            <w:tcW w:w="1740" w:type="dxa"/>
            <w:vMerge/>
          </w:tcPr>
          <w:p w14:paraId="49D56E86" w14:textId="77777777" w:rsidR="00D154E3" w:rsidRPr="00B04F64" w:rsidRDefault="00D154E3" w:rsidP="0037019B">
            <w:pPr>
              <w:jc w:val="left"/>
              <w:rPr>
                <w:rFonts w:ascii="Times New Roman" w:eastAsia="宋体" w:hAnsi="Times New Roman" w:cs="Times New Roman"/>
                <w:szCs w:val="21"/>
              </w:rPr>
            </w:pPr>
          </w:p>
        </w:tc>
      </w:tr>
      <w:tr w:rsidR="00D154E3" w:rsidRPr="00B04F64" w14:paraId="23DA9775" w14:textId="77777777" w:rsidTr="00C17767">
        <w:tc>
          <w:tcPr>
            <w:tcW w:w="1441" w:type="dxa"/>
            <w:vMerge/>
          </w:tcPr>
          <w:p w14:paraId="73BC3070" w14:textId="77777777" w:rsidR="00D154E3" w:rsidRPr="00B04F64" w:rsidRDefault="00D154E3" w:rsidP="0037019B">
            <w:pPr>
              <w:jc w:val="left"/>
              <w:rPr>
                <w:rFonts w:ascii="Times New Roman" w:eastAsia="宋体" w:hAnsi="Times New Roman" w:cs="Times New Roman"/>
                <w:szCs w:val="21"/>
              </w:rPr>
            </w:pPr>
          </w:p>
        </w:tc>
        <w:tc>
          <w:tcPr>
            <w:tcW w:w="1956" w:type="dxa"/>
            <w:vMerge/>
          </w:tcPr>
          <w:p w14:paraId="159B2A5B" w14:textId="77777777" w:rsidR="00D154E3" w:rsidRPr="00B04F64" w:rsidRDefault="00D154E3" w:rsidP="0037019B">
            <w:pPr>
              <w:jc w:val="left"/>
              <w:rPr>
                <w:rFonts w:ascii="Times New Roman" w:eastAsia="宋体" w:hAnsi="Times New Roman" w:cs="Times New Roman"/>
                <w:szCs w:val="21"/>
              </w:rPr>
            </w:pPr>
          </w:p>
        </w:tc>
        <w:tc>
          <w:tcPr>
            <w:tcW w:w="2061" w:type="dxa"/>
            <w:shd w:val="clear" w:color="auto" w:fill="FFFF00"/>
          </w:tcPr>
          <w:p w14:paraId="7CB4ADA9"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With hypertriglyceridemia</w:t>
            </w:r>
          </w:p>
        </w:tc>
        <w:tc>
          <w:tcPr>
            <w:tcW w:w="6870" w:type="dxa"/>
            <w:shd w:val="clear" w:color="auto" w:fill="FFFF00"/>
          </w:tcPr>
          <w:p w14:paraId="3A772CF9"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Triglycerides ≥ 135 mg/dL</w:t>
            </w:r>
          </w:p>
        </w:tc>
        <w:tc>
          <w:tcPr>
            <w:tcW w:w="1740" w:type="dxa"/>
            <w:vMerge/>
          </w:tcPr>
          <w:p w14:paraId="09051A9C" w14:textId="77777777" w:rsidR="00D154E3" w:rsidRPr="00B04F64" w:rsidRDefault="00D154E3" w:rsidP="0037019B">
            <w:pPr>
              <w:jc w:val="left"/>
              <w:rPr>
                <w:rFonts w:ascii="Times New Roman" w:eastAsia="宋体" w:hAnsi="Times New Roman" w:cs="Times New Roman"/>
                <w:szCs w:val="21"/>
              </w:rPr>
            </w:pPr>
          </w:p>
        </w:tc>
      </w:tr>
      <w:tr w:rsidR="00D154E3" w:rsidRPr="00B04F64" w14:paraId="42A065A3" w14:textId="77777777" w:rsidTr="00C17767">
        <w:tc>
          <w:tcPr>
            <w:tcW w:w="1441" w:type="dxa"/>
            <w:vMerge/>
          </w:tcPr>
          <w:p w14:paraId="13F1339B" w14:textId="77777777" w:rsidR="00D154E3" w:rsidRPr="00B04F64" w:rsidRDefault="00D154E3" w:rsidP="0037019B">
            <w:pPr>
              <w:jc w:val="left"/>
              <w:rPr>
                <w:rFonts w:ascii="Times New Roman" w:eastAsia="宋体" w:hAnsi="Times New Roman" w:cs="Times New Roman"/>
                <w:szCs w:val="21"/>
              </w:rPr>
            </w:pPr>
          </w:p>
        </w:tc>
        <w:tc>
          <w:tcPr>
            <w:tcW w:w="1956" w:type="dxa"/>
            <w:vMerge/>
          </w:tcPr>
          <w:p w14:paraId="27557B74" w14:textId="77777777" w:rsidR="00D154E3" w:rsidRPr="00B04F64" w:rsidRDefault="00D154E3" w:rsidP="0037019B">
            <w:pPr>
              <w:jc w:val="left"/>
              <w:rPr>
                <w:rFonts w:ascii="Times New Roman" w:eastAsia="宋体" w:hAnsi="Times New Roman" w:cs="Times New Roman"/>
                <w:szCs w:val="21"/>
              </w:rPr>
            </w:pPr>
          </w:p>
        </w:tc>
        <w:tc>
          <w:tcPr>
            <w:tcW w:w="2061" w:type="dxa"/>
            <w:shd w:val="clear" w:color="auto" w:fill="FFFF00"/>
          </w:tcPr>
          <w:p w14:paraId="156DE92F"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With hypertension</w:t>
            </w:r>
          </w:p>
        </w:tc>
        <w:tc>
          <w:tcPr>
            <w:tcW w:w="6870" w:type="dxa"/>
            <w:shd w:val="clear" w:color="auto" w:fill="FFFF00"/>
          </w:tcPr>
          <w:p w14:paraId="349773F6" w14:textId="73A2E52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SBP ≥</w:t>
            </w:r>
            <w:r w:rsidR="00521F93"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130mm Hg or DBP ≥</w:t>
            </w:r>
            <w:r w:rsidR="00521F93"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80mm Hg or self-reported diagnosis of hypertension or use of antihypertensive medication</w:t>
            </w:r>
          </w:p>
        </w:tc>
        <w:tc>
          <w:tcPr>
            <w:tcW w:w="1740" w:type="dxa"/>
            <w:vMerge/>
          </w:tcPr>
          <w:p w14:paraId="31486D93" w14:textId="77777777" w:rsidR="00D154E3" w:rsidRPr="00B04F64" w:rsidRDefault="00D154E3" w:rsidP="0037019B">
            <w:pPr>
              <w:jc w:val="left"/>
              <w:rPr>
                <w:rFonts w:ascii="Times New Roman" w:eastAsia="宋体" w:hAnsi="Times New Roman" w:cs="Times New Roman"/>
                <w:szCs w:val="21"/>
              </w:rPr>
            </w:pPr>
          </w:p>
        </w:tc>
      </w:tr>
      <w:tr w:rsidR="00D154E3" w:rsidRPr="00B04F64" w14:paraId="43BCEDD3" w14:textId="77777777" w:rsidTr="00C17767">
        <w:tc>
          <w:tcPr>
            <w:tcW w:w="1441" w:type="dxa"/>
            <w:vMerge/>
          </w:tcPr>
          <w:p w14:paraId="1E67F1C3" w14:textId="77777777" w:rsidR="00D154E3" w:rsidRPr="00B04F64" w:rsidRDefault="00D154E3" w:rsidP="0037019B">
            <w:pPr>
              <w:jc w:val="left"/>
              <w:rPr>
                <w:rFonts w:ascii="Times New Roman" w:eastAsia="宋体" w:hAnsi="Times New Roman" w:cs="Times New Roman"/>
                <w:szCs w:val="21"/>
              </w:rPr>
            </w:pPr>
          </w:p>
        </w:tc>
        <w:tc>
          <w:tcPr>
            <w:tcW w:w="1956" w:type="dxa"/>
            <w:vMerge/>
          </w:tcPr>
          <w:p w14:paraId="14B28DA0" w14:textId="77777777" w:rsidR="00D154E3" w:rsidRPr="00B04F64" w:rsidRDefault="00D154E3" w:rsidP="0037019B">
            <w:pPr>
              <w:jc w:val="left"/>
              <w:rPr>
                <w:rFonts w:ascii="Times New Roman" w:eastAsia="宋体" w:hAnsi="Times New Roman" w:cs="Times New Roman"/>
                <w:szCs w:val="21"/>
              </w:rPr>
            </w:pPr>
          </w:p>
        </w:tc>
        <w:tc>
          <w:tcPr>
            <w:tcW w:w="2061" w:type="dxa"/>
            <w:shd w:val="clear" w:color="auto" w:fill="FFFF00"/>
          </w:tcPr>
          <w:p w14:paraId="20EFE70D"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With prediabetes</w:t>
            </w:r>
          </w:p>
        </w:tc>
        <w:tc>
          <w:tcPr>
            <w:tcW w:w="6870" w:type="dxa"/>
            <w:shd w:val="clear" w:color="auto" w:fill="FFFF00"/>
          </w:tcPr>
          <w:p w14:paraId="2E7FB2D8" w14:textId="302ACDD2"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 xml:space="preserve">Fasting blood glucose </w:t>
            </w:r>
            <w:r w:rsidR="00521F93" w:rsidRPr="00B04F64">
              <w:rPr>
                <w:rFonts w:ascii="Times New Roman" w:eastAsia="宋体" w:hAnsi="Times New Roman" w:cs="Times New Roman"/>
                <w:szCs w:val="21"/>
              </w:rPr>
              <w:t xml:space="preserve">between </w:t>
            </w:r>
            <w:r w:rsidRPr="00B04F64">
              <w:rPr>
                <w:rFonts w:ascii="Times New Roman" w:eastAsia="宋体" w:hAnsi="Times New Roman" w:cs="Times New Roman"/>
                <w:szCs w:val="21"/>
              </w:rPr>
              <w:t>100</w:t>
            </w:r>
            <w:r w:rsidR="00521F93" w:rsidRPr="00B04F64">
              <w:rPr>
                <w:rFonts w:ascii="Times New Roman" w:eastAsia="宋体" w:hAnsi="Times New Roman" w:cs="Times New Roman"/>
                <w:szCs w:val="21"/>
              </w:rPr>
              <w:t xml:space="preserve"> and </w:t>
            </w:r>
            <w:r w:rsidRPr="00B04F64">
              <w:rPr>
                <w:rFonts w:ascii="Times New Roman" w:eastAsia="宋体" w:hAnsi="Times New Roman" w:cs="Times New Roman"/>
                <w:szCs w:val="21"/>
              </w:rPr>
              <w:t>125 mg/dL (5.6-6.9 mmol/L) or HbA1c between 5.7% and 6.4% (39-47 mmol/mol)</w:t>
            </w:r>
          </w:p>
        </w:tc>
        <w:tc>
          <w:tcPr>
            <w:tcW w:w="1740" w:type="dxa"/>
            <w:vMerge/>
          </w:tcPr>
          <w:p w14:paraId="73FCC921" w14:textId="77777777" w:rsidR="00D154E3" w:rsidRPr="00B04F64" w:rsidRDefault="00D154E3" w:rsidP="0037019B">
            <w:pPr>
              <w:jc w:val="left"/>
              <w:rPr>
                <w:rFonts w:ascii="Times New Roman" w:eastAsia="宋体" w:hAnsi="Times New Roman" w:cs="Times New Roman"/>
                <w:szCs w:val="21"/>
              </w:rPr>
            </w:pPr>
          </w:p>
        </w:tc>
      </w:tr>
      <w:tr w:rsidR="00D154E3" w:rsidRPr="00B04F64" w14:paraId="423EAE89" w14:textId="77777777" w:rsidTr="00C17767">
        <w:tc>
          <w:tcPr>
            <w:tcW w:w="1441" w:type="dxa"/>
            <w:vMerge/>
          </w:tcPr>
          <w:p w14:paraId="41FC94CA" w14:textId="77777777" w:rsidR="00D154E3" w:rsidRPr="00B04F64" w:rsidRDefault="00D154E3" w:rsidP="0037019B">
            <w:pPr>
              <w:jc w:val="left"/>
              <w:rPr>
                <w:rFonts w:ascii="Times New Roman" w:eastAsia="宋体" w:hAnsi="Times New Roman" w:cs="Times New Roman"/>
                <w:szCs w:val="21"/>
              </w:rPr>
            </w:pPr>
          </w:p>
        </w:tc>
        <w:tc>
          <w:tcPr>
            <w:tcW w:w="1956" w:type="dxa"/>
            <w:vMerge/>
          </w:tcPr>
          <w:p w14:paraId="11E4DAC2" w14:textId="77777777" w:rsidR="00D154E3" w:rsidRPr="00B04F64" w:rsidRDefault="00D154E3" w:rsidP="0037019B">
            <w:pPr>
              <w:jc w:val="left"/>
              <w:rPr>
                <w:rFonts w:ascii="Times New Roman" w:eastAsia="宋体" w:hAnsi="Times New Roman" w:cs="Times New Roman"/>
                <w:szCs w:val="21"/>
              </w:rPr>
            </w:pPr>
          </w:p>
        </w:tc>
        <w:tc>
          <w:tcPr>
            <w:tcW w:w="2061" w:type="dxa"/>
            <w:shd w:val="clear" w:color="auto" w:fill="FFFF00"/>
          </w:tcPr>
          <w:p w14:paraId="13A901FF"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With diabetes</w:t>
            </w:r>
          </w:p>
        </w:tc>
        <w:tc>
          <w:tcPr>
            <w:tcW w:w="6870" w:type="dxa"/>
            <w:shd w:val="clear" w:color="auto" w:fill="FFFF00"/>
          </w:tcPr>
          <w:p w14:paraId="55BE4BFB"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Fasting blood glucose ≥ 126 mg/dL (7.0 mmol/L), HbA1c ≥ 6.5% (48mmol/mol), or self-reported diagnosis of diabetes, use of insulin, or oral hypoglycemic agents</w:t>
            </w:r>
          </w:p>
        </w:tc>
        <w:tc>
          <w:tcPr>
            <w:tcW w:w="1740" w:type="dxa"/>
            <w:vMerge/>
          </w:tcPr>
          <w:p w14:paraId="0075CCCE" w14:textId="77777777" w:rsidR="00D154E3" w:rsidRPr="00B04F64" w:rsidRDefault="00D154E3" w:rsidP="0037019B">
            <w:pPr>
              <w:jc w:val="left"/>
              <w:rPr>
                <w:rFonts w:ascii="Times New Roman" w:eastAsia="宋体" w:hAnsi="Times New Roman" w:cs="Times New Roman"/>
                <w:szCs w:val="21"/>
              </w:rPr>
            </w:pPr>
          </w:p>
        </w:tc>
      </w:tr>
      <w:tr w:rsidR="00D154E3" w:rsidRPr="00B04F64" w14:paraId="4BCE562E" w14:textId="77777777" w:rsidTr="00C17767">
        <w:tc>
          <w:tcPr>
            <w:tcW w:w="1441" w:type="dxa"/>
            <w:vMerge/>
          </w:tcPr>
          <w:p w14:paraId="79BAA458" w14:textId="77777777" w:rsidR="00D154E3" w:rsidRPr="00B04F64" w:rsidRDefault="00D154E3" w:rsidP="0037019B">
            <w:pPr>
              <w:jc w:val="left"/>
              <w:rPr>
                <w:rFonts w:ascii="Times New Roman" w:eastAsia="宋体" w:hAnsi="Times New Roman" w:cs="Times New Roman"/>
                <w:szCs w:val="21"/>
              </w:rPr>
            </w:pPr>
          </w:p>
        </w:tc>
        <w:tc>
          <w:tcPr>
            <w:tcW w:w="1956" w:type="dxa"/>
            <w:vMerge/>
          </w:tcPr>
          <w:p w14:paraId="083FC2D3" w14:textId="77777777" w:rsidR="00D154E3" w:rsidRPr="00B04F64" w:rsidRDefault="00D154E3" w:rsidP="0037019B">
            <w:pPr>
              <w:jc w:val="left"/>
              <w:rPr>
                <w:rFonts w:ascii="Times New Roman" w:eastAsia="宋体" w:hAnsi="Times New Roman" w:cs="Times New Roman"/>
                <w:szCs w:val="21"/>
              </w:rPr>
            </w:pPr>
          </w:p>
        </w:tc>
        <w:tc>
          <w:tcPr>
            <w:tcW w:w="2061" w:type="dxa"/>
            <w:shd w:val="clear" w:color="auto" w:fill="FFFF00"/>
          </w:tcPr>
          <w:p w14:paraId="1121E010"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 xml:space="preserve">With </w:t>
            </w:r>
            <w:proofErr w:type="spellStart"/>
            <w:r w:rsidRPr="00B04F64">
              <w:rPr>
                <w:rFonts w:ascii="Times New Roman" w:eastAsia="宋体" w:hAnsi="Times New Roman" w:cs="Times New Roman"/>
                <w:szCs w:val="21"/>
              </w:rPr>
              <w:t>MetS</w:t>
            </w:r>
            <w:proofErr w:type="spellEnd"/>
          </w:p>
        </w:tc>
        <w:tc>
          <w:tcPr>
            <w:tcW w:w="6870" w:type="dxa"/>
            <w:shd w:val="clear" w:color="auto" w:fill="FFFF00"/>
          </w:tcPr>
          <w:p w14:paraId="5B9D7D42" w14:textId="382522D4" w:rsidR="00D154E3" w:rsidRPr="00B04F64" w:rsidRDefault="00D154E3" w:rsidP="0037019B">
            <w:pPr>
              <w:jc w:val="left"/>
              <w:rPr>
                <w:rFonts w:ascii="Times New Roman" w:eastAsia="宋体" w:hAnsi="Times New Roman" w:cs="Times New Roman"/>
                <w:szCs w:val="21"/>
              </w:rPr>
            </w:pPr>
            <w:proofErr w:type="spellStart"/>
            <w:r w:rsidRPr="00B04F64">
              <w:rPr>
                <w:rFonts w:ascii="Times New Roman" w:eastAsia="宋体" w:hAnsi="Times New Roman" w:cs="Times New Roman"/>
                <w:szCs w:val="21"/>
              </w:rPr>
              <w:t>MetS</w:t>
            </w:r>
            <w:proofErr w:type="spellEnd"/>
            <w:r w:rsidRPr="00B04F64">
              <w:rPr>
                <w:rFonts w:ascii="Times New Roman" w:eastAsia="宋体" w:hAnsi="Times New Roman" w:cs="Times New Roman"/>
                <w:szCs w:val="21"/>
              </w:rPr>
              <w:t xml:space="preserve"> is defined by the presence of ≥</w:t>
            </w:r>
            <w:r w:rsidR="00521F93"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3 of the following: (1) waist circumference ≥</w:t>
            </w:r>
            <w:r w:rsidR="00521F93"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88 cm for women and ≥</w:t>
            </w:r>
            <w:r w:rsidR="00521F93"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102 cm for men (if Asian ancestry, ≥</w:t>
            </w:r>
            <w:r w:rsidR="00521F93"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80 cm for women and ≥</w:t>
            </w:r>
            <w:r w:rsidR="00521F93"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90 cm for men), (2) high-density cholesterol &lt;40 mg/dL for men and &lt;</w:t>
            </w:r>
            <w:r w:rsidR="00521F93"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50 mg/dL for women; (3) triglycerides ≥</w:t>
            </w:r>
            <w:r w:rsidR="00521F93"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150 mg/dL; (4) elevated blood pressure (systolic blood pressure ≥</w:t>
            </w:r>
            <w:r w:rsidR="00521F93"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130 mm</w:t>
            </w:r>
            <w:r w:rsidRPr="00B04F64">
              <w:rPr>
                <w:rFonts w:ascii="Times New Roman" w:eastAsia="MS Gothic" w:hAnsi="Times New Roman" w:cs="Times New Roman"/>
                <w:szCs w:val="21"/>
              </w:rPr>
              <w:t> </w:t>
            </w:r>
            <w:r w:rsidRPr="00B04F64">
              <w:rPr>
                <w:rFonts w:ascii="Times New Roman" w:eastAsia="宋体" w:hAnsi="Times New Roman" w:cs="Times New Roman"/>
                <w:szCs w:val="21"/>
              </w:rPr>
              <w:t>Hg and/or diastolic blood pressure ≥</w:t>
            </w:r>
            <w:r w:rsidR="00521F93"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80 mm</w:t>
            </w:r>
            <w:r w:rsidRPr="00B04F64">
              <w:rPr>
                <w:rFonts w:ascii="Times New Roman" w:eastAsia="MS Gothic" w:hAnsi="Times New Roman" w:cs="Times New Roman"/>
                <w:szCs w:val="21"/>
              </w:rPr>
              <w:t> </w:t>
            </w:r>
            <w:r w:rsidRPr="00B04F64">
              <w:rPr>
                <w:rFonts w:ascii="Times New Roman" w:eastAsia="宋体" w:hAnsi="Times New Roman" w:cs="Times New Roman"/>
                <w:szCs w:val="21"/>
              </w:rPr>
              <w:t>Hg and/or use of antihypertensive medications); and (5) fasting blood glucose ≥</w:t>
            </w:r>
            <w:r w:rsidR="00521F93"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100 mg/dL (5.6 mmol/L)</w:t>
            </w:r>
          </w:p>
        </w:tc>
        <w:tc>
          <w:tcPr>
            <w:tcW w:w="1740" w:type="dxa"/>
            <w:vMerge/>
          </w:tcPr>
          <w:p w14:paraId="43DB36B3" w14:textId="77777777" w:rsidR="00D154E3" w:rsidRPr="00B04F64" w:rsidRDefault="00D154E3" w:rsidP="0037019B">
            <w:pPr>
              <w:jc w:val="left"/>
              <w:rPr>
                <w:rFonts w:ascii="Times New Roman" w:eastAsia="宋体" w:hAnsi="Times New Roman" w:cs="Times New Roman"/>
                <w:szCs w:val="21"/>
              </w:rPr>
            </w:pPr>
          </w:p>
        </w:tc>
      </w:tr>
      <w:tr w:rsidR="00D154E3" w:rsidRPr="00B04F64" w14:paraId="16600F40" w14:textId="77777777" w:rsidTr="00C17767">
        <w:tc>
          <w:tcPr>
            <w:tcW w:w="1441" w:type="dxa"/>
            <w:vMerge/>
          </w:tcPr>
          <w:p w14:paraId="45CD04CB" w14:textId="77777777" w:rsidR="00D154E3" w:rsidRPr="00B04F64" w:rsidRDefault="00D154E3" w:rsidP="0037019B">
            <w:pPr>
              <w:jc w:val="left"/>
              <w:rPr>
                <w:rFonts w:ascii="Times New Roman" w:eastAsia="宋体" w:hAnsi="Times New Roman" w:cs="Times New Roman"/>
                <w:szCs w:val="21"/>
              </w:rPr>
            </w:pPr>
          </w:p>
        </w:tc>
        <w:tc>
          <w:tcPr>
            <w:tcW w:w="1956" w:type="dxa"/>
            <w:vMerge/>
          </w:tcPr>
          <w:p w14:paraId="653DB0AB" w14:textId="77777777" w:rsidR="00D154E3" w:rsidRPr="00B04F64" w:rsidRDefault="00D154E3" w:rsidP="0037019B">
            <w:pPr>
              <w:jc w:val="left"/>
              <w:rPr>
                <w:rFonts w:ascii="Times New Roman" w:eastAsia="宋体" w:hAnsi="Times New Roman" w:cs="Times New Roman"/>
                <w:szCs w:val="21"/>
              </w:rPr>
            </w:pPr>
          </w:p>
        </w:tc>
        <w:tc>
          <w:tcPr>
            <w:tcW w:w="2061" w:type="dxa"/>
            <w:shd w:val="clear" w:color="auto" w:fill="FFFF00"/>
          </w:tcPr>
          <w:p w14:paraId="0AAF708F"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With moderate-to-high-risk CKD</w:t>
            </w:r>
          </w:p>
        </w:tc>
        <w:tc>
          <w:tcPr>
            <w:tcW w:w="6870" w:type="dxa"/>
            <w:shd w:val="clear" w:color="auto" w:fill="FFFF00"/>
          </w:tcPr>
          <w:p w14:paraId="03CE228B" w14:textId="77777777" w:rsidR="00977F4E"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 xml:space="preserve">Moderate-to-high-risk CKD in KDIGO classification: </w:t>
            </w:r>
          </w:p>
          <w:p w14:paraId="7D0EC016" w14:textId="77777777" w:rsidR="00977F4E"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UACR ≥ 30 mg/g</w:t>
            </w:r>
            <w:r w:rsidR="00850392" w:rsidRPr="00B04F64">
              <w:rPr>
                <w:rFonts w:ascii="Times New Roman" w:eastAsia="宋体" w:hAnsi="Times New Roman" w:cs="Times New Roman"/>
                <w:szCs w:val="21"/>
              </w:rPr>
              <w:t xml:space="preserve"> (≥ 3 mg/mmol)</w:t>
            </w:r>
            <w:r w:rsidRPr="00B04F64">
              <w:rPr>
                <w:rFonts w:ascii="Times New Roman" w:eastAsia="宋体" w:hAnsi="Times New Roman" w:cs="Times New Roman"/>
                <w:szCs w:val="21"/>
              </w:rPr>
              <w:t xml:space="preserve"> and eGFR ≥ 60 ml/min/1.73m</w:t>
            </w:r>
            <w:r w:rsidRPr="00B04F64">
              <w:rPr>
                <w:rFonts w:ascii="Times New Roman" w:eastAsia="宋体" w:hAnsi="Times New Roman" w:cs="Times New Roman"/>
                <w:szCs w:val="21"/>
                <w:vertAlign w:val="superscript"/>
              </w:rPr>
              <w:t>2</w:t>
            </w:r>
            <w:r w:rsidRPr="00B04F64">
              <w:rPr>
                <w:rFonts w:ascii="Times New Roman" w:eastAsia="宋体" w:hAnsi="Times New Roman" w:cs="Times New Roman"/>
                <w:szCs w:val="21"/>
              </w:rPr>
              <w:t xml:space="preserve">, </w:t>
            </w:r>
          </w:p>
          <w:p w14:paraId="30CD5E34" w14:textId="77777777" w:rsidR="00977F4E"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 xml:space="preserve">UACR &lt; 300 mg/g </w:t>
            </w:r>
            <w:r w:rsidR="00850392" w:rsidRPr="00B04F64">
              <w:rPr>
                <w:rFonts w:ascii="Times New Roman" w:eastAsia="宋体" w:hAnsi="Times New Roman" w:cs="Times New Roman"/>
                <w:szCs w:val="21"/>
              </w:rPr>
              <w:t xml:space="preserve">(&lt; 30 mg/mmol) </w:t>
            </w:r>
            <w:r w:rsidRPr="00B04F64">
              <w:rPr>
                <w:rFonts w:ascii="Times New Roman" w:eastAsia="宋体" w:hAnsi="Times New Roman" w:cs="Times New Roman"/>
                <w:szCs w:val="21"/>
              </w:rPr>
              <w:t>and eGFR 45-59 ml/min/1.73m</w:t>
            </w:r>
            <w:r w:rsidRPr="00B04F64">
              <w:rPr>
                <w:rFonts w:ascii="Times New Roman" w:eastAsia="宋体" w:hAnsi="Times New Roman" w:cs="Times New Roman"/>
                <w:szCs w:val="21"/>
                <w:vertAlign w:val="superscript"/>
              </w:rPr>
              <w:t>2</w:t>
            </w:r>
            <w:r w:rsidRPr="00B04F64">
              <w:rPr>
                <w:rFonts w:ascii="Times New Roman" w:eastAsia="宋体" w:hAnsi="Times New Roman" w:cs="Times New Roman"/>
                <w:szCs w:val="21"/>
              </w:rPr>
              <w:t xml:space="preserve">, </w:t>
            </w:r>
          </w:p>
          <w:p w14:paraId="077DC8AA" w14:textId="51A3C269"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or UACR &lt; 30 mg/g</w:t>
            </w:r>
            <w:r w:rsidR="00977F4E" w:rsidRPr="00B04F64">
              <w:rPr>
                <w:rFonts w:ascii="Times New Roman" w:eastAsia="宋体" w:hAnsi="Times New Roman" w:cs="Times New Roman"/>
                <w:szCs w:val="21"/>
              </w:rPr>
              <w:t xml:space="preserve"> </w:t>
            </w:r>
            <w:r w:rsidR="00850392" w:rsidRPr="00B04F64">
              <w:rPr>
                <w:rFonts w:ascii="Times New Roman" w:eastAsia="宋体" w:hAnsi="Times New Roman" w:cs="Times New Roman"/>
                <w:szCs w:val="21"/>
              </w:rPr>
              <w:t>(&lt; 3 mg/mmol)</w:t>
            </w:r>
            <w:r w:rsidRPr="00B04F64">
              <w:rPr>
                <w:rFonts w:ascii="Times New Roman" w:eastAsia="宋体" w:hAnsi="Times New Roman" w:cs="Times New Roman"/>
                <w:szCs w:val="21"/>
              </w:rPr>
              <w:t xml:space="preserve"> and eGFR 30-44 ml/min/1.73m</w:t>
            </w:r>
            <w:r w:rsidRPr="00B04F64">
              <w:rPr>
                <w:rFonts w:ascii="Times New Roman" w:eastAsia="宋体" w:hAnsi="Times New Roman" w:cs="Times New Roman"/>
                <w:szCs w:val="21"/>
                <w:vertAlign w:val="superscript"/>
              </w:rPr>
              <w:t>2</w:t>
            </w:r>
          </w:p>
        </w:tc>
        <w:tc>
          <w:tcPr>
            <w:tcW w:w="1740" w:type="dxa"/>
            <w:vMerge/>
          </w:tcPr>
          <w:p w14:paraId="7F87C366" w14:textId="77777777" w:rsidR="00D154E3" w:rsidRPr="00B04F64" w:rsidRDefault="00D154E3" w:rsidP="0037019B">
            <w:pPr>
              <w:jc w:val="left"/>
              <w:rPr>
                <w:rFonts w:ascii="Times New Roman" w:eastAsia="宋体" w:hAnsi="Times New Roman" w:cs="Times New Roman"/>
                <w:szCs w:val="21"/>
              </w:rPr>
            </w:pPr>
          </w:p>
        </w:tc>
      </w:tr>
      <w:tr w:rsidR="00850392" w:rsidRPr="00B04F64" w14:paraId="212E75ED" w14:textId="77777777" w:rsidTr="00C17767">
        <w:tc>
          <w:tcPr>
            <w:tcW w:w="1441" w:type="dxa"/>
            <w:vMerge/>
          </w:tcPr>
          <w:p w14:paraId="7E35D300" w14:textId="77777777" w:rsidR="00850392" w:rsidRPr="00B04F64" w:rsidRDefault="00850392" w:rsidP="00850392">
            <w:pPr>
              <w:jc w:val="left"/>
              <w:rPr>
                <w:rFonts w:ascii="Times New Roman" w:eastAsia="宋体" w:hAnsi="Times New Roman" w:cs="Times New Roman"/>
                <w:szCs w:val="21"/>
              </w:rPr>
            </w:pPr>
          </w:p>
        </w:tc>
        <w:tc>
          <w:tcPr>
            <w:tcW w:w="1956" w:type="dxa"/>
            <w:vMerge/>
          </w:tcPr>
          <w:p w14:paraId="71ECB583" w14:textId="77777777" w:rsidR="00850392" w:rsidRPr="00B04F64" w:rsidRDefault="00850392" w:rsidP="00850392">
            <w:pPr>
              <w:jc w:val="left"/>
              <w:rPr>
                <w:rFonts w:ascii="Times New Roman" w:eastAsia="宋体" w:hAnsi="Times New Roman" w:cs="Times New Roman"/>
                <w:szCs w:val="21"/>
              </w:rPr>
            </w:pPr>
          </w:p>
        </w:tc>
        <w:tc>
          <w:tcPr>
            <w:tcW w:w="2061" w:type="dxa"/>
            <w:shd w:val="clear" w:color="auto" w:fill="FFFF00"/>
          </w:tcPr>
          <w:p w14:paraId="20FC4F03" w14:textId="77777777" w:rsidR="00850392" w:rsidRPr="00B04F64" w:rsidRDefault="00850392" w:rsidP="00850392">
            <w:pPr>
              <w:jc w:val="left"/>
              <w:rPr>
                <w:rFonts w:ascii="Times New Roman" w:eastAsia="宋体" w:hAnsi="Times New Roman" w:cs="Times New Roman"/>
                <w:szCs w:val="21"/>
              </w:rPr>
            </w:pPr>
            <w:r w:rsidRPr="00B04F64">
              <w:rPr>
                <w:rFonts w:ascii="Times New Roman" w:eastAsia="宋体" w:hAnsi="Times New Roman" w:cs="Times New Roman"/>
                <w:szCs w:val="21"/>
              </w:rPr>
              <w:t>With very high-risk CKD</w:t>
            </w:r>
          </w:p>
        </w:tc>
        <w:tc>
          <w:tcPr>
            <w:tcW w:w="6870" w:type="dxa"/>
            <w:shd w:val="clear" w:color="auto" w:fill="FFFF00"/>
          </w:tcPr>
          <w:p w14:paraId="7417DED5" w14:textId="77777777" w:rsidR="00977F4E" w:rsidRPr="00B04F64" w:rsidRDefault="00850392" w:rsidP="00850392">
            <w:pPr>
              <w:jc w:val="left"/>
              <w:rPr>
                <w:rFonts w:ascii="Times New Roman" w:eastAsia="宋体" w:hAnsi="Times New Roman" w:cs="Times New Roman"/>
                <w:szCs w:val="21"/>
              </w:rPr>
            </w:pPr>
            <w:r w:rsidRPr="00B04F64">
              <w:rPr>
                <w:rFonts w:ascii="Times New Roman" w:eastAsia="宋体" w:hAnsi="Times New Roman" w:cs="Times New Roman"/>
                <w:szCs w:val="21"/>
              </w:rPr>
              <w:t xml:space="preserve">Very high-risk CKD in KDIGO classification: </w:t>
            </w:r>
          </w:p>
          <w:p w14:paraId="0AC0AC7C" w14:textId="03B5E0E2" w:rsidR="00977F4E" w:rsidRPr="00B04F64" w:rsidRDefault="00850392" w:rsidP="00850392">
            <w:pPr>
              <w:jc w:val="left"/>
              <w:rPr>
                <w:rFonts w:ascii="Times New Roman" w:eastAsia="宋体" w:hAnsi="Times New Roman" w:cs="Times New Roman"/>
                <w:szCs w:val="21"/>
                <w:lang w:val="fr-FR"/>
              </w:rPr>
            </w:pPr>
            <w:r w:rsidRPr="00B04F64">
              <w:rPr>
                <w:rFonts w:ascii="Times New Roman" w:eastAsia="宋体" w:hAnsi="Times New Roman" w:cs="Times New Roman"/>
                <w:szCs w:val="21"/>
                <w:lang w:val="fr-FR"/>
              </w:rPr>
              <w:t>eGFR</w:t>
            </w:r>
            <w:r w:rsidRPr="00B04F64">
              <w:rPr>
                <w:rFonts w:ascii="Times New Roman" w:eastAsia="宋体" w:hAnsi="Times New Roman" w:cs="Times New Roman"/>
                <w:szCs w:val="21"/>
                <w:lang w:val="fr-FR"/>
              </w:rPr>
              <w:t>＜</w:t>
            </w:r>
            <w:r w:rsidR="00521F93" w:rsidRPr="00B04F64">
              <w:rPr>
                <w:rFonts w:ascii="Times New Roman" w:eastAsia="宋体" w:hAnsi="Times New Roman" w:cs="Times New Roman"/>
                <w:szCs w:val="21"/>
                <w:lang w:val="fr-FR"/>
              </w:rPr>
              <w:t xml:space="preserve"> </w:t>
            </w:r>
            <w:r w:rsidRPr="00B04F64">
              <w:rPr>
                <w:rFonts w:ascii="Times New Roman" w:eastAsia="宋体" w:hAnsi="Times New Roman" w:cs="Times New Roman"/>
                <w:szCs w:val="21"/>
                <w:lang w:val="fr-FR"/>
              </w:rPr>
              <w:t>30 ml/min/1.73m</w:t>
            </w:r>
            <w:r w:rsidRPr="00B04F64">
              <w:rPr>
                <w:rFonts w:ascii="Times New Roman" w:eastAsia="宋体" w:hAnsi="Times New Roman" w:cs="Times New Roman"/>
                <w:szCs w:val="21"/>
                <w:vertAlign w:val="superscript"/>
                <w:lang w:val="fr-FR"/>
              </w:rPr>
              <w:t>2</w:t>
            </w:r>
            <w:r w:rsidRPr="00B04F64">
              <w:rPr>
                <w:rFonts w:ascii="Times New Roman" w:eastAsia="宋体" w:hAnsi="Times New Roman" w:cs="Times New Roman"/>
                <w:szCs w:val="21"/>
                <w:lang w:val="fr-FR"/>
              </w:rPr>
              <w:t xml:space="preserve">, </w:t>
            </w:r>
          </w:p>
          <w:p w14:paraId="20F7DD41" w14:textId="5442EF11" w:rsidR="00977F4E" w:rsidRPr="00B04F64" w:rsidRDefault="00850392" w:rsidP="00850392">
            <w:pPr>
              <w:jc w:val="left"/>
              <w:rPr>
                <w:rFonts w:ascii="Times New Roman" w:eastAsia="宋体" w:hAnsi="Times New Roman" w:cs="Times New Roman"/>
                <w:szCs w:val="21"/>
              </w:rPr>
            </w:pPr>
            <w:r w:rsidRPr="00B04F64">
              <w:rPr>
                <w:rFonts w:ascii="Times New Roman" w:eastAsia="宋体" w:hAnsi="Times New Roman" w:cs="Times New Roman"/>
                <w:szCs w:val="21"/>
              </w:rPr>
              <w:t>eGFR 30-44 ml/min/1.73m</w:t>
            </w:r>
            <w:r w:rsidRPr="00B04F64">
              <w:rPr>
                <w:rFonts w:ascii="Times New Roman" w:eastAsia="宋体" w:hAnsi="Times New Roman" w:cs="Times New Roman"/>
                <w:szCs w:val="21"/>
                <w:vertAlign w:val="superscript"/>
              </w:rPr>
              <w:t xml:space="preserve">2 </w:t>
            </w:r>
            <w:r w:rsidRPr="00B04F64">
              <w:rPr>
                <w:rFonts w:ascii="Times New Roman" w:eastAsia="宋体" w:hAnsi="Times New Roman" w:cs="Times New Roman"/>
                <w:szCs w:val="21"/>
              </w:rPr>
              <w:t>and UACR ≥</w:t>
            </w:r>
            <w:r w:rsidR="00521F93"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30 mg/g (≥</w:t>
            </w:r>
            <w:r w:rsidR="00521F93"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 xml:space="preserve">3 mg/mmol), </w:t>
            </w:r>
          </w:p>
          <w:p w14:paraId="0A6FF9A3" w14:textId="26DA4049" w:rsidR="00850392" w:rsidRPr="00B04F64" w:rsidRDefault="00850392" w:rsidP="00850392">
            <w:pPr>
              <w:jc w:val="left"/>
              <w:rPr>
                <w:rFonts w:ascii="Times New Roman" w:eastAsia="宋体" w:hAnsi="Times New Roman" w:cs="Times New Roman"/>
                <w:szCs w:val="21"/>
              </w:rPr>
            </w:pPr>
            <w:r w:rsidRPr="00B04F64">
              <w:rPr>
                <w:rFonts w:ascii="Times New Roman" w:eastAsia="宋体" w:hAnsi="Times New Roman" w:cs="Times New Roman"/>
                <w:szCs w:val="21"/>
              </w:rPr>
              <w:t>or eGFR 45-59 ml/min/1.73m</w:t>
            </w:r>
            <w:r w:rsidRPr="00B04F64">
              <w:rPr>
                <w:rFonts w:ascii="Times New Roman" w:eastAsia="宋体" w:hAnsi="Times New Roman" w:cs="Times New Roman"/>
                <w:szCs w:val="21"/>
                <w:vertAlign w:val="superscript"/>
              </w:rPr>
              <w:t>2</w:t>
            </w:r>
            <w:r w:rsidRPr="00B04F64">
              <w:rPr>
                <w:rFonts w:ascii="Times New Roman" w:eastAsia="宋体" w:hAnsi="Times New Roman" w:cs="Times New Roman"/>
                <w:szCs w:val="21"/>
              </w:rPr>
              <w:t xml:space="preserve"> and UACR ≥</w:t>
            </w:r>
            <w:r w:rsidR="00521F93"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300 mg/g (≥</w:t>
            </w:r>
            <w:r w:rsidR="00521F93" w:rsidRPr="00B04F64">
              <w:rPr>
                <w:rFonts w:ascii="Times New Roman" w:eastAsia="宋体" w:hAnsi="Times New Roman" w:cs="Times New Roman"/>
                <w:szCs w:val="21"/>
              </w:rPr>
              <w:t xml:space="preserve"> </w:t>
            </w:r>
            <w:r w:rsidRPr="00B04F64">
              <w:rPr>
                <w:rFonts w:ascii="Times New Roman" w:eastAsia="宋体" w:hAnsi="Times New Roman" w:cs="Times New Roman"/>
                <w:szCs w:val="21"/>
              </w:rPr>
              <w:t>30 mg/mmol)</w:t>
            </w:r>
          </w:p>
        </w:tc>
        <w:tc>
          <w:tcPr>
            <w:tcW w:w="1740" w:type="dxa"/>
            <w:vMerge/>
          </w:tcPr>
          <w:p w14:paraId="04C8AA00" w14:textId="77777777" w:rsidR="00850392" w:rsidRPr="00B04F64" w:rsidRDefault="00850392" w:rsidP="00850392">
            <w:pPr>
              <w:jc w:val="left"/>
              <w:rPr>
                <w:rFonts w:ascii="Times New Roman" w:eastAsia="宋体" w:hAnsi="Times New Roman" w:cs="Times New Roman"/>
                <w:szCs w:val="21"/>
              </w:rPr>
            </w:pPr>
          </w:p>
        </w:tc>
      </w:tr>
    </w:tbl>
    <w:p w14:paraId="0E6EDA38" w14:textId="77777777"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 xml:space="preserve">Abbreviations: BMI, body mass index; CKD, chronic kidney disease; CKM, cardiovascular-kidney-metabolic; CVD, cardiovascular disease; DBP, diastolic </w:t>
      </w:r>
    </w:p>
    <w:p w14:paraId="4DB65702" w14:textId="1BB239AA" w:rsidR="00D154E3" w:rsidRPr="00B04F64" w:rsidRDefault="00D154E3" w:rsidP="0037019B">
      <w:pPr>
        <w:jc w:val="left"/>
        <w:rPr>
          <w:rFonts w:ascii="Times New Roman" w:eastAsia="宋体" w:hAnsi="Times New Roman" w:cs="Times New Roman"/>
          <w:szCs w:val="21"/>
        </w:rPr>
      </w:pPr>
      <w:r w:rsidRPr="00B04F64">
        <w:rPr>
          <w:rFonts w:ascii="Times New Roman" w:eastAsia="宋体" w:hAnsi="Times New Roman" w:cs="Times New Roman"/>
          <w:szCs w:val="21"/>
        </w:rPr>
        <w:t xml:space="preserve">blood pressure; eGFR, estimated glomerular filtration rate; </w:t>
      </w:r>
      <w:proofErr w:type="spellStart"/>
      <w:r w:rsidRPr="00B04F64">
        <w:rPr>
          <w:rFonts w:ascii="Times New Roman" w:eastAsia="宋体" w:hAnsi="Times New Roman" w:cs="Times New Roman"/>
          <w:szCs w:val="21"/>
        </w:rPr>
        <w:t>MetS</w:t>
      </w:r>
      <w:proofErr w:type="spellEnd"/>
      <w:r w:rsidRPr="00B04F64">
        <w:rPr>
          <w:rFonts w:ascii="Times New Roman" w:eastAsia="宋体" w:hAnsi="Times New Roman" w:cs="Times New Roman"/>
          <w:szCs w:val="21"/>
        </w:rPr>
        <w:t xml:space="preserve">, metabolic syndrome; HDL, high-density lipoprotein; KDIGO, The Kidney Disease, Improving Global Outcomes; </w:t>
      </w:r>
      <w:r w:rsidR="001B2C18" w:rsidRPr="00B04F64">
        <w:rPr>
          <w:rFonts w:ascii="Times New Roman" w:hAnsi="Times New Roman" w:cs="Times New Roman"/>
          <w:szCs w:val="21"/>
        </w:rPr>
        <w:t>PREVENT</w:t>
      </w:r>
      <w:r w:rsidRPr="00B04F64">
        <w:rPr>
          <w:rFonts w:ascii="Times New Roman" w:hAnsi="Times New Roman" w:cs="Times New Roman"/>
          <w:szCs w:val="21"/>
        </w:rPr>
        <w:t xml:space="preserve">, </w:t>
      </w:r>
      <w:r w:rsidR="001B2C18" w:rsidRPr="00B04F64">
        <w:rPr>
          <w:rFonts w:ascii="Times New Roman" w:eastAsia="宋体" w:hAnsi="Times New Roman" w:cs="Times New Roman"/>
          <w:szCs w:val="21"/>
          <w:lang w:val="en-GB"/>
        </w:rPr>
        <w:t>Predicting Risk of cardiovascular disease EVENTs</w:t>
      </w:r>
      <w:r w:rsidRPr="00B04F64">
        <w:rPr>
          <w:rFonts w:ascii="Times New Roman" w:hAnsi="Times New Roman" w:cs="Times New Roman"/>
          <w:szCs w:val="21"/>
        </w:rPr>
        <w:t>;</w:t>
      </w:r>
      <w:r w:rsidRPr="00B04F64">
        <w:rPr>
          <w:rFonts w:ascii="Times New Roman" w:eastAsia="宋体" w:hAnsi="Times New Roman" w:cs="Times New Roman"/>
          <w:szCs w:val="21"/>
        </w:rPr>
        <w:t xml:space="preserve"> SBP, systolic blood pressure; UACR, urinary albumin to creatinine ratio.</w:t>
      </w:r>
    </w:p>
    <w:p w14:paraId="7D67A4EA" w14:textId="77777777" w:rsidR="00C16CED" w:rsidRPr="00B04F64" w:rsidRDefault="00C16CED" w:rsidP="0037019B">
      <w:pPr>
        <w:jc w:val="left"/>
        <w:rPr>
          <w:rFonts w:ascii="Times New Roman" w:hAnsi="Times New Roman" w:cs="Times New Roman"/>
          <w:b/>
          <w:bCs/>
          <w:szCs w:val="21"/>
        </w:rPr>
      </w:pPr>
    </w:p>
    <w:p w14:paraId="754E114F" w14:textId="77777777" w:rsidR="007F717E" w:rsidRPr="00B04F64" w:rsidRDefault="007F717E" w:rsidP="0037019B">
      <w:pPr>
        <w:jc w:val="left"/>
        <w:rPr>
          <w:rFonts w:ascii="Times New Roman" w:hAnsi="Times New Roman" w:cs="Times New Roman"/>
          <w:b/>
          <w:bCs/>
          <w:szCs w:val="21"/>
        </w:rPr>
      </w:pPr>
    </w:p>
    <w:p w14:paraId="582744F9" w14:textId="77777777" w:rsidR="007F717E" w:rsidRPr="00B04F64" w:rsidRDefault="007F717E" w:rsidP="007F717E">
      <w:pPr>
        <w:jc w:val="left"/>
        <w:rPr>
          <w:rFonts w:ascii="Times New Roman" w:hAnsi="Times New Roman" w:cs="Times New Roman"/>
          <w:b/>
          <w:bCs/>
          <w:szCs w:val="21"/>
          <w:lang w:val="fr-FR"/>
        </w:rPr>
      </w:pPr>
      <w:r w:rsidRPr="00B04F64">
        <w:rPr>
          <w:rFonts w:ascii="Times New Roman" w:hAnsi="Times New Roman" w:cs="Times New Roman"/>
          <w:b/>
          <w:bCs/>
          <w:szCs w:val="21"/>
          <w:lang w:val="fr-FR"/>
        </w:rPr>
        <w:t>References:</w:t>
      </w:r>
    </w:p>
    <w:p w14:paraId="758DEFFA" w14:textId="77777777" w:rsidR="007F717E" w:rsidRPr="00B04F64" w:rsidRDefault="007F717E" w:rsidP="007F717E">
      <w:pPr>
        <w:jc w:val="left"/>
        <w:rPr>
          <w:rFonts w:ascii="Times New Roman" w:hAnsi="Times New Roman" w:cs="Times New Roman"/>
          <w:szCs w:val="21"/>
        </w:rPr>
      </w:pPr>
      <w:r w:rsidRPr="00B04F64">
        <w:rPr>
          <w:rFonts w:ascii="Times New Roman" w:hAnsi="Times New Roman" w:cs="Times New Roman"/>
          <w:szCs w:val="21"/>
          <w:lang w:val="fr-FR"/>
        </w:rPr>
        <w:t xml:space="preserve">[1] Ndumele CE, Rangaswami J, Chow SL, et al. </w:t>
      </w:r>
      <w:r w:rsidRPr="00B04F64">
        <w:rPr>
          <w:rFonts w:ascii="Times New Roman" w:hAnsi="Times New Roman" w:cs="Times New Roman"/>
          <w:szCs w:val="21"/>
        </w:rPr>
        <w:t xml:space="preserve">Cardiovascular-Kidney-Metabolic Health: A Presidential Advisory </w:t>
      </w:r>
      <w:proofErr w:type="gramStart"/>
      <w:r w:rsidRPr="00B04F64">
        <w:rPr>
          <w:rFonts w:ascii="Times New Roman" w:hAnsi="Times New Roman" w:cs="Times New Roman"/>
          <w:szCs w:val="21"/>
        </w:rPr>
        <w:t>From</w:t>
      </w:r>
      <w:proofErr w:type="gramEnd"/>
      <w:r w:rsidRPr="00B04F64">
        <w:rPr>
          <w:rFonts w:ascii="Times New Roman" w:hAnsi="Times New Roman" w:cs="Times New Roman"/>
          <w:szCs w:val="21"/>
        </w:rPr>
        <w:t xml:space="preserve"> the American Heart Association. </w:t>
      </w:r>
      <w:r w:rsidRPr="00B04F64">
        <w:rPr>
          <w:rFonts w:ascii="Times New Roman" w:hAnsi="Times New Roman" w:cs="Times New Roman"/>
          <w:i/>
          <w:iCs/>
          <w:szCs w:val="21"/>
        </w:rPr>
        <w:t>Circulation</w:t>
      </w:r>
      <w:r w:rsidRPr="00B04F64">
        <w:rPr>
          <w:rFonts w:ascii="Times New Roman" w:hAnsi="Times New Roman" w:cs="Times New Roman"/>
          <w:szCs w:val="21"/>
        </w:rPr>
        <w:t>. 2023;148(20):1606-1635. doi:10.1161/CIR.0000000000001184</w:t>
      </w:r>
    </w:p>
    <w:p w14:paraId="613C3CC2" w14:textId="77777777" w:rsidR="007F717E" w:rsidRPr="00B04F64" w:rsidRDefault="007F717E" w:rsidP="007F717E">
      <w:pPr>
        <w:jc w:val="left"/>
        <w:rPr>
          <w:rFonts w:ascii="Times New Roman" w:hAnsi="Times New Roman" w:cs="Times New Roman"/>
          <w:szCs w:val="21"/>
        </w:rPr>
      </w:pPr>
      <w:r w:rsidRPr="00B04F64">
        <w:rPr>
          <w:rFonts w:ascii="Times New Roman" w:hAnsi="Times New Roman" w:cs="Times New Roman"/>
          <w:szCs w:val="21"/>
        </w:rPr>
        <w:lastRenderedPageBreak/>
        <w:t xml:space="preserve">[2] Liu K, Hu J, Huang Y, He D, Zhang J. Triglyceride-glucose-related indices and risk of cardiovascular disease and mortality in individuals with cardiovascular-kidney-metabolic (CKM) syndrome stages 0-3: a prospective cohort study of 282,920 participants in the UK Biobank. </w:t>
      </w:r>
      <w:r w:rsidRPr="00B04F64">
        <w:rPr>
          <w:rFonts w:ascii="Times New Roman" w:hAnsi="Times New Roman" w:cs="Times New Roman"/>
          <w:i/>
          <w:iCs/>
          <w:szCs w:val="21"/>
        </w:rPr>
        <w:t xml:space="preserve">Cardiovasc </w:t>
      </w:r>
      <w:proofErr w:type="spellStart"/>
      <w:r w:rsidRPr="00B04F64">
        <w:rPr>
          <w:rFonts w:ascii="Times New Roman" w:hAnsi="Times New Roman" w:cs="Times New Roman"/>
          <w:i/>
          <w:iCs/>
          <w:szCs w:val="21"/>
        </w:rPr>
        <w:t>Diabetol</w:t>
      </w:r>
      <w:proofErr w:type="spellEnd"/>
      <w:r w:rsidRPr="00B04F64">
        <w:rPr>
          <w:rFonts w:ascii="Times New Roman" w:hAnsi="Times New Roman" w:cs="Times New Roman"/>
          <w:szCs w:val="21"/>
        </w:rPr>
        <w:t>. 2025;24(1):277. Published 2025 Jul 10. doi:10.1186/s12933-025-02842-1</w:t>
      </w:r>
    </w:p>
    <w:p w14:paraId="5EF3D0E4" w14:textId="77777777" w:rsidR="007F717E" w:rsidRPr="00B04F64" w:rsidRDefault="007F717E" w:rsidP="007F717E">
      <w:pPr>
        <w:jc w:val="left"/>
        <w:rPr>
          <w:rFonts w:ascii="Times New Roman" w:hAnsi="Times New Roman" w:cs="Times New Roman"/>
          <w:szCs w:val="21"/>
        </w:rPr>
      </w:pPr>
      <w:r w:rsidRPr="00DA466B">
        <w:rPr>
          <w:rFonts w:ascii="Times New Roman" w:hAnsi="Times New Roman" w:cs="Times New Roman"/>
          <w:szCs w:val="21"/>
          <w:lang w:val="fr-FR"/>
        </w:rPr>
        <w:t xml:space="preserve">[3] Li J, Lei L, Wang W, et al. </w:t>
      </w:r>
      <w:r w:rsidRPr="00B04F64">
        <w:rPr>
          <w:rFonts w:ascii="Times New Roman" w:hAnsi="Times New Roman" w:cs="Times New Roman"/>
          <w:szCs w:val="21"/>
        </w:rPr>
        <w:t xml:space="preserve">Social Risk Profile and Cardiovascular-Kidney-Metabolic Syndrome in US Adults. </w:t>
      </w:r>
      <w:r w:rsidRPr="00B04F64">
        <w:rPr>
          <w:rFonts w:ascii="Times New Roman" w:hAnsi="Times New Roman" w:cs="Times New Roman"/>
          <w:i/>
          <w:iCs/>
          <w:szCs w:val="21"/>
        </w:rPr>
        <w:t>J Am Heart Assoc</w:t>
      </w:r>
      <w:r w:rsidRPr="00B04F64">
        <w:rPr>
          <w:rFonts w:ascii="Times New Roman" w:hAnsi="Times New Roman" w:cs="Times New Roman"/>
          <w:szCs w:val="21"/>
        </w:rPr>
        <w:t>. 2024;13(16</w:t>
      </w:r>
      <w:proofErr w:type="gramStart"/>
      <w:r w:rsidRPr="00B04F64">
        <w:rPr>
          <w:rFonts w:ascii="Times New Roman" w:hAnsi="Times New Roman" w:cs="Times New Roman"/>
          <w:szCs w:val="21"/>
        </w:rPr>
        <w:t>):e</w:t>
      </w:r>
      <w:proofErr w:type="gramEnd"/>
      <w:r w:rsidRPr="00B04F64">
        <w:rPr>
          <w:rFonts w:ascii="Times New Roman" w:hAnsi="Times New Roman" w:cs="Times New Roman"/>
          <w:szCs w:val="21"/>
        </w:rPr>
        <w:t>034996. doi:10.1161/JAHA.124.034996</w:t>
      </w:r>
    </w:p>
    <w:p w14:paraId="4AA1A2AE" w14:textId="77777777" w:rsidR="007F717E" w:rsidRPr="00B04F64" w:rsidRDefault="007F717E" w:rsidP="007F717E">
      <w:pPr>
        <w:jc w:val="left"/>
        <w:rPr>
          <w:rFonts w:ascii="Times New Roman" w:hAnsi="Times New Roman" w:cs="Times New Roman"/>
          <w:szCs w:val="21"/>
        </w:rPr>
      </w:pPr>
      <w:r w:rsidRPr="00B04F64">
        <w:rPr>
          <w:rFonts w:ascii="Times New Roman" w:hAnsi="Times New Roman" w:cs="Times New Roman"/>
          <w:szCs w:val="21"/>
        </w:rPr>
        <w:t xml:space="preserve">[4] Tang H, Zhang X, Luo N, et al. Temporal trends in the planetary health diet index and its association with cardiovascular, kidney, and metabolic diseases: A comprehensive analysis from global and individual perspectives. </w:t>
      </w:r>
      <w:r w:rsidRPr="00B04F64">
        <w:rPr>
          <w:rFonts w:ascii="Times New Roman" w:hAnsi="Times New Roman" w:cs="Times New Roman"/>
          <w:i/>
          <w:iCs/>
          <w:szCs w:val="21"/>
        </w:rPr>
        <w:t xml:space="preserve">J </w:t>
      </w:r>
      <w:proofErr w:type="spellStart"/>
      <w:r w:rsidRPr="00B04F64">
        <w:rPr>
          <w:rFonts w:ascii="Times New Roman" w:hAnsi="Times New Roman" w:cs="Times New Roman"/>
          <w:i/>
          <w:iCs/>
          <w:szCs w:val="21"/>
        </w:rPr>
        <w:t>Nutr</w:t>
      </w:r>
      <w:proofErr w:type="spellEnd"/>
      <w:r w:rsidRPr="00B04F64">
        <w:rPr>
          <w:rFonts w:ascii="Times New Roman" w:hAnsi="Times New Roman" w:cs="Times New Roman"/>
          <w:i/>
          <w:iCs/>
          <w:szCs w:val="21"/>
        </w:rPr>
        <w:t xml:space="preserve"> Health Aging</w:t>
      </w:r>
      <w:r w:rsidRPr="00B04F64">
        <w:rPr>
          <w:rFonts w:ascii="Times New Roman" w:hAnsi="Times New Roman" w:cs="Times New Roman"/>
          <w:szCs w:val="21"/>
        </w:rPr>
        <w:t xml:space="preserve">. 2025;29(5):100520. </w:t>
      </w:r>
      <w:proofErr w:type="gramStart"/>
      <w:r w:rsidRPr="00B04F64">
        <w:rPr>
          <w:rFonts w:ascii="Times New Roman" w:hAnsi="Times New Roman" w:cs="Times New Roman"/>
          <w:szCs w:val="21"/>
        </w:rPr>
        <w:t>doi:10.1016/j.jnha</w:t>
      </w:r>
      <w:proofErr w:type="gramEnd"/>
      <w:r w:rsidRPr="00B04F64">
        <w:rPr>
          <w:rFonts w:ascii="Times New Roman" w:hAnsi="Times New Roman" w:cs="Times New Roman"/>
          <w:szCs w:val="21"/>
        </w:rPr>
        <w:t>.2025.100520</w:t>
      </w:r>
    </w:p>
    <w:p w14:paraId="30437AEE" w14:textId="54AF0050" w:rsidR="007F717E" w:rsidRPr="00B04F64" w:rsidRDefault="007F717E" w:rsidP="0037019B">
      <w:pPr>
        <w:jc w:val="left"/>
        <w:rPr>
          <w:rFonts w:ascii="Times New Roman" w:hAnsi="Times New Roman" w:cs="Times New Roman"/>
          <w:b/>
          <w:bCs/>
          <w:szCs w:val="21"/>
        </w:rPr>
        <w:sectPr w:rsidR="007F717E" w:rsidRPr="00B04F64" w:rsidSect="00C16CED">
          <w:pgSz w:w="16838" w:h="11906" w:orient="landscape"/>
          <w:pgMar w:top="1440" w:right="1080" w:bottom="1440" w:left="1080" w:header="851" w:footer="992" w:gutter="0"/>
          <w:cols w:space="425"/>
          <w:docGrid w:type="lines" w:linePitch="312"/>
        </w:sectPr>
      </w:pPr>
    </w:p>
    <w:p w14:paraId="3ECAC199" w14:textId="0AB26CEA" w:rsidR="00D22FD7" w:rsidRPr="00B04F64" w:rsidRDefault="00D2799C" w:rsidP="003B7A64">
      <w:pPr>
        <w:spacing w:line="276" w:lineRule="auto"/>
        <w:jc w:val="left"/>
        <w:rPr>
          <w:rFonts w:ascii="Times New Roman" w:hAnsi="Times New Roman" w:cs="Times New Roman"/>
          <w:b/>
          <w:bCs/>
          <w:szCs w:val="21"/>
        </w:rPr>
      </w:pPr>
      <w:r w:rsidRPr="00B04F64">
        <w:rPr>
          <w:rFonts w:ascii="Times New Roman" w:hAnsi="Times New Roman" w:cs="Times New Roman"/>
          <w:b/>
          <w:bCs/>
          <w:szCs w:val="21"/>
        </w:rPr>
        <w:lastRenderedPageBreak/>
        <w:t xml:space="preserve">Supplementary Table 2 </w:t>
      </w:r>
      <w:r w:rsidR="00D22FD7" w:rsidRPr="00B04F64">
        <w:rPr>
          <w:rFonts w:ascii="Times New Roman" w:hAnsi="Times New Roman" w:cs="Times New Roman"/>
          <w:b/>
          <w:bCs/>
          <w:szCs w:val="21"/>
        </w:rPr>
        <w:t>Missingness of variables (number and percentage)</w:t>
      </w:r>
      <w:r w:rsidR="00F96071" w:rsidRPr="00B04F64">
        <w:rPr>
          <w:rFonts w:ascii="Times New Roman" w:hAnsi="Times New Roman" w:cs="Times New Roman"/>
          <w:b/>
          <w:bCs/>
          <w:szCs w:val="21"/>
        </w:rPr>
        <w:t>.</w:t>
      </w:r>
    </w:p>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89"/>
        <w:gridCol w:w="1545"/>
        <w:gridCol w:w="1282"/>
      </w:tblGrid>
      <w:tr w:rsidR="00D22FD7" w:rsidRPr="00B04F64" w14:paraId="371F1221" w14:textId="77777777" w:rsidTr="00D22FD7">
        <w:trPr>
          <w:trHeight w:val="276"/>
        </w:trPr>
        <w:tc>
          <w:tcPr>
            <w:tcW w:w="6189" w:type="dxa"/>
            <w:noWrap/>
            <w:hideMark/>
          </w:tcPr>
          <w:p w14:paraId="79F3D006" w14:textId="4887323C" w:rsidR="00D22FD7" w:rsidRPr="00B04F64" w:rsidRDefault="00D22FD7" w:rsidP="00D22FD7">
            <w:pPr>
              <w:widowControl/>
              <w:jc w:val="left"/>
              <w:rPr>
                <w:rFonts w:ascii="Times New Roman" w:eastAsia="等线" w:hAnsi="Times New Roman" w:cs="Times New Roman"/>
                <w:b/>
                <w:bCs/>
                <w:color w:val="000000"/>
                <w:kern w:val="0"/>
                <w:szCs w:val="21"/>
              </w:rPr>
            </w:pPr>
            <w:r w:rsidRPr="00B04F64">
              <w:rPr>
                <w:rFonts w:ascii="Times New Roman" w:hAnsi="Times New Roman" w:cs="Times New Roman"/>
                <w:b/>
                <w:bCs/>
                <w:szCs w:val="21"/>
              </w:rPr>
              <w:t>Variable</w:t>
            </w:r>
          </w:p>
        </w:tc>
        <w:tc>
          <w:tcPr>
            <w:tcW w:w="1545" w:type="dxa"/>
            <w:noWrap/>
            <w:hideMark/>
          </w:tcPr>
          <w:p w14:paraId="19807616" w14:textId="0BB9BBCD" w:rsidR="00D22FD7" w:rsidRPr="00B04F64" w:rsidRDefault="00D22FD7" w:rsidP="00D22FD7">
            <w:pPr>
              <w:widowControl/>
              <w:jc w:val="left"/>
              <w:rPr>
                <w:rFonts w:ascii="Times New Roman" w:eastAsia="等线" w:hAnsi="Times New Roman" w:cs="Times New Roman"/>
                <w:b/>
                <w:bCs/>
                <w:color w:val="000000"/>
                <w:kern w:val="0"/>
                <w:szCs w:val="21"/>
              </w:rPr>
            </w:pPr>
            <w:r w:rsidRPr="00B04F64">
              <w:rPr>
                <w:rFonts w:ascii="Times New Roman" w:hAnsi="Times New Roman" w:cs="Times New Roman"/>
                <w:b/>
                <w:bCs/>
                <w:szCs w:val="21"/>
              </w:rPr>
              <w:t>Missing (n)</w:t>
            </w:r>
          </w:p>
        </w:tc>
        <w:tc>
          <w:tcPr>
            <w:tcW w:w="1282" w:type="dxa"/>
            <w:noWrap/>
            <w:hideMark/>
          </w:tcPr>
          <w:p w14:paraId="703EDFDD" w14:textId="4FC6C0D7" w:rsidR="00D22FD7" w:rsidRPr="00B04F64" w:rsidRDefault="00D22FD7" w:rsidP="00D22FD7">
            <w:pPr>
              <w:widowControl/>
              <w:jc w:val="left"/>
              <w:rPr>
                <w:rFonts w:ascii="Times New Roman" w:eastAsia="等线" w:hAnsi="Times New Roman" w:cs="Times New Roman"/>
                <w:b/>
                <w:bCs/>
                <w:color w:val="000000"/>
                <w:kern w:val="0"/>
                <w:szCs w:val="21"/>
              </w:rPr>
            </w:pPr>
            <w:r w:rsidRPr="00B04F64">
              <w:rPr>
                <w:rFonts w:ascii="Times New Roman" w:hAnsi="Times New Roman" w:cs="Times New Roman"/>
                <w:b/>
                <w:bCs/>
                <w:szCs w:val="21"/>
              </w:rPr>
              <w:t>Missing (%)</w:t>
            </w:r>
          </w:p>
        </w:tc>
      </w:tr>
      <w:tr w:rsidR="00A07C61" w:rsidRPr="00B04F64" w14:paraId="3810A154" w14:textId="77777777" w:rsidTr="00D22FD7">
        <w:trPr>
          <w:trHeight w:val="276"/>
        </w:trPr>
        <w:tc>
          <w:tcPr>
            <w:tcW w:w="6189" w:type="dxa"/>
            <w:noWrap/>
            <w:vAlign w:val="center"/>
            <w:hideMark/>
          </w:tcPr>
          <w:p w14:paraId="5519DCA5" w14:textId="6C2A81A0" w:rsidR="00A07C61" w:rsidRPr="00B04F64" w:rsidRDefault="00A07C61" w:rsidP="00A07C61">
            <w:pPr>
              <w:widowControl/>
              <w:jc w:val="lef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Age</w:t>
            </w:r>
          </w:p>
        </w:tc>
        <w:tc>
          <w:tcPr>
            <w:tcW w:w="1545" w:type="dxa"/>
            <w:noWrap/>
            <w:vAlign w:val="center"/>
            <w:hideMark/>
          </w:tcPr>
          <w:p w14:paraId="5C32839A" w14:textId="7D7ADA4C"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0</w:t>
            </w:r>
          </w:p>
        </w:tc>
        <w:tc>
          <w:tcPr>
            <w:tcW w:w="1282" w:type="dxa"/>
            <w:noWrap/>
            <w:vAlign w:val="center"/>
            <w:hideMark/>
          </w:tcPr>
          <w:p w14:paraId="18EF86BC" w14:textId="7029BDFE"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0</w:t>
            </w:r>
          </w:p>
        </w:tc>
      </w:tr>
      <w:tr w:rsidR="00A07C61" w:rsidRPr="00B04F64" w14:paraId="7CA40A64" w14:textId="77777777" w:rsidTr="00D22FD7">
        <w:trPr>
          <w:trHeight w:val="276"/>
        </w:trPr>
        <w:tc>
          <w:tcPr>
            <w:tcW w:w="6189" w:type="dxa"/>
            <w:noWrap/>
            <w:vAlign w:val="center"/>
            <w:hideMark/>
          </w:tcPr>
          <w:p w14:paraId="7109F4D8" w14:textId="75884CFF" w:rsidR="00A07C61" w:rsidRPr="00B04F64" w:rsidRDefault="00A07C61" w:rsidP="00A07C61">
            <w:pPr>
              <w:widowControl/>
              <w:jc w:val="lef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sex</w:t>
            </w:r>
          </w:p>
        </w:tc>
        <w:tc>
          <w:tcPr>
            <w:tcW w:w="1545" w:type="dxa"/>
            <w:noWrap/>
            <w:vAlign w:val="center"/>
            <w:hideMark/>
          </w:tcPr>
          <w:p w14:paraId="260300CD" w14:textId="2FC39845"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0</w:t>
            </w:r>
          </w:p>
        </w:tc>
        <w:tc>
          <w:tcPr>
            <w:tcW w:w="1282" w:type="dxa"/>
            <w:noWrap/>
            <w:vAlign w:val="center"/>
            <w:hideMark/>
          </w:tcPr>
          <w:p w14:paraId="5C42758A" w14:textId="30DD1C9B"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0</w:t>
            </w:r>
          </w:p>
        </w:tc>
      </w:tr>
      <w:tr w:rsidR="00A07C61" w:rsidRPr="00B04F64" w14:paraId="41B236E3" w14:textId="77777777" w:rsidTr="00D22FD7">
        <w:trPr>
          <w:trHeight w:val="276"/>
        </w:trPr>
        <w:tc>
          <w:tcPr>
            <w:tcW w:w="6189" w:type="dxa"/>
            <w:noWrap/>
            <w:vAlign w:val="center"/>
            <w:hideMark/>
          </w:tcPr>
          <w:p w14:paraId="3C2FA7AC" w14:textId="4699187B" w:rsidR="00A07C61" w:rsidRPr="00B04F64" w:rsidRDefault="00A07C61" w:rsidP="00A07C61">
            <w:pPr>
              <w:widowControl/>
              <w:jc w:val="lef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Townsend deprivation index</w:t>
            </w:r>
          </w:p>
        </w:tc>
        <w:tc>
          <w:tcPr>
            <w:tcW w:w="1545" w:type="dxa"/>
            <w:noWrap/>
            <w:vAlign w:val="center"/>
            <w:hideMark/>
          </w:tcPr>
          <w:p w14:paraId="0B404961" w14:textId="29A8D32A"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32</w:t>
            </w:r>
          </w:p>
        </w:tc>
        <w:tc>
          <w:tcPr>
            <w:tcW w:w="1282" w:type="dxa"/>
            <w:noWrap/>
            <w:vAlign w:val="center"/>
            <w:hideMark/>
          </w:tcPr>
          <w:p w14:paraId="3C4BC430" w14:textId="0C148C92"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0.001078</w:t>
            </w:r>
          </w:p>
        </w:tc>
      </w:tr>
      <w:tr w:rsidR="00A07C61" w:rsidRPr="00B04F64" w14:paraId="48542F35" w14:textId="77777777" w:rsidTr="00D22FD7">
        <w:trPr>
          <w:trHeight w:val="276"/>
        </w:trPr>
        <w:tc>
          <w:tcPr>
            <w:tcW w:w="6189" w:type="dxa"/>
            <w:noWrap/>
            <w:vAlign w:val="center"/>
            <w:hideMark/>
          </w:tcPr>
          <w:p w14:paraId="6CF066F2" w14:textId="3687AE35" w:rsidR="00A07C61" w:rsidRPr="00B04F64" w:rsidRDefault="00A07C61" w:rsidP="00A07C61">
            <w:pPr>
              <w:widowControl/>
              <w:jc w:val="lef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physical activity</w:t>
            </w:r>
          </w:p>
        </w:tc>
        <w:tc>
          <w:tcPr>
            <w:tcW w:w="1545" w:type="dxa"/>
            <w:noWrap/>
            <w:vAlign w:val="center"/>
            <w:hideMark/>
          </w:tcPr>
          <w:p w14:paraId="5DAA52DD" w14:textId="56F9F92A"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6522</w:t>
            </w:r>
          </w:p>
        </w:tc>
        <w:tc>
          <w:tcPr>
            <w:tcW w:w="1282" w:type="dxa"/>
            <w:noWrap/>
            <w:vAlign w:val="center"/>
            <w:hideMark/>
          </w:tcPr>
          <w:p w14:paraId="6A39D95A" w14:textId="6799775F"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0.219618</w:t>
            </w:r>
          </w:p>
        </w:tc>
      </w:tr>
      <w:tr w:rsidR="00A07C61" w:rsidRPr="00B04F64" w14:paraId="5CF931A0" w14:textId="77777777" w:rsidTr="00D22FD7">
        <w:trPr>
          <w:trHeight w:val="276"/>
        </w:trPr>
        <w:tc>
          <w:tcPr>
            <w:tcW w:w="6189" w:type="dxa"/>
            <w:noWrap/>
            <w:vAlign w:val="center"/>
            <w:hideMark/>
          </w:tcPr>
          <w:p w14:paraId="60A3D21A" w14:textId="69A257EE" w:rsidR="00A07C61" w:rsidRPr="00B04F64" w:rsidRDefault="00A07C61" w:rsidP="00A07C61">
            <w:pPr>
              <w:widowControl/>
              <w:jc w:val="lef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smoking status</w:t>
            </w:r>
          </w:p>
        </w:tc>
        <w:tc>
          <w:tcPr>
            <w:tcW w:w="1545" w:type="dxa"/>
            <w:noWrap/>
            <w:vAlign w:val="center"/>
            <w:hideMark/>
          </w:tcPr>
          <w:p w14:paraId="07C02516" w14:textId="6631F9EA"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108</w:t>
            </w:r>
          </w:p>
        </w:tc>
        <w:tc>
          <w:tcPr>
            <w:tcW w:w="1282" w:type="dxa"/>
            <w:noWrap/>
            <w:vAlign w:val="center"/>
            <w:hideMark/>
          </w:tcPr>
          <w:p w14:paraId="715B7735" w14:textId="0425F9B2"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0.003637</w:t>
            </w:r>
          </w:p>
        </w:tc>
      </w:tr>
      <w:tr w:rsidR="00A07C61" w:rsidRPr="00B04F64" w14:paraId="531EB9C1" w14:textId="77777777" w:rsidTr="00D22FD7">
        <w:trPr>
          <w:trHeight w:val="276"/>
        </w:trPr>
        <w:tc>
          <w:tcPr>
            <w:tcW w:w="6189" w:type="dxa"/>
            <w:noWrap/>
            <w:vAlign w:val="center"/>
            <w:hideMark/>
          </w:tcPr>
          <w:p w14:paraId="5EF1AD40" w14:textId="5FC1B4B8" w:rsidR="00A07C61" w:rsidRPr="00B04F64" w:rsidRDefault="00A07C61" w:rsidP="00A07C61">
            <w:pPr>
              <w:widowControl/>
              <w:jc w:val="lef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Albumin</w:t>
            </w:r>
          </w:p>
        </w:tc>
        <w:tc>
          <w:tcPr>
            <w:tcW w:w="1545" w:type="dxa"/>
            <w:noWrap/>
            <w:vAlign w:val="center"/>
            <w:hideMark/>
          </w:tcPr>
          <w:p w14:paraId="78906031" w14:textId="762357E1"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2272</w:t>
            </w:r>
          </w:p>
        </w:tc>
        <w:tc>
          <w:tcPr>
            <w:tcW w:w="1282" w:type="dxa"/>
            <w:noWrap/>
            <w:vAlign w:val="center"/>
            <w:hideMark/>
          </w:tcPr>
          <w:p w14:paraId="55C71FE0" w14:textId="2D6D2C5E"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0.076506</w:t>
            </w:r>
          </w:p>
        </w:tc>
      </w:tr>
      <w:tr w:rsidR="00A07C61" w:rsidRPr="00B04F64" w14:paraId="5B9A396D" w14:textId="77777777" w:rsidTr="00D22FD7">
        <w:trPr>
          <w:trHeight w:val="276"/>
        </w:trPr>
        <w:tc>
          <w:tcPr>
            <w:tcW w:w="6189" w:type="dxa"/>
            <w:noWrap/>
            <w:vAlign w:val="center"/>
            <w:hideMark/>
          </w:tcPr>
          <w:p w14:paraId="5CC8F1BC" w14:textId="085EE07A" w:rsidR="00A07C61" w:rsidRPr="00B04F64" w:rsidRDefault="00A07C61" w:rsidP="00A07C61">
            <w:pPr>
              <w:widowControl/>
              <w:jc w:val="lef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Alkaline phosphatase</w:t>
            </w:r>
          </w:p>
        </w:tc>
        <w:tc>
          <w:tcPr>
            <w:tcW w:w="1545" w:type="dxa"/>
            <w:noWrap/>
            <w:vAlign w:val="center"/>
            <w:hideMark/>
          </w:tcPr>
          <w:p w14:paraId="23EEA439" w14:textId="4F35B421"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11</w:t>
            </w:r>
          </w:p>
        </w:tc>
        <w:tc>
          <w:tcPr>
            <w:tcW w:w="1282" w:type="dxa"/>
            <w:noWrap/>
            <w:vAlign w:val="center"/>
            <w:hideMark/>
          </w:tcPr>
          <w:p w14:paraId="151ED9E7" w14:textId="3ADEA6A4"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0.00037</w:t>
            </w:r>
          </w:p>
        </w:tc>
      </w:tr>
      <w:tr w:rsidR="00A07C61" w:rsidRPr="00B04F64" w14:paraId="7955F9E0" w14:textId="77777777" w:rsidTr="00D22FD7">
        <w:trPr>
          <w:trHeight w:val="276"/>
        </w:trPr>
        <w:tc>
          <w:tcPr>
            <w:tcW w:w="6189" w:type="dxa"/>
            <w:noWrap/>
            <w:vAlign w:val="center"/>
            <w:hideMark/>
          </w:tcPr>
          <w:p w14:paraId="4699E184" w14:textId="788CB1B0" w:rsidR="00A07C61" w:rsidRPr="00B04F64" w:rsidRDefault="00A07C61" w:rsidP="00A07C61">
            <w:pPr>
              <w:widowControl/>
              <w:jc w:val="lef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Alanine aminotransferase</w:t>
            </w:r>
          </w:p>
        </w:tc>
        <w:tc>
          <w:tcPr>
            <w:tcW w:w="1545" w:type="dxa"/>
            <w:noWrap/>
            <w:vAlign w:val="center"/>
            <w:hideMark/>
          </w:tcPr>
          <w:p w14:paraId="186D5368" w14:textId="635CC010"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15</w:t>
            </w:r>
          </w:p>
        </w:tc>
        <w:tc>
          <w:tcPr>
            <w:tcW w:w="1282" w:type="dxa"/>
            <w:noWrap/>
            <w:vAlign w:val="center"/>
            <w:hideMark/>
          </w:tcPr>
          <w:p w14:paraId="35257714" w14:textId="751767BC"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0.000505</w:t>
            </w:r>
          </w:p>
        </w:tc>
      </w:tr>
      <w:tr w:rsidR="00A07C61" w:rsidRPr="00B04F64" w14:paraId="5AAE0276" w14:textId="77777777" w:rsidTr="00D22FD7">
        <w:trPr>
          <w:trHeight w:val="276"/>
        </w:trPr>
        <w:tc>
          <w:tcPr>
            <w:tcW w:w="6189" w:type="dxa"/>
            <w:noWrap/>
            <w:vAlign w:val="center"/>
            <w:hideMark/>
          </w:tcPr>
          <w:p w14:paraId="72600EBE" w14:textId="25C592B7" w:rsidR="00A07C61" w:rsidRPr="00B04F64" w:rsidRDefault="00A07C61" w:rsidP="00A07C61">
            <w:pPr>
              <w:widowControl/>
              <w:jc w:val="lef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Apolipoprotein A</w:t>
            </w:r>
          </w:p>
        </w:tc>
        <w:tc>
          <w:tcPr>
            <w:tcW w:w="1545" w:type="dxa"/>
            <w:noWrap/>
            <w:vAlign w:val="center"/>
            <w:hideMark/>
          </w:tcPr>
          <w:p w14:paraId="6A227F57" w14:textId="60BE485F"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2428</w:t>
            </w:r>
          </w:p>
        </w:tc>
        <w:tc>
          <w:tcPr>
            <w:tcW w:w="1282" w:type="dxa"/>
            <w:noWrap/>
            <w:vAlign w:val="center"/>
            <w:hideMark/>
          </w:tcPr>
          <w:p w14:paraId="487C113C" w14:textId="251F4DB3"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0.081759</w:t>
            </w:r>
          </w:p>
        </w:tc>
      </w:tr>
      <w:tr w:rsidR="00A07C61" w:rsidRPr="00B04F64" w14:paraId="19EB4713" w14:textId="77777777" w:rsidTr="00D22FD7">
        <w:trPr>
          <w:trHeight w:val="276"/>
        </w:trPr>
        <w:tc>
          <w:tcPr>
            <w:tcW w:w="6189" w:type="dxa"/>
            <w:noWrap/>
            <w:vAlign w:val="center"/>
            <w:hideMark/>
          </w:tcPr>
          <w:p w14:paraId="60A156A3" w14:textId="0FCE4FDC" w:rsidR="00A07C61" w:rsidRPr="00B04F64" w:rsidRDefault="00A07C61" w:rsidP="00A07C61">
            <w:pPr>
              <w:widowControl/>
              <w:jc w:val="lef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Apolipoprotein B</w:t>
            </w:r>
          </w:p>
        </w:tc>
        <w:tc>
          <w:tcPr>
            <w:tcW w:w="1545" w:type="dxa"/>
            <w:noWrap/>
            <w:vAlign w:val="center"/>
            <w:hideMark/>
          </w:tcPr>
          <w:p w14:paraId="28858907" w14:textId="6CD73B8D"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150</w:t>
            </w:r>
          </w:p>
        </w:tc>
        <w:tc>
          <w:tcPr>
            <w:tcW w:w="1282" w:type="dxa"/>
            <w:noWrap/>
            <w:vAlign w:val="center"/>
            <w:hideMark/>
          </w:tcPr>
          <w:p w14:paraId="25E694E8" w14:textId="66350B84"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0.005051</w:t>
            </w:r>
          </w:p>
        </w:tc>
      </w:tr>
      <w:tr w:rsidR="00A07C61" w:rsidRPr="00B04F64" w14:paraId="608A2ECC" w14:textId="77777777" w:rsidTr="00D22FD7">
        <w:trPr>
          <w:trHeight w:val="276"/>
        </w:trPr>
        <w:tc>
          <w:tcPr>
            <w:tcW w:w="6189" w:type="dxa"/>
            <w:noWrap/>
            <w:vAlign w:val="center"/>
            <w:hideMark/>
          </w:tcPr>
          <w:p w14:paraId="72125F9E" w14:textId="7105BFFC" w:rsidR="00A07C61" w:rsidRPr="00B04F64" w:rsidRDefault="00A07C61" w:rsidP="00A07C61">
            <w:pPr>
              <w:widowControl/>
              <w:jc w:val="lef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Aspartate aminotransferase</w:t>
            </w:r>
          </w:p>
        </w:tc>
        <w:tc>
          <w:tcPr>
            <w:tcW w:w="1545" w:type="dxa"/>
            <w:noWrap/>
            <w:vAlign w:val="center"/>
            <w:hideMark/>
          </w:tcPr>
          <w:p w14:paraId="45EB27AF" w14:textId="01DBC7E2"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99</w:t>
            </w:r>
          </w:p>
        </w:tc>
        <w:tc>
          <w:tcPr>
            <w:tcW w:w="1282" w:type="dxa"/>
            <w:noWrap/>
            <w:vAlign w:val="center"/>
            <w:hideMark/>
          </w:tcPr>
          <w:p w14:paraId="695E4501" w14:textId="15390981"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0.003334</w:t>
            </w:r>
          </w:p>
        </w:tc>
      </w:tr>
      <w:tr w:rsidR="00A07C61" w:rsidRPr="00B04F64" w14:paraId="58A494E7" w14:textId="77777777" w:rsidTr="00D22FD7">
        <w:trPr>
          <w:trHeight w:val="276"/>
        </w:trPr>
        <w:tc>
          <w:tcPr>
            <w:tcW w:w="6189" w:type="dxa"/>
            <w:noWrap/>
            <w:vAlign w:val="center"/>
            <w:hideMark/>
          </w:tcPr>
          <w:p w14:paraId="3032367B" w14:textId="333755D5" w:rsidR="00A07C61" w:rsidRPr="00B04F64" w:rsidRDefault="00A07C61" w:rsidP="00A07C61">
            <w:pPr>
              <w:widowControl/>
              <w:jc w:val="lef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Direct bilirubin</w:t>
            </w:r>
          </w:p>
        </w:tc>
        <w:tc>
          <w:tcPr>
            <w:tcW w:w="1545" w:type="dxa"/>
            <w:noWrap/>
            <w:vAlign w:val="center"/>
            <w:hideMark/>
          </w:tcPr>
          <w:p w14:paraId="1160D584" w14:textId="16A1F3DE"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4654</w:t>
            </w:r>
          </w:p>
        </w:tc>
        <w:tc>
          <w:tcPr>
            <w:tcW w:w="1282" w:type="dxa"/>
            <w:noWrap/>
            <w:vAlign w:val="center"/>
            <w:hideMark/>
          </w:tcPr>
          <w:p w14:paraId="4AEBF1B5" w14:textId="745C4FAB"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0.156716</w:t>
            </w:r>
          </w:p>
        </w:tc>
      </w:tr>
      <w:tr w:rsidR="00A07C61" w:rsidRPr="00B04F64" w14:paraId="01CE0846" w14:textId="77777777" w:rsidTr="00D22FD7">
        <w:trPr>
          <w:trHeight w:val="276"/>
        </w:trPr>
        <w:tc>
          <w:tcPr>
            <w:tcW w:w="6189" w:type="dxa"/>
            <w:noWrap/>
            <w:vAlign w:val="center"/>
            <w:hideMark/>
          </w:tcPr>
          <w:p w14:paraId="3CF14E31" w14:textId="255E438B" w:rsidR="00A07C61" w:rsidRPr="00B04F64" w:rsidRDefault="00A07C61" w:rsidP="00A07C61">
            <w:pPr>
              <w:widowControl/>
              <w:jc w:val="lef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Urea</w:t>
            </w:r>
          </w:p>
        </w:tc>
        <w:tc>
          <w:tcPr>
            <w:tcW w:w="1545" w:type="dxa"/>
            <w:noWrap/>
            <w:vAlign w:val="center"/>
            <w:hideMark/>
          </w:tcPr>
          <w:p w14:paraId="10517356" w14:textId="5D9B9457"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14</w:t>
            </w:r>
          </w:p>
        </w:tc>
        <w:tc>
          <w:tcPr>
            <w:tcW w:w="1282" w:type="dxa"/>
            <w:noWrap/>
            <w:vAlign w:val="center"/>
            <w:hideMark/>
          </w:tcPr>
          <w:p w14:paraId="1FC2734D" w14:textId="15D00D7D"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0.000471</w:t>
            </w:r>
          </w:p>
        </w:tc>
      </w:tr>
      <w:tr w:rsidR="00A07C61" w:rsidRPr="00B04F64" w14:paraId="62AD95B3" w14:textId="77777777" w:rsidTr="00D22FD7">
        <w:trPr>
          <w:trHeight w:val="276"/>
        </w:trPr>
        <w:tc>
          <w:tcPr>
            <w:tcW w:w="6189" w:type="dxa"/>
            <w:noWrap/>
            <w:vAlign w:val="center"/>
            <w:hideMark/>
          </w:tcPr>
          <w:p w14:paraId="58201ADA" w14:textId="10423A36" w:rsidR="00A07C61" w:rsidRPr="00B04F64" w:rsidRDefault="00A07C61" w:rsidP="00A07C61">
            <w:pPr>
              <w:widowControl/>
              <w:jc w:val="lef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Calcium</w:t>
            </w:r>
          </w:p>
        </w:tc>
        <w:tc>
          <w:tcPr>
            <w:tcW w:w="1545" w:type="dxa"/>
            <w:noWrap/>
            <w:vAlign w:val="center"/>
            <w:hideMark/>
          </w:tcPr>
          <w:p w14:paraId="62B30A97" w14:textId="7A54A810"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2271</w:t>
            </w:r>
          </w:p>
        </w:tc>
        <w:tc>
          <w:tcPr>
            <w:tcW w:w="1282" w:type="dxa"/>
            <w:noWrap/>
            <w:vAlign w:val="center"/>
            <w:hideMark/>
          </w:tcPr>
          <w:p w14:paraId="09AA3B32" w14:textId="1D4C4100"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0.076472</w:t>
            </w:r>
          </w:p>
        </w:tc>
      </w:tr>
      <w:tr w:rsidR="00A07C61" w:rsidRPr="00B04F64" w14:paraId="0A7B9CB8" w14:textId="77777777" w:rsidTr="00D22FD7">
        <w:trPr>
          <w:trHeight w:val="276"/>
        </w:trPr>
        <w:tc>
          <w:tcPr>
            <w:tcW w:w="6189" w:type="dxa"/>
            <w:noWrap/>
            <w:vAlign w:val="center"/>
            <w:hideMark/>
          </w:tcPr>
          <w:p w14:paraId="3854D822" w14:textId="1C7AD1E2" w:rsidR="00A07C61" w:rsidRPr="00B04F64" w:rsidRDefault="00A07C61" w:rsidP="00A07C61">
            <w:pPr>
              <w:widowControl/>
              <w:jc w:val="lef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Total cholesterol</w:t>
            </w:r>
          </w:p>
        </w:tc>
        <w:tc>
          <w:tcPr>
            <w:tcW w:w="1545" w:type="dxa"/>
            <w:noWrap/>
            <w:vAlign w:val="center"/>
            <w:hideMark/>
          </w:tcPr>
          <w:p w14:paraId="29F45D9B" w14:textId="5F6B019D"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6</w:t>
            </w:r>
          </w:p>
        </w:tc>
        <w:tc>
          <w:tcPr>
            <w:tcW w:w="1282" w:type="dxa"/>
            <w:noWrap/>
            <w:vAlign w:val="center"/>
            <w:hideMark/>
          </w:tcPr>
          <w:p w14:paraId="1EB7C134" w14:textId="08BC1CA9"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0.000202</w:t>
            </w:r>
          </w:p>
        </w:tc>
      </w:tr>
      <w:tr w:rsidR="00A07C61" w:rsidRPr="00B04F64" w14:paraId="4CD01D15" w14:textId="77777777" w:rsidTr="00D22FD7">
        <w:trPr>
          <w:trHeight w:val="276"/>
        </w:trPr>
        <w:tc>
          <w:tcPr>
            <w:tcW w:w="6189" w:type="dxa"/>
            <w:noWrap/>
            <w:vAlign w:val="center"/>
            <w:hideMark/>
          </w:tcPr>
          <w:p w14:paraId="4337F47E" w14:textId="3E6E391B" w:rsidR="00A07C61" w:rsidRPr="00B04F64" w:rsidRDefault="00A07C61" w:rsidP="00A07C61">
            <w:pPr>
              <w:widowControl/>
              <w:jc w:val="lef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Creatinine</w:t>
            </w:r>
          </w:p>
        </w:tc>
        <w:tc>
          <w:tcPr>
            <w:tcW w:w="1545" w:type="dxa"/>
            <w:noWrap/>
            <w:vAlign w:val="center"/>
            <w:hideMark/>
          </w:tcPr>
          <w:p w14:paraId="54AB61B6" w14:textId="5C3A573F"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0</w:t>
            </w:r>
          </w:p>
        </w:tc>
        <w:tc>
          <w:tcPr>
            <w:tcW w:w="1282" w:type="dxa"/>
            <w:noWrap/>
            <w:vAlign w:val="center"/>
            <w:hideMark/>
          </w:tcPr>
          <w:p w14:paraId="4DD05816" w14:textId="263E42A2"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0</w:t>
            </w:r>
          </w:p>
        </w:tc>
      </w:tr>
      <w:tr w:rsidR="00A07C61" w:rsidRPr="00B04F64" w14:paraId="6D14F2E6" w14:textId="77777777" w:rsidTr="00D22FD7">
        <w:trPr>
          <w:trHeight w:val="276"/>
        </w:trPr>
        <w:tc>
          <w:tcPr>
            <w:tcW w:w="6189" w:type="dxa"/>
            <w:noWrap/>
            <w:vAlign w:val="center"/>
            <w:hideMark/>
          </w:tcPr>
          <w:p w14:paraId="66F88758" w14:textId="320917A0" w:rsidR="00A07C61" w:rsidRPr="00B04F64" w:rsidRDefault="00A07C61" w:rsidP="00A07C61">
            <w:pPr>
              <w:widowControl/>
              <w:jc w:val="lef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C-reactive protein</w:t>
            </w:r>
          </w:p>
        </w:tc>
        <w:tc>
          <w:tcPr>
            <w:tcW w:w="1545" w:type="dxa"/>
            <w:noWrap/>
            <w:vAlign w:val="center"/>
            <w:hideMark/>
          </w:tcPr>
          <w:p w14:paraId="676D1734" w14:textId="167B717C"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75</w:t>
            </w:r>
          </w:p>
        </w:tc>
        <w:tc>
          <w:tcPr>
            <w:tcW w:w="1282" w:type="dxa"/>
            <w:noWrap/>
            <w:vAlign w:val="center"/>
            <w:hideMark/>
          </w:tcPr>
          <w:p w14:paraId="5F2016BB" w14:textId="32BD64E5"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0.002526</w:t>
            </w:r>
          </w:p>
        </w:tc>
      </w:tr>
      <w:tr w:rsidR="00A07C61" w:rsidRPr="00B04F64" w14:paraId="0C854568" w14:textId="77777777" w:rsidTr="00D22FD7">
        <w:trPr>
          <w:trHeight w:val="276"/>
        </w:trPr>
        <w:tc>
          <w:tcPr>
            <w:tcW w:w="6189" w:type="dxa"/>
            <w:noWrap/>
            <w:vAlign w:val="center"/>
            <w:hideMark/>
          </w:tcPr>
          <w:p w14:paraId="57B76221" w14:textId="40CC8B12" w:rsidR="00A07C61" w:rsidRPr="00B04F64" w:rsidRDefault="00A07C61" w:rsidP="00A07C61">
            <w:pPr>
              <w:widowControl/>
              <w:jc w:val="lef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Cystatin C</w:t>
            </w:r>
          </w:p>
        </w:tc>
        <w:tc>
          <w:tcPr>
            <w:tcW w:w="1545" w:type="dxa"/>
            <w:noWrap/>
            <w:vAlign w:val="center"/>
            <w:hideMark/>
          </w:tcPr>
          <w:p w14:paraId="313C8081" w14:textId="561D8148"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0</w:t>
            </w:r>
          </w:p>
        </w:tc>
        <w:tc>
          <w:tcPr>
            <w:tcW w:w="1282" w:type="dxa"/>
            <w:noWrap/>
            <w:vAlign w:val="center"/>
            <w:hideMark/>
          </w:tcPr>
          <w:p w14:paraId="791A99A5" w14:textId="1A0677F1"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0</w:t>
            </w:r>
          </w:p>
        </w:tc>
      </w:tr>
      <w:tr w:rsidR="00A07C61" w:rsidRPr="00B04F64" w14:paraId="10C0C124" w14:textId="77777777" w:rsidTr="00D22FD7">
        <w:trPr>
          <w:trHeight w:val="276"/>
        </w:trPr>
        <w:tc>
          <w:tcPr>
            <w:tcW w:w="6189" w:type="dxa"/>
            <w:noWrap/>
            <w:vAlign w:val="center"/>
            <w:hideMark/>
          </w:tcPr>
          <w:p w14:paraId="6FC460FF" w14:textId="3C5BD093" w:rsidR="00A07C61" w:rsidRPr="00B04F64" w:rsidRDefault="00A07C61" w:rsidP="00A07C61">
            <w:pPr>
              <w:widowControl/>
              <w:jc w:val="lef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Gamma-glutamyl transferase</w:t>
            </w:r>
          </w:p>
        </w:tc>
        <w:tc>
          <w:tcPr>
            <w:tcW w:w="1545" w:type="dxa"/>
            <w:noWrap/>
            <w:vAlign w:val="center"/>
            <w:hideMark/>
          </w:tcPr>
          <w:p w14:paraId="5BCA1C02" w14:textId="7D58D106"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20</w:t>
            </w:r>
          </w:p>
        </w:tc>
        <w:tc>
          <w:tcPr>
            <w:tcW w:w="1282" w:type="dxa"/>
            <w:noWrap/>
            <w:vAlign w:val="center"/>
            <w:hideMark/>
          </w:tcPr>
          <w:p w14:paraId="73A15EDA" w14:textId="6BC2636E"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0.000673</w:t>
            </w:r>
          </w:p>
        </w:tc>
      </w:tr>
      <w:tr w:rsidR="00A07C61" w:rsidRPr="00B04F64" w14:paraId="3A015E4E" w14:textId="77777777" w:rsidTr="00D22FD7">
        <w:trPr>
          <w:trHeight w:val="276"/>
        </w:trPr>
        <w:tc>
          <w:tcPr>
            <w:tcW w:w="6189" w:type="dxa"/>
            <w:noWrap/>
            <w:vAlign w:val="center"/>
            <w:hideMark/>
          </w:tcPr>
          <w:p w14:paraId="4DBE43F1" w14:textId="51693E1C" w:rsidR="00A07C61" w:rsidRPr="00B04F64" w:rsidRDefault="00A07C61" w:rsidP="00A07C61">
            <w:pPr>
              <w:widowControl/>
              <w:jc w:val="lef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Glucose</w:t>
            </w:r>
          </w:p>
        </w:tc>
        <w:tc>
          <w:tcPr>
            <w:tcW w:w="1545" w:type="dxa"/>
            <w:noWrap/>
            <w:vAlign w:val="center"/>
            <w:hideMark/>
          </w:tcPr>
          <w:p w14:paraId="1741416E" w14:textId="5951648B"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2298</w:t>
            </w:r>
          </w:p>
        </w:tc>
        <w:tc>
          <w:tcPr>
            <w:tcW w:w="1282" w:type="dxa"/>
            <w:noWrap/>
            <w:vAlign w:val="center"/>
            <w:hideMark/>
          </w:tcPr>
          <w:p w14:paraId="3D77DA60" w14:textId="4CC82DAD"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0.077382</w:t>
            </w:r>
          </w:p>
        </w:tc>
      </w:tr>
      <w:tr w:rsidR="00A07C61" w:rsidRPr="00B04F64" w14:paraId="3DD3154A" w14:textId="77777777" w:rsidTr="00D22FD7">
        <w:trPr>
          <w:trHeight w:val="276"/>
        </w:trPr>
        <w:tc>
          <w:tcPr>
            <w:tcW w:w="6189" w:type="dxa"/>
            <w:noWrap/>
            <w:vAlign w:val="center"/>
            <w:hideMark/>
          </w:tcPr>
          <w:p w14:paraId="618BB079" w14:textId="6135FB64" w:rsidR="00A07C61" w:rsidRPr="00B04F64" w:rsidRDefault="00A07C61" w:rsidP="00A07C61">
            <w:pPr>
              <w:widowControl/>
              <w:jc w:val="lef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HbA1c</w:t>
            </w:r>
          </w:p>
        </w:tc>
        <w:tc>
          <w:tcPr>
            <w:tcW w:w="1545" w:type="dxa"/>
            <w:noWrap/>
            <w:vAlign w:val="center"/>
            <w:hideMark/>
          </w:tcPr>
          <w:p w14:paraId="46FDFF81" w14:textId="08E17195"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1293</w:t>
            </w:r>
          </w:p>
        </w:tc>
        <w:tc>
          <w:tcPr>
            <w:tcW w:w="1282" w:type="dxa"/>
            <w:noWrap/>
            <w:vAlign w:val="center"/>
            <w:hideMark/>
          </w:tcPr>
          <w:p w14:paraId="193FC0C5" w14:textId="60CF6191"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0.04354</w:t>
            </w:r>
          </w:p>
        </w:tc>
      </w:tr>
      <w:tr w:rsidR="00A07C61" w:rsidRPr="00B04F64" w14:paraId="6D8237CA" w14:textId="77777777" w:rsidTr="00D22FD7">
        <w:trPr>
          <w:trHeight w:val="276"/>
        </w:trPr>
        <w:tc>
          <w:tcPr>
            <w:tcW w:w="6189" w:type="dxa"/>
            <w:noWrap/>
            <w:vAlign w:val="center"/>
            <w:hideMark/>
          </w:tcPr>
          <w:p w14:paraId="65E49BE9" w14:textId="18881F0E" w:rsidR="00A07C61" w:rsidRPr="00B04F64" w:rsidRDefault="00A07C61" w:rsidP="00A07C61">
            <w:pPr>
              <w:widowControl/>
              <w:jc w:val="lef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High-density lipoprotein cholesterol</w:t>
            </w:r>
          </w:p>
        </w:tc>
        <w:tc>
          <w:tcPr>
            <w:tcW w:w="1545" w:type="dxa"/>
            <w:noWrap/>
            <w:vAlign w:val="center"/>
            <w:hideMark/>
          </w:tcPr>
          <w:p w14:paraId="0E3E264B" w14:textId="053A513B"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2285</w:t>
            </w:r>
          </w:p>
        </w:tc>
        <w:tc>
          <w:tcPr>
            <w:tcW w:w="1282" w:type="dxa"/>
            <w:noWrap/>
            <w:vAlign w:val="center"/>
            <w:hideMark/>
          </w:tcPr>
          <w:p w14:paraId="014FCD43" w14:textId="3974D594"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0.076944</w:t>
            </w:r>
          </w:p>
        </w:tc>
      </w:tr>
      <w:tr w:rsidR="00A07C61" w:rsidRPr="00B04F64" w14:paraId="611E332D" w14:textId="77777777" w:rsidTr="00D22FD7">
        <w:trPr>
          <w:trHeight w:val="276"/>
        </w:trPr>
        <w:tc>
          <w:tcPr>
            <w:tcW w:w="6189" w:type="dxa"/>
            <w:noWrap/>
            <w:vAlign w:val="center"/>
            <w:hideMark/>
          </w:tcPr>
          <w:p w14:paraId="37A31FEB" w14:textId="739BCBB3" w:rsidR="00A07C61" w:rsidRPr="00B04F64" w:rsidRDefault="00A07C61" w:rsidP="00A07C61">
            <w:pPr>
              <w:widowControl/>
              <w:jc w:val="lef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Insulin-like growth factor 1</w:t>
            </w:r>
          </w:p>
        </w:tc>
        <w:tc>
          <w:tcPr>
            <w:tcW w:w="1545" w:type="dxa"/>
            <w:noWrap/>
            <w:vAlign w:val="center"/>
            <w:hideMark/>
          </w:tcPr>
          <w:p w14:paraId="080C502B" w14:textId="21B76BAE"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177</w:t>
            </w:r>
          </w:p>
        </w:tc>
        <w:tc>
          <w:tcPr>
            <w:tcW w:w="1282" w:type="dxa"/>
            <w:noWrap/>
            <w:vAlign w:val="center"/>
            <w:hideMark/>
          </w:tcPr>
          <w:p w14:paraId="5B6C3445" w14:textId="7709C467"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0.00596</w:t>
            </w:r>
          </w:p>
        </w:tc>
      </w:tr>
      <w:tr w:rsidR="00A07C61" w:rsidRPr="00B04F64" w14:paraId="4B20992E" w14:textId="77777777" w:rsidTr="00D22FD7">
        <w:trPr>
          <w:trHeight w:val="276"/>
        </w:trPr>
        <w:tc>
          <w:tcPr>
            <w:tcW w:w="6189" w:type="dxa"/>
            <w:noWrap/>
            <w:vAlign w:val="center"/>
            <w:hideMark/>
          </w:tcPr>
          <w:p w14:paraId="5E9E25B4" w14:textId="1166A9B9" w:rsidR="00A07C61" w:rsidRPr="00B04F64" w:rsidRDefault="00A07C61" w:rsidP="00A07C61">
            <w:pPr>
              <w:widowControl/>
              <w:jc w:val="lef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Low-density lipoprotein cholesterol</w:t>
            </w:r>
          </w:p>
        </w:tc>
        <w:tc>
          <w:tcPr>
            <w:tcW w:w="1545" w:type="dxa"/>
            <w:noWrap/>
            <w:vAlign w:val="center"/>
            <w:hideMark/>
          </w:tcPr>
          <w:p w14:paraId="74195ADB" w14:textId="035522BA"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48</w:t>
            </w:r>
          </w:p>
        </w:tc>
        <w:tc>
          <w:tcPr>
            <w:tcW w:w="1282" w:type="dxa"/>
            <w:noWrap/>
            <w:vAlign w:val="center"/>
            <w:hideMark/>
          </w:tcPr>
          <w:p w14:paraId="0BBF760D" w14:textId="52C6AB98"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0.001616</w:t>
            </w:r>
          </w:p>
        </w:tc>
      </w:tr>
      <w:tr w:rsidR="00A07C61" w:rsidRPr="00B04F64" w14:paraId="32DC50A8" w14:textId="77777777" w:rsidTr="00D22FD7">
        <w:trPr>
          <w:trHeight w:val="276"/>
        </w:trPr>
        <w:tc>
          <w:tcPr>
            <w:tcW w:w="6189" w:type="dxa"/>
            <w:noWrap/>
            <w:vAlign w:val="center"/>
            <w:hideMark/>
          </w:tcPr>
          <w:p w14:paraId="3CA145FD" w14:textId="03F8E4E5" w:rsidR="00A07C61" w:rsidRPr="00B04F64" w:rsidRDefault="00A07C61" w:rsidP="00A07C61">
            <w:pPr>
              <w:widowControl/>
              <w:jc w:val="lef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Lipoprotein(a)</w:t>
            </w:r>
          </w:p>
        </w:tc>
        <w:tc>
          <w:tcPr>
            <w:tcW w:w="1545" w:type="dxa"/>
            <w:noWrap/>
            <w:vAlign w:val="center"/>
            <w:hideMark/>
          </w:tcPr>
          <w:p w14:paraId="1206D14E" w14:textId="7201D93D"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5830</w:t>
            </w:r>
          </w:p>
        </w:tc>
        <w:tc>
          <w:tcPr>
            <w:tcW w:w="1282" w:type="dxa"/>
            <w:noWrap/>
            <w:vAlign w:val="center"/>
            <w:hideMark/>
          </w:tcPr>
          <w:p w14:paraId="2A98615F" w14:textId="7ECAE8B5"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0.196316</w:t>
            </w:r>
          </w:p>
        </w:tc>
      </w:tr>
      <w:tr w:rsidR="00A07C61" w:rsidRPr="00B04F64" w14:paraId="655F47E3" w14:textId="77777777" w:rsidTr="00D22FD7">
        <w:trPr>
          <w:trHeight w:val="276"/>
        </w:trPr>
        <w:tc>
          <w:tcPr>
            <w:tcW w:w="6189" w:type="dxa"/>
            <w:noWrap/>
            <w:vAlign w:val="center"/>
            <w:hideMark/>
          </w:tcPr>
          <w:p w14:paraId="490EFA06" w14:textId="5F199DC8" w:rsidR="00A07C61" w:rsidRPr="00B04F64" w:rsidRDefault="00A07C61" w:rsidP="00A07C61">
            <w:pPr>
              <w:widowControl/>
              <w:jc w:val="lef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Phosphate</w:t>
            </w:r>
          </w:p>
        </w:tc>
        <w:tc>
          <w:tcPr>
            <w:tcW w:w="1545" w:type="dxa"/>
            <w:noWrap/>
            <w:vAlign w:val="center"/>
            <w:hideMark/>
          </w:tcPr>
          <w:p w14:paraId="5E9A8C79" w14:textId="0F745F8F"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2337</w:t>
            </w:r>
          </w:p>
        </w:tc>
        <w:tc>
          <w:tcPr>
            <w:tcW w:w="1282" w:type="dxa"/>
            <w:noWrap/>
            <w:vAlign w:val="center"/>
            <w:hideMark/>
          </w:tcPr>
          <w:p w14:paraId="6A0BE50E" w14:textId="73528DA2"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0.078695</w:t>
            </w:r>
          </w:p>
        </w:tc>
      </w:tr>
      <w:tr w:rsidR="00A07C61" w:rsidRPr="00B04F64" w14:paraId="4428CF4E" w14:textId="77777777" w:rsidTr="00D22FD7">
        <w:trPr>
          <w:trHeight w:val="276"/>
        </w:trPr>
        <w:tc>
          <w:tcPr>
            <w:tcW w:w="6189" w:type="dxa"/>
            <w:noWrap/>
            <w:vAlign w:val="center"/>
            <w:hideMark/>
          </w:tcPr>
          <w:p w14:paraId="1355CEB2" w14:textId="2CB21D03" w:rsidR="00A07C61" w:rsidRPr="00B04F64" w:rsidRDefault="00A07C61" w:rsidP="00A07C61">
            <w:pPr>
              <w:widowControl/>
              <w:jc w:val="lef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SHBG</w:t>
            </w:r>
          </w:p>
        </w:tc>
        <w:tc>
          <w:tcPr>
            <w:tcW w:w="1545" w:type="dxa"/>
            <w:noWrap/>
            <w:vAlign w:val="center"/>
            <w:hideMark/>
          </w:tcPr>
          <w:p w14:paraId="5DE74679" w14:textId="21B18718"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2530</w:t>
            </w:r>
          </w:p>
        </w:tc>
        <w:tc>
          <w:tcPr>
            <w:tcW w:w="1282" w:type="dxa"/>
            <w:noWrap/>
            <w:vAlign w:val="center"/>
            <w:hideMark/>
          </w:tcPr>
          <w:p w14:paraId="0C87788F" w14:textId="1AD439A3"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0.085194</w:t>
            </w:r>
          </w:p>
        </w:tc>
      </w:tr>
      <w:tr w:rsidR="00A07C61" w:rsidRPr="00B04F64" w14:paraId="53C7134D" w14:textId="77777777" w:rsidTr="00D22FD7">
        <w:trPr>
          <w:trHeight w:val="276"/>
        </w:trPr>
        <w:tc>
          <w:tcPr>
            <w:tcW w:w="6189" w:type="dxa"/>
            <w:noWrap/>
            <w:vAlign w:val="center"/>
            <w:hideMark/>
          </w:tcPr>
          <w:p w14:paraId="6CA5B681" w14:textId="4421AA8B" w:rsidR="00A07C61" w:rsidRPr="00B04F64" w:rsidRDefault="00A07C61" w:rsidP="00A07C61">
            <w:pPr>
              <w:widowControl/>
              <w:jc w:val="lef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Total bilirubin</w:t>
            </w:r>
          </w:p>
        </w:tc>
        <w:tc>
          <w:tcPr>
            <w:tcW w:w="1545" w:type="dxa"/>
            <w:noWrap/>
            <w:vAlign w:val="center"/>
            <w:hideMark/>
          </w:tcPr>
          <w:p w14:paraId="2C576488" w14:textId="278A28DA"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102</w:t>
            </w:r>
          </w:p>
        </w:tc>
        <w:tc>
          <w:tcPr>
            <w:tcW w:w="1282" w:type="dxa"/>
            <w:noWrap/>
            <w:vAlign w:val="center"/>
            <w:hideMark/>
          </w:tcPr>
          <w:p w14:paraId="2FB87E03" w14:textId="1D7C9948"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0.003435</w:t>
            </w:r>
          </w:p>
        </w:tc>
      </w:tr>
      <w:tr w:rsidR="00A07C61" w:rsidRPr="00B04F64" w14:paraId="645CB9D9" w14:textId="77777777" w:rsidTr="00D22FD7">
        <w:trPr>
          <w:trHeight w:val="276"/>
        </w:trPr>
        <w:tc>
          <w:tcPr>
            <w:tcW w:w="6189" w:type="dxa"/>
            <w:noWrap/>
            <w:vAlign w:val="center"/>
            <w:hideMark/>
          </w:tcPr>
          <w:p w14:paraId="173C657D" w14:textId="3E20B331" w:rsidR="00A07C61" w:rsidRPr="00B04F64" w:rsidRDefault="00A07C61" w:rsidP="00A07C61">
            <w:pPr>
              <w:widowControl/>
              <w:jc w:val="lef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Testosterone</w:t>
            </w:r>
          </w:p>
        </w:tc>
        <w:tc>
          <w:tcPr>
            <w:tcW w:w="1545" w:type="dxa"/>
            <w:noWrap/>
            <w:vAlign w:val="center"/>
            <w:hideMark/>
          </w:tcPr>
          <w:p w14:paraId="030E3133" w14:textId="67B1D2FA"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2965</w:t>
            </w:r>
          </w:p>
        </w:tc>
        <w:tc>
          <w:tcPr>
            <w:tcW w:w="1282" w:type="dxa"/>
            <w:noWrap/>
            <w:vAlign w:val="center"/>
            <w:hideMark/>
          </w:tcPr>
          <w:p w14:paraId="52821B43" w14:textId="5528D4BD"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0.099842</w:t>
            </w:r>
          </w:p>
        </w:tc>
      </w:tr>
      <w:tr w:rsidR="00A07C61" w:rsidRPr="00B04F64" w14:paraId="6B492758" w14:textId="77777777" w:rsidTr="00D22FD7">
        <w:trPr>
          <w:trHeight w:val="276"/>
        </w:trPr>
        <w:tc>
          <w:tcPr>
            <w:tcW w:w="6189" w:type="dxa"/>
            <w:noWrap/>
            <w:vAlign w:val="center"/>
            <w:hideMark/>
          </w:tcPr>
          <w:p w14:paraId="5452A8E0" w14:textId="437FEC8D" w:rsidR="00A07C61" w:rsidRPr="00B04F64" w:rsidRDefault="00A07C61" w:rsidP="00A07C61">
            <w:pPr>
              <w:widowControl/>
              <w:jc w:val="lef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Total protein</w:t>
            </w:r>
          </w:p>
        </w:tc>
        <w:tc>
          <w:tcPr>
            <w:tcW w:w="1545" w:type="dxa"/>
            <w:noWrap/>
            <w:vAlign w:val="center"/>
            <w:hideMark/>
          </w:tcPr>
          <w:p w14:paraId="02257A90" w14:textId="0638F3C8"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2299</w:t>
            </w:r>
          </w:p>
        </w:tc>
        <w:tc>
          <w:tcPr>
            <w:tcW w:w="1282" w:type="dxa"/>
            <w:noWrap/>
            <w:vAlign w:val="center"/>
            <w:hideMark/>
          </w:tcPr>
          <w:p w14:paraId="72DB89FA" w14:textId="0A942CE3"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0.077415</w:t>
            </w:r>
          </w:p>
        </w:tc>
      </w:tr>
      <w:tr w:rsidR="00A07C61" w:rsidRPr="00B04F64" w14:paraId="7F69FFC3" w14:textId="77777777" w:rsidTr="00D22FD7">
        <w:trPr>
          <w:trHeight w:val="276"/>
        </w:trPr>
        <w:tc>
          <w:tcPr>
            <w:tcW w:w="6189" w:type="dxa"/>
            <w:noWrap/>
            <w:vAlign w:val="center"/>
            <w:hideMark/>
          </w:tcPr>
          <w:p w14:paraId="70773E8C" w14:textId="745091C0" w:rsidR="00A07C61" w:rsidRPr="00B04F64" w:rsidRDefault="00A07C61" w:rsidP="00A07C61">
            <w:pPr>
              <w:widowControl/>
              <w:jc w:val="lef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Triglycerides</w:t>
            </w:r>
          </w:p>
        </w:tc>
        <w:tc>
          <w:tcPr>
            <w:tcW w:w="1545" w:type="dxa"/>
            <w:noWrap/>
            <w:vAlign w:val="center"/>
            <w:hideMark/>
          </w:tcPr>
          <w:p w14:paraId="29A76A23" w14:textId="282A6090"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10</w:t>
            </w:r>
          </w:p>
        </w:tc>
        <w:tc>
          <w:tcPr>
            <w:tcW w:w="1282" w:type="dxa"/>
            <w:noWrap/>
            <w:vAlign w:val="center"/>
            <w:hideMark/>
          </w:tcPr>
          <w:p w14:paraId="169F7C23" w14:textId="04A3A4A1"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0.000337</w:t>
            </w:r>
          </w:p>
        </w:tc>
      </w:tr>
      <w:tr w:rsidR="00A07C61" w:rsidRPr="00B04F64" w14:paraId="3B3AA058" w14:textId="77777777" w:rsidTr="00D22FD7">
        <w:trPr>
          <w:trHeight w:val="276"/>
        </w:trPr>
        <w:tc>
          <w:tcPr>
            <w:tcW w:w="6189" w:type="dxa"/>
            <w:noWrap/>
            <w:vAlign w:val="center"/>
            <w:hideMark/>
          </w:tcPr>
          <w:p w14:paraId="2085CCC2" w14:textId="3F4082BB" w:rsidR="00A07C61" w:rsidRPr="00B04F64" w:rsidRDefault="00A07C61" w:rsidP="00A07C61">
            <w:pPr>
              <w:widowControl/>
              <w:jc w:val="lef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Urate</w:t>
            </w:r>
          </w:p>
        </w:tc>
        <w:tc>
          <w:tcPr>
            <w:tcW w:w="1545" w:type="dxa"/>
            <w:noWrap/>
            <w:vAlign w:val="center"/>
            <w:hideMark/>
          </w:tcPr>
          <w:p w14:paraId="480CFE20" w14:textId="514A97C6"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45</w:t>
            </w:r>
          </w:p>
        </w:tc>
        <w:tc>
          <w:tcPr>
            <w:tcW w:w="1282" w:type="dxa"/>
            <w:noWrap/>
            <w:vAlign w:val="center"/>
            <w:hideMark/>
          </w:tcPr>
          <w:p w14:paraId="357DEEB0" w14:textId="5909E45B"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0.001515</w:t>
            </w:r>
          </w:p>
        </w:tc>
      </w:tr>
      <w:tr w:rsidR="00A07C61" w:rsidRPr="00B04F64" w14:paraId="46E9934D" w14:textId="77777777" w:rsidTr="00D22FD7">
        <w:trPr>
          <w:trHeight w:val="276"/>
        </w:trPr>
        <w:tc>
          <w:tcPr>
            <w:tcW w:w="6189" w:type="dxa"/>
            <w:noWrap/>
            <w:vAlign w:val="center"/>
            <w:hideMark/>
          </w:tcPr>
          <w:p w14:paraId="5326119B" w14:textId="360EC50D" w:rsidR="00A07C61" w:rsidRPr="00B04F64" w:rsidRDefault="00A07C61" w:rsidP="00A07C61">
            <w:pPr>
              <w:widowControl/>
              <w:jc w:val="lef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Vitamin D</w:t>
            </w:r>
          </w:p>
        </w:tc>
        <w:tc>
          <w:tcPr>
            <w:tcW w:w="1545" w:type="dxa"/>
            <w:noWrap/>
            <w:vAlign w:val="center"/>
            <w:hideMark/>
          </w:tcPr>
          <w:p w14:paraId="767E45A4" w14:textId="772D1F76"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1392</w:t>
            </w:r>
          </w:p>
        </w:tc>
        <w:tc>
          <w:tcPr>
            <w:tcW w:w="1282" w:type="dxa"/>
            <w:noWrap/>
            <w:vAlign w:val="center"/>
            <w:hideMark/>
          </w:tcPr>
          <w:p w14:paraId="654298B7" w14:textId="0714E791"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0.046873</w:t>
            </w:r>
          </w:p>
        </w:tc>
      </w:tr>
      <w:tr w:rsidR="00A07C61" w:rsidRPr="00B04F64" w14:paraId="59F2FCF6" w14:textId="77777777" w:rsidTr="00D22FD7">
        <w:trPr>
          <w:trHeight w:val="276"/>
        </w:trPr>
        <w:tc>
          <w:tcPr>
            <w:tcW w:w="6189" w:type="dxa"/>
            <w:noWrap/>
            <w:vAlign w:val="center"/>
            <w:hideMark/>
          </w:tcPr>
          <w:p w14:paraId="09C4BD41" w14:textId="6778BA62" w:rsidR="00A07C61" w:rsidRPr="00B04F64" w:rsidRDefault="00A07C61" w:rsidP="00A07C61">
            <w:pPr>
              <w:widowControl/>
              <w:jc w:val="lef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White blood cell count</w:t>
            </w:r>
          </w:p>
        </w:tc>
        <w:tc>
          <w:tcPr>
            <w:tcW w:w="1545" w:type="dxa"/>
            <w:noWrap/>
            <w:vAlign w:val="center"/>
            <w:hideMark/>
          </w:tcPr>
          <w:p w14:paraId="5B9D16A4" w14:textId="348FB62C"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671</w:t>
            </w:r>
          </w:p>
        </w:tc>
        <w:tc>
          <w:tcPr>
            <w:tcW w:w="1282" w:type="dxa"/>
            <w:noWrap/>
            <w:vAlign w:val="center"/>
            <w:hideMark/>
          </w:tcPr>
          <w:p w14:paraId="347A7BFA" w14:textId="7D477709"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0.022595</w:t>
            </w:r>
          </w:p>
        </w:tc>
      </w:tr>
      <w:tr w:rsidR="00A07C61" w:rsidRPr="00B04F64" w14:paraId="0795BD64" w14:textId="77777777" w:rsidTr="00D22FD7">
        <w:trPr>
          <w:trHeight w:val="276"/>
        </w:trPr>
        <w:tc>
          <w:tcPr>
            <w:tcW w:w="6189" w:type="dxa"/>
            <w:noWrap/>
            <w:vAlign w:val="center"/>
            <w:hideMark/>
          </w:tcPr>
          <w:p w14:paraId="59DF4CB9" w14:textId="7843A5FB" w:rsidR="00A07C61" w:rsidRPr="00B04F64" w:rsidRDefault="00A07C61" w:rsidP="00A07C61">
            <w:pPr>
              <w:widowControl/>
              <w:jc w:val="lef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Red blood cell count</w:t>
            </w:r>
          </w:p>
        </w:tc>
        <w:tc>
          <w:tcPr>
            <w:tcW w:w="1545" w:type="dxa"/>
            <w:noWrap/>
            <w:vAlign w:val="center"/>
            <w:hideMark/>
          </w:tcPr>
          <w:p w14:paraId="668F2980" w14:textId="7838E39A"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671</w:t>
            </w:r>
          </w:p>
        </w:tc>
        <w:tc>
          <w:tcPr>
            <w:tcW w:w="1282" w:type="dxa"/>
            <w:noWrap/>
            <w:vAlign w:val="center"/>
            <w:hideMark/>
          </w:tcPr>
          <w:p w14:paraId="1D37FA9B" w14:textId="14781658"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0.022595</w:t>
            </w:r>
          </w:p>
        </w:tc>
      </w:tr>
      <w:tr w:rsidR="00A07C61" w:rsidRPr="00B04F64" w14:paraId="7344D4FC" w14:textId="77777777" w:rsidTr="00D22FD7">
        <w:trPr>
          <w:trHeight w:val="276"/>
        </w:trPr>
        <w:tc>
          <w:tcPr>
            <w:tcW w:w="6189" w:type="dxa"/>
            <w:noWrap/>
            <w:vAlign w:val="center"/>
            <w:hideMark/>
          </w:tcPr>
          <w:p w14:paraId="168F57D5" w14:textId="70963A62" w:rsidR="00A07C61" w:rsidRPr="00B04F64" w:rsidRDefault="00A07C61" w:rsidP="00A07C61">
            <w:pPr>
              <w:widowControl/>
              <w:jc w:val="lef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Hemoglobin</w:t>
            </w:r>
          </w:p>
        </w:tc>
        <w:tc>
          <w:tcPr>
            <w:tcW w:w="1545" w:type="dxa"/>
            <w:noWrap/>
            <w:vAlign w:val="center"/>
            <w:hideMark/>
          </w:tcPr>
          <w:p w14:paraId="14294A31" w14:textId="24953209"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671</w:t>
            </w:r>
          </w:p>
        </w:tc>
        <w:tc>
          <w:tcPr>
            <w:tcW w:w="1282" w:type="dxa"/>
            <w:noWrap/>
            <w:vAlign w:val="center"/>
            <w:hideMark/>
          </w:tcPr>
          <w:p w14:paraId="0F0FFC0A" w14:textId="3666FD87"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0.022595</w:t>
            </w:r>
          </w:p>
        </w:tc>
      </w:tr>
      <w:tr w:rsidR="00A07C61" w:rsidRPr="00B04F64" w14:paraId="61DB1416" w14:textId="77777777" w:rsidTr="00D22FD7">
        <w:trPr>
          <w:trHeight w:val="276"/>
        </w:trPr>
        <w:tc>
          <w:tcPr>
            <w:tcW w:w="6189" w:type="dxa"/>
            <w:noWrap/>
            <w:vAlign w:val="center"/>
            <w:hideMark/>
          </w:tcPr>
          <w:p w14:paraId="32ABC115" w14:textId="60ED82FD" w:rsidR="00A07C61" w:rsidRPr="00B04F64" w:rsidRDefault="00A07C61" w:rsidP="00A07C61">
            <w:pPr>
              <w:widowControl/>
              <w:jc w:val="lef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Hematocrit</w:t>
            </w:r>
          </w:p>
        </w:tc>
        <w:tc>
          <w:tcPr>
            <w:tcW w:w="1545" w:type="dxa"/>
            <w:noWrap/>
            <w:vAlign w:val="center"/>
            <w:hideMark/>
          </w:tcPr>
          <w:p w14:paraId="021B0E16" w14:textId="79BC00FE"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671</w:t>
            </w:r>
          </w:p>
        </w:tc>
        <w:tc>
          <w:tcPr>
            <w:tcW w:w="1282" w:type="dxa"/>
            <w:noWrap/>
            <w:vAlign w:val="center"/>
            <w:hideMark/>
          </w:tcPr>
          <w:p w14:paraId="62F81218" w14:textId="70FE519F"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0.022595</w:t>
            </w:r>
          </w:p>
        </w:tc>
      </w:tr>
      <w:tr w:rsidR="00A07C61" w:rsidRPr="00B04F64" w14:paraId="76E6608E" w14:textId="77777777" w:rsidTr="00D22FD7">
        <w:trPr>
          <w:trHeight w:val="276"/>
        </w:trPr>
        <w:tc>
          <w:tcPr>
            <w:tcW w:w="6189" w:type="dxa"/>
            <w:noWrap/>
            <w:vAlign w:val="center"/>
            <w:hideMark/>
          </w:tcPr>
          <w:p w14:paraId="2C9E7A04" w14:textId="537F622B" w:rsidR="00A07C61" w:rsidRPr="00B04F64" w:rsidRDefault="00A07C61" w:rsidP="00A07C61">
            <w:pPr>
              <w:widowControl/>
              <w:jc w:val="lef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Mean corpuscular volume</w:t>
            </w:r>
          </w:p>
        </w:tc>
        <w:tc>
          <w:tcPr>
            <w:tcW w:w="1545" w:type="dxa"/>
            <w:noWrap/>
            <w:vAlign w:val="center"/>
            <w:hideMark/>
          </w:tcPr>
          <w:p w14:paraId="56BBC61E" w14:textId="08FF3641"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671</w:t>
            </w:r>
          </w:p>
        </w:tc>
        <w:tc>
          <w:tcPr>
            <w:tcW w:w="1282" w:type="dxa"/>
            <w:noWrap/>
            <w:vAlign w:val="center"/>
            <w:hideMark/>
          </w:tcPr>
          <w:p w14:paraId="7CAC3E7E" w14:textId="0E1701B1"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0.022595</w:t>
            </w:r>
          </w:p>
        </w:tc>
      </w:tr>
      <w:tr w:rsidR="00A07C61" w:rsidRPr="00B04F64" w14:paraId="309AC808" w14:textId="77777777" w:rsidTr="00D22FD7">
        <w:trPr>
          <w:trHeight w:val="276"/>
        </w:trPr>
        <w:tc>
          <w:tcPr>
            <w:tcW w:w="6189" w:type="dxa"/>
            <w:noWrap/>
            <w:vAlign w:val="center"/>
            <w:hideMark/>
          </w:tcPr>
          <w:p w14:paraId="7F13204B" w14:textId="17313082" w:rsidR="00A07C61" w:rsidRPr="00B04F64" w:rsidRDefault="00A07C61" w:rsidP="00A07C61">
            <w:pPr>
              <w:widowControl/>
              <w:jc w:val="lef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Mean corpuscular hemoglobin</w:t>
            </w:r>
          </w:p>
        </w:tc>
        <w:tc>
          <w:tcPr>
            <w:tcW w:w="1545" w:type="dxa"/>
            <w:noWrap/>
            <w:vAlign w:val="center"/>
            <w:hideMark/>
          </w:tcPr>
          <w:p w14:paraId="1BCACF11" w14:textId="1586F0DD"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672</w:t>
            </w:r>
          </w:p>
        </w:tc>
        <w:tc>
          <w:tcPr>
            <w:tcW w:w="1282" w:type="dxa"/>
            <w:noWrap/>
            <w:vAlign w:val="center"/>
            <w:hideMark/>
          </w:tcPr>
          <w:p w14:paraId="4E766F5B" w14:textId="5F58F79A"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0.022629</w:t>
            </w:r>
          </w:p>
        </w:tc>
      </w:tr>
      <w:tr w:rsidR="00A07C61" w:rsidRPr="00B04F64" w14:paraId="60253DBA" w14:textId="77777777" w:rsidTr="00D22FD7">
        <w:trPr>
          <w:trHeight w:val="276"/>
        </w:trPr>
        <w:tc>
          <w:tcPr>
            <w:tcW w:w="6189" w:type="dxa"/>
            <w:noWrap/>
            <w:vAlign w:val="center"/>
            <w:hideMark/>
          </w:tcPr>
          <w:p w14:paraId="3CF8A9CE" w14:textId="25130539" w:rsidR="00A07C61" w:rsidRPr="00B04F64" w:rsidRDefault="00A07C61" w:rsidP="00A07C61">
            <w:pPr>
              <w:widowControl/>
              <w:jc w:val="lef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Mean corpuscular hemoglobin concentration</w:t>
            </w:r>
          </w:p>
        </w:tc>
        <w:tc>
          <w:tcPr>
            <w:tcW w:w="1545" w:type="dxa"/>
            <w:noWrap/>
            <w:vAlign w:val="center"/>
            <w:hideMark/>
          </w:tcPr>
          <w:p w14:paraId="2A9727F1" w14:textId="7BF84039"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672</w:t>
            </w:r>
          </w:p>
        </w:tc>
        <w:tc>
          <w:tcPr>
            <w:tcW w:w="1282" w:type="dxa"/>
            <w:noWrap/>
            <w:vAlign w:val="center"/>
            <w:hideMark/>
          </w:tcPr>
          <w:p w14:paraId="03E415CE" w14:textId="0238D7EE"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0.022629</w:t>
            </w:r>
          </w:p>
        </w:tc>
      </w:tr>
      <w:tr w:rsidR="00A07C61" w:rsidRPr="00B04F64" w14:paraId="41AD534E" w14:textId="77777777" w:rsidTr="00D22FD7">
        <w:trPr>
          <w:trHeight w:val="276"/>
        </w:trPr>
        <w:tc>
          <w:tcPr>
            <w:tcW w:w="6189" w:type="dxa"/>
            <w:noWrap/>
            <w:vAlign w:val="center"/>
            <w:hideMark/>
          </w:tcPr>
          <w:p w14:paraId="0FBDE3C3" w14:textId="46C72E0E" w:rsidR="00A07C61" w:rsidRPr="00B04F64" w:rsidRDefault="00A07C61" w:rsidP="00A07C61">
            <w:pPr>
              <w:widowControl/>
              <w:jc w:val="lef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Red blood cell distribution width</w:t>
            </w:r>
          </w:p>
        </w:tc>
        <w:tc>
          <w:tcPr>
            <w:tcW w:w="1545" w:type="dxa"/>
            <w:noWrap/>
            <w:vAlign w:val="center"/>
            <w:hideMark/>
          </w:tcPr>
          <w:p w14:paraId="02D7657E" w14:textId="16459BE8"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671</w:t>
            </w:r>
          </w:p>
        </w:tc>
        <w:tc>
          <w:tcPr>
            <w:tcW w:w="1282" w:type="dxa"/>
            <w:noWrap/>
            <w:vAlign w:val="center"/>
            <w:hideMark/>
          </w:tcPr>
          <w:p w14:paraId="1C5D485A" w14:textId="0C41B0FD"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0.022595</w:t>
            </w:r>
          </w:p>
        </w:tc>
      </w:tr>
      <w:tr w:rsidR="00A07C61" w:rsidRPr="00B04F64" w14:paraId="7E807DE1" w14:textId="77777777" w:rsidTr="00D22FD7">
        <w:trPr>
          <w:trHeight w:val="276"/>
        </w:trPr>
        <w:tc>
          <w:tcPr>
            <w:tcW w:w="6189" w:type="dxa"/>
            <w:noWrap/>
            <w:vAlign w:val="center"/>
            <w:hideMark/>
          </w:tcPr>
          <w:p w14:paraId="3161A111" w14:textId="6E6F7F36" w:rsidR="00A07C61" w:rsidRPr="00B04F64" w:rsidRDefault="00A07C61" w:rsidP="00A07C61">
            <w:pPr>
              <w:widowControl/>
              <w:jc w:val="lef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lastRenderedPageBreak/>
              <w:t>Platelet count</w:t>
            </w:r>
          </w:p>
        </w:tc>
        <w:tc>
          <w:tcPr>
            <w:tcW w:w="1545" w:type="dxa"/>
            <w:noWrap/>
            <w:vAlign w:val="center"/>
            <w:hideMark/>
          </w:tcPr>
          <w:p w14:paraId="096CD8D4" w14:textId="5970C8C3"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671</w:t>
            </w:r>
          </w:p>
        </w:tc>
        <w:tc>
          <w:tcPr>
            <w:tcW w:w="1282" w:type="dxa"/>
            <w:noWrap/>
            <w:vAlign w:val="center"/>
            <w:hideMark/>
          </w:tcPr>
          <w:p w14:paraId="2FC6F3B7" w14:textId="70E56DA0"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0.022595</w:t>
            </w:r>
          </w:p>
        </w:tc>
      </w:tr>
      <w:tr w:rsidR="00A07C61" w:rsidRPr="00B04F64" w14:paraId="4DF65EA1" w14:textId="77777777" w:rsidTr="00D22FD7">
        <w:trPr>
          <w:trHeight w:val="276"/>
        </w:trPr>
        <w:tc>
          <w:tcPr>
            <w:tcW w:w="6189" w:type="dxa"/>
            <w:noWrap/>
            <w:vAlign w:val="center"/>
            <w:hideMark/>
          </w:tcPr>
          <w:p w14:paraId="226A2F1B" w14:textId="4BA4C1AE" w:rsidR="00A07C61" w:rsidRPr="00B04F64" w:rsidRDefault="00A07C61" w:rsidP="00A07C61">
            <w:pPr>
              <w:widowControl/>
              <w:jc w:val="left"/>
              <w:rPr>
                <w:rFonts w:ascii="Times New Roman" w:eastAsia="等线" w:hAnsi="Times New Roman" w:cs="Times New Roman"/>
                <w:color w:val="000000"/>
                <w:kern w:val="0"/>
                <w:szCs w:val="21"/>
              </w:rPr>
            </w:pPr>
            <w:proofErr w:type="spellStart"/>
            <w:r w:rsidRPr="00B04F64">
              <w:rPr>
                <w:rFonts w:ascii="Times New Roman" w:eastAsia="等线" w:hAnsi="Times New Roman" w:cs="Times New Roman"/>
                <w:color w:val="000000"/>
                <w:szCs w:val="21"/>
              </w:rPr>
              <w:t>Plateletcrit</w:t>
            </w:r>
            <w:proofErr w:type="spellEnd"/>
          </w:p>
        </w:tc>
        <w:tc>
          <w:tcPr>
            <w:tcW w:w="1545" w:type="dxa"/>
            <w:noWrap/>
            <w:vAlign w:val="center"/>
            <w:hideMark/>
          </w:tcPr>
          <w:p w14:paraId="5E9DD6C7" w14:textId="473BEF3F"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671</w:t>
            </w:r>
          </w:p>
        </w:tc>
        <w:tc>
          <w:tcPr>
            <w:tcW w:w="1282" w:type="dxa"/>
            <w:noWrap/>
            <w:vAlign w:val="center"/>
            <w:hideMark/>
          </w:tcPr>
          <w:p w14:paraId="6845846E" w14:textId="3E5DAA26"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0.022595</w:t>
            </w:r>
          </w:p>
        </w:tc>
      </w:tr>
      <w:tr w:rsidR="00A07C61" w:rsidRPr="00B04F64" w14:paraId="68E4CA83" w14:textId="77777777" w:rsidTr="00D22FD7">
        <w:trPr>
          <w:trHeight w:val="276"/>
        </w:trPr>
        <w:tc>
          <w:tcPr>
            <w:tcW w:w="6189" w:type="dxa"/>
            <w:noWrap/>
            <w:vAlign w:val="center"/>
            <w:hideMark/>
          </w:tcPr>
          <w:p w14:paraId="7F992B30" w14:textId="26B8974B" w:rsidR="00A07C61" w:rsidRPr="00B04F64" w:rsidRDefault="00A07C61" w:rsidP="00A07C61">
            <w:pPr>
              <w:widowControl/>
              <w:jc w:val="lef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Mean platelet volume</w:t>
            </w:r>
          </w:p>
        </w:tc>
        <w:tc>
          <w:tcPr>
            <w:tcW w:w="1545" w:type="dxa"/>
            <w:noWrap/>
            <w:vAlign w:val="center"/>
            <w:hideMark/>
          </w:tcPr>
          <w:p w14:paraId="321AD570" w14:textId="5D33ECB5"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671</w:t>
            </w:r>
          </w:p>
        </w:tc>
        <w:tc>
          <w:tcPr>
            <w:tcW w:w="1282" w:type="dxa"/>
            <w:noWrap/>
            <w:vAlign w:val="center"/>
            <w:hideMark/>
          </w:tcPr>
          <w:p w14:paraId="4A7AED0C" w14:textId="7FA4EE1E"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0.022595</w:t>
            </w:r>
          </w:p>
        </w:tc>
      </w:tr>
      <w:tr w:rsidR="00A07C61" w:rsidRPr="00B04F64" w14:paraId="7CC0F50D" w14:textId="77777777" w:rsidTr="00D22FD7">
        <w:trPr>
          <w:trHeight w:val="276"/>
        </w:trPr>
        <w:tc>
          <w:tcPr>
            <w:tcW w:w="6189" w:type="dxa"/>
            <w:noWrap/>
            <w:vAlign w:val="center"/>
            <w:hideMark/>
          </w:tcPr>
          <w:p w14:paraId="2C39E5AC" w14:textId="18B40A06" w:rsidR="00A07C61" w:rsidRPr="00B04F64" w:rsidRDefault="00A07C61" w:rsidP="00A07C61">
            <w:pPr>
              <w:widowControl/>
              <w:jc w:val="lef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Platelet distribution width</w:t>
            </w:r>
          </w:p>
        </w:tc>
        <w:tc>
          <w:tcPr>
            <w:tcW w:w="1545" w:type="dxa"/>
            <w:noWrap/>
            <w:vAlign w:val="center"/>
            <w:hideMark/>
          </w:tcPr>
          <w:p w14:paraId="442CC868" w14:textId="3C285B15"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671</w:t>
            </w:r>
          </w:p>
        </w:tc>
        <w:tc>
          <w:tcPr>
            <w:tcW w:w="1282" w:type="dxa"/>
            <w:noWrap/>
            <w:vAlign w:val="center"/>
            <w:hideMark/>
          </w:tcPr>
          <w:p w14:paraId="05111E38" w14:textId="38E3C315"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0.022595</w:t>
            </w:r>
          </w:p>
        </w:tc>
      </w:tr>
      <w:tr w:rsidR="00A07C61" w:rsidRPr="00B04F64" w14:paraId="5A0700DC" w14:textId="77777777" w:rsidTr="00D22FD7">
        <w:trPr>
          <w:trHeight w:val="276"/>
        </w:trPr>
        <w:tc>
          <w:tcPr>
            <w:tcW w:w="6189" w:type="dxa"/>
            <w:noWrap/>
            <w:vAlign w:val="center"/>
            <w:hideMark/>
          </w:tcPr>
          <w:p w14:paraId="1185E218" w14:textId="1B353211" w:rsidR="00A07C61" w:rsidRPr="00B04F64" w:rsidRDefault="00A07C61" w:rsidP="00A07C61">
            <w:pPr>
              <w:widowControl/>
              <w:jc w:val="lef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Lymphocyte count</w:t>
            </w:r>
          </w:p>
        </w:tc>
        <w:tc>
          <w:tcPr>
            <w:tcW w:w="1545" w:type="dxa"/>
            <w:noWrap/>
            <w:vAlign w:val="center"/>
            <w:hideMark/>
          </w:tcPr>
          <w:p w14:paraId="583F7B9F" w14:textId="24F42F1E"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706</w:t>
            </w:r>
          </w:p>
        </w:tc>
        <w:tc>
          <w:tcPr>
            <w:tcW w:w="1282" w:type="dxa"/>
            <w:noWrap/>
            <w:vAlign w:val="center"/>
            <w:hideMark/>
          </w:tcPr>
          <w:p w14:paraId="167678DA" w14:textId="5A2F3A2A"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0.023773</w:t>
            </w:r>
          </w:p>
        </w:tc>
      </w:tr>
      <w:tr w:rsidR="00A07C61" w:rsidRPr="00B04F64" w14:paraId="3E354F4E" w14:textId="77777777" w:rsidTr="00D22FD7">
        <w:trPr>
          <w:trHeight w:val="276"/>
        </w:trPr>
        <w:tc>
          <w:tcPr>
            <w:tcW w:w="6189" w:type="dxa"/>
            <w:noWrap/>
            <w:vAlign w:val="center"/>
            <w:hideMark/>
          </w:tcPr>
          <w:p w14:paraId="59B8E491" w14:textId="3E7D2852" w:rsidR="00A07C61" w:rsidRPr="00B04F64" w:rsidRDefault="00A07C61" w:rsidP="00A07C61">
            <w:pPr>
              <w:widowControl/>
              <w:jc w:val="lef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Monocyte count</w:t>
            </w:r>
          </w:p>
        </w:tc>
        <w:tc>
          <w:tcPr>
            <w:tcW w:w="1545" w:type="dxa"/>
            <w:noWrap/>
            <w:vAlign w:val="center"/>
            <w:hideMark/>
          </w:tcPr>
          <w:p w14:paraId="2525770E" w14:textId="7AB5AEA5"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706</w:t>
            </w:r>
          </w:p>
        </w:tc>
        <w:tc>
          <w:tcPr>
            <w:tcW w:w="1282" w:type="dxa"/>
            <w:noWrap/>
            <w:vAlign w:val="center"/>
            <w:hideMark/>
          </w:tcPr>
          <w:p w14:paraId="2955088A" w14:textId="5A81EF96"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0.023773</w:t>
            </w:r>
          </w:p>
        </w:tc>
      </w:tr>
      <w:tr w:rsidR="00A07C61" w:rsidRPr="00B04F64" w14:paraId="73B31B19" w14:textId="77777777" w:rsidTr="00D22FD7">
        <w:trPr>
          <w:trHeight w:val="276"/>
        </w:trPr>
        <w:tc>
          <w:tcPr>
            <w:tcW w:w="6189" w:type="dxa"/>
            <w:noWrap/>
            <w:vAlign w:val="center"/>
            <w:hideMark/>
          </w:tcPr>
          <w:p w14:paraId="1E302D84" w14:textId="0825E848" w:rsidR="00A07C61" w:rsidRPr="00B04F64" w:rsidRDefault="00A07C61" w:rsidP="00A07C61">
            <w:pPr>
              <w:widowControl/>
              <w:jc w:val="lef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Neutrophil count</w:t>
            </w:r>
          </w:p>
        </w:tc>
        <w:tc>
          <w:tcPr>
            <w:tcW w:w="1545" w:type="dxa"/>
            <w:noWrap/>
            <w:vAlign w:val="center"/>
            <w:hideMark/>
          </w:tcPr>
          <w:p w14:paraId="394EF40D" w14:textId="699FC583"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706</w:t>
            </w:r>
          </w:p>
        </w:tc>
        <w:tc>
          <w:tcPr>
            <w:tcW w:w="1282" w:type="dxa"/>
            <w:noWrap/>
            <w:vAlign w:val="center"/>
            <w:hideMark/>
          </w:tcPr>
          <w:p w14:paraId="24F55B0F" w14:textId="29D75E0D"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0.023773</w:t>
            </w:r>
          </w:p>
        </w:tc>
      </w:tr>
      <w:tr w:rsidR="00A07C61" w:rsidRPr="00B04F64" w14:paraId="1706BBF4" w14:textId="77777777" w:rsidTr="00D22FD7">
        <w:trPr>
          <w:trHeight w:val="276"/>
        </w:trPr>
        <w:tc>
          <w:tcPr>
            <w:tcW w:w="6189" w:type="dxa"/>
            <w:noWrap/>
            <w:vAlign w:val="center"/>
            <w:hideMark/>
          </w:tcPr>
          <w:p w14:paraId="39238751" w14:textId="1D0FFE15" w:rsidR="00A07C61" w:rsidRPr="00B04F64" w:rsidRDefault="00A07C61" w:rsidP="00A07C61">
            <w:pPr>
              <w:widowControl/>
              <w:jc w:val="lef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Eosinophil count</w:t>
            </w:r>
          </w:p>
        </w:tc>
        <w:tc>
          <w:tcPr>
            <w:tcW w:w="1545" w:type="dxa"/>
            <w:noWrap/>
            <w:vAlign w:val="center"/>
            <w:hideMark/>
          </w:tcPr>
          <w:p w14:paraId="230B045F" w14:textId="701F524F"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706</w:t>
            </w:r>
          </w:p>
        </w:tc>
        <w:tc>
          <w:tcPr>
            <w:tcW w:w="1282" w:type="dxa"/>
            <w:noWrap/>
            <w:vAlign w:val="center"/>
            <w:hideMark/>
          </w:tcPr>
          <w:p w14:paraId="78B37119" w14:textId="7706C7A9"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0.023773</w:t>
            </w:r>
          </w:p>
        </w:tc>
      </w:tr>
      <w:tr w:rsidR="00A07C61" w:rsidRPr="00B04F64" w14:paraId="0D075F10" w14:textId="77777777" w:rsidTr="00D22FD7">
        <w:trPr>
          <w:trHeight w:val="276"/>
        </w:trPr>
        <w:tc>
          <w:tcPr>
            <w:tcW w:w="6189" w:type="dxa"/>
            <w:noWrap/>
            <w:vAlign w:val="center"/>
            <w:hideMark/>
          </w:tcPr>
          <w:p w14:paraId="78653A75" w14:textId="17EC9654" w:rsidR="00A07C61" w:rsidRPr="00B04F64" w:rsidRDefault="00A07C61" w:rsidP="00A07C61">
            <w:pPr>
              <w:widowControl/>
              <w:jc w:val="lef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Basophil count</w:t>
            </w:r>
          </w:p>
        </w:tc>
        <w:tc>
          <w:tcPr>
            <w:tcW w:w="1545" w:type="dxa"/>
            <w:noWrap/>
            <w:vAlign w:val="center"/>
            <w:hideMark/>
          </w:tcPr>
          <w:p w14:paraId="5E808AE5" w14:textId="15CB9E01"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706</w:t>
            </w:r>
          </w:p>
        </w:tc>
        <w:tc>
          <w:tcPr>
            <w:tcW w:w="1282" w:type="dxa"/>
            <w:noWrap/>
            <w:vAlign w:val="center"/>
            <w:hideMark/>
          </w:tcPr>
          <w:p w14:paraId="045D5EB8" w14:textId="298A4D2B"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0.023773</w:t>
            </w:r>
          </w:p>
        </w:tc>
      </w:tr>
      <w:tr w:rsidR="00A07C61" w:rsidRPr="00B04F64" w14:paraId="0E03D356" w14:textId="77777777" w:rsidTr="00D22FD7">
        <w:trPr>
          <w:trHeight w:val="276"/>
        </w:trPr>
        <w:tc>
          <w:tcPr>
            <w:tcW w:w="6189" w:type="dxa"/>
            <w:noWrap/>
            <w:vAlign w:val="center"/>
            <w:hideMark/>
          </w:tcPr>
          <w:p w14:paraId="6ED68E59" w14:textId="75BB8230" w:rsidR="00A07C61" w:rsidRPr="00B04F64" w:rsidRDefault="00A07C61" w:rsidP="00A07C61">
            <w:pPr>
              <w:widowControl/>
              <w:jc w:val="lef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Nucleated red blood cell count</w:t>
            </w:r>
          </w:p>
        </w:tc>
        <w:tc>
          <w:tcPr>
            <w:tcW w:w="1545" w:type="dxa"/>
            <w:noWrap/>
            <w:vAlign w:val="center"/>
            <w:hideMark/>
          </w:tcPr>
          <w:p w14:paraId="381FEC9C" w14:textId="4D6D2A54"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706</w:t>
            </w:r>
          </w:p>
        </w:tc>
        <w:tc>
          <w:tcPr>
            <w:tcW w:w="1282" w:type="dxa"/>
            <w:noWrap/>
            <w:vAlign w:val="center"/>
            <w:hideMark/>
          </w:tcPr>
          <w:p w14:paraId="3BC4F550" w14:textId="72E6BC45"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0.023773</w:t>
            </w:r>
          </w:p>
        </w:tc>
      </w:tr>
      <w:tr w:rsidR="00A07C61" w:rsidRPr="00B04F64" w14:paraId="216231DB" w14:textId="77777777" w:rsidTr="00D22FD7">
        <w:trPr>
          <w:trHeight w:val="276"/>
        </w:trPr>
        <w:tc>
          <w:tcPr>
            <w:tcW w:w="6189" w:type="dxa"/>
            <w:noWrap/>
            <w:vAlign w:val="center"/>
            <w:hideMark/>
          </w:tcPr>
          <w:p w14:paraId="43CF327B" w14:textId="3D26A32D" w:rsidR="00A07C61" w:rsidRPr="00B04F64" w:rsidRDefault="00A07C61" w:rsidP="00A07C61">
            <w:pPr>
              <w:widowControl/>
              <w:jc w:val="lef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Lymphocyte percentage</w:t>
            </w:r>
          </w:p>
        </w:tc>
        <w:tc>
          <w:tcPr>
            <w:tcW w:w="1545" w:type="dxa"/>
            <w:noWrap/>
            <w:vAlign w:val="center"/>
            <w:hideMark/>
          </w:tcPr>
          <w:p w14:paraId="7ED060E9" w14:textId="00389892"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706</w:t>
            </w:r>
          </w:p>
        </w:tc>
        <w:tc>
          <w:tcPr>
            <w:tcW w:w="1282" w:type="dxa"/>
            <w:noWrap/>
            <w:vAlign w:val="center"/>
            <w:hideMark/>
          </w:tcPr>
          <w:p w14:paraId="1B22CEBF" w14:textId="757AD3AF"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0.023773</w:t>
            </w:r>
          </w:p>
        </w:tc>
      </w:tr>
      <w:tr w:rsidR="00A07C61" w:rsidRPr="00B04F64" w14:paraId="3D6D8A68" w14:textId="77777777" w:rsidTr="00D22FD7">
        <w:trPr>
          <w:trHeight w:val="276"/>
        </w:trPr>
        <w:tc>
          <w:tcPr>
            <w:tcW w:w="6189" w:type="dxa"/>
            <w:noWrap/>
            <w:vAlign w:val="center"/>
            <w:hideMark/>
          </w:tcPr>
          <w:p w14:paraId="4F1F6870" w14:textId="21A93C84" w:rsidR="00A07C61" w:rsidRPr="00B04F64" w:rsidRDefault="00A07C61" w:rsidP="00A07C61">
            <w:pPr>
              <w:widowControl/>
              <w:jc w:val="lef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Monocyte percentage</w:t>
            </w:r>
          </w:p>
        </w:tc>
        <w:tc>
          <w:tcPr>
            <w:tcW w:w="1545" w:type="dxa"/>
            <w:noWrap/>
            <w:vAlign w:val="center"/>
            <w:hideMark/>
          </w:tcPr>
          <w:p w14:paraId="02F66E47" w14:textId="706E3E0C"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706</w:t>
            </w:r>
          </w:p>
        </w:tc>
        <w:tc>
          <w:tcPr>
            <w:tcW w:w="1282" w:type="dxa"/>
            <w:noWrap/>
            <w:vAlign w:val="center"/>
            <w:hideMark/>
          </w:tcPr>
          <w:p w14:paraId="42F14840" w14:textId="0A425C8D"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0.023773</w:t>
            </w:r>
          </w:p>
        </w:tc>
      </w:tr>
      <w:tr w:rsidR="00A07C61" w:rsidRPr="00B04F64" w14:paraId="1725D567" w14:textId="77777777" w:rsidTr="00D22FD7">
        <w:trPr>
          <w:trHeight w:val="276"/>
        </w:trPr>
        <w:tc>
          <w:tcPr>
            <w:tcW w:w="6189" w:type="dxa"/>
            <w:noWrap/>
            <w:vAlign w:val="center"/>
            <w:hideMark/>
          </w:tcPr>
          <w:p w14:paraId="2E638961" w14:textId="2CA4FC8E" w:rsidR="00A07C61" w:rsidRPr="00B04F64" w:rsidRDefault="00A07C61" w:rsidP="00A07C61">
            <w:pPr>
              <w:widowControl/>
              <w:jc w:val="lef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Neutrophil percentage</w:t>
            </w:r>
          </w:p>
        </w:tc>
        <w:tc>
          <w:tcPr>
            <w:tcW w:w="1545" w:type="dxa"/>
            <w:noWrap/>
            <w:vAlign w:val="center"/>
            <w:hideMark/>
          </w:tcPr>
          <w:p w14:paraId="3B9A20A9" w14:textId="628413DE"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706</w:t>
            </w:r>
          </w:p>
        </w:tc>
        <w:tc>
          <w:tcPr>
            <w:tcW w:w="1282" w:type="dxa"/>
            <w:noWrap/>
            <w:vAlign w:val="center"/>
            <w:hideMark/>
          </w:tcPr>
          <w:p w14:paraId="22E3C5BE" w14:textId="60F0C5D3"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0.023773</w:t>
            </w:r>
          </w:p>
        </w:tc>
      </w:tr>
      <w:tr w:rsidR="00A07C61" w:rsidRPr="00B04F64" w14:paraId="67CEE2E8" w14:textId="77777777" w:rsidTr="00D22FD7">
        <w:trPr>
          <w:trHeight w:val="276"/>
        </w:trPr>
        <w:tc>
          <w:tcPr>
            <w:tcW w:w="6189" w:type="dxa"/>
            <w:noWrap/>
            <w:vAlign w:val="center"/>
            <w:hideMark/>
          </w:tcPr>
          <w:p w14:paraId="21789FEB" w14:textId="6F14271D" w:rsidR="00A07C61" w:rsidRPr="00B04F64" w:rsidRDefault="00A07C61" w:rsidP="00A07C61">
            <w:pPr>
              <w:widowControl/>
              <w:jc w:val="lef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Eosinophil percentage</w:t>
            </w:r>
          </w:p>
        </w:tc>
        <w:tc>
          <w:tcPr>
            <w:tcW w:w="1545" w:type="dxa"/>
            <w:noWrap/>
            <w:vAlign w:val="center"/>
            <w:hideMark/>
          </w:tcPr>
          <w:p w14:paraId="2B9BC97F" w14:textId="31CDD64F"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706</w:t>
            </w:r>
          </w:p>
        </w:tc>
        <w:tc>
          <w:tcPr>
            <w:tcW w:w="1282" w:type="dxa"/>
            <w:noWrap/>
            <w:vAlign w:val="center"/>
            <w:hideMark/>
          </w:tcPr>
          <w:p w14:paraId="128DDFC9" w14:textId="560B95E0"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0.023773</w:t>
            </w:r>
          </w:p>
        </w:tc>
      </w:tr>
      <w:tr w:rsidR="00A07C61" w:rsidRPr="00B04F64" w14:paraId="11ED4B82" w14:textId="77777777" w:rsidTr="00D22FD7">
        <w:trPr>
          <w:trHeight w:val="276"/>
        </w:trPr>
        <w:tc>
          <w:tcPr>
            <w:tcW w:w="6189" w:type="dxa"/>
            <w:noWrap/>
            <w:vAlign w:val="center"/>
            <w:hideMark/>
          </w:tcPr>
          <w:p w14:paraId="06E3C3AA" w14:textId="298A8203" w:rsidR="00A07C61" w:rsidRPr="00B04F64" w:rsidRDefault="00A07C61" w:rsidP="00A07C61">
            <w:pPr>
              <w:widowControl/>
              <w:jc w:val="lef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Basophil percentage</w:t>
            </w:r>
          </w:p>
        </w:tc>
        <w:tc>
          <w:tcPr>
            <w:tcW w:w="1545" w:type="dxa"/>
            <w:noWrap/>
            <w:vAlign w:val="center"/>
            <w:hideMark/>
          </w:tcPr>
          <w:p w14:paraId="6AD5FB04" w14:textId="4291D1F7"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706</w:t>
            </w:r>
          </w:p>
        </w:tc>
        <w:tc>
          <w:tcPr>
            <w:tcW w:w="1282" w:type="dxa"/>
            <w:noWrap/>
            <w:vAlign w:val="center"/>
            <w:hideMark/>
          </w:tcPr>
          <w:p w14:paraId="2E0BB361" w14:textId="3E454FCC"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0.023773</w:t>
            </w:r>
          </w:p>
        </w:tc>
      </w:tr>
      <w:tr w:rsidR="00A07C61" w:rsidRPr="00B04F64" w14:paraId="64FEB679" w14:textId="77777777" w:rsidTr="00D22FD7">
        <w:trPr>
          <w:trHeight w:val="276"/>
        </w:trPr>
        <w:tc>
          <w:tcPr>
            <w:tcW w:w="6189" w:type="dxa"/>
            <w:noWrap/>
            <w:vAlign w:val="center"/>
            <w:hideMark/>
          </w:tcPr>
          <w:p w14:paraId="577687B4" w14:textId="6C0D2828" w:rsidR="00A07C61" w:rsidRPr="00B04F64" w:rsidRDefault="00A07C61" w:rsidP="00A07C61">
            <w:pPr>
              <w:widowControl/>
              <w:jc w:val="lef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Nucleated red blood cell percentage</w:t>
            </w:r>
          </w:p>
        </w:tc>
        <w:tc>
          <w:tcPr>
            <w:tcW w:w="1545" w:type="dxa"/>
            <w:noWrap/>
            <w:vAlign w:val="center"/>
            <w:hideMark/>
          </w:tcPr>
          <w:p w14:paraId="7940D72F" w14:textId="22B4A4B1"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707</w:t>
            </w:r>
          </w:p>
        </w:tc>
        <w:tc>
          <w:tcPr>
            <w:tcW w:w="1282" w:type="dxa"/>
            <w:noWrap/>
            <w:vAlign w:val="center"/>
            <w:hideMark/>
          </w:tcPr>
          <w:p w14:paraId="478C1B43" w14:textId="450DEE5A"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0.023807</w:t>
            </w:r>
          </w:p>
        </w:tc>
      </w:tr>
      <w:tr w:rsidR="00A07C61" w:rsidRPr="00B04F64" w14:paraId="7EC11D7C" w14:textId="77777777" w:rsidTr="00D22FD7">
        <w:trPr>
          <w:trHeight w:val="276"/>
        </w:trPr>
        <w:tc>
          <w:tcPr>
            <w:tcW w:w="6189" w:type="dxa"/>
            <w:noWrap/>
            <w:vAlign w:val="center"/>
            <w:hideMark/>
          </w:tcPr>
          <w:p w14:paraId="1AAB37B2" w14:textId="6E3F1F66" w:rsidR="00A07C61" w:rsidRPr="00B04F64" w:rsidRDefault="00A07C61" w:rsidP="00A07C61">
            <w:pPr>
              <w:widowControl/>
              <w:jc w:val="lef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Reticulocyte percentage</w:t>
            </w:r>
          </w:p>
        </w:tc>
        <w:tc>
          <w:tcPr>
            <w:tcW w:w="1545" w:type="dxa"/>
            <w:noWrap/>
            <w:vAlign w:val="center"/>
            <w:hideMark/>
          </w:tcPr>
          <w:p w14:paraId="3584652E" w14:textId="6D6422A9"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1130</w:t>
            </w:r>
          </w:p>
        </w:tc>
        <w:tc>
          <w:tcPr>
            <w:tcW w:w="1282" w:type="dxa"/>
            <w:noWrap/>
            <w:vAlign w:val="center"/>
            <w:hideMark/>
          </w:tcPr>
          <w:p w14:paraId="332A746C" w14:textId="5562CC31"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0.038051</w:t>
            </w:r>
          </w:p>
        </w:tc>
      </w:tr>
      <w:tr w:rsidR="00A07C61" w:rsidRPr="00B04F64" w14:paraId="42EA973D" w14:textId="77777777" w:rsidTr="00D22FD7">
        <w:trPr>
          <w:trHeight w:val="276"/>
        </w:trPr>
        <w:tc>
          <w:tcPr>
            <w:tcW w:w="6189" w:type="dxa"/>
            <w:noWrap/>
            <w:vAlign w:val="center"/>
            <w:hideMark/>
          </w:tcPr>
          <w:p w14:paraId="51951E79" w14:textId="1EB60C59" w:rsidR="00A07C61" w:rsidRPr="00B04F64" w:rsidRDefault="00A07C61" w:rsidP="00A07C61">
            <w:pPr>
              <w:widowControl/>
              <w:jc w:val="lef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Reticulocyte count</w:t>
            </w:r>
          </w:p>
        </w:tc>
        <w:tc>
          <w:tcPr>
            <w:tcW w:w="1545" w:type="dxa"/>
            <w:noWrap/>
            <w:vAlign w:val="center"/>
            <w:hideMark/>
          </w:tcPr>
          <w:p w14:paraId="60BEEEAF" w14:textId="4CC4B9B4"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1130</w:t>
            </w:r>
          </w:p>
        </w:tc>
        <w:tc>
          <w:tcPr>
            <w:tcW w:w="1282" w:type="dxa"/>
            <w:noWrap/>
            <w:vAlign w:val="center"/>
            <w:hideMark/>
          </w:tcPr>
          <w:p w14:paraId="17D78A8A" w14:textId="69D5C907"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0.038051</w:t>
            </w:r>
          </w:p>
        </w:tc>
      </w:tr>
      <w:tr w:rsidR="00A07C61" w:rsidRPr="00B04F64" w14:paraId="46D9EFBC" w14:textId="77777777" w:rsidTr="00D22FD7">
        <w:trPr>
          <w:trHeight w:val="276"/>
        </w:trPr>
        <w:tc>
          <w:tcPr>
            <w:tcW w:w="6189" w:type="dxa"/>
            <w:noWrap/>
            <w:vAlign w:val="center"/>
            <w:hideMark/>
          </w:tcPr>
          <w:p w14:paraId="3CB8E776" w14:textId="697F873D" w:rsidR="00A07C61" w:rsidRPr="00B04F64" w:rsidRDefault="00A07C61" w:rsidP="00A07C61">
            <w:pPr>
              <w:widowControl/>
              <w:jc w:val="lef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Mean reticulocyte volume</w:t>
            </w:r>
          </w:p>
        </w:tc>
        <w:tc>
          <w:tcPr>
            <w:tcW w:w="1545" w:type="dxa"/>
            <w:noWrap/>
            <w:vAlign w:val="center"/>
            <w:hideMark/>
          </w:tcPr>
          <w:p w14:paraId="1C946DB7" w14:textId="6E138DEF"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1130</w:t>
            </w:r>
          </w:p>
        </w:tc>
        <w:tc>
          <w:tcPr>
            <w:tcW w:w="1282" w:type="dxa"/>
            <w:noWrap/>
            <w:vAlign w:val="center"/>
            <w:hideMark/>
          </w:tcPr>
          <w:p w14:paraId="0541C2C7" w14:textId="45601879"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0.038051</w:t>
            </w:r>
          </w:p>
        </w:tc>
      </w:tr>
      <w:tr w:rsidR="00A07C61" w:rsidRPr="00B04F64" w14:paraId="76E25890" w14:textId="77777777" w:rsidTr="00D22FD7">
        <w:trPr>
          <w:trHeight w:val="276"/>
        </w:trPr>
        <w:tc>
          <w:tcPr>
            <w:tcW w:w="6189" w:type="dxa"/>
            <w:noWrap/>
            <w:vAlign w:val="center"/>
            <w:hideMark/>
          </w:tcPr>
          <w:p w14:paraId="31CED5EA" w14:textId="5F3B7D67" w:rsidR="00A07C61" w:rsidRPr="00B04F64" w:rsidRDefault="00A07C61" w:rsidP="00A07C61">
            <w:pPr>
              <w:widowControl/>
              <w:jc w:val="lef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Mean sphered cell volume</w:t>
            </w:r>
          </w:p>
        </w:tc>
        <w:tc>
          <w:tcPr>
            <w:tcW w:w="1545" w:type="dxa"/>
            <w:noWrap/>
            <w:vAlign w:val="center"/>
            <w:hideMark/>
          </w:tcPr>
          <w:p w14:paraId="66F14AF2" w14:textId="1DD20163"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1130</w:t>
            </w:r>
          </w:p>
        </w:tc>
        <w:tc>
          <w:tcPr>
            <w:tcW w:w="1282" w:type="dxa"/>
            <w:noWrap/>
            <w:vAlign w:val="center"/>
            <w:hideMark/>
          </w:tcPr>
          <w:p w14:paraId="51D5170E" w14:textId="42F99656"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0.038051</w:t>
            </w:r>
          </w:p>
        </w:tc>
      </w:tr>
      <w:tr w:rsidR="00A07C61" w:rsidRPr="00B04F64" w14:paraId="55C7BE95" w14:textId="77777777" w:rsidTr="00D22FD7">
        <w:trPr>
          <w:trHeight w:val="276"/>
        </w:trPr>
        <w:tc>
          <w:tcPr>
            <w:tcW w:w="6189" w:type="dxa"/>
            <w:noWrap/>
            <w:vAlign w:val="center"/>
            <w:hideMark/>
          </w:tcPr>
          <w:p w14:paraId="646C7C67" w14:textId="0A0C9C38" w:rsidR="00A07C61" w:rsidRPr="00B04F64" w:rsidRDefault="00A07C61" w:rsidP="00A07C61">
            <w:pPr>
              <w:widowControl/>
              <w:jc w:val="lef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Immature reticulocyte fraction</w:t>
            </w:r>
          </w:p>
        </w:tc>
        <w:tc>
          <w:tcPr>
            <w:tcW w:w="1545" w:type="dxa"/>
            <w:noWrap/>
            <w:vAlign w:val="center"/>
            <w:hideMark/>
          </w:tcPr>
          <w:p w14:paraId="30ED716E" w14:textId="28133AD4"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1130</w:t>
            </w:r>
          </w:p>
        </w:tc>
        <w:tc>
          <w:tcPr>
            <w:tcW w:w="1282" w:type="dxa"/>
            <w:noWrap/>
            <w:vAlign w:val="center"/>
            <w:hideMark/>
          </w:tcPr>
          <w:p w14:paraId="20256606" w14:textId="05B97627"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0.038051</w:t>
            </w:r>
          </w:p>
        </w:tc>
      </w:tr>
      <w:tr w:rsidR="00A07C61" w:rsidRPr="00B04F64" w14:paraId="720D15A2" w14:textId="77777777" w:rsidTr="00D22FD7">
        <w:trPr>
          <w:trHeight w:val="276"/>
        </w:trPr>
        <w:tc>
          <w:tcPr>
            <w:tcW w:w="6189" w:type="dxa"/>
            <w:noWrap/>
            <w:vAlign w:val="center"/>
            <w:hideMark/>
          </w:tcPr>
          <w:p w14:paraId="6AE74221" w14:textId="26343122" w:rsidR="00A07C61" w:rsidRPr="00B04F64" w:rsidRDefault="00A07C61" w:rsidP="00A07C61">
            <w:pPr>
              <w:widowControl/>
              <w:jc w:val="lef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High light scatter reticulocyte percentage</w:t>
            </w:r>
          </w:p>
        </w:tc>
        <w:tc>
          <w:tcPr>
            <w:tcW w:w="1545" w:type="dxa"/>
            <w:noWrap/>
            <w:vAlign w:val="center"/>
            <w:hideMark/>
          </w:tcPr>
          <w:p w14:paraId="44E0CA53" w14:textId="2D53F303"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1130</w:t>
            </w:r>
          </w:p>
        </w:tc>
        <w:tc>
          <w:tcPr>
            <w:tcW w:w="1282" w:type="dxa"/>
            <w:noWrap/>
            <w:vAlign w:val="center"/>
            <w:hideMark/>
          </w:tcPr>
          <w:p w14:paraId="7EBEA000" w14:textId="469DE322"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0.038051</w:t>
            </w:r>
          </w:p>
        </w:tc>
      </w:tr>
      <w:tr w:rsidR="00A07C61" w:rsidRPr="00B04F64" w14:paraId="53CBD04A" w14:textId="77777777" w:rsidTr="00D22FD7">
        <w:trPr>
          <w:trHeight w:val="276"/>
        </w:trPr>
        <w:tc>
          <w:tcPr>
            <w:tcW w:w="6189" w:type="dxa"/>
            <w:noWrap/>
            <w:vAlign w:val="center"/>
            <w:hideMark/>
          </w:tcPr>
          <w:p w14:paraId="7B03EEF2" w14:textId="7A020F3F" w:rsidR="00A07C61" w:rsidRPr="00B04F64" w:rsidRDefault="00A07C61" w:rsidP="00A07C61">
            <w:pPr>
              <w:widowControl/>
              <w:jc w:val="lef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High light scatter reticulocyte count</w:t>
            </w:r>
          </w:p>
        </w:tc>
        <w:tc>
          <w:tcPr>
            <w:tcW w:w="1545" w:type="dxa"/>
            <w:noWrap/>
            <w:vAlign w:val="center"/>
            <w:hideMark/>
          </w:tcPr>
          <w:p w14:paraId="60F2A6EF" w14:textId="4691B06A"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1130</w:t>
            </w:r>
          </w:p>
        </w:tc>
        <w:tc>
          <w:tcPr>
            <w:tcW w:w="1282" w:type="dxa"/>
            <w:noWrap/>
            <w:vAlign w:val="center"/>
            <w:hideMark/>
          </w:tcPr>
          <w:p w14:paraId="57FB03C0" w14:textId="01DF2BD3" w:rsidR="00A07C61" w:rsidRPr="00B04F64" w:rsidRDefault="00A07C61" w:rsidP="00A07C61">
            <w:pPr>
              <w:widowControl/>
              <w:jc w:val="right"/>
              <w:rPr>
                <w:rFonts w:ascii="Times New Roman" w:eastAsia="等线" w:hAnsi="Times New Roman" w:cs="Times New Roman"/>
                <w:color w:val="000000"/>
                <w:kern w:val="0"/>
                <w:szCs w:val="21"/>
              </w:rPr>
            </w:pPr>
            <w:r w:rsidRPr="00B04F64">
              <w:rPr>
                <w:rFonts w:ascii="Times New Roman" w:eastAsia="等线" w:hAnsi="Times New Roman" w:cs="Times New Roman"/>
                <w:color w:val="000000"/>
                <w:szCs w:val="21"/>
              </w:rPr>
              <w:t>0.038051</w:t>
            </w:r>
          </w:p>
        </w:tc>
      </w:tr>
    </w:tbl>
    <w:p w14:paraId="420E76A6" w14:textId="77777777" w:rsidR="00D22FD7" w:rsidRPr="00B04F64" w:rsidRDefault="00D22FD7" w:rsidP="00D22FD7">
      <w:pPr>
        <w:rPr>
          <w:rFonts w:ascii="Times New Roman" w:hAnsi="Times New Roman" w:cs="Times New Roman"/>
          <w:szCs w:val="21"/>
        </w:rPr>
        <w:sectPr w:rsidR="00D22FD7" w:rsidRPr="00B04F64" w:rsidSect="00D22FD7">
          <w:pgSz w:w="11906" w:h="16838"/>
          <w:pgMar w:top="1080" w:right="1440" w:bottom="1080" w:left="1440" w:header="851" w:footer="992" w:gutter="0"/>
          <w:cols w:space="425"/>
          <w:docGrid w:type="lines" w:linePitch="312"/>
        </w:sectPr>
      </w:pPr>
    </w:p>
    <w:p w14:paraId="5B3A6637" w14:textId="227AFFD2" w:rsidR="003B7A64" w:rsidRPr="00B04F64" w:rsidRDefault="00D22FD7" w:rsidP="003B7A64">
      <w:pPr>
        <w:spacing w:line="276" w:lineRule="auto"/>
        <w:jc w:val="left"/>
        <w:rPr>
          <w:rFonts w:ascii="Times New Roman" w:hAnsi="Times New Roman" w:cs="Times New Roman"/>
          <w:b/>
          <w:bCs/>
          <w:szCs w:val="21"/>
        </w:rPr>
      </w:pPr>
      <w:r w:rsidRPr="00B04F64">
        <w:rPr>
          <w:rFonts w:ascii="Times New Roman" w:hAnsi="Times New Roman" w:cs="Times New Roman"/>
          <w:b/>
          <w:bCs/>
          <w:szCs w:val="21"/>
        </w:rPr>
        <w:lastRenderedPageBreak/>
        <w:t xml:space="preserve">Supplementary </w:t>
      </w:r>
      <w:r w:rsidR="003B7A64" w:rsidRPr="00B04F64">
        <w:rPr>
          <w:rFonts w:ascii="Times New Roman" w:hAnsi="Times New Roman" w:cs="Times New Roman"/>
          <w:b/>
          <w:bCs/>
          <w:szCs w:val="21"/>
        </w:rPr>
        <w:t xml:space="preserve">Table </w:t>
      </w:r>
      <w:r w:rsidR="00D2799C" w:rsidRPr="00B04F64">
        <w:rPr>
          <w:rFonts w:ascii="Times New Roman" w:hAnsi="Times New Roman" w:cs="Times New Roman"/>
          <w:b/>
          <w:bCs/>
          <w:szCs w:val="21"/>
        </w:rPr>
        <w:t>3</w:t>
      </w:r>
      <w:r w:rsidR="003B7A64" w:rsidRPr="00B04F64">
        <w:rPr>
          <w:rFonts w:ascii="Times New Roman" w:hAnsi="Times New Roman" w:cs="Times New Roman"/>
          <w:b/>
          <w:bCs/>
          <w:szCs w:val="21"/>
        </w:rPr>
        <w:t>. Baseline characteristics of participants according to GDF-15 level.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20" w:firstRow="1" w:lastRow="0" w:firstColumn="0" w:lastColumn="0" w:noHBand="0" w:noVBand="1"/>
      </w:tblPr>
      <w:tblGrid>
        <w:gridCol w:w="3668"/>
        <w:gridCol w:w="2024"/>
        <w:gridCol w:w="2024"/>
        <w:gridCol w:w="2024"/>
        <w:gridCol w:w="2024"/>
        <w:gridCol w:w="2024"/>
        <w:gridCol w:w="880"/>
      </w:tblGrid>
      <w:tr w:rsidR="003B7A64" w:rsidRPr="00B04F64" w14:paraId="5F7C8B17" w14:textId="77777777" w:rsidTr="00565F29">
        <w:tc>
          <w:tcPr>
            <w:tcW w:w="1250" w:type="pct"/>
            <w:shd w:val="clear" w:color="auto" w:fill="FFFFFF"/>
            <w:tcMar>
              <w:top w:w="0" w:type="dxa"/>
              <w:left w:w="0" w:type="dxa"/>
              <w:bottom w:w="0" w:type="dxa"/>
              <w:right w:w="0" w:type="dxa"/>
            </w:tcMar>
            <w:vAlign w:val="center"/>
          </w:tcPr>
          <w:p w14:paraId="141DC321" w14:textId="77777777" w:rsidR="003B7A64" w:rsidRPr="00B04F64" w:rsidRDefault="003B7A64" w:rsidP="003B7A64">
            <w:pPr>
              <w:jc w:val="left"/>
              <w:rPr>
                <w:rFonts w:ascii="Times New Roman" w:hAnsi="Times New Roman" w:cs="Times New Roman"/>
                <w:b/>
                <w:bCs/>
                <w:szCs w:val="21"/>
              </w:rPr>
            </w:pPr>
            <w:r w:rsidRPr="00B04F64">
              <w:rPr>
                <w:rFonts w:ascii="Times New Roman" w:hAnsi="Times New Roman" w:cs="Times New Roman"/>
                <w:b/>
                <w:bCs/>
                <w:szCs w:val="21"/>
              </w:rPr>
              <w:t>Characteristic</w:t>
            </w:r>
          </w:p>
        </w:tc>
        <w:tc>
          <w:tcPr>
            <w:tcW w:w="690" w:type="pct"/>
            <w:shd w:val="clear" w:color="auto" w:fill="FFFFFF"/>
            <w:tcMar>
              <w:top w:w="0" w:type="dxa"/>
              <w:left w:w="0" w:type="dxa"/>
              <w:bottom w:w="0" w:type="dxa"/>
              <w:right w:w="0" w:type="dxa"/>
            </w:tcMar>
            <w:vAlign w:val="center"/>
          </w:tcPr>
          <w:p w14:paraId="54D37259" w14:textId="7054C0EB" w:rsidR="003B7A64" w:rsidRPr="00B04F64" w:rsidRDefault="003B7A64" w:rsidP="003B7A64">
            <w:pPr>
              <w:jc w:val="left"/>
              <w:rPr>
                <w:rFonts w:ascii="Times New Roman" w:hAnsi="Times New Roman" w:cs="Times New Roman"/>
                <w:b/>
                <w:bCs/>
                <w:szCs w:val="21"/>
              </w:rPr>
            </w:pPr>
            <w:r w:rsidRPr="00B04F64">
              <w:rPr>
                <w:rFonts w:ascii="Times New Roman" w:hAnsi="Times New Roman" w:cs="Times New Roman"/>
                <w:b/>
                <w:bCs/>
                <w:szCs w:val="21"/>
              </w:rPr>
              <w:t xml:space="preserve">Overall  </w:t>
            </w:r>
            <w:r w:rsidRPr="00B04F64">
              <w:rPr>
                <w:rFonts w:ascii="Times New Roman" w:hAnsi="Times New Roman" w:cs="Times New Roman"/>
                <w:b/>
                <w:bCs/>
                <w:szCs w:val="21"/>
              </w:rPr>
              <w:br/>
            </w:r>
            <w:r w:rsidR="00453FE3" w:rsidRPr="00B04F64">
              <w:rPr>
                <w:rFonts w:ascii="Times New Roman" w:eastAsia="Arial" w:hAnsi="Times New Roman" w:cs="Times New Roman"/>
                <w:color w:val="000000"/>
                <w:szCs w:val="21"/>
              </w:rPr>
              <w:t>N = 29,697</w:t>
            </w:r>
          </w:p>
        </w:tc>
        <w:tc>
          <w:tcPr>
            <w:tcW w:w="690" w:type="pct"/>
            <w:shd w:val="clear" w:color="auto" w:fill="FFFFFF"/>
            <w:tcMar>
              <w:top w:w="0" w:type="dxa"/>
              <w:left w:w="0" w:type="dxa"/>
              <w:bottom w:w="0" w:type="dxa"/>
              <w:right w:w="0" w:type="dxa"/>
            </w:tcMar>
            <w:vAlign w:val="center"/>
          </w:tcPr>
          <w:p w14:paraId="4ED6A45C" w14:textId="22395276" w:rsidR="003B7A64" w:rsidRPr="00B04F64" w:rsidRDefault="003B7A64" w:rsidP="003B7A64">
            <w:pPr>
              <w:jc w:val="left"/>
              <w:rPr>
                <w:rFonts w:ascii="Times New Roman" w:hAnsi="Times New Roman" w:cs="Times New Roman"/>
                <w:b/>
                <w:bCs/>
                <w:szCs w:val="21"/>
              </w:rPr>
            </w:pPr>
            <w:r w:rsidRPr="00B04F64">
              <w:rPr>
                <w:rFonts w:ascii="Times New Roman" w:hAnsi="Times New Roman" w:cs="Times New Roman"/>
                <w:b/>
                <w:bCs/>
                <w:szCs w:val="21"/>
              </w:rPr>
              <w:t>Quartile 1 (&lt;-0.3</w:t>
            </w:r>
            <w:r w:rsidR="00453FE3" w:rsidRPr="00B04F64">
              <w:rPr>
                <w:rFonts w:ascii="Times New Roman" w:hAnsi="Times New Roman" w:cs="Times New Roman"/>
                <w:b/>
                <w:bCs/>
                <w:szCs w:val="21"/>
              </w:rPr>
              <w:t>7</w:t>
            </w:r>
            <w:r w:rsidRPr="00B04F64">
              <w:rPr>
                <w:rFonts w:ascii="Times New Roman" w:hAnsi="Times New Roman" w:cs="Times New Roman"/>
                <w:b/>
                <w:bCs/>
                <w:szCs w:val="21"/>
              </w:rPr>
              <w:t xml:space="preserve">)  </w:t>
            </w:r>
            <w:r w:rsidRPr="00B04F64">
              <w:rPr>
                <w:rFonts w:ascii="Times New Roman" w:hAnsi="Times New Roman" w:cs="Times New Roman"/>
                <w:b/>
                <w:bCs/>
                <w:szCs w:val="21"/>
              </w:rPr>
              <w:br/>
            </w:r>
            <w:r w:rsidR="00453FE3" w:rsidRPr="00B04F64">
              <w:rPr>
                <w:rFonts w:ascii="Times New Roman" w:eastAsia="Arial" w:hAnsi="Times New Roman" w:cs="Times New Roman"/>
                <w:color w:val="000000"/>
                <w:szCs w:val="21"/>
              </w:rPr>
              <w:t>N = 7,426</w:t>
            </w:r>
          </w:p>
        </w:tc>
        <w:tc>
          <w:tcPr>
            <w:tcW w:w="690" w:type="pct"/>
            <w:shd w:val="clear" w:color="auto" w:fill="FFFFFF"/>
            <w:tcMar>
              <w:top w:w="0" w:type="dxa"/>
              <w:left w:w="0" w:type="dxa"/>
              <w:bottom w:w="0" w:type="dxa"/>
              <w:right w:w="0" w:type="dxa"/>
            </w:tcMar>
            <w:vAlign w:val="center"/>
          </w:tcPr>
          <w:p w14:paraId="1B6C4A12" w14:textId="308AE315" w:rsidR="003B7A64" w:rsidRPr="00B04F64" w:rsidRDefault="003B7A64" w:rsidP="003B7A64">
            <w:pPr>
              <w:jc w:val="left"/>
              <w:rPr>
                <w:rFonts w:ascii="Times New Roman" w:hAnsi="Times New Roman" w:cs="Times New Roman"/>
                <w:b/>
                <w:bCs/>
                <w:szCs w:val="21"/>
              </w:rPr>
            </w:pPr>
            <w:r w:rsidRPr="00B04F64">
              <w:rPr>
                <w:rFonts w:ascii="Times New Roman" w:hAnsi="Times New Roman" w:cs="Times New Roman"/>
                <w:b/>
                <w:bCs/>
                <w:szCs w:val="21"/>
              </w:rPr>
              <w:t>Quartile 2 (-0.3</w:t>
            </w:r>
            <w:r w:rsidR="00453FE3" w:rsidRPr="00B04F64">
              <w:rPr>
                <w:rFonts w:ascii="Times New Roman" w:hAnsi="Times New Roman" w:cs="Times New Roman"/>
                <w:b/>
                <w:bCs/>
                <w:szCs w:val="21"/>
              </w:rPr>
              <w:t>7</w:t>
            </w:r>
            <w:r w:rsidRPr="00B04F64">
              <w:rPr>
                <w:rFonts w:ascii="Times New Roman" w:hAnsi="Times New Roman" w:cs="Times New Roman"/>
                <w:b/>
                <w:bCs/>
                <w:szCs w:val="21"/>
              </w:rPr>
              <w:t xml:space="preserve"> to &lt; -0.0</w:t>
            </w:r>
            <w:r w:rsidR="00453FE3" w:rsidRPr="00B04F64">
              <w:rPr>
                <w:rFonts w:ascii="Times New Roman" w:hAnsi="Times New Roman" w:cs="Times New Roman"/>
                <w:b/>
                <w:bCs/>
                <w:szCs w:val="21"/>
              </w:rPr>
              <w:t>8</w:t>
            </w:r>
            <w:r w:rsidRPr="00B04F64">
              <w:rPr>
                <w:rFonts w:ascii="Times New Roman" w:hAnsi="Times New Roman" w:cs="Times New Roman"/>
                <w:b/>
                <w:bCs/>
                <w:szCs w:val="21"/>
              </w:rPr>
              <w:t xml:space="preserve">)  </w:t>
            </w:r>
            <w:r w:rsidRPr="00B04F64">
              <w:rPr>
                <w:rFonts w:ascii="Times New Roman" w:hAnsi="Times New Roman" w:cs="Times New Roman"/>
                <w:b/>
                <w:bCs/>
                <w:szCs w:val="21"/>
              </w:rPr>
              <w:br/>
            </w:r>
            <w:r w:rsidR="00453FE3" w:rsidRPr="00B04F64">
              <w:rPr>
                <w:rFonts w:ascii="Times New Roman" w:eastAsia="Arial" w:hAnsi="Times New Roman" w:cs="Times New Roman"/>
                <w:color w:val="000000"/>
                <w:szCs w:val="21"/>
              </w:rPr>
              <w:t>N = 7,425</w:t>
            </w:r>
          </w:p>
        </w:tc>
        <w:tc>
          <w:tcPr>
            <w:tcW w:w="690" w:type="pct"/>
            <w:shd w:val="clear" w:color="auto" w:fill="FFFFFF"/>
            <w:tcMar>
              <w:top w:w="0" w:type="dxa"/>
              <w:left w:w="0" w:type="dxa"/>
              <w:bottom w:w="0" w:type="dxa"/>
              <w:right w:w="0" w:type="dxa"/>
            </w:tcMar>
            <w:vAlign w:val="center"/>
          </w:tcPr>
          <w:p w14:paraId="2462568E" w14:textId="01CD1B25" w:rsidR="003B7A64" w:rsidRPr="00B04F64" w:rsidRDefault="003B7A64" w:rsidP="003B7A64">
            <w:pPr>
              <w:jc w:val="left"/>
              <w:rPr>
                <w:rFonts w:ascii="Times New Roman" w:hAnsi="Times New Roman" w:cs="Times New Roman"/>
                <w:b/>
                <w:bCs/>
                <w:szCs w:val="21"/>
              </w:rPr>
            </w:pPr>
            <w:r w:rsidRPr="00B04F64">
              <w:rPr>
                <w:rFonts w:ascii="Times New Roman" w:hAnsi="Times New Roman" w:cs="Times New Roman"/>
                <w:b/>
                <w:bCs/>
                <w:szCs w:val="21"/>
              </w:rPr>
              <w:t>Quartile 3 (-0.0</w:t>
            </w:r>
            <w:r w:rsidR="00453FE3" w:rsidRPr="00B04F64">
              <w:rPr>
                <w:rFonts w:ascii="Times New Roman" w:hAnsi="Times New Roman" w:cs="Times New Roman"/>
                <w:b/>
                <w:bCs/>
                <w:szCs w:val="21"/>
              </w:rPr>
              <w:t>8</w:t>
            </w:r>
            <w:r w:rsidRPr="00B04F64">
              <w:rPr>
                <w:rFonts w:ascii="Times New Roman" w:hAnsi="Times New Roman" w:cs="Times New Roman"/>
                <w:b/>
                <w:bCs/>
                <w:szCs w:val="21"/>
              </w:rPr>
              <w:t xml:space="preserve"> to &lt; 0.2</w:t>
            </w:r>
            <w:r w:rsidR="00453FE3" w:rsidRPr="00B04F64">
              <w:rPr>
                <w:rFonts w:ascii="Times New Roman" w:hAnsi="Times New Roman" w:cs="Times New Roman"/>
                <w:b/>
                <w:bCs/>
                <w:szCs w:val="21"/>
              </w:rPr>
              <w:t>5</w:t>
            </w:r>
            <w:r w:rsidRPr="00B04F64">
              <w:rPr>
                <w:rFonts w:ascii="Times New Roman" w:hAnsi="Times New Roman" w:cs="Times New Roman"/>
                <w:b/>
                <w:bCs/>
                <w:szCs w:val="21"/>
              </w:rPr>
              <w:t xml:space="preserve">)  </w:t>
            </w:r>
            <w:r w:rsidRPr="00B04F64">
              <w:rPr>
                <w:rFonts w:ascii="Times New Roman" w:hAnsi="Times New Roman" w:cs="Times New Roman"/>
                <w:b/>
                <w:bCs/>
                <w:szCs w:val="21"/>
              </w:rPr>
              <w:br/>
            </w:r>
            <w:r w:rsidR="00453FE3" w:rsidRPr="00B04F64">
              <w:rPr>
                <w:rFonts w:ascii="Times New Roman" w:eastAsia="Arial" w:hAnsi="Times New Roman" w:cs="Times New Roman"/>
                <w:color w:val="000000"/>
                <w:szCs w:val="21"/>
              </w:rPr>
              <w:t>N = 7,422</w:t>
            </w:r>
          </w:p>
        </w:tc>
        <w:tc>
          <w:tcPr>
            <w:tcW w:w="690" w:type="pct"/>
            <w:shd w:val="clear" w:color="auto" w:fill="FFFFFF"/>
            <w:tcMar>
              <w:top w:w="0" w:type="dxa"/>
              <w:left w:w="0" w:type="dxa"/>
              <w:bottom w:w="0" w:type="dxa"/>
              <w:right w:w="0" w:type="dxa"/>
            </w:tcMar>
            <w:vAlign w:val="center"/>
          </w:tcPr>
          <w:p w14:paraId="6B9F3A09" w14:textId="5A7405F4" w:rsidR="003B7A64" w:rsidRPr="00B04F64" w:rsidRDefault="003B7A64" w:rsidP="003B7A64">
            <w:pPr>
              <w:jc w:val="left"/>
              <w:rPr>
                <w:rFonts w:ascii="Times New Roman" w:hAnsi="Times New Roman" w:cs="Times New Roman"/>
                <w:b/>
                <w:bCs/>
                <w:szCs w:val="21"/>
              </w:rPr>
            </w:pPr>
            <w:r w:rsidRPr="00B04F64">
              <w:rPr>
                <w:rFonts w:ascii="Times New Roman" w:hAnsi="Times New Roman" w:cs="Times New Roman"/>
                <w:b/>
                <w:bCs/>
                <w:szCs w:val="21"/>
              </w:rPr>
              <w:t>Quartile 4 (≥0.2</w:t>
            </w:r>
            <w:r w:rsidR="00453FE3" w:rsidRPr="00B04F64">
              <w:rPr>
                <w:rFonts w:ascii="Times New Roman" w:hAnsi="Times New Roman" w:cs="Times New Roman"/>
                <w:b/>
                <w:bCs/>
                <w:szCs w:val="21"/>
              </w:rPr>
              <w:t>5</w:t>
            </w:r>
            <w:r w:rsidRPr="00B04F64">
              <w:rPr>
                <w:rFonts w:ascii="Times New Roman" w:hAnsi="Times New Roman" w:cs="Times New Roman"/>
                <w:b/>
                <w:bCs/>
                <w:szCs w:val="21"/>
              </w:rPr>
              <w:t xml:space="preserve">)  </w:t>
            </w:r>
            <w:r w:rsidRPr="00B04F64">
              <w:rPr>
                <w:rFonts w:ascii="Times New Roman" w:hAnsi="Times New Roman" w:cs="Times New Roman"/>
                <w:b/>
                <w:bCs/>
                <w:szCs w:val="21"/>
              </w:rPr>
              <w:br/>
            </w:r>
            <w:r w:rsidR="00453FE3" w:rsidRPr="00B04F64">
              <w:rPr>
                <w:rFonts w:ascii="Times New Roman" w:eastAsia="Arial" w:hAnsi="Times New Roman" w:cs="Times New Roman"/>
                <w:color w:val="000000"/>
                <w:szCs w:val="21"/>
              </w:rPr>
              <w:t>N = 7,424</w:t>
            </w:r>
          </w:p>
        </w:tc>
        <w:tc>
          <w:tcPr>
            <w:tcW w:w="300" w:type="pct"/>
            <w:shd w:val="clear" w:color="auto" w:fill="FFFFFF"/>
            <w:tcMar>
              <w:top w:w="0" w:type="dxa"/>
              <w:left w:w="0" w:type="dxa"/>
              <w:bottom w:w="0" w:type="dxa"/>
              <w:right w:w="0" w:type="dxa"/>
            </w:tcMar>
            <w:vAlign w:val="center"/>
          </w:tcPr>
          <w:p w14:paraId="56824ACD" w14:textId="63073051" w:rsidR="003B7A64" w:rsidRPr="00B04F64" w:rsidRDefault="003B7A64" w:rsidP="003B7A64">
            <w:pPr>
              <w:jc w:val="left"/>
              <w:rPr>
                <w:rFonts w:ascii="Times New Roman" w:hAnsi="Times New Roman" w:cs="Times New Roman"/>
                <w:b/>
                <w:bCs/>
                <w:szCs w:val="21"/>
              </w:rPr>
            </w:pPr>
            <w:r w:rsidRPr="00B04F64">
              <w:rPr>
                <w:rFonts w:ascii="Times New Roman" w:hAnsi="Times New Roman" w:cs="Times New Roman"/>
                <w:b/>
                <w:bCs/>
                <w:i/>
                <w:iCs/>
                <w:szCs w:val="21"/>
              </w:rPr>
              <w:t xml:space="preserve">P </w:t>
            </w:r>
            <w:r w:rsidRPr="00B04F64">
              <w:rPr>
                <w:rFonts w:ascii="Times New Roman" w:hAnsi="Times New Roman" w:cs="Times New Roman"/>
                <w:b/>
                <w:bCs/>
                <w:szCs w:val="21"/>
              </w:rPr>
              <w:t>value</w:t>
            </w:r>
          </w:p>
        </w:tc>
      </w:tr>
      <w:tr w:rsidR="00453FE3" w:rsidRPr="00B04F64" w14:paraId="0EE0A919" w14:textId="77777777" w:rsidTr="00565F29">
        <w:tc>
          <w:tcPr>
            <w:tcW w:w="1250" w:type="pct"/>
            <w:shd w:val="clear" w:color="auto" w:fill="FFFFFF"/>
            <w:tcMar>
              <w:top w:w="0" w:type="dxa"/>
              <w:left w:w="0" w:type="dxa"/>
              <w:bottom w:w="0" w:type="dxa"/>
              <w:right w:w="0" w:type="dxa"/>
            </w:tcMar>
          </w:tcPr>
          <w:p w14:paraId="47F0CB6B" w14:textId="6F0C5BF9" w:rsidR="00453FE3" w:rsidRPr="00B04F64" w:rsidRDefault="00453FE3" w:rsidP="00453FE3">
            <w:pPr>
              <w:jc w:val="left"/>
              <w:rPr>
                <w:rFonts w:ascii="Times New Roman" w:hAnsi="Times New Roman" w:cs="Times New Roman"/>
                <w:b/>
                <w:bCs/>
                <w:szCs w:val="21"/>
              </w:rPr>
            </w:pPr>
            <w:r w:rsidRPr="00B04F64">
              <w:rPr>
                <w:rFonts w:ascii="Times New Roman" w:hAnsi="Times New Roman" w:cs="Times New Roman"/>
                <w:b/>
                <w:bCs/>
                <w:szCs w:val="21"/>
              </w:rPr>
              <w:t>Age at recruitment, years</w:t>
            </w:r>
          </w:p>
        </w:tc>
        <w:tc>
          <w:tcPr>
            <w:tcW w:w="690" w:type="pct"/>
            <w:shd w:val="clear" w:color="auto" w:fill="FFFFFF"/>
            <w:tcMar>
              <w:top w:w="0" w:type="dxa"/>
              <w:left w:w="0" w:type="dxa"/>
              <w:bottom w:w="0" w:type="dxa"/>
              <w:right w:w="0" w:type="dxa"/>
            </w:tcMar>
          </w:tcPr>
          <w:p w14:paraId="7BB8AE72" w14:textId="1EC72378"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77093ECD" w14:textId="3FC90B66"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38BB3430" w14:textId="65DF3A36"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00CDD6B4" w14:textId="4140969F"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73B272E2" w14:textId="3F126F32" w:rsidR="00453FE3" w:rsidRPr="00B04F64" w:rsidRDefault="00453FE3" w:rsidP="00453FE3">
            <w:pPr>
              <w:jc w:val="left"/>
              <w:rPr>
                <w:rFonts w:ascii="Times New Roman" w:hAnsi="Times New Roman" w:cs="Times New Roman"/>
                <w:szCs w:val="21"/>
              </w:rPr>
            </w:pPr>
          </w:p>
        </w:tc>
        <w:tc>
          <w:tcPr>
            <w:tcW w:w="300" w:type="pct"/>
            <w:shd w:val="clear" w:color="auto" w:fill="FFFFFF"/>
            <w:tcMar>
              <w:top w:w="0" w:type="dxa"/>
              <w:left w:w="0" w:type="dxa"/>
              <w:bottom w:w="0" w:type="dxa"/>
              <w:right w:w="0" w:type="dxa"/>
            </w:tcMar>
          </w:tcPr>
          <w:p w14:paraId="1FEE2A7C" w14:textId="3E905E20" w:rsidR="00453FE3" w:rsidRPr="00B04F64" w:rsidRDefault="00453FE3" w:rsidP="00453FE3">
            <w:pPr>
              <w:jc w:val="left"/>
              <w:rPr>
                <w:rFonts w:ascii="Times New Roman" w:hAnsi="Times New Roman" w:cs="Times New Roman"/>
                <w:szCs w:val="21"/>
              </w:rPr>
            </w:pPr>
            <w:r w:rsidRPr="00B04F64">
              <w:rPr>
                <w:rFonts w:ascii="Times New Roman" w:hAnsi="Times New Roman" w:cs="Times New Roman"/>
                <w:szCs w:val="21"/>
              </w:rPr>
              <w:t>&lt;0.001</w:t>
            </w:r>
          </w:p>
        </w:tc>
      </w:tr>
      <w:tr w:rsidR="00453FE3" w:rsidRPr="00B04F64" w14:paraId="694B5E89" w14:textId="77777777" w:rsidTr="00565F29">
        <w:tc>
          <w:tcPr>
            <w:tcW w:w="1250" w:type="pct"/>
            <w:shd w:val="clear" w:color="auto" w:fill="FFFFFF"/>
            <w:tcMar>
              <w:top w:w="0" w:type="dxa"/>
              <w:left w:w="0" w:type="dxa"/>
              <w:bottom w:w="0" w:type="dxa"/>
              <w:right w:w="0" w:type="dxa"/>
            </w:tcMar>
          </w:tcPr>
          <w:p w14:paraId="5BC3D396" w14:textId="28A5AE5A" w:rsidR="00453FE3" w:rsidRPr="00B04F64" w:rsidRDefault="00453FE3" w:rsidP="00453FE3">
            <w:pPr>
              <w:ind w:firstLineChars="100" w:firstLine="210"/>
              <w:jc w:val="left"/>
              <w:rPr>
                <w:rFonts w:ascii="Times New Roman" w:hAnsi="Times New Roman" w:cs="Times New Roman"/>
                <w:b/>
                <w:bCs/>
                <w:szCs w:val="21"/>
              </w:rPr>
            </w:pPr>
            <w:r w:rsidRPr="00B04F64">
              <w:rPr>
                <w:rFonts w:ascii="Times New Roman" w:hAnsi="Times New Roman" w:cs="Times New Roman"/>
                <w:szCs w:val="21"/>
              </w:rPr>
              <w:t>Mean (SD)</w:t>
            </w:r>
          </w:p>
        </w:tc>
        <w:tc>
          <w:tcPr>
            <w:tcW w:w="690" w:type="pct"/>
            <w:shd w:val="clear" w:color="auto" w:fill="FFFFFF"/>
            <w:tcMar>
              <w:top w:w="0" w:type="dxa"/>
              <w:left w:w="0" w:type="dxa"/>
              <w:bottom w:w="0" w:type="dxa"/>
              <w:right w:w="0" w:type="dxa"/>
            </w:tcMar>
          </w:tcPr>
          <w:p w14:paraId="0299017B" w14:textId="0CA61F58"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56.16 (8.20)</w:t>
            </w:r>
          </w:p>
        </w:tc>
        <w:tc>
          <w:tcPr>
            <w:tcW w:w="690" w:type="pct"/>
            <w:shd w:val="clear" w:color="auto" w:fill="FFFFFF"/>
            <w:tcMar>
              <w:top w:w="0" w:type="dxa"/>
              <w:left w:w="0" w:type="dxa"/>
              <w:bottom w:w="0" w:type="dxa"/>
              <w:right w:w="0" w:type="dxa"/>
            </w:tcMar>
          </w:tcPr>
          <w:p w14:paraId="42DA72F2" w14:textId="5C0D3C19"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49.40 (6.72)</w:t>
            </w:r>
          </w:p>
        </w:tc>
        <w:tc>
          <w:tcPr>
            <w:tcW w:w="690" w:type="pct"/>
            <w:shd w:val="clear" w:color="auto" w:fill="FFFFFF"/>
            <w:tcMar>
              <w:top w:w="0" w:type="dxa"/>
              <w:left w:w="0" w:type="dxa"/>
              <w:bottom w:w="0" w:type="dxa"/>
              <w:right w:w="0" w:type="dxa"/>
            </w:tcMar>
          </w:tcPr>
          <w:p w14:paraId="51788EA6" w14:textId="02C76FB7"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55.13 (7.29)</w:t>
            </w:r>
          </w:p>
        </w:tc>
        <w:tc>
          <w:tcPr>
            <w:tcW w:w="690" w:type="pct"/>
            <w:shd w:val="clear" w:color="auto" w:fill="FFFFFF"/>
            <w:tcMar>
              <w:top w:w="0" w:type="dxa"/>
              <w:left w:w="0" w:type="dxa"/>
              <w:bottom w:w="0" w:type="dxa"/>
              <w:right w:w="0" w:type="dxa"/>
            </w:tcMar>
          </w:tcPr>
          <w:p w14:paraId="190553E5" w14:textId="381570C9"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58.64 (6.92)</w:t>
            </w:r>
          </w:p>
        </w:tc>
        <w:tc>
          <w:tcPr>
            <w:tcW w:w="690" w:type="pct"/>
            <w:shd w:val="clear" w:color="auto" w:fill="FFFFFF"/>
            <w:tcMar>
              <w:top w:w="0" w:type="dxa"/>
              <w:left w:w="0" w:type="dxa"/>
              <w:bottom w:w="0" w:type="dxa"/>
              <w:right w:w="0" w:type="dxa"/>
            </w:tcMar>
          </w:tcPr>
          <w:p w14:paraId="7C7026A5" w14:textId="2994966E"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61.49 (6.43)</w:t>
            </w:r>
          </w:p>
        </w:tc>
        <w:tc>
          <w:tcPr>
            <w:tcW w:w="300" w:type="pct"/>
            <w:shd w:val="clear" w:color="auto" w:fill="FFFFFF"/>
            <w:tcMar>
              <w:top w:w="0" w:type="dxa"/>
              <w:left w:w="0" w:type="dxa"/>
              <w:bottom w:w="0" w:type="dxa"/>
              <w:right w:w="0" w:type="dxa"/>
            </w:tcMar>
          </w:tcPr>
          <w:p w14:paraId="75877974" w14:textId="270F8948" w:rsidR="00453FE3" w:rsidRPr="00B04F64" w:rsidRDefault="00453FE3" w:rsidP="00453FE3">
            <w:pPr>
              <w:jc w:val="left"/>
              <w:rPr>
                <w:rFonts w:ascii="Times New Roman" w:hAnsi="Times New Roman" w:cs="Times New Roman"/>
                <w:szCs w:val="21"/>
              </w:rPr>
            </w:pPr>
          </w:p>
        </w:tc>
      </w:tr>
      <w:tr w:rsidR="00453FE3" w:rsidRPr="00B04F64" w14:paraId="2B9CCC49" w14:textId="77777777" w:rsidTr="00565F29">
        <w:tc>
          <w:tcPr>
            <w:tcW w:w="1250" w:type="pct"/>
            <w:shd w:val="clear" w:color="auto" w:fill="FFFFFF"/>
            <w:tcMar>
              <w:top w:w="0" w:type="dxa"/>
              <w:left w:w="0" w:type="dxa"/>
              <w:bottom w:w="0" w:type="dxa"/>
              <w:right w:w="0" w:type="dxa"/>
            </w:tcMar>
          </w:tcPr>
          <w:p w14:paraId="0B76904E" w14:textId="6622820F" w:rsidR="00453FE3" w:rsidRPr="00B04F64" w:rsidRDefault="00453FE3" w:rsidP="00453FE3">
            <w:pPr>
              <w:jc w:val="left"/>
              <w:rPr>
                <w:rFonts w:ascii="Times New Roman" w:hAnsi="Times New Roman" w:cs="Times New Roman"/>
                <w:b/>
                <w:bCs/>
                <w:szCs w:val="21"/>
              </w:rPr>
            </w:pPr>
            <w:r w:rsidRPr="00B04F64">
              <w:rPr>
                <w:rFonts w:ascii="Times New Roman" w:hAnsi="Times New Roman" w:cs="Times New Roman"/>
                <w:b/>
                <w:bCs/>
                <w:szCs w:val="21"/>
              </w:rPr>
              <w:t>Sex, n (%)</w:t>
            </w:r>
          </w:p>
        </w:tc>
        <w:tc>
          <w:tcPr>
            <w:tcW w:w="690" w:type="pct"/>
            <w:shd w:val="clear" w:color="auto" w:fill="FFFFFF"/>
            <w:tcMar>
              <w:top w:w="0" w:type="dxa"/>
              <w:left w:w="0" w:type="dxa"/>
              <w:bottom w:w="0" w:type="dxa"/>
              <w:right w:w="0" w:type="dxa"/>
            </w:tcMar>
          </w:tcPr>
          <w:p w14:paraId="5E8AAE57" w14:textId="77777777"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094F2DAE" w14:textId="77777777"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3D98192B" w14:textId="77777777"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0F0A5FDD" w14:textId="77777777"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1C0C6193" w14:textId="77777777" w:rsidR="00453FE3" w:rsidRPr="00B04F64" w:rsidRDefault="00453FE3" w:rsidP="00453FE3">
            <w:pPr>
              <w:jc w:val="left"/>
              <w:rPr>
                <w:rFonts w:ascii="Times New Roman" w:hAnsi="Times New Roman" w:cs="Times New Roman"/>
                <w:szCs w:val="21"/>
              </w:rPr>
            </w:pPr>
          </w:p>
        </w:tc>
        <w:tc>
          <w:tcPr>
            <w:tcW w:w="300" w:type="pct"/>
            <w:shd w:val="clear" w:color="auto" w:fill="FFFFFF"/>
            <w:tcMar>
              <w:top w:w="0" w:type="dxa"/>
              <w:left w:w="0" w:type="dxa"/>
              <w:bottom w:w="0" w:type="dxa"/>
              <w:right w:w="0" w:type="dxa"/>
            </w:tcMar>
          </w:tcPr>
          <w:p w14:paraId="22081866" w14:textId="0DBEC617" w:rsidR="00453FE3" w:rsidRPr="00B04F64" w:rsidRDefault="00453FE3" w:rsidP="00453FE3">
            <w:pPr>
              <w:jc w:val="left"/>
              <w:rPr>
                <w:rFonts w:ascii="Times New Roman" w:hAnsi="Times New Roman" w:cs="Times New Roman"/>
                <w:szCs w:val="21"/>
              </w:rPr>
            </w:pPr>
            <w:r w:rsidRPr="00B04F64">
              <w:rPr>
                <w:rFonts w:ascii="Times New Roman" w:hAnsi="Times New Roman" w:cs="Times New Roman"/>
                <w:szCs w:val="21"/>
              </w:rPr>
              <w:t>&lt;0.001</w:t>
            </w:r>
          </w:p>
        </w:tc>
      </w:tr>
      <w:tr w:rsidR="00453FE3" w:rsidRPr="00B04F64" w14:paraId="7A3B9BDD" w14:textId="77777777" w:rsidTr="00565F29">
        <w:trPr>
          <w:trHeight w:val="73"/>
        </w:trPr>
        <w:tc>
          <w:tcPr>
            <w:tcW w:w="1250" w:type="pct"/>
            <w:shd w:val="clear" w:color="auto" w:fill="FFFFFF"/>
            <w:tcMar>
              <w:top w:w="0" w:type="dxa"/>
              <w:left w:w="0" w:type="dxa"/>
              <w:bottom w:w="0" w:type="dxa"/>
              <w:right w:w="0" w:type="dxa"/>
            </w:tcMar>
          </w:tcPr>
          <w:p w14:paraId="3955CE15" w14:textId="56A6CC31" w:rsidR="00453FE3" w:rsidRPr="00B04F64" w:rsidRDefault="00453FE3" w:rsidP="00453FE3">
            <w:pPr>
              <w:ind w:firstLineChars="100" w:firstLine="210"/>
              <w:jc w:val="left"/>
              <w:rPr>
                <w:rFonts w:ascii="Times New Roman" w:hAnsi="Times New Roman" w:cs="Times New Roman"/>
                <w:szCs w:val="21"/>
              </w:rPr>
            </w:pPr>
            <w:r w:rsidRPr="00B04F64">
              <w:rPr>
                <w:rFonts w:ascii="Times New Roman" w:hAnsi="Times New Roman" w:cs="Times New Roman"/>
                <w:szCs w:val="21"/>
              </w:rPr>
              <w:t>Female</w:t>
            </w:r>
          </w:p>
        </w:tc>
        <w:tc>
          <w:tcPr>
            <w:tcW w:w="690" w:type="pct"/>
            <w:shd w:val="clear" w:color="auto" w:fill="FFFFFF"/>
            <w:tcMar>
              <w:top w:w="0" w:type="dxa"/>
              <w:left w:w="0" w:type="dxa"/>
              <w:bottom w:w="0" w:type="dxa"/>
              <w:right w:w="0" w:type="dxa"/>
            </w:tcMar>
          </w:tcPr>
          <w:p w14:paraId="2BCFD2FF" w14:textId="4FDE0D63"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17,022 (57.32)</w:t>
            </w:r>
          </w:p>
        </w:tc>
        <w:tc>
          <w:tcPr>
            <w:tcW w:w="690" w:type="pct"/>
            <w:shd w:val="clear" w:color="auto" w:fill="FFFFFF"/>
            <w:tcMar>
              <w:top w:w="0" w:type="dxa"/>
              <w:left w:w="0" w:type="dxa"/>
              <w:bottom w:w="0" w:type="dxa"/>
              <w:right w:w="0" w:type="dxa"/>
            </w:tcMar>
          </w:tcPr>
          <w:p w14:paraId="5EDE5288" w14:textId="14B46C7A"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4,553 (61.31)</w:t>
            </w:r>
          </w:p>
        </w:tc>
        <w:tc>
          <w:tcPr>
            <w:tcW w:w="690" w:type="pct"/>
            <w:shd w:val="clear" w:color="auto" w:fill="FFFFFF"/>
            <w:tcMar>
              <w:top w:w="0" w:type="dxa"/>
              <w:left w:w="0" w:type="dxa"/>
              <w:bottom w:w="0" w:type="dxa"/>
              <w:right w:w="0" w:type="dxa"/>
            </w:tcMar>
          </w:tcPr>
          <w:p w14:paraId="121119B4" w14:textId="68B2522B"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4,532 (61.04)</w:t>
            </w:r>
          </w:p>
        </w:tc>
        <w:tc>
          <w:tcPr>
            <w:tcW w:w="690" w:type="pct"/>
            <w:shd w:val="clear" w:color="auto" w:fill="FFFFFF"/>
            <w:tcMar>
              <w:top w:w="0" w:type="dxa"/>
              <w:left w:w="0" w:type="dxa"/>
              <w:bottom w:w="0" w:type="dxa"/>
              <w:right w:w="0" w:type="dxa"/>
            </w:tcMar>
          </w:tcPr>
          <w:p w14:paraId="3513D041" w14:textId="1C073143"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4,263 (57.44)</w:t>
            </w:r>
          </w:p>
        </w:tc>
        <w:tc>
          <w:tcPr>
            <w:tcW w:w="690" w:type="pct"/>
            <w:shd w:val="clear" w:color="auto" w:fill="FFFFFF"/>
            <w:tcMar>
              <w:top w:w="0" w:type="dxa"/>
              <w:left w:w="0" w:type="dxa"/>
              <w:bottom w:w="0" w:type="dxa"/>
              <w:right w:w="0" w:type="dxa"/>
            </w:tcMar>
          </w:tcPr>
          <w:p w14:paraId="54291A7D" w14:textId="5AF9918F"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3,674 (49.49)</w:t>
            </w:r>
          </w:p>
        </w:tc>
        <w:tc>
          <w:tcPr>
            <w:tcW w:w="300" w:type="pct"/>
            <w:shd w:val="clear" w:color="auto" w:fill="FFFFFF"/>
            <w:tcMar>
              <w:top w:w="0" w:type="dxa"/>
              <w:left w:w="0" w:type="dxa"/>
              <w:bottom w:w="0" w:type="dxa"/>
              <w:right w:w="0" w:type="dxa"/>
            </w:tcMar>
          </w:tcPr>
          <w:p w14:paraId="47EA1530" w14:textId="77777777" w:rsidR="00453FE3" w:rsidRPr="00B04F64" w:rsidRDefault="00453FE3" w:rsidP="00453FE3">
            <w:pPr>
              <w:jc w:val="left"/>
              <w:rPr>
                <w:rFonts w:ascii="Times New Roman" w:hAnsi="Times New Roman" w:cs="Times New Roman"/>
                <w:szCs w:val="21"/>
              </w:rPr>
            </w:pPr>
          </w:p>
        </w:tc>
      </w:tr>
      <w:tr w:rsidR="00453FE3" w:rsidRPr="00B04F64" w14:paraId="557ADE3E" w14:textId="77777777" w:rsidTr="00565F29">
        <w:tc>
          <w:tcPr>
            <w:tcW w:w="1250" w:type="pct"/>
            <w:shd w:val="clear" w:color="auto" w:fill="FFFFFF"/>
            <w:tcMar>
              <w:top w:w="0" w:type="dxa"/>
              <w:left w:w="0" w:type="dxa"/>
              <w:bottom w:w="0" w:type="dxa"/>
              <w:right w:w="0" w:type="dxa"/>
            </w:tcMar>
          </w:tcPr>
          <w:p w14:paraId="5BD76DC9" w14:textId="5372D151" w:rsidR="00453FE3" w:rsidRPr="00B04F64" w:rsidRDefault="00453FE3" w:rsidP="00453FE3">
            <w:pPr>
              <w:ind w:firstLineChars="100" w:firstLine="210"/>
              <w:jc w:val="left"/>
              <w:rPr>
                <w:rFonts w:ascii="Times New Roman" w:hAnsi="Times New Roman" w:cs="Times New Roman"/>
                <w:szCs w:val="21"/>
              </w:rPr>
            </w:pPr>
            <w:r w:rsidRPr="00B04F64">
              <w:rPr>
                <w:rFonts w:ascii="Times New Roman" w:hAnsi="Times New Roman" w:cs="Times New Roman"/>
                <w:szCs w:val="21"/>
              </w:rPr>
              <w:t>Male</w:t>
            </w:r>
          </w:p>
        </w:tc>
        <w:tc>
          <w:tcPr>
            <w:tcW w:w="690" w:type="pct"/>
            <w:shd w:val="clear" w:color="auto" w:fill="FFFFFF"/>
            <w:tcMar>
              <w:top w:w="0" w:type="dxa"/>
              <w:left w:w="0" w:type="dxa"/>
              <w:bottom w:w="0" w:type="dxa"/>
              <w:right w:w="0" w:type="dxa"/>
            </w:tcMar>
          </w:tcPr>
          <w:p w14:paraId="729BA5A3" w14:textId="3351F9F6"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12,675 (42.68)</w:t>
            </w:r>
          </w:p>
        </w:tc>
        <w:tc>
          <w:tcPr>
            <w:tcW w:w="690" w:type="pct"/>
            <w:shd w:val="clear" w:color="auto" w:fill="FFFFFF"/>
            <w:tcMar>
              <w:top w:w="0" w:type="dxa"/>
              <w:left w:w="0" w:type="dxa"/>
              <w:bottom w:w="0" w:type="dxa"/>
              <w:right w:w="0" w:type="dxa"/>
            </w:tcMar>
          </w:tcPr>
          <w:p w14:paraId="582E5473" w14:textId="6AEF1221"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2,873 (38.69)</w:t>
            </w:r>
          </w:p>
        </w:tc>
        <w:tc>
          <w:tcPr>
            <w:tcW w:w="690" w:type="pct"/>
            <w:shd w:val="clear" w:color="auto" w:fill="FFFFFF"/>
            <w:tcMar>
              <w:top w:w="0" w:type="dxa"/>
              <w:left w:w="0" w:type="dxa"/>
              <w:bottom w:w="0" w:type="dxa"/>
              <w:right w:w="0" w:type="dxa"/>
            </w:tcMar>
          </w:tcPr>
          <w:p w14:paraId="046AB1E6" w14:textId="70976BEE"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2,893 (38.96)</w:t>
            </w:r>
          </w:p>
        </w:tc>
        <w:tc>
          <w:tcPr>
            <w:tcW w:w="690" w:type="pct"/>
            <w:shd w:val="clear" w:color="auto" w:fill="FFFFFF"/>
            <w:tcMar>
              <w:top w:w="0" w:type="dxa"/>
              <w:left w:w="0" w:type="dxa"/>
              <w:bottom w:w="0" w:type="dxa"/>
              <w:right w:w="0" w:type="dxa"/>
            </w:tcMar>
          </w:tcPr>
          <w:p w14:paraId="0C376A2C" w14:textId="7C1471AF"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3,159 (42.56)</w:t>
            </w:r>
          </w:p>
        </w:tc>
        <w:tc>
          <w:tcPr>
            <w:tcW w:w="690" w:type="pct"/>
            <w:shd w:val="clear" w:color="auto" w:fill="FFFFFF"/>
            <w:tcMar>
              <w:top w:w="0" w:type="dxa"/>
              <w:left w:w="0" w:type="dxa"/>
              <w:bottom w:w="0" w:type="dxa"/>
              <w:right w:w="0" w:type="dxa"/>
            </w:tcMar>
          </w:tcPr>
          <w:p w14:paraId="44F0D481" w14:textId="375A39E4"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3,750 (50.51)</w:t>
            </w:r>
          </w:p>
        </w:tc>
        <w:tc>
          <w:tcPr>
            <w:tcW w:w="300" w:type="pct"/>
            <w:shd w:val="clear" w:color="auto" w:fill="FFFFFF"/>
            <w:tcMar>
              <w:top w:w="0" w:type="dxa"/>
              <w:left w:w="0" w:type="dxa"/>
              <w:bottom w:w="0" w:type="dxa"/>
              <w:right w:w="0" w:type="dxa"/>
            </w:tcMar>
          </w:tcPr>
          <w:p w14:paraId="66152D61" w14:textId="77777777" w:rsidR="00453FE3" w:rsidRPr="00B04F64" w:rsidRDefault="00453FE3" w:rsidP="00453FE3">
            <w:pPr>
              <w:jc w:val="left"/>
              <w:rPr>
                <w:rFonts w:ascii="Times New Roman" w:hAnsi="Times New Roman" w:cs="Times New Roman"/>
                <w:szCs w:val="21"/>
              </w:rPr>
            </w:pPr>
          </w:p>
        </w:tc>
      </w:tr>
      <w:tr w:rsidR="00453FE3" w:rsidRPr="00B04F64" w14:paraId="735957D0" w14:textId="77777777" w:rsidTr="00565F29">
        <w:tc>
          <w:tcPr>
            <w:tcW w:w="1250" w:type="pct"/>
            <w:shd w:val="clear" w:color="auto" w:fill="FFFFFF"/>
            <w:tcMar>
              <w:top w:w="0" w:type="dxa"/>
              <w:left w:w="0" w:type="dxa"/>
              <w:bottom w:w="0" w:type="dxa"/>
              <w:right w:w="0" w:type="dxa"/>
            </w:tcMar>
          </w:tcPr>
          <w:p w14:paraId="65ACE1F7" w14:textId="62963414" w:rsidR="00453FE3" w:rsidRPr="00B04F64" w:rsidRDefault="00453FE3" w:rsidP="00453FE3">
            <w:pPr>
              <w:jc w:val="left"/>
              <w:rPr>
                <w:rFonts w:ascii="Times New Roman" w:hAnsi="Times New Roman" w:cs="Times New Roman"/>
                <w:b/>
                <w:bCs/>
                <w:szCs w:val="21"/>
              </w:rPr>
            </w:pPr>
            <w:r w:rsidRPr="00B04F64">
              <w:rPr>
                <w:rFonts w:ascii="Times New Roman" w:hAnsi="Times New Roman" w:cs="Times New Roman"/>
                <w:b/>
                <w:bCs/>
                <w:szCs w:val="21"/>
              </w:rPr>
              <w:t>Townsend deprivation index</w:t>
            </w:r>
          </w:p>
        </w:tc>
        <w:tc>
          <w:tcPr>
            <w:tcW w:w="690" w:type="pct"/>
            <w:shd w:val="clear" w:color="auto" w:fill="FFFFFF"/>
            <w:tcMar>
              <w:top w:w="0" w:type="dxa"/>
              <w:left w:w="0" w:type="dxa"/>
              <w:bottom w:w="0" w:type="dxa"/>
              <w:right w:w="0" w:type="dxa"/>
            </w:tcMar>
          </w:tcPr>
          <w:p w14:paraId="34659AB8" w14:textId="68C5516D"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38ED6474" w14:textId="1E2767C9"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0633874B" w14:textId="4B33D2B6"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01D9F0DD" w14:textId="403EFB19"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20F9ECA2" w14:textId="4124EA58" w:rsidR="00453FE3" w:rsidRPr="00B04F64" w:rsidRDefault="00453FE3" w:rsidP="00453FE3">
            <w:pPr>
              <w:jc w:val="left"/>
              <w:rPr>
                <w:rFonts w:ascii="Times New Roman" w:hAnsi="Times New Roman" w:cs="Times New Roman"/>
                <w:szCs w:val="21"/>
              </w:rPr>
            </w:pPr>
          </w:p>
        </w:tc>
        <w:tc>
          <w:tcPr>
            <w:tcW w:w="300" w:type="pct"/>
            <w:shd w:val="clear" w:color="auto" w:fill="FFFFFF"/>
            <w:tcMar>
              <w:top w:w="0" w:type="dxa"/>
              <w:left w:w="0" w:type="dxa"/>
              <w:bottom w:w="0" w:type="dxa"/>
              <w:right w:w="0" w:type="dxa"/>
            </w:tcMar>
          </w:tcPr>
          <w:p w14:paraId="2EF7CBFC" w14:textId="2B2D4FA5" w:rsidR="00453FE3" w:rsidRPr="00B04F64" w:rsidRDefault="00453FE3" w:rsidP="00453FE3">
            <w:pPr>
              <w:jc w:val="left"/>
              <w:rPr>
                <w:rFonts w:ascii="Times New Roman" w:hAnsi="Times New Roman" w:cs="Times New Roman"/>
                <w:szCs w:val="21"/>
              </w:rPr>
            </w:pPr>
            <w:r w:rsidRPr="00B04F64">
              <w:rPr>
                <w:rFonts w:ascii="Times New Roman" w:hAnsi="Times New Roman" w:cs="Times New Roman"/>
                <w:szCs w:val="21"/>
              </w:rPr>
              <w:t>&lt;0.001</w:t>
            </w:r>
          </w:p>
        </w:tc>
      </w:tr>
      <w:tr w:rsidR="00453FE3" w:rsidRPr="00B04F64" w14:paraId="2791450C" w14:textId="77777777" w:rsidTr="00565F29">
        <w:tc>
          <w:tcPr>
            <w:tcW w:w="1250" w:type="pct"/>
            <w:shd w:val="clear" w:color="auto" w:fill="FFFFFF"/>
            <w:tcMar>
              <w:top w:w="0" w:type="dxa"/>
              <w:left w:w="0" w:type="dxa"/>
              <w:bottom w:w="0" w:type="dxa"/>
              <w:right w:w="0" w:type="dxa"/>
            </w:tcMar>
          </w:tcPr>
          <w:p w14:paraId="458ABB87" w14:textId="64F6687A" w:rsidR="00453FE3" w:rsidRPr="00B04F64" w:rsidRDefault="00453FE3" w:rsidP="00453FE3">
            <w:pPr>
              <w:ind w:firstLineChars="100" w:firstLine="210"/>
              <w:jc w:val="left"/>
              <w:rPr>
                <w:rFonts w:ascii="Times New Roman" w:hAnsi="Times New Roman" w:cs="Times New Roman"/>
                <w:b/>
                <w:bCs/>
                <w:szCs w:val="21"/>
              </w:rPr>
            </w:pPr>
            <w:r w:rsidRPr="00B04F64">
              <w:rPr>
                <w:rFonts w:ascii="Times New Roman" w:hAnsi="Times New Roman" w:cs="Times New Roman"/>
                <w:szCs w:val="21"/>
              </w:rPr>
              <w:t>Median (IQR)</w:t>
            </w:r>
          </w:p>
        </w:tc>
        <w:tc>
          <w:tcPr>
            <w:tcW w:w="690" w:type="pct"/>
            <w:shd w:val="clear" w:color="auto" w:fill="FFFFFF"/>
            <w:tcMar>
              <w:top w:w="0" w:type="dxa"/>
              <w:left w:w="0" w:type="dxa"/>
              <w:bottom w:w="0" w:type="dxa"/>
              <w:right w:w="0" w:type="dxa"/>
            </w:tcMar>
          </w:tcPr>
          <w:p w14:paraId="7648F259" w14:textId="1C3A737B"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-2.21 (-3.69, 0.39)</w:t>
            </w:r>
          </w:p>
        </w:tc>
        <w:tc>
          <w:tcPr>
            <w:tcW w:w="690" w:type="pct"/>
            <w:shd w:val="clear" w:color="auto" w:fill="FFFFFF"/>
            <w:tcMar>
              <w:top w:w="0" w:type="dxa"/>
              <w:left w:w="0" w:type="dxa"/>
              <w:bottom w:w="0" w:type="dxa"/>
              <w:right w:w="0" w:type="dxa"/>
            </w:tcMar>
          </w:tcPr>
          <w:p w14:paraId="67862509" w14:textId="096CF24E"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-2.27 (-3.73, 0.34)</w:t>
            </w:r>
          </w:p>
        </w:tc>
        <w:tc>
          <w:tcPr>
            <w:tcW w:w="690" w:type="pct"/>
            <w:shd w:val="clear" w:color="auto" w:fill="FFFFFF"/>
            <w:tcMar>
              <w:top w:w="0" w:type="dxa"/>
              <w:left w:w="0" w:type="dxa"/>
              <w:bottom w:w="0" w:type="dxa"/>
              <w:right w:w="0" w:type="dxa"/>
            </w:tcMar>
          </w:tcPr>
          <w:p w14:paraId="2047A8E8" w14:textId="33984BCA"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-2.33 (-3.77, 0.10)</w:t>
            </w:r>
          </w:p>
        </w:tc>
        <w:tc>
          <w:tcPr>
            <w:tcW w:w="690" w:type="pct"/>
            <w:shd w:val="clear" w:color="auto" w:fill="FFFFFF"/>
            <w:tcMar>
              <w:top w:w="0" w:type="dxa"/>
              <w:left w:w="0" w:type="dxa"/>
              <w:bottom w:w="0" w:type="dxa"/>
              <w:right w:w="0" w:type="dxa"/>
            </w:tcMar>
          </w:tcPr>
          <w:p w14:paraId="78278F90" w14:textId="74A059B9"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-2.32 (-3.72, 0.14)</w:t>
            </w:r>
          </w:p>
        </w:tc>
        <w:tc>
          <w:tcPr>
            <w:tcW w:w="690" w:type="pct"/>
            <w:shd w:val="clear" w:color="auto" w:fill="FFFFFF"/>
            <w:tcMar>
              <w:top w:w="0" w:type="dxa"/>
              <w:left w:w="0" w:type="dxa"/>
              <w:bottom w:w="0" w:type="dxa"/>
              <w:right w:w="0" w:type="dxa"/>
            </w:tcMar>
          </w:tcPr>
          <w:p w14:paraId="20BB8BDD" w14:textId="469F0A23"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-1.88 (-3.52, 1.00)</w:t>
            </w:r>
          </w:p>
        </w:tc>
        <w:tc>
          <w:tcPr>
            <w:tcW w:w="300" w:type="pct"/>
            <w:shd w:val="clear" w:color="auto" w:fill="FFFFFF"/>
            <w:tcMar>
              <w:top w:w="0" w:type="dxa"/>
              <w:left w:w="0" w:type="dxa"/>
              <w:bottom w:w="0" w:type="dxa"/>
              <w:right w:w="0" w:type="dxa"/>
            </w:tcMar>
          </w:tcPr>
          <w:p w14:paraId="55F15D33" w14:textId="4B6968E7" w:rsidR="00453FE3" w:rsidRPr="00B04F64" w:rsidRDefault="00453FE3" w:rsidP="00453FE3">
            <w:pPr>
              <w:jc w:val="left"/>
              <w:rPr>
                <w:rFonts w:ascii="Times New Roman" w:hAnsi="Times New Roman" w:cs="Times New Roman"/>
                <w:szCs w:val="21"/>
              </w:rPr>
            </w:pPr>
          </w:p>
        </w:tc>
      </w:tr>
      <w:tr w:rsidR="00453FE3" w:rsidRPr="00B04F64" w14:paraId="11548CB4" w14:textId="77777777" w:rsidTr="00565F29">
        <w:tc>
          <w:tcPr>
            <w:tcW w:w="1250" w:type="pct"/>
            <w:shd w:val="clear" w:color="auto" w:fill="FFFFFF"/>
            <w:tcMar>
              <w:top w:w="0" w:type="dxa"/>
              <w:left w:w="0" w:type="dxa"/>
              <w:bottom w:w="0" w:type="dxa"/>
              <w:right w:w="0" w:type="dxa"/>
            </w:tcMar>
          </w:tcPr>
          <w:p w14:paraId="0B1296D5" w14:textId="5D0FB42B" w:rsidR="00453FE3" w:rsidRPr="00B04F64" w:rsidRDefault="00453FE3" w:rsidP="00453FE3">
            <w:pPr>
              <w:jc w:val="left"/>
              <w:rPr>
                <w:rFonts w:ascii="Times New Roman" w:hAnsi="Times New Roman" w:cs="Times New Roman"/>
                <w:szCs w:val="21"/>
              </w:rPr>
            </w:pPr>
            <w:r w:rsidRPr="00B04F64">
              <w:rPr>
                <w:rFonts w:ascii="Times New Roman" w:hAnsi="Times New Roman" w:cs="Times New Roman"/>
                <w:b/>
                <w:bCs/>
                <w:szCs w:val="21"/>
              </w:rPr>
              <w:t>Current smoking, n (%)</w:t>
            </w:r>
          </w:p>
        </w:tc>
        <w:tc>
          <w:tcPr>
            <w:tcW w:w="690" w:type="pct"/>
            <w:shd w:val="clear" w:color="auto" w:fill="FFFFFF"/>
            <w:tcMar>
              <w:top w:w="0" w:type="dxa"/>
              <w:left w:w="0" w:type="dxa"/>
              <w:bottom w:w="0" w:type="dxa"/>
              <w:right w:w="0" w:type="dxa"/>
            </w:tcMar>
          </w:tcPr>
          <w:p w14:paraId="63312911" w14:textId="68F91695"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70015A26" w14:textId="3F9C4468"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7EEC4FFF" w14:textId="0B0AFD18"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4AC5F4EE" w14:textId="29039F82"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27521BB7" w14:textId="74D1A068" w:rsidR="00453FE3" w:rsidRPr="00B04F64" w:rsidRDefault="00453FE3" w:rsidP="00453FE3">
            <w:pPr>
              <w:jc w:val="left"/>
              <w:rPr>
                <w:rFonts w:ascii="Times New Roman" w:hAnsi="Times New Roman" w:cs="Times New Roman"/>
                <w:szCs w:val="21"/>
              </w:rPr>
            </w:pPr>
          </w:p>
        </w:tc>
        <w:tc>
          <w:tcPr>
            <w:tcW w:w="300" w:type="pct"/>
            <w:shd w:val="clear" w:color="auto" w:fill="FFFFFF"/>
            <w:tcMar>
              <w:top w:w="0" w:type="dxa"/>
              <w:left w:w="0" w:type="dxa"/>
              <w:bottom w:w="0" w:type="dxa"/>
              <w:right w:w="0" w:type="dxa"/>
            </w:tcMar>
          </w:tcPr>
          <w:p w14:paraId="13FDF960" w14:textId="3FD78780" w:rsidR="00453FE3" w:rsidRPr="00B04F64" w:rsidRDefault="00453FE3" w:rsidP="00453FE3">
            <w:pPr>
              <w:jc w:val="left"/>
              <w:rPr>
                <w:rFonts w:ascii="Times New Roman" w:hAnsi="Times New Roman" w:cs="Times New Roman"/>
                <w:szCs w:val="21"/>
              </w:rPr>
            </w:pPr>
            <w:r w:rsidRPr="00B04F64">
              <w:rPr>
                <w:rFonts w:ascii="Times New Roman" w:hAnsi="Times New Roman" w:cs="Times New Roman"/>
                <w:szCs w:val="21"/>
              </w:rPr>
              <w:t>&lt;0.001</w:t>
            </w:r>
          </w:p>
        </w:tc>
      </w:tr>
      <w:tr w:rsidR="00453FE3" w:rsidRPr="00B04F64" w14:paraId="0102C34C" w14:textId="77777777" w:rsidTr="00565F29">
        <w:tc>
          <w:tcPr>
            <w:tcW w:w="1250" w:type="pct"/>
            <w:shd w:val="clear" w:color="auto" w:fill="FFFFFF"/>
            <w:tcMar>
              <w:top w:w="0" w:type="dxa"/>
              <w:left w:w="0" w:type="dxa"/>
              <w:bottom w:w="0" w:type="dxa"/>
              <w:right w:w="0" w:type="dxa"/>
            </w:tcMar>
          </w:tcPr>
          <w:p w14:paraId="73A68B09" w14:textId="45697D4C" w:rsidR="00453FE3" w:rsidRPr="00B04F64" w:rsidRDefault="00453FE3" w:rsidP="00453FE3">
            <w:pPr>
              <w:ind w:firstLineChars="100" w:firstLine="210"/>
              <w:jc w:val="left"/>
              <w:rPr>
                <w:rFonts w:ascii="Times New Roman" w:hAnsi="Times New Roman" w:cs="Times New Roman"/>
                <w:szCs w:val="21"/>
              </w:rPr>
            </w:pPr>
            <w:r w:rsidRPr="00B04F64">
              <w:rPr>
                <w:rFonts w:ascii="Times New Roman" w:hAnsi="Times New Roman" w:cs="Times New Roman"/>
                <w:szCs w:val="21"/>
              </w:rPr>
              <w:t>No</w:t>
            </w:r>
          </w:p>
        </w:tc>
        <w:tc>
          <w:tcPr>
            <w:tcW w:w="690" w:type="pct"/>
            <w:shd w:val="clear" w:color="auto" w:fill="FFFFFF"/>
            <w:tcMar>
              <w:top w:w="0" w:type="dxa"/>
              <w:left w:w="0" w:type="dxa"/>
              <w:bottom w:w="0" w:type="dxa"/>
              <w:right w:w="0" w:type="dxa"/>
            </w:tcMar>
          </w:tcPr>
          <w:p w14:paraId="5730DA92" w14:textId="13A67CFD"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26,728 (90.00)</w:t>
            </w:r>
          </w:p>
        </w:tc>
        <w:tc>
          <w:tcPr>
            <w:tcW w:w="690" w:type="pct"/>
            <w:shd w:val="clear" w:color="auto" w:fill="FFFFFF"/>
            <w:tcMar>
              <w:top w:w="0" w:type="dxa"/>
              <w:left w:w="0" w:type="dxa"/>
              <w:bottom w:w="0" w:type="dxa"/>
              <w:right w:w="0" w:type="dxa"/>
            </w:tcMar>
          </w:tcPr>
          <w:p w14:paraId="083DE816" w14:textId="7515C243"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7,020 (94.53)</w:t>
            </w:r>
          </w:p>
        </w:tc>
        <w:tc>
          <w:tcPr>
            <w:tcW w:w="690" w:type="pct"/>
            <w:shd w:val="clear" w:color="auto" w:fill="FFFFFF"/>
            <w:tcMar>
              <w:top w:w="0" w:type="dxa"/>
              <w:left w:w="0" w:type="dxa"/>
              <w:bottom w:w="0" w:type="dxa"/>
              <w:right w:w="0" w:type="dxa"/>
            </w:tcMar>
          </w:tcPr>
          <w:p w14:paraId="49FD4DB0" w14:textId="5ECA78B4"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6,889 (92.78)</w:t>
            </w:r>
          </w:p>
        </w:tc>
        <w:tc>
          <w:tcPr>
            <w:tcW w:w="690" w:type="pct"/>
            <w:shd w:val="clear" w:color="auto" w:fill="FFFFFF"/>
            <w:tcMar>
              <w:top w:w="0" w:type="dxa"/>
              <w:left w:w="0" w:type="dxa"/>
              <w:bottom w:w="0" w:type="dxa"/>
              <w:right w:w="0" w:type="dxa"/>
            </w:tcMar>
          </w:tcPr>
          <w:p w14:paraId="159A2D89" w14:textId="18856EAE"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6,747 (90.91)</w:t>
            </w:r>
          </w:p>
        </w:tc>
        <w:tc>
          <w:tcPr>
            <w:tcW w:w="690" w:type="pct"/>
            <w:shd w:val="clear" w:color="auto" w:fill="FFFFFF"/>
            <w:tcMar>
              <w:top w:w="0" w:type="dxa"/>
              <w:left w:w="0" w:type="dxa"/>
              <w:bottom w:w="0" w:type="dxa"/>
              <w:right w:w="0" w:type="dxa"/>
            </w:tcMar>
          </w:tcPr>
          <w:p w14:paraId="56D19704" w14:textId="51F3C228"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6,072 (81.79)</w:t>
            </w:r>
          </w:p>
        </w:tc>
        <w:tc>
          <w:tcPr>
            <w:tcW w:w="300" w:type="pct"/>
            <w:shd w:val="clear" w:color="auto" w:fill="FFFFFF"/>
            <w:tcMar>
              <w:top w:w="0" w:type="dxa"/>
              <w:left w:w="0" w:type="dxa"/>
              <w:bottom w:w="0" w:type="dxa"/>
              <w:right w:w="0" w:type="dxa"/>
            </w:tcMar>
          </w:tcPr>
          <w:p w14:paraId="419B61C6" w14:textId="77777777" w:rsidR="00453FE3" w:rsidRPr="00B04F64" w:rsidRDefault="00453FE3" w:rsidP="00453FE3">
            <w:pPr>
              <w:jc w:val="left"/>
              <w:rPr>
                <w:rFonts w:ascii="Times New Roman" w:hAnsi="Times New Roman" w:cs="Times New Roman"/>
                <w:szCs w:val="21"/>
              </w:rPr>
            </w:pPr>
          </w:p>
        </w:tc>
      </w:tr>
      <w:tr w:rsidR="00453FE3" w:rsidRPr="00B04F64" w14:paraId="42CF935F" w14:textId="77777777" w:rsidTr="00565F29">
        <w:tc>
          <w:tcPr>
            <w:tcW w:w="1250" w:type="pct"/>
            <w:shd w:val="clear" w:color="auto" w:fill="FFFFFF"/>
            <w:tcMar>
              <w:top w:w="0" w:type="dxa"/>
              <w:left w:w="0" w:type="dxa"/>
              <w:bottom w:w="0" w:type="dxa"/>
              <w:right w:w="0" w:type="dxa"/>
            </w:tcMar>
          </w:tcPr>
          <w:p w14:paraId="620AF055" w14:textId="2D47BBC8" w:rsidR="00453FE3" w:rsidRPr="00B04F64" w:rsidRDefault="00453FE3" w:rsidP="00453FE3">
            <w:pPr>
              <w:ind w:firstLineChars="100" w:firstLine="210"/>
              <w:jc w:val="left"/>
              <w:rPr>
                <w:rFonts w:ascii="Times New Roman" w:hAnsi="Times New Roman" w:cs="Times New Roman"/>
                <w:b/>
                <w:bCs/>
                <w:szCs w:val="21"/>
              </w:rPr>
            </w:pPr>
            <w:r w:rsidRPr="00B04F64">
              <w:rPr>
                <w:rFonts w:ascii="Times New Roman" w:hAnsi="Times New Roman" w:cs="Times New Roman"/>
                <w:szCs w:val="21"/>
              </w:rPr>
              <w:t>Yes</w:t>
            </w:r>
          </w:p>
        </w:tc>
        <w:tc>
          <w:tcPr>
            <w:tcW w:w="690" w:type="pct"/>
            <w:shd w:val="clear" w:color="auto" w:fill="FFFFFF"/>
            <w:tcMar>
              <w:top w:w="0" w:type="dxa"/>
              <w:left w:w="0" w:type="dxa"/>
              <w:bottom w:w="0" w:type="dxa"/>
              <w:right w:w="0" w:type="dxa"/>
            </w:tcMar>
          </w:tcPr>
          <w:p w14:paraId="58B2CFC9" w14:textId="0F6C542C"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2,969 (10.00)</w:t>
            </w:r>
          </w:p>
        </w:tc>
        <w:tc>
          <w:tcPr>
            <w:tcW w:w="690" w:type="pct"/>
            <w:shd w:val="clear" w:color="auto" w:fill="FFFFFF"/>
            <w:tcMar>
              <w:top w:w="0" w:type="dxa"/>
              <w:left w:w="0" w:type="dxa"/>
              <w:bottom w:w="0" w:type="dxa"/>
              <w:right w:w="0" w:type="dxa"/>
            </w:tcMar>
          </w:tcPr>
          <w:p w14:paraId="5EDA2E54" w14:textId="49E5D514"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406 (5.47)</w:t>
            </w:r>
          </w:p>
        </w:tc>
        <w:tc>
          <w:tcPr>
            <w:tcW w:w="690" w:type="pct"/>
            <w:shd w:val="clear" w:color="auto" w:fill="FFFFFF"/>
            <w:tcMar>
              <w:top w:w="0" w:type="dxa"/>
              <w:left w:w="0" w:type="dxa"/>
              <w:bottom w:w="0" w:type="dxa"/>
              <w:right w:w="0" w:type="dxa"/>
            </w:tcMar>
          </w:tcPr>
          <w:p w14:paraId="73304453" w14:textId="112C49D8"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536 (7.22)</w:t>
            </w:r>
          </w:p>
        </w:tc>
        <w:tc>
          <w:tcPr>
            <w:tcW w:w="690" w:type="pct"/>
            <w:shd w:val="clear" w:color="auto" w:fill="FFFFFF"/>
            <w:tcMar>
              <w:top w:w="0" w:type="dxa"/>
              <w:left w:w="0" w:type="dxa"/>
              <w:bottom w:w="0" w:type="dxa"/>
              <w:right w:w="0" w:type="dxa"/>
            </w:tcMar>
          </w:tcPr>
          <w:p w14:paraId="1DBA0F01" w14:textId="6B199452"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675 (9.09)</w:t>
            </w:r>
          </w:p>
        </w:tc>
        <w:tc>
          <w:tcPr>
            <w:tcW w:w="690" w:type="pct"/>
            <w:shd w:val="clear" w:color="auto" w:fill="FFFFFF"/>
            <w:tcMar>
              <w:top w:w="0" w:type="dxa"/>
              <w:left w:w="0" w:type="dxa"/>
              <w:bottom w:w="0" w:type="dxa"/>
              <w:right w:w="0" w:type="dxa"/>
            </w:tcMar>
          </w:tcPr>
          <w:p w14:paraId="05DE4DBE" w14:textId="4F5BF81D"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1,352 (18.21)</w:t>
            </w:r>
          </w:p>
        </w:tc>
        <w:tc>
          <w:tcPr>
            <w:tcW w:w="300" w:type="pct"/>
            <w:shd w:val="clear" w:color="auto" w:fill="FFFFFF"/>
            <w:tcMar>
              <w:top w:w="0" w:type="dxa"/>
              <w:left w:w="0" w:type="dxa"/>
              <w:bottom w:w="0" w:type="dxa"/>
              <w:right w:w="0" w:type="dxa"/>
            </w:tcMar>
          </w:tcPr>
          <w:p w14:paraId="3C59243A" w14:textId="25EA489A" w:rsidR="00453FE3" w:rsidRPr="00B04F64" w:rsidRDefault="00453FE3" w:rsidP="00453FE3">
            <w:pPr>
              <w:jc w:val="left"/>
              <w:rPr>
                <w:rFonts w:ascii="Times New Roman" w:hAnsi="Times New Roman" w:cs="Times New Roman"/>
                <w:szCs w:val="21"/>
              </w:rPr>
            </w:pPr>
          </w:p>
        </w:tc>
      </w:tr>
      <w:tr w:rsidR="00453FE3" w:rsidRPr="00B04F64" w14:paraId="6ED11017" w14:textId="77777777" w:rsidTr="00565F29">
        <w:tc>
          <w:tcPr>
            <w:tcW w:w="1250" w:type="pct"/>
            <w:shd w:val="clear" w:color="auto" w:fill="FFFFFF"/>
            <w:tcMar>
              <w:top w:w="0" w:type="dxa"/>
              <w:left w:w="0" w:type="dxa"/>
              <w:bottom w:w="0" w:type="dxa"/>
              <w:right w:w="0" w:type="dxa"/>
            </w:tcMar>
          </w:tcPr>
          <w:p w14:paraId="3055763C" w14:textId="5B550127" w:rsidR="00453FE3" w:rsidRPr="00B04F64" w:rsidRDefault="00453FE3" w:rsidP="00453FE3">
            <w:pPr>
              <w:jc w:val="left"/>
              <w:rPr>
                <w:rFonts w:ascii="Times New Roman" w:hAnsi="Times New Roman" w:cs="Times New Roman"/>
                <w:b/>
                <w:bCs/>
                <w:szCs w:val="21"/>
              </w:rPr>
            </w:pPr>
            <w:r w:rsidRPr="00B04F64">
              <w:rPr>
                <w:rFonts w:ascii="Times New Roman" w:hAnsi="Times New Roman" w:cs="Times New Roman"/>
                <w:b/>
                <w:bCs/>
                <w:szCs w:val="21"/>
              </w:rPr>
              <w:t xml:space="preserve">Physical activity, </w:t>
            </w:r>
            <w:proofErr w:type="spellStart"/>
            <w:r w:rsidRPr="00B04F64">
              <w:rPr>
                <w:rFonts w:ascii="Times New Roman" w:hAnsi="Times New Roman" w:cs="Times New Roman"/>
                <w:b/>
                <w:bCs/>
                <w:szCs w:val="21"/>
              </w:rPr>
              <w:t>MET.min</w:t>
            </w:r>
            <w:proofErr w:type="spellEnd"/>
            <w:r w:rsidRPr="00B04F64">
              <w:rPr>
                <w:rFonts w:ascii="Times New Roman" w:hAnsi="Times New Roman" w:cs="Times New Roman"/>
                <w:b/>
                <w:bCs/>
                <w:szCs w:val="21"/>
              </w:rPr>
              <w:t>/week</w:t>
            </w:r>
          </w:p>
        </w:tc>
        <w:tc>
          <w:tcPr>
            <w:tcW w:w="690" w:type="pct"/>
            <w:shd w:val="clear" w:color="auto" w:fill="FFFFFF"/>
            <w:tcMar>
              <w:top w:w="0" w:type="dxa"/>
              <w:left w:w="0" w:type="dxa"/>
              <w:bottom w:w="0" w:type="dxa"/>
              <w:right w:w="0" w:type="dxa"/>
            </w:tcMar>
          </w:tcPr>
          <w:p w14:paraId="59A5A3A7" w14:textId="048FF917"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42841EED" w14:textId="35E3F08C"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61A33B18" w14:textId="30FEB148"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4E1EEF1F" w14:textId="6AA0AC4B"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13C84537" w14:textId="2CFC6AF9" w:rsidR="00453FE3" w:rsidRPr="00B04F64" w:rsidRDefault="00453FE3" w:rsidP="00453FE3">
            <w:pPr>
              <w:jc w:val="left"/>
              <w:rPr>
                <w:rFonts w:ascii="Times New Roman" w:hAnsi="Times New Roman" w:cs="Times New Roman"/>
                <w:szCs w:val="21"/>
              </w:rPr>
            </w:pPr>
          </w:p>
        </w:tc>
        <w:tc>
          <w:tcPr>
            <w:tcW w:w="300" w:type="pct"/>
            <w:shd w:val="clear" w:color="auto" w:fill="FFFFFF"/>
            <w:tcMar>
              <w:top w:w="0" w:type="dxa"/>
              <w:left w:w="0" w:type="dxa"/>
              <w:bottom w:w="0" w:type="dxa"/>
              <w:right w:w="0" w:type="dxa"/>
            </w:tcMar>
          </w:tcPr>
          <w:p w14:paraId="0514175D" w14:textId="454F7E2D" w:rsidR="00453FE3" w:rsidRPr="00B04F64" w:rsidRDefault="00453FE3" w:rsidP="00453FE3">
            <w:pPr>
              <w:jc w:val="left"/>
              <w:rPr>
                <w:rFonts w:ascii="Times New Roman" w:hAnsi="Times New Roman" w:cs="Times New Roman"/>
                <w:szCs w:val="21"/>
              </w:rPr>
            </w:pPr>
            <w:r w:rsidRPr="00B04F64">
              <w:rPr>
                <w:rFonts w:ascii="Times New Roman" w:hAnsi="Times New Roman" w:cs="Times New Roman"/>
                <w:szCs w:val="21"/>
              </w:rPr>
              <w:t>&lt;0.001</w:t>
            </w:r>
          </w:p>
        </w:tc>
      </w:tr>
      <w:tr w:rsidR="00453FE3" w:rsidRPr="00B04F64" w14:paraId="1EABD872" w14:textId="77777777" w:rsidTr="00565F29">
        <w:tc>
          <w:tcPr>
            <w:tcW w:w="1250" w:type="pct"/>
            <w:shd w:val="clear" w:color="auto" w:fill="FFFFFF"/>
            <w:tcMar>
              <w:top w:w="0" w:type="dxa"/>
              <w:left w:w="0" w:type="dxa"/>
              <w:bottom w:w="0" w:type="dxa"/>
              <w:right w:w="0" w:type="dxa"/>
            </w:tcMar>
          </w:tcPr>
          <w:p w14:paraId="6563433B" w14:textId="71172ADB" w:rsidR="00453FE3" w:rsidRPr="00B04F64" w:rsidRDefault="00453FE3" w:rsidP="00453FE3">
            <w:pPr>
              <w:ind w:firstLineChars="100" w:firstLine="210"/>
              <w:jc w:val="left"/>
              <w:rPr>
                <w:rFonts w:ascii="Times New Roman" w:hAnsi="Times New Roman" w:cs="Times New Roman"/>
                <w:b/>
                <w:bCs/>
                <w:szCs w:val="21"/>
              </w:rPr>
            </w:pPr>
            <w:r w:rsidRPr="00B04F64">
              <w:rPr>
                <w:rFonts w:ascii="Times New Roman" w:hAnsi="Times New Roman" w:cs="Times New Roman"/>
                <w:szCs w:val="21"/>
              </w:rPr>
              <w:t>Median (IQR)</w:t>
            </w:r>
          </w:p>
        </w:tc>
        <w:tc>
          <w:tcPr>
            <w:tcW w:w="690" w:type="pct"/>
            <w:shd w:val="clear" w:color="auto" w:fill="FFFFFF"/>
            <w:tcMar>
              <w:top w:w="0" w:type="dxa"/>
              <w:left w:w="0" w:type="dxa"/>
              <w:bottom w:w="0" w:type="dxa"/>
              <w:right w:w="0" w:type="dxa"/>
            </w:tcMar>
          </w:tcPr>
          <w:p w14:paraId="2C171875" w14:textId="4CC47CA2"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2,552.65 (1,102.00, 3,554.31)</w:t>
            </w:r>
          </w:p>
        </w:tc>
        <w:tc>
          <w:tcPr>
            <w:tcW w:w="690" w:type="pct"/>
            <w:shd w:val="clear" w:color="auto" w:fill="FFFFFF"/>
            <w:tcMar>
              <w:top w:w="0" w:type="dxa"/>
              <w:left w:w="0" w:type="dxa"/>
              <w:bottom w:w="0" w:type="dxa"/>
              <w:right w:w="0" w:type="dxa"/>
            </w:tcMar>
          </w:tcPr>
          <w:p w14:paraId="0D121B2C" w14:textId="28EE3EAD"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2,373.00 (1,055.00, 3,426.00)</w:t>
            </w:r>
          </w:p>
        </w:tc>
        <w:tc>
          <w:tcPr>
            <w:tcW w:w="690" w:type="pct"/>
            <w:shd w:val="clear" w:color="auto" w:fill="FFFFFF"/>
            <w:tcMar>
              <w:top w:w="0" w:type="dxa"/>
              <w:left w:w="0" w:type="dxa"/>
              <w:bottom w:w="0" w:type="dxa"/>
              <w:right w:w="0" w:type="dxa"/>
            </w:tcMar>
          </w:tcPr>
          <w:p w14:paraId="0AA91239" w14:textId="56E734EF"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2,457.00 (1,093.00, 3,516.01)</w:t>
            </w:r>
          </w:p>
        </w:tc>
        <w:tc>
          <w:tcPr>
            <w:tcW w:w="690" w:type="pct"/>
            <w:shd w:val="clear" w:color="auto" w:fill="FFFFFF"/>
            <w:tcMar>
              <w:top w:w="0" w:type="dxa"/>
              <w:left w:w="0" w:type="dxa"/>
              <w:bottom w:w="0" w:type="dxa"/>
              <w:right w:w="0" w:type="dxa"/>
            </w:tcMar>
          </w:tcPr>
          <w:p w14:paraId="132CC0C5" w14:textId="7EE6969A"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2,646.67 (1,186.50, 3,598.24)</w:t>
            </w:r>
          </w:p>
        </w:tc>
        <w:tc>
          <w:tcPr>
            <w:tcW w:w="690" w:type="pct"/>
            <w:shd w:val="clear" w:color="auto" w:fill="FFFFFF"/>
            <w:tcMar>
              <w:top w:w="0" w:type="dxa"/>
              <w:left w:w="0" w:type="dxa"/>
              <w:bottom w:w="0" w:type="dxa"/>
              <w:right w:w="0" w:type="dxa"/>
            </w:tcMar>
          </w:tcPr>
          <w:p w14:paraId="36EBF18D" w14:textId="6F2C93B8"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2,744.96 (1,066.25, 3,639.00)</w:t>
            </w:r>
          </w:p>
        </w:tc>
        <w:tc>
          <w:tcPr>
            <w:tcW w:w="300" w:type="pct"/>
            <w:shd w:val="clear" w:color="auto" w:fill="FFFFFF"/>
            <w:tcMar>
              <w:top w:w="0" w:type="dxa"/>
              <w:left w:w="0" w:type="dxa"/>
              <w:bottom w:w="0" w:type="dxa"/>
              <w:right w:w="0" w:type="dxa"/>
            </w:tcMar>
          </w:tcPr>
          <w:p w14:paraId="149E799A" w14:textId="3C05A54B" w:rsidR="00453FE3" w:rsidRPr="00B04F64" w:rsidRDefault="00453FE3" w:rsidP="00453FE3">
            <w:pPr>
              <w:jc w:val="left"/>
              <w:rPr>
                <w:rFonts w:ascii="Times New Roman" w:hAnsi="Times New Roman" w:cs="Times New Roman"/>
                <w:szCs w:val="21"/>
              </w:rPr>
            </w:pPr>
          </w:p>
        </w:tc>
      </w:tr>
      <w:tr w:rsidR="00453FE3" w:rsidRPr="00B04F64" w14:paraId="458743D1" w14:textId="77777777" w:rsidTr="00565F29">
        <w:tc>
          <w:tcPr>
            <w:tcW w:w="1250" w:type="pct"/>
            <w:shd w:val="clear" w:color="auto" w:fill="FFFFFF"/>
            <w:tcMar>
              <w:top w:w="0" w:type="dxa"/>
              <w:left w:w="0" w:type="dxa"/>
              <w:bottom w:w="0" w:type="dxa"/>
              <w:right w:w="0" w:type="dxa"/>
            </w:tcMar>
          </w:tcPr>
          <w:p w14:paraId="419B5C8A" w14:textId="02E47324" w:rsidR="00453FE3" w:rsidRPr="00B04F64" w:rsidRDefault="00453FE3" w:rsidP="00453FE3">
            <w:pPr>
              <w:jc w:val="left"/>
              <w:rPr>
                <w:rFonts w:ascii="Times New Roman" w:hAnsi="Times New Roman" w:cs="Times New Roman"/>
                <w:szCs w:val="21"/>
              </w:rPr>
            </w:pPr>
            <w:r w:rsidRPr="00B04F64">
              <w:rPr>
                <w:rFonts w:ascii="Times New Roman" w:hAnsi="Times New Roman" w:cs="Times New Roman"/>
                <w:b/>
                <w:bCs/>
                <w:szCs w:val="21"/>
              </w:rPr>
              <w:t>BMI, kg/m²</w:t>
            </w:r>
          </w:p>
        </w:tc>
        <w:tc>
          <w:tcPr>
            <w:tcW w:w="690" w:type="pct"/>
            <w:shd w:val="clear" w:color="auto" w:fill="FFFFFF"/>
            <w:tcMar>
              <w:top w:w="0" w:type="dxa"/>
              <w:left w:w="0" w:type="dxa"/>
              <w:bottom w:w="0" w:type="dxa"/>
              <w:right w:w="0" w:type="dxa"/>
            </w:tcMar>
          </w:tcPr>
          <w:p w14:paraId="0039ECC8" w14:textId="28E62018"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493D758B" w14:textId="0049C3B8"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55D33AE0" w14:textId="34FD9BAB"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23868263" w14:textId="7A4B475C"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7A44CFBA" w14:textId="22538CBF" w:rsidR="00453FE3" w:rsidRPr="00B04F64" w:rsidRDefault="00453FE3" w:rsidP="00453FE3">
            <w:pPr>
              <w:jc w:val="left"/>
              <w:rPr>
                <w:rFonts w:ascii="Times New Roman" w:hAnsi="Times New Roman" w:cs="Times New Roman"/>
                <w:szCs w:val="21"/>
              </w:rPr>
            </w:pPr>
          </w:p>
        </w:tc>
        <w:tc>
          <w:tcPr>
            <w:tcW w:w="300" w:type="pct"/>
            <w:shd w:val="clear" w:color="auto" w:fill="FFFFFF"/>
            <w:tcMar>
              <w:top w:w="0" w:type="dxa"/>
              <w:left w:w="0" w:type="dxa"/>
              <w:bottom w:w="0" w:type="dxa"/>
              <w:right w:w="0" w:type="dxa"/>
            </w:tcMar>
          </w:tcPr>
          <w:p w14:paraId="3CE20284" w14:textId="127CF902" w:rsidR="00453FE3" w:rsidRPr="00B04F64" w:rsidRDefault="00453FE3" w:rsidP="00453FE3">
            <w:pPr>
              <w:jc w:val="left"/>
              <w:rPr>
                <w:rFonts w:ascii="Times New Roman" w:hAnsi="Times New Roman" w:cs="Times New Roman"/>
                <w:szCs w:val="21"/>
              </w:rPr>
            </w:pPr>
            <w:r w:rsidRPr="00B04F64">
              <w:rPr>
                <w:rFonts w:ascii="Times New Roman" w:hAnsi="Times New Roman" w:cs="Times New Roman"/>
                <w:szCs w:val="21"/>
              </w:rPr>
              <w:t>&lt;0.001</w:t>
            </w:r>
          </w:p>
        </w:tc>
      </w:tr>
      <w:tr w:rsidR="00453FE3" w:rsidRPr="00B04F64" w14:paraId="28AC67B2" w14:textId="77777777" w:rsidTr="00565F29">
        <w:tc>
          <w:tcPr>
            <w:tcW w:w="1250" w:type="pct"/>
            <w:shd w:val="clear" w:color="auto" w:fill="FFFFFF"/>
            <w:tcMar>
              <w:top w:w="0" w:type="dxa"/>
              <w:left w:w="0" w:type="dxa"/>
              <w:bottom w:w="0" w:type="dxa"/>
              <w:right w:w="0" w:type="dxa"/>
            </w:tcMar>
          </w:tcPr>
          <w:p w14:paraId="714175CD" w14:textId="5E2D9DDE" w:rsidR="00453FE3" w:rsidRPr="00B04F64" w:rsidRDefault="00453FE3" w:rsidP="00453FE3">
            <w:pPr>
              <w:ind w:firstLineChars="100" w:firstLine="210"/>
              <w:jc w:val="left"/>
              <w:rPr>
                <w:rFonts w:ascii="Times New Roman" w:hAnsi="Times New Roman" w:cs="Times New Roman"/>
                <w:szCs w:val="21"/>
              </w:rPr>
            </w:pPr>
            <w:r w:rsidRPr="00B04F64">
              <w:rPr>
                <w:rFonts w:ascii="Times New Roman" w:hAnsi="Times New Roman" w:cs="Times New Roman"/>
                <w:szCs w:val="21"/>
              </w:rPr>
              <w:t>Mean (SD)</w:t>
            </w:r>
          </w:p>
        </w:tc>
        <w:tc>
          <w:tcPr>
            <w:tcW w:w="690" w:type="pct"/>
            <w:shd w:val="clear" w:color="auto" w:fill="FFFFFF"/>
            <w:tcMar>
              <w:top w:w="0" w:type="dxa"/>
              <w:left w:w="0" w:type="dxa"/>
              <w:bottom w:w="0" w:type="dxa"/>
              <w:right w:w="0" w:type="dxa"/>
            </w:tcMar>
          </w:tcPr>
          <w:p w14:paraId="7751213F" w14:textId="4F6C6879"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26.98 (4.44)</w:t>
            </w:r>
          </w:p>
        </w:tc>
        <w:tc>
          <w:tcPr>
            <w:tcW w:w="690" w:type="pct"/>
            <w:shd w:val="clear" w:color="auto" w:fill="FFFFFF"/>
            <w:tcMar>
              <w:top w:w="0" w:type="dxa"/>
              <w:left w:w="0" w:type="dxa"/>
              <w:bottom w:w="0" w:type="dxa"/>
              <w:right w:w="0" w:type="dxa"/>
            </w:tcMar>
          </w:tcPr>
          <w:p w14:paraId="7E755DC0" w14:textId="0CF0CB4B"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26.05 (3.93)</w:t>
            </w:r>
          </w:p>
        </w:tc>
        <w:tc>
          <w:tcPr>
            <w:tcW w:w="690" w:type="pct"/>
            <w:shd w:val="clear" w:color="auto" w:fill="FFFFFF"/>
            <w:tcMar>
              <w:top w:w="0" w:type="dxa"/>
              <w:left w:w="0" w:type="dxa"/>
              <w:bottom w:w="0" w:type="dxa"/>
              <w:right w:w="0" w:type="dxa"/>
            </w:tcMar>
          </w:tcPr>
          <w:p w14:paraId="779A964B" w14:textId="0CB3ADDA"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26.65 (4.27)</w:t>
            </w:r>
          </w:p>
        </w:tc>
        <w:tc>
          <w:tcPr>
            <w:tcW w:w="690" w:type="pct"/>
            <w:shd w:val="clear" w:color="auto" w:fill="FFFFFF"/>
            <w:tcMar>
              <w:top w:w="0" w:type="dxa"/>
              <w:left w:w="0" w:type="dxa"/>
              <w:bottom w:w="0" w:type="dxa"/>
              <w:right w:w="0" w:type="dxa"/>
            </w:tcMar>
          </w:tcPr>
          <w:p w14:paraId="0084ABB8" w14:textId="6421411C"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27.08 (4.32)</w:t>
            </w:r>
          </w:p>
        </w:tc>
        <w:tc>
          <w:tcPr>
            <w:tcW w:w="690" w:type="pct"/>
            <w:shd w:val="clear" w:color="auto" w:fill="FFFFFF"/>
            <w:tcMar>
              <w:top w:w="0" w:type="dxa"/>
              <w:left w:w="0" w:type="dxa"/>
              <w:bottom w:w="0" w:type="dxa"/>
              <w:right w:w="0" w:type="dxa"/>
            </w:tcMar>
          </w:tcPr>
          <w:p w14:paraId="7CBC57AE" w14:textId="6ACBC2DC"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28.13 (4.91)</w:t>
            </w:r>
          </w:p>
        </w:tc>
        <w:tc>
          <w:tcPr>
            <w:tcW w:w="300" w:type="pct"/>
            <w:shd w:val="clear" w:color="auto" w:fill="FFFFFF"/>
            <w:tcMar>
              <w:top w:w="0" w:type="dxa"/>
              <w:left w:w="0" w:type="dxa"/>
              <w:bottom w:w="0" w:type="dxa"/>
              <w:right w:w="0" w:type="dxa"/>
            </w:tcMar>
          </w:tcPr>
          <w:p w14:paraId="607CA3FF" w14:textId="3FA30251" w:rsidR="00453FE3" w:rsidRPr="00B04F64" w:rsidRDefault="00453FE3" w:rsidP="00453FE3">
            <w:pPr>
              <w:jc w:val="left"/>
              <w:rPr>
                <w:rFonts w:ascii="Times New Roman" w:hAnsi="Times New Roman" w:cs="Times New Roman"/>
                <w:szCs w:val="21"/>
              </w:rPr>
            </w:pPr>
          </w:p>
        </w:tc>
      </w:tr>
      <w:tr w:rsidR="00453FE3" w:rsidRPr="00B04F64" w14:paraId="328CE820" w14:textId="77777777" w:rsidTr="00565F29">
        <w:tc>
          <w:tcPr>
            <w:tcW w:w="1250" w:type="pct"/>
            <w:shd w:val="clear" w:color="auto" w:fill="FFFFFF"/>
            <w:tcMar>
              <w:top w:w="0" w:type="dxa"/>
              <w:left w:w="0" w:type="dxa"/>
              <w:bottom w:w="0" w:type="dxa"/>
              <w:right w:w="0" w:type="dxa"/>
            </w:tcMar>
          </w:tcPr>
          <w:p w14:paraId="7912ED61" w14:textId="1707A153" w:rsidR="00453FE3" w:rsidRPr="00B04F64" w:rsidRDefault="00453FE3" w:rsidP="00453FE3">
            <w:pPr>
              <w:jc w:val="left"/>
              <w:rPr>
                <w:rFonts w:ascii="Times New Roman" w:hAnsi="Times New Roman" w:cs="Times New Roman"/>
                <w:b/>
                <w:bCs/>
                <w:szCs w:val="21"/>
              </w:rPr>
            </w:pPr>
            <w:r w:rsidRPr="00B04F64">
              <w:rPr>
                <w:rFonts w:ascii="Times New Roman" w:hAnsi="Times New Roman" w:cs="Times New Roman"/>
                <w:b/>
                <w:bCs/>
                <w:szCs w:val="21"/>
              </w:rPr>
              <w:t>DM, n (%)</w:t>
            </w:r>
          </w:p>
        </w:tc>
        <w:tc>
          <w:tcPr>
            <w:tcW w:w="690" w:type="pct"/>
            <w:shd w:val="clear" w:color="auto" w:fill="FFFFFF"/>
            <w:tcMar>
              <w:top w:w="0" w:type="dxa"/>
              <w:left w:w="0" w:type="dxa"/>
              <w:bottom w:w="0" w:type="dxa"/>
              <w:right w:w="0" w:type="dxa"/>
            </w:tcMar>
          </w:tcPr>
          <w:p w14:paraId="66299AA5" w14:textId="75E8C7C4"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651EA83F" w14:textId="44727469"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64295FD6" w14:textId="43FFB93F"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224E849D" w14:textId="28D30F53"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394235C8" w14:textId="7859D1D0" w:rsidR="00453FE3" w:rsidRPr="00B04F64" w:rsidRDefault="00453FE3" w:rsidP="00453FE3">
            <w:pPr>
              <w:jc w:val="left"/>
              <w:rPr>
                <w:rFonts w:ascii="Times New Roman" w:hAnsi="Times New Roman" w:cs="Times New Roman"/>
                <w:szCs w:val="21"/>
              </w:rPr>
            </w:pPr>
          </w:p>
        </w:tc>
        <w:tc>
          <w:tcPr>
            <w:tcW w:w="300" w:type="pct"/>
            <w:shd w:val="clear" w:color="auto" w:fill="FFFFFF"/>
            <w:tcMar>
              <w:top w:w="0" w:type="dxa"/>
              <w:left w:w="0" w:type="dxa"/>
              <w:bottom w:w="0" w:type="dxa"/>
              <w:right w:w="0" w:type="dxa"/>
            </w:tcMar>
          </w:tcPr>
          <w:p w14:paraId="3C15FCB8" w14:textId="3C37040D" w:rsidR="00453FE3" w:rsidRPr="00B04F64" w:rsidRDefault="00453FE3" w:rsidP="00453FE3">
            <w:pPr>
              <w:jc w:val="left"/>
              <w:rPr>
                <w:rFonts w:ascii="Times New Roman" w:hAnsi="Times New Roman" w:cs="Times New Roman"/>
                <w:szCs w:val="21"/>
              </w:rPr>
            </w:pPr>
            <w:r w:rsidRPr="00B04F64">
              <w:rPr>
                <w:rFonts w:ascii="Times New Roman" w:hAnsi="Times New Roman" w:cs="Times New Roman"/>
                <w:szCs w:val="21"/>
              </w:rPr>
              <w:t>&lt;0.001</w:t>
            </w:r>
          </w:p>
        </w:tc>
      </w:tr>
      <w:tr w:rsidR="00453FE3" w:rsidRPr="00B04F64" w14:paraId="482B712A" w14:textId="77777777" w:rsidTr="00565F29">
        <w:tc>
          <w:tcPr>
            <w:tcW w:w="1250" w:type="pct"/>
            <w:shd w:val="clear" w:color="auto" w:fill="FFFFFF"/>
            <w:tcMar>
              <w:top w:w="0" w:type="dxa"/>
              <w:left w:w="0" w:type="dxa"/>
              <w:bottom w:w="0" w:type="dxa"/>
              <w:right w:w="0" w:type="dxa"/>
            </w:tcMar>
          </w:tcPr>
          <w:p w14:paraId="62B1DFD3" w14:textId="04CBCCBB" w:rsidR="00453FE3" w:rsidRPr="00B04F64" w:rsidRDefault="00453FE3" w:rsidP="00453FE3">
            <w:pPr>
              <w:ind w:firstLineChars="100" w:firstLine="210"/>
              <w:jc w:val="left"/>
              <w:rPr>
                <w:rFonts w:ascii="Times New Roman" w:hAnsi="Times New Roman" w:cs="Times New Roman"/>
                <w:b/>
                <w:bCs/>
                <w:szCs w:val="21"/>
              </w:rPr>
            </w:pPr>
            <w:r w:rsidRPr="00B04F64">
              <w:rPr>
                <w:rFonts w:ascii="Times New Roman" w:hAnsi="Times New Roman" w:cs="Times New Roman"/>
                <w:szCs w:val="21"/>
              </w:rPr>
              <w:t>No</w:t>
            </w:r>
          </w:p>
        </w:tc>
        <w:tc>
          <w:tcPr>
            <w:tcW w:w="690" w:type="pct"/>
            <w:shd w:val="clear" w:color="auto" w:fill="FFFFFF"/>
            <w:tcMar>
              <w:top w:w="0" w:type="dxa"/>
              <w:left w:w="0" w:type="dxa"/>
              <w:bottom w:w="0" w:type="dxa"/>
              <w:right w:w="0" w:type="dxa"/>
            </w:tcMar>
          </w:tcPr>
          <w:p w14:paraId="5CE49770" w14:textId="246BDE8C"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28,059 (94.48)</w:t>
            </w:r>
          </w:p>
        </w:tc>
        <w:tc>
          <w:tcPr>
            <w:tcW w:w="690" w:type="pct"/>
            <w:shd w:val="clear" w:color="auto" w:fill="FFFFFF"/>
            <w:tcMar>
              <w:top w:w="0" w:type="dxa"/>
              <w:left w:w="0" w:type="dxa"/>
              <w:bottom w:w="0" w:type="dxa"/>
              <w:right w:w="0" w:type="dxa"/>
            </w:tcMar>
          </w:tcPr>
          <w:p w14:paraId="48929235" w14:textId="59456677"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7,288 (98.14)</w:t>
            </w:r>
          </w:p>
        </w:tc>
        <w:tc>
          <w:tcPr>
            <w:tcW w:w="690" w:type="pct"/>
            <w:shd w:val="clear" w:color="auto" w:fill="FFFFFF"/>
            <w:tcMar>
              <w:top w:w="0" w:type="dxa"/>
              <w:left w:w="0" w:type="dxa"/>
              <w:bottom w:w="0" w:type="dxa"/>
              <w:right w:w="0" w:type="dxa"/>
            </w:tcMar>
          </w:tcPr>
          <w:p w14:paraId="39FFD206" w14:textId="5678D99E"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7,238 (97.48)</w:t>
            </w:r>
          </w:p>
        </w:tc>
        <w:tc>
          <w:tcPr>
            <w:tcW w:w="690" w:type="pct"/>
            <w:shd w:val="clear" w:color="auto" w:fill="FFFFFF"/>
            <w:tcMar>
              <w:top w:w="0" w:type="dxa"/>
              <w:left w:w="0" w:type="dxa"/>
              <w:bottom w:w="0" w:type="dxa"/>
              <w:right w:w="0" w:type="dxa"/>
            </w:tcMar>
          </w:tcPr>
          <w:p w14:paraId="2628F0B2" w14:textId="75415BEF"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7,149 (96.32)</w:t>
            </w:r>
          </w:p>
        </w:tc>
        <w:tc>
          <w:tcPr>
            <w:tcW w:w="690" w:type="pct"/>
            <w:shd w:val="clear" w:color="auto" w:fill="FFFFFF"/>
            <w:tcMar>
              <w:top w:w="0" w:type="dxa"/>
              <w:left w:w="0" w:type="dxa"/>
              <w:bottom w:w="0" w:type="dxa"/>
              <w:right w:w="0" w:type="dxa"/>
            </w:tcMar>
          </w:tcPr>
          <w:p w14:paraId="0BA69F34" w14:textId="6770E259"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6,384 (85.99)</w:t>
            </w:r>
          </w:p>
        </w:tc>
        <w:tc>
          <w:tcPr>
            <w:tcW w:w="300" w:type="pct"/>
            <w:shd w:val="clear" w:color="auto" w:fill="FFFFFF"/>
            <w:tcMar>
              <w:top w:w="0" w:type="dxa"/>
              <w:left w:w="0" w:type="dxa"/>
              <w:bottom w:w="0" w:type="dxa"/>
              <w:right w:w="0" w:type="dxa"/>
            </w:tcMar>
          </w:tcPr>
          <w:p w14:paraId="12364CC2" w14:textId="750A4A90" w:rsidR="00453FE3" w:rsidRPr="00B04F64" w:rsidRDefault="00453FE3" w:rsidP="00453FE3">
            <w:pPr>
              <w:jc w:val="left"/>
              <w:rPr>
                <w:rFonts w:ascii="Times New Roman" w:hAnsi="Times New Roman" w:cs="Times New Roman"/>
                <w:szCs w:val="21"/>
              </w:rPr>
            </w:pPr>
          </w:p>
        </w:tc>
      </w:tr>
      <w:tr w:rsidR="00453FE3" w:rsidRPr="00B04F64" w14:paraId="5E15D7FB" w14:textId="77777777" w:rsidTr="00565F29">
        <w:tc>
          <w:tcPr>
            <w:tcW w:w="1250" w:type="pct"/>
            <w:shd w:val="clear" w:color="auto" w:fill="FFFFFF"/>
            <w:tcMar>
              <w:top w:w="0" w:type="dxa"/>
              <w:left w:w="0" w:type="dxa"/>
              <w:bottom w:w="0" w:type="dxa"/>
              <w:right w:w="0" w:type="dxa"/>
            </w:tcMar>
          </w:tcPr>
          <w:p w14:paraId="45A1250F" w14:textId="74BA4F42" w:rsidR="00453FE3" w:rsidRPr="00B04F64" w:rsidRDefault="00453FE3" w:rsidP="00453FE3">
            <w:pPr>
              <w:ind w:firstLineChars="100" w:firstLine="210"/>
              <w:jc w:val="left"/>
              <w:rPr>
                <w:rFonts w:ascii="Times New Roman" w:hAnsi="Times New Roman" w:cs="Times New Roman"/>
                <w:b/>
                <w:bCs/>
                <w:szCs w:val="21"/>
              </w:rPr>
            </w:pPr>
            <w:r w:rsidRPr="00B04F64">
              <w:rPr>
                <w:rFonts w:ascii="Times New Roman" w:hAnsi="Times New Roman" w:cs="Times New Roman"/>
                <w:szCs w:val="21"/>
              </w:rPr>
              <w:t>Yes</w:t>
            </w:r>
          </w:p>
        </w:tc>
        <w:tc>
          <w:tcPr>
            <w:tcW w:w="690" w:type="pct"/>
            <w:shd w:val="clear" w:color="auto" w:fill="FFFFFF"/>
            <w:tcMar>
              <w:top w:w="0" w:type="dxa"/>
              <w:left w:w="0" w:type="dxa"/>
              <w:bottom w:w="0" w:type="dxa"/>
              <w:right w:w="0" w:type="dxa"/>
            </w:tcMar>
          </w:tcPr>
          <w:p w14:paraId="52179141" w14:textId="70A85A5A"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1,638 (5.52)</w:t>
            </w:r>
          </w:p>
        </w:tc>
        <w:tc>
          <w:tcPr>
            <w:tcW w:w="690" w:type="pct"/>
            <w:shd w:val="clear" w:color="auto" w:fill="FFFFFF"/>
            <w:tcMar>
              <w:top w:w="0" w:type="dxa"/>
              <w:left w:w="0" w:type="dxa"/>
              <w:bottom w:w="0" w:type="dxa"/>
              <w:right w:w="0" w:type="dxa"/>
            </w:tcMar>
          </w:tcPr>
          <w:p w14:paraId="6D2C5E86" w14:textId="059F2FBA"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138 (1.86)</w:t>
            </w:r>
          </w:p>
        </w:tc>
        <w:tc>
          <w:tcPr>
            <w:tcW w:w="690" w:type="pct"/>
            <w:shd w:val="clear" w:color="auto" w:fill="FFFFFF"/>
            <w:tcMar>
              <w:top w:w="0" w:type="dxa"/>
              <w:left w:w="0" w:type="dxa"/>
              <w:bottom w:w="0" w:type="dxa"/>
              <w:right w:w="0" w:type="dxa"/>
            </w:tcMar>
          </w:tcPr>
          <w:p w14:paraId="5A333ACE" w14:textId="46F69DF4"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187 (2.52)</w:t>
            </w:r>
          </w:p>
        </w:tc>
        <w:tc>
          <w:tcPr>
            <w:tcW w:w="690" w:type="pct"/>
            <w:shd w:val="clear" w:color="auto" w:fill="FFFFFF"/>
            <w:tcMar>
              <w:top w:w="0" w:type="dxa"/>
              <w:left w:w="0" w:type="dxa"/>
              <w:bottom w:w="0" w:type="dxa"/>
              <w:right w:w="0" w:type="dxa"/>
            </w:tcMar>
          </w:tcPr>
          <w:p w14:paraId="7A63E20D" w14:textId="7E1679FF"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273 (3.68)</w:t>
            </w:r>
          </w:p>
        </w:tc>
        <w:tc>
          <w:tcPr>
            <w:tcW w:w="690" w:type="pct"/>
            <w:shd w:val="clear" w:color="auto" w:fill="FFFFFF"/>
            <w:tcMar>
              <w:top w:w="0" w:type="dxa"/>
              <w:left w:w="0" w:type="dxa"/>
              <w:bottom w:w="0" w:type="dxa"/>
              <w:right w:w="0" w:type="dxa"/>
            </w:tcMar>
          </w:tcPr>
          <w:p w14:paraId="64E3F82B" w14:textId="3F531C1B"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1,040 (14.01)</w:t>
            </w:r>
          </w:p>
        </w:tc>
        <w:tc>
          <w:tcPr>
            <w:tcW w:w="300" w:type="pct"/>
            <w:shd w:val="clear" w:color="auto" w:fill="FFFFFF"/>
            <w:tcMar>
              <w:top w:w="0" w:type="dxa"/>
              <w:left w:w="0" w:type="dxa"/>
              <w:bottom w:w="0" w:type="dxa"/>
              <w:right w:w="0" w:type="dxa"/>
            </w:tcMar>
          </w:tcPr>
          <w:p w14:paraId="18B475BF" w14:textId="26DB746B" w:rsidR="00453FE3" w:rsidRPr="00B04F64" w:rsidRDefault="00453FE3" w:rsidP="00453FE3">
            <w:pPr>
              <w:jc w:val="left"/>
              <w:rPr>
                <w:rFonts w:ascii="Times New Roman" w:hAnsi="Times New Roman" w:cs="Times New Roman"/>
                <w:szCs w:val="21"/>
              </w:rPr>
            </w:pPr>
          </w:p>
        </w:tc>
      </w:tr>
      <w:tr w:rsidR="00453FE3" w:rsidRPr="00B04F64" w14:paraId="2B51D94B" w14:textId="77777777" w:rsidTr="00565F29">
        <w:tc>
          <w:tcPr>
            <w:tcW w:w="1250" w:type="pct"/>
            <w:shd w:val="clear" w:color="auto" w:fill="FFFFFF"/>
            <w:tcMar>
              <w:top w:w="0" w:type="dxa"/>
              <w:left w:w="0" w:type="dxa"/>
              <w:bottom w:w="0" w:type="dxa"/>
              <w:right w:w="0" w:type="dxa"/>
            </w:tcMar>
          </w:tcPr>
          <w:p w14:paraId="070BAFD9" w14:textId="7A8FE033" w:rsidR="00453FE3" w:rsidRPr="00B04F64" w:rsidRDefault="00453FE3" w:rsidP="00453FE3">
            <w:pPr>
              <w:jc w:val="left"/>
              <w:rPr>
                <w:rFonts w:ascii="Times New Roman" w:hAnsi="Times New Roman" w:cs="Times New Roman"/>
                <w:b/>
                <w:bCs/>
                <w:szCs w:val="21"/>
              </w:rPr>
            </w:pPr>
            <w:r w:rsidRPr="00B04F64">
              <w:rPr>
                <w:rFonts w:ascii="Times New Roman" w:hAnsi="Times New Roman" w:cs="Times New Roman"/>
                <w:b/>
                <w:bCs/>
                <w:szCs w:val="21"/>
              </w:rPr>
              <w:t>SBP, mmHg</w:t>
            </w:r>
          </w:p>
        </w:tc>
        <w:tc>
          <w:tcPr>
            <w:tcW w:w="690" w:type="pct"/>
            <w:shd w:val="clear" w:color="auto" w:fill="FFFFFF"/>
            <w:tcMar>
              <w:top w:w="0" w:type="dxa"/>
              <w:left w:w="0" w:type="dxa"/>
              <w:bottom w:w="0" w:type="dxa"/>
              <w:right w:w="0" w:type="dxa"/>
            </w:tcMar>
          </w:tcPr>
          <w:p w14:paraId="6665CE61" w14:textId="0AB099A5"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6AAB4211" w14:textId="1868E1F1"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4712766B" w14:textId="684ACB5F"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2A55C475" w14:textId="52B441BD"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375E9153" w14:textId="13021A36" w:rsidR="00453FE3" w:rsidRPr="00B04F64" w:rsidRDefault="00453FE3" w:rsidP="00453FE3">
            <w:pPr>
              <w:jc w:val="left"/>
              <w:rPr>
                <w:rFonts w:ascii="Times New Roman" w:hAnsi="Times New Roman" w:cs="Times New Roman"/>
                <w:szCs w:val="21"/>
              </w:rPr>
            </w:pPr>
          </w:p>
        </w:tc>
        <w:tc>
          <w:tcPr>
            <w:tcW w:w="300" w:type="pct"/>
            <w:shd w:val="clear" w:color="auto" w:fill="FFFFFF"/>
            <w:tcMar>
              <w:top w:w="0" w:type="dxa"/>
              <w:left w:w="0" w:type="dxa"/>
              <w:bottom w:w="0" w:type="dxa"/>
              <w:right w:w="0" w:type="dxa"/>
            </w:tcMar>
          </w:tcPr>
          <w:p w14:paraId="41F9E84E" w14:textId="7021778B" w:rsidR="00453FE3" w:rsidRPr="00B04F64" w:rsidRDefault="00453FE3" w:rsidP="00453FE3">
            <w:pPr>
              <w:jc w:val="left"/>
              <w:rPr>
                <w:rFonts w:ascii="Times New Roman" w:hAnsi="Times New Roman" w:cs="Times New Roman"/>
                <w:szCs w:val="21"/>
              </w:rPr>
            </w:pPr>
            <w:r w:rsidRPr="00B04F64">
              <w:rPr>
                <w:rFonts w:ascii="Times New Roman" w:hAnsi="Times New Roman" w:cs="Times New Roman"/>
                <w:szCs w:val="21"/>
              </w:rPr>
              <w:t>&lt;0.001</w:t>
            </w:r>
          </w:p>
        </w:tc>
      </w:tr>
      <w:tr w:rsidR="00453FE3" w:rsidRPr="00B04F64" w14:paraId="333A9B69" w14:textId="77777777" w:rsidTr="00565F29">
        <w:tc>
          <w:tcPr>
            <w:tcW w:w="1250" w:type="pct"/>
            <w:shd w:val="clear" w:color="auto" w:fill="FFFFFF"/>
            <w:tcMar>
              <w:top w:w="0" w:type="dxa"/>
              <w:left w:w="0" w:type="dxa"/>
              <w:bottom w:w="0" w:type="dxa"/>
              <w:right w:w="0" w:type="dxa"/>
            </w:tcMar>
          </w:tcPr>
          <w:p w14:paraId="7E09EDBB" w14:textId="11FBD247" w:rsidR="00453FE3" w:rsidRPr="00B04F64" w:rsidRDefault="00453FE3" w:rsidP="00453FE3">
            <w:pPr>
              <w:ind w:firstLineChars="100" w:firstLine="210"/>
              <w:jc w:val="left"/>
              <w:rPr>
                <w:rFonts w:ascii="Times New Roman" w:hAnsi="Times New Roman" w:cs="Times New Roman"/>
                <w:b/>
                <w:bCs/>
                <w:szCs w:val="21"/>
              </w:rPr>
            </w:pPr>
            <w:r w:rsidRPr="00B04F64">
              <w:rPr>
                <w:rFonts w:ascii="Times New Roman" w:hAnsi="Times New Roman" w:cs="Times New Roman"/>
                <w:szCs w:val="21"/>
              </w:rPr>
              <w:t>Mean (SD)</w:t>
            </w:r>
          </w:p>
        </w:tc>
        <w:tc>
          <w:tcPr>
            <w:tcW w:w="690" w:type="pct"/>
            <w:shd w:val="clear" w:color="auto" w:fill="FFFFFF"/>
            <w:tcMar>
              <w:top w:w="0" w:type="dxa"/>
              <w:left w:w="0" w:type="dxa"/>
              <w:bottom w:w="0" w:type="dxa"/>
              <w:right w:w="0" w:type="dxa"/>
            </w:tcMar>
          </w:tcPr>
          <w:p w14:paraId="5DF216D1" w14:textId="79FF0D68"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136.11 (18.02)</w:t>
            </w:r>
          </w:p>
        </w:tc>
        <w:tc>
          <w:tcPr>
            <w:tcW w:w="690" w:type="pct"/>
            <w:shd w:val="clear" w:color="auto" w:fill="FFFFFF"/>
            <w:tcMar>
              <w:top w:w="0" w:type="dxa"/>
              <w:left w:w="0" w:type="dxa"/>
              <w:bottom w:w="0" w:type="dxa"/>
              <w:right w:w="0" w:type="dxa"/>
            </w:tcMar>
          </w:tcPr>
          <w:p w14:paraId="2B6241BE" w14:textId="48B252E1"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129.84 (16.12)</w:t>
            </w:r>
          </w:p>
        </w:tc>
        <w:tc>
          <w:tcPr>
            <w:tcW w:w="690" w:type="pct"/>
            <w:shd w:val="clear" w:color="auto" w:fill="FFFFFF"/>
            <w:tcMar>
              <w:top w:w="0" w:type="dxa"/>
              <w:left w:w="0" w:type="dxa"/>
              <w:bottom w:w="0" w:type="dxa"/>
              <w:right w:w="0" w:type="dxa"/>
            </w:tcMar>
          </w:tcPr>
          <w:p w14:paraId="7380EC7D" w14:textId="7C226491"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134.97 (17.42)</w:t>
            </w:r>
          </w:p>
        </w:tc>
        <w:tc>
          <w:tcPr>
            <w:tcW w:w="690" w:type="pct"/>
            <w:shd w:val="clear" w:color="auto" w:fill="FFFFFF"/>
            <w:tcMar>
              <w:top w:w="0" w:type="dxa"/>
              <w:left w:w="0" w:type="dxa"/>
              <w:bottom w:w="0" w:type="dxa"/>
              <w:right w:w="0" w:type="dxa"/>
            </w:tcMar>
          </w:tcPr>
          <w:p w14:paraId="33FD68C7" w14:textId="4E78FEEB"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137.98 (17.91)</w:t>
            </w:r>
          </w:p>
        </w:tc>
        <w:tc>
          <w:tcPr>
            <w:tcW w:w="690" w:type="pct"/>
            <w:shd w:val="clear" w:color="auto" w:fill="FFFFFF"/>
            <w:tcMar>
              <w:top w:w="0" w:type="dxa"/>
              <w:left w:w="0" w:type="dxa"/>
              <w:bottom w:w="0" w:type="dxa"/>
              <w:right w:w="0" w:type="dxa"/>
            </w:tcMar>
          </w:tcPr>
          <w:p w14:paraId="1BA96D64" w14:textId="12D85B1C"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141.64 (18.45)</w:t>
            </w:r>
          </w:p>
        </w:tc>
        <w:tc>
          <w:tcPr>
            <w:tcW w:w="300" w:type="pct"/>
            <w:shd w:val="clear" w:color="auto" w:fill="FFFFFF"/>
            <w:tcMar>
              <w:top w:w="0" w:type="dxa"/>
              <w:left w:w="0" w:type="dxa"/>
              <w:bottom w:w="0" w:type="dxa"/>
              <w:right w:w="0" w:type="dxa"/>
            </w:tcMar>
          </w:tcPr>
          <w:p w14:paraId="4DD659AA" w14:textId="4F6F5972" w:rsidR="00453FE3" w:rsidRPr="00B04F64" w:rsidRDefault="00453FE3" w:rsidP="00453FE3">
            <w:pPr>
              <w:jc w:val="left"/>
              <w:rPr>
                <w:rFonts w:ascii="Times New Roman" w:hAnsi="Times New Roman" w:cs="Times New Roman"/>
                <w:szCs w:val="21"/>
              </w:rPr>
            </w:pPr>
          </w:p>
        </w:tc>
      </w:tr>
      <w:tr w:rsidR="00453FE3" w:rsidRPr="00B04F64" w14:paraId="0882E83C" w14:textId="77777777" w:rsidTr="00565F29">
        <w:tc>
          <w:tcPr>
            <w:tcW w:w="1250" w:type="pct"/>
            <w:shd w:val="clear" w:color="auto" w:fill="FFFFFF"/>
            <w:tcMar>
              <w:top w:w="0" w:type="dxa"/>
              <w:left w:w="0" w:type="dxa"/>
              <w:bottom w:w="0" w:type="dxa"/>
              <w:right w:w="0" w:type="dxa"/>
            </w:tcMar>
          </w:tcPr>
          <w:p w14:paraId="6A68DE03" w14:textId="20DE9E80" w:rsidR="00453FE3" w:rsidRPr="00B04F64" w:rsidRDefault="00453FE3" w:rsidP="00453FE3">
            <w:pPr>
              <w:jc w:val="left"/>
              <w:rPr>
                <w:rFonts w:ascii="Times New Roman" w:hAnsi="Times New Roman" w:cs="Times New Roman"/>
                <w:szCs w:val="21"/>
              </w:rPr>
            </w:pPr>
            <w:r w:rsidRPr="00B04F64">
              <w:rPr>
                <w:rFonts w:ascii="Times New Roman" w:hAnsi="Times New Roman" w:cs="Times New Roman"/>
                <w:b/>
                <w:bCs/>
                <w:szCs w:val="21"/>
              </w:rPr>
              <w:t>LDL-C, mmol/L</w:t>
            </w:r>
          </w:p>
        </w:tc>
        <w:tc>
          <w:tcPr>
            <w:tcW w:w="690" w:type="pct"/>
            <w:shd w:val="clear" w:color="auto" w:fill="FFFFFF"/>
            <w:tcMar>
              <w:top w:w="0" w:type="dxa"/>
              <w:left w:w="0" w:type="dxa"/>
              <w:bottom w:w="0" w:type="dxa"/>
              <w:right w:w="0" w:type="dxa"/>
            </w:tcMar>
          </w:tcPr>
          <w:p w14:paraId="541A153F" w14:textId="10CBF7DB"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07ADEAE8" w14:textId="535F79AE"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361971AA" w14:textId="5D8F092A"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092A671F" w14:textId="722A586C"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3AC2B401" w14:textId="3403002C" w:rsidR="00453FE3" w:rsidRPr="00B04F64" w:rsidRDefault="00453FE3" w:rsidP="00453FE3">
            <w:pPr>
              <w:jc w:val="left"/>
              <w:rPr>
                <w:rFonts w:ascii="Times New Roman" w:hAnsi="Times New Roman" w:cs="Times New Roman"/>
                <w:szCs w:val="21"/>
              </w:rPr>
            </w:pPr>
          </w:p>
        </w:tc>
        <w:tc>
          <w:tcPr>
            <w:tcW w:w="300" w:type="pct"/>
            <w:shd w:val="clear" w:color="auto" w:fill="FFFFFF"/>
            <w:tcMar>
              <w:top w:w="0" w:type="dxa"/>
              <w:left w:w="0" w:type="dxa"/>
              <w:bottom w:w="0" w:type="dxa"/>
              <w:right w:w="0" w:type="dxa"/>
            </w:tcMar>
          </w:tcPr>
          <w:p w14:paraId="5A80567D" w14:textId="11B79638" w:rsidR="00453FE3" w:rsidRPr="00B04F64" w:rsidRDefault="00453FE3" w:rsidP="00453FE3">
            <w:pPr>
              <w:jc w:val="left"/>
              <w:rPr>
                <w:rFonts w:ascii="Times New Roman" w:hAnsi="Times New Roman" w:cs="Times New Roman"/>
                <w:szCs w:val="21"/>
              </w:rPr>
            </w:pPr>
            <w:r w:rsidRPr="00B04F64">
              <w:rPr>
                <w:rFonts w:ascii="Times New Roman" w:hAnsi="Times New Roman" w:cs="Times New Roman"/>
                <w:szCs w:val="21"/>
              </w:rPr>
              <w:t>&lt;0.001</w:t>
            </w:r>
          </w:p>
        </w:tc>
      </w:tr>
      <w:tr w:rsidR="00453FE3" w:rsidRPr="00B04F64" w14:paraId="72FDB128" w14:textId="77777777" w:rsidTr="00565F29">
        <w:tc>
          <w:tcPr>
            <w:tcW w:w="1250" w:type="pct"/>
            <w:shd w:val="clear" w:color="auto" w:fill="FFFFFF"/>
            <w:tcMar>
              <w:top w:w="0" w:type="dxa"/>
              <w:left w:w="0" w:type="dxa"/>
              <w:bottom w:w="0" w:type="dxa"/>
              <w:right w:w="0" w:type="dxa"/>
            </w:tcMar>
          </w:tcPr>
          <w:p w14:paraId="2113EBB6" w14:textId="3C74D54E" w:rsidR="00453FE3" w:rsidRPr="00B04F64" w:rsidRDefault="00453FE3" w:rsidP="00453FE3">
            <w:pPr>
              <w:ind w:firstLineChars="100" w:firstLine="210"/>
              <w:jc w:val="left"/>
              <w:rPr>
                <w:rFonts w:ascii="Times New Roman" w:hAnsi="Times New Roman" w:cs="Times New Roman"/>
                <w:szCs w:val="21"/>
              </w:rPr>
            </w:pPr>
            <w:r w:rsidRPr="00B04F64">
              <w:rPr>
                <w:rFonts w:ascii="Times New Roman" w:hAnsi="Times New Roman" w:cs="Times New Roman"/>
                <w:szCs w:val="21"/>
              </w:rPr>
              <w:t>Mean (SD)</w:t>
            </w:r>
          </w:p>
        </w:tc>
        <w:tc>
          <w:tcPr>
            <w:tcW w:w="690" w:type="pct"/>
            <w:shd w:val="clear" w:color="auto" w:fill="FFFFFF"/>
            <w:tcMar>
              <w:top w:w="0" w:type="dxa"/>
              <w:left w:w="0" w:type="dxa"/>
              <w:bottom w:w="0" w:type="dxa"/>
              <w:right w:w="0" w:type="dxa"/>
            </w:tcMar>
          </w:tcPr>
          <w:p w14:paraId="14467B83" w14:textId="7ECA4C12"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3.60 (0.85)</w:t>
            </w:r>
          </w:p>
        </w:tc>
        <w:tc>
          <w:tcPr>
            <w:tcW w:w="690" w:type="pct"/>
            <w:shd w:val="clear" w:color="auto" w:fill="FFFFFF"/>
            <w:tcMar>
              <w:top w:w="0" w:type="dxa"/>
              <w:left w:w="0" w:type="dxa"/>
              <w:bottom w:w="0" w:type="dxa"/>
              <w:right w:w="0" w:type="dxa"/>
            </w:tcMar>
          </w:tcPr>
          <w:p w14:paraId="6EFD149F" w14:textId="31D55004"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3.53 (0.79)</w:t>
            </w:r>
          </w:p>
        </w:tc>
        <w:tc>
          <w:tcPr>
            <w:tcW w:w="690" w:type="pct"/>
            <w:shd w:val="clear" w:color="auto" w:fill="FFFFFF"/>
            <w:tcMar>
              <w:top w:w="0" w:type="dxa"/>
              <w:left w:w="0" w:type="dxa"/>
              <w:bottom w:w="0" w:type="dxa"/>
              <w:right w:w="0" w:type="dxa"/>
            </w:tcMar>
          </w:tcPr>
          <w:p w14:paraId="7E0D1543" w14:textId="5F6B7E7F"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3.67 (0.83)</w:t>
            </w:r>
          </w:p>
        </w:tc>
        <w:tc>
          <w:tcPr>
            <w:tcW w:w="690" w:type="pct"/>
            <w:shd w:val="clear" w:color="auto" w:fill="FFFFFF"/>
            <w:tcMar>
              <w:top w:w="0" w:type="dxa"/>
              <w:left w:w="0" w:type="dxa"/>
              <w:bottom w:w="0" w:type="dxa"/>
              <w:right w:w="0" w:type="dxa"/>
            </w:tcMar>
          </w:tcPr>
          <w:p w14:paraId="56F5B522" w14:textId="39E0AE32"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3.68 (0.83)</w:t>
            </w:r>
          </w:p>
        </w:tc>
        <w:tc>
          <w:tcPr>
            <w:tcW w:w="690" w:type="pct"/>
            <w:shd w:val="clear" w:color="auto" w:fill="FFFFFF"/>
            <w:tcMar>
              <w:top w:w="0" w:type="dxa"/>
              <w:left w:w="0" w:type="dxa"/>
              <w:bottom w:w="0" w:type="dxa"/>
              <w:right w:w="0" w:type="dxa"/>
            </w:tcMar>
          </w:tcPr>
          <w:p w14:paraId="2B32B4B1" w14:textId="7B8788C1"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3.53 (0.92)</w:t>
            </w:r>
          </w:p>
        </w:tc>
        <w:tc>
          <w:tcPr>
            <w:tcW w:w="300" w:type="pct"/>
            <w:shd w:val="clear" w:color="auto" w:fill="FFFFFF"/>
            <w:tcMar>
              <w:top w:w="0" w:type="dxa"/>
              <w:left w:w="0" w:type="dxa"/>
              <w:bottom w:w="0" w:type="dxa"/>
              <w:right w:w="0" w:type="dxa"/>
            </w:tcMar>
          </w:tcPr>
          <w:p w14:paraId="534AADE3" w14:textId="77777777" w:rsidR="00453FE3" w:rsidRPr="00B04F64" w:rsidRDefault="00453FE3" w:rsidP="00453FE3">
            <w:pPr>
              <w:jc w:val="left"/>
              <w:rPr>
                <w:rFonts w:ascii="Times New Roman" w:hAnsi="Times New Roman" w:cs="Times New Roman"/>
                <w:szCs w:val="21"/>
              </w:rPr>
            </w:pPr>
          </w:p>
        </w:tc>
      </w:tr>
      <w:tr w:rsidR="00453FE3" w:rsidRPr="00B04F64" w14:paraId="33ED9143" w14:textId="77777777" w:rsidTr="00565F29">
        <w:tc>
          <w:tcPr>
            <w:tcW w:w="1250" w:type="pct"/>
            <w:shd w:val="clear" w:color="auto" w:fill="FFFFFF"/>
            <w:tcMar>
              <w:top w:w="0" w:type="dxa"/>
              <w:left w:w="0" w:type="dxa"/>
              <w:bottom w:w="0" w:type="dxa"/>
              <w:right w:w="0" w:type="dxa"/>
            </w:tcMar>
          </w:tcPr>
          <w:p w14:paraId="0982479E" w14:textId="388A90A5" w:rsidR="00453FE3" w:rsidRPr="00B04F64" w:rsidRDefault="00453FE3" w:rsidP="00453FE3">
            <w:pPr>
              <w:jc w:val="left"/>
              <w:rPr>
                <w:rFonts w:ascii="Times New Roman" w:hAnsi="Times New Roman" w:cs="Times New Roman"/>
                <w:szCs w:val="21"/>
              </w:rPr>
            </w:pPr>
            <w:r w:rsidRPr="00B04F64">
              <w:rPr>
                <w:rFonts w:ascii="Times New Roman" w:hAnsi="Times New Roman" w:cs="Times New Roman"/>
                <w:b/>
                <w:bCs/>
                <w:szCs w:val="21"/>
              </w:rPr>
              <w:t>HDL-C, mmol/L</w:t>
            </w:r>
          </w:p>
        </w:tc>
        <w:tc>
          <w:tcPr>
            <w:tcW w:w="690" w:type="pct"/>
            <w:shd w:val="clear" w:color="auto" w:fill="FFFFFF"/>
            <w:tcMar>
              <w:top w:w="0" w:type="dxa"/>
              <w:left w:w="0" w:type="dxa"/>
              <w:bottom w:w="0" w:type="dxa"/>
              <w:right w:w="0" w:type="dxa"/>
            </w:tcMar>
          </w:tcPr>
          <w:p w14:paraId="66022414" w14:textId="59EB85F4"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7B2F0F7E" w14:textId="580BDB5E"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57725B1E" w14:textId="601D1DC4"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591E81F6" w14:textId="13BD4C19"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026CA212" w14:textId="2CBE1877" w:rsidR="00453FE3" w:rsidRPr="00B04F64" w:rsidRDefault="00453FE3" w:rsidP="00453FE3">
            <w:pPr>
              <w:jc w:val="left"/>
              <w:rPr>
                <w:rFonts w:ascii="Times New Roman" w:hAnsi="Times New Roman" w:cs="Times New Roman"/>
                <w:szCs w:val="21"/>
              </w:rPr>
            </w:pPr>
          </w:p>
        </w:tc>
        <w:tc>
          <w:tcPr>
            <w:tcW w:w="300" w:type="pct"/>
            <w:shd w:val="clear" w:color="auto" w:fill="FFFFFF"/>
            <w:tcMar>
              <w:top w:w="0" w:type="dxa"/>
              <w:left w:w="0" w:type="dxa"/>
              <w:bottom w:w="0" w:type="dxa"/>
              <w:right w:w="0" w:type="dxa"/>
            </w:tcMar>
          </w:tcPr>
          <w:p w14:paraId="1C924F01" w14:textId="4BE6930F" w:rsidR="00453FE3" w:rsidRPr="00B04F64" w:rsidRDefault="00453FE3" w:rsidP="00453FE3">
            <w:pPr>
              <w:jc w:val="left"/>
              <w:rPr>
                <w:rFonts w:ascii="Times New Roman" w:hAnsi="Times New Roman" w:cs="Times New Roman"/>
                <w:szCs w:val="21"/>
              </w:rPr>
            </w:pPr>
            <w:r w:rsidRPr="00B04F64">
              <w:rPr>
                <w:rFonts w:ascii="Times New Roman" w:hAnsi="Times New Roman" w:cs="Times New Roman"/>
                <w:szCs w:val="21"/>
              </w:rPr>
              <w:t>&lt;0.001</w:t>
            </w:r>
          </w:p>
        </w:tc>
      </w:tr>
      <w:tr w:rsidR="00453FE3" w:rsidRPr="00B04F64" w14:paraId="263A1541" w14:textId="77777777" w:rsidTr="00565F29">
        <w:tc>
          <w:tcPr>
            <w:tcW w:w="1250" w:type="pct"/>
            <w:shd w:val="clear" w:color="auto" w:fill="FFFFFF"/>
            <w:tcMar>
              <w:top w:w="0" w:type="dxa"/>
              <w:left w:w="0" w:type="dxa"/>
              <w:bottom w:w="0" w:type="dxa"/>
              <w:right w:w="0" w:type="dxa"/>
            </w:tcMar>
          </w:tcPr>
          <w:p w14:paraId="3BEA9527" w14:textId="2C4586C3" w:rsidR="00453FE3" w:rsidRPr="00B04F64" w:rsidRDefault="00453FE3" w:rsidP="00453FE3">
            <w:pPr>
              <w:ind w:firstLineChars="100" w:firstLine="210"/>
              <w:jc w:val="left"/>
              <w:rPr>
                <w:rFonts w:ascii="Times New Roman" w:hAnsi="Times New Roman" w:cs="Times New Roman"/>
                <w:szCs w:val="21"/>
              </w:rPr>
            </w:pPr>
            <w:r w:rsidRPr="00B04F64">
              <w:rPr>
                <w:rFonts w:ascii="Times New Roman" w:hAnsi="Times New Roman" w:cs="Times New Roman"/>
                <w:szCs w:val="21"/>
              </w:rPr>
              <w:lastRenderedPageBreak/>
              <w:t>Mean (SD)</w:t>
            </w:r>
          </w:p>
        </w:tc>
        <w:tc>
          <w:tcPr>
            <w:tcW w:w="690" w:type="pct"/>
            <w:shd w:val="clear" w:color="auto" w:fill="FFFFFF"/>
            <w:tcMar>
              <w:top w:w="0" w:type="dxa"/>
              <w:left w:w="0" w:type="dxa"/>
              <w:bottom w:w="0" w:type="dxa"/>
              <w:right w:w="0" w:type="dxa"/>
            </w:tcMar>
          </w:tcPr>
          <w:p w14:paraId="3168BC88" w14:textId="03DCBBEF"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1.48 (0.37)</w:t>
            </w:r>
          </w:p>
        </w:tc>
        <w:tc>
          <w:tcPr>
            <w:tcW w:w="690" w:type="pct"/>
            <w:shd w:val="clear" w:color="auto" w:fill="FFFFFF"/>
            <w:tcMar>
              <w:top w:w="0" w:type="dxa"/>
              <w:left w:w="0" w:type="dxa"/>
              <w:bottom w:w="0" w:type="dxa"/>
              <w:right w:w="0" w:type="dxa"/>
            </w:tcMar>
          </w:tcPr>
          <w:p w14:paraId="1A156C33" w14:textId="46227433"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1.51 (0.36)</w:t>
            </w:r>
          </w:p>
        </w:tc>
        <w:tc>
          <w:tcPr>
            <w:tcW w:w="690" w:type="pct"/>
            <w:shd w:val="clear" w:color="auto" w:fill="FFFFFF"/>
            <w:tcMar>
              <w:top w:w="0" w:type="dxa"/>
              <w:left w:w="0" w:type="dxa"/>
              <w:bottom w:w="0" w:type="dxa"/>
              <w:right w:w="0" w:type="dxa"/>
            </w:tcMar>
          </w:tcPr>
          <w:p w14:paraId="42E49C3F" w14:textId="32D0A118"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1.52 (0.37)</w:t>
            </w:r>
          </w:p>
        </w:tc>
        <w:tc>
          <w:tcPr>
            <w:tcW w:w="690" w:type="pct"/>
            <w:shd w:val="clear" w:color="auto" w:fill="FFFFFF"/>
            <w:tcMar>
              <w:top w:w="0" w:type="dxa"/>
              <w:left w:w="0" w:type="dxa"/>
              <w:bottom w:w="0" w:type="dxa"/>
              <w:right w:w="0" w:type="dxa"/>
            </w:tcMar>
          </w:tcPr>
          <w:p w14:paraId="574AEDCF" w14:textId="08C0E406"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1.49 (0.37)</w:t>
            </w:r>
          </w:p>
        </w:tc>
        <w:tc>
          <w:tcPr>
            <w:tcW w:w="690" w:type="pct"/>
            <w:shd w:val="clear" w:color="auto" w:fill="FFFFFF"/>
            <w:tcMar>
              <w:top w:w="0" w:type="dxa"/>
              <w:left w:w="0" w:type="dxa"/>
              <w:bottom w:w="0" w:type="dxa"/>
              <w:right w:w="0" w:type="dxa"/>
            </w:tcMar>
          </w:tcPr>
          <w:p w14:paraId="7091FEA1" w14:textId="6AF86689"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1.40 (0.37)</w:t>
            </w:r>
          </w:p>
        </w:tc>
        <w:tc>
          <w:tcPr>
            <w:tcW w:w="300" w:type="pct"/>
            <w:shd w:val="clear" w:color="auto" w:fill="FFFFFF"/>
            <w:tcMar>
              <w:top w:w="0" w:type="dxa"/>
              <w:left w:w="0" w:type="dxa"/>
              <w:bottom w:w="0" w:type="dxa"/>
              <w:right w:w="0" w:type="dxa"/>
            </w:tcMar>
          </w:tcPr>
          <w:p w14:paraId="2BE25DED" w14:textId="77777777" w:rsidR="00453FE3" w:rsidRPr="00B04F64" w:rsidRDefault="00453FE3" w:rsidP="00453FE3">
            <w:pPr>
              <w:jc w:val="left"/>
              <w:rPr>
                <w:rFonts w:ascii="Times New Roman" w:hAnsi="Times New Roman" w:cs="Times New Roman"/>
                <w:szCs w:val="21"/>
              </w:rPr>
            </w:pPr>
          </w:p>
        </w:tc>
      </w:tr>
      <w:tr w:rsidR="00453FE3" w:rsidRPr="00B04F64" w14:paraId="623C6F03" w14:textId="77777777" w:rsidTr="00565F29">
        <w:tc>
          <w:tcPr>
            <w:tcW w:w="1250" w:type="pct"/>
            <w:shd w:val="clear" w:color="auto" w:fill="FFFFFF"/>
            <w:tcMar>
              <w:top w:w="0" w:type="dxa"/>
              <w:left w:w="0" w:type="dxa"/>
              <w:bottom w:w="0" w:type="dxa"/>
              <w:right w:w="0" w:type="dxa"/>
            </w:tcMar>
          </w:tcPr>
          <w:p w14:paraId="3E21403D" w14:textId="45BFC5FD" w:rsidR="00453FE3" w:rsidRPr="00B04F64" w:rsidRDefault="00453FE3" w:rsidP="00453FE3">
            <w:pPr>
              <w:jc w:val="left"/>
              <w:rPr>
                <w:rFonts w:ascii="Times New Roman" w:hAnsi="Times New Roman" w:cs="Times New Roman"/>
                <w:szCs w:val="21"/>
              </w:rPr>
            </w:pPr>
            <w:r w:rsidRPr="00B04F64">
              <w:rPr>
                <w:rFonts w:ascii="Times New Roman" w:hAnsi="Times New Roman" w:cs="Times New Roman"/>
                <w:b/>
                <w:bCs/>
                <w:szCs w:val="21"/>
              </w:rPr>
              <w:t>CRP, mg/L</w:t>
            </w:r>
          </w:p>
        </w:tc>
        <w:tc>
          <w:tcPr>
            <w:tcW w:w="690" w:type="pct"/>
            <w:shd w:val="clear" w:color="auto" w:fill="FFFFFF"/>
            <w:tcMar>
              <w:top w:w="0" w:type="dxa"/>
              <w:left w:w="0" w:type="dxa"/>
              <w:bottom w:w="0" w:type="dxa"/>
              <w:right w:w="0" w:type="dxa"/>
            </w:tcMar>
          </w:tcPr>
          <w:p w14:paraId="1CAA2AF8" w14:textId="77777777"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473F3885" w14:textId="77777777"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5F682AA5" w14:textId="77777777"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3A38DE19" w14:textId="77777777"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32AD3CF9" w14:textId="77777777" w:rsidR="00453FE3" w:rsidRPr="00B04F64" w:rsidRDefault="00453FE3" w:rsidP="00453FE3">
            <w:pPr>
              <w:jc w:val="left"/>
              <w:rPr>
                <w:rFonts w:ascii="Times New Roman" w:hAnsi="Times New Roman" w:cs="Times New Roman"/>
                <w:szCs w:val="21"/>
              </w:rPr>
            </w:pPr>
          </w:p>
        </w:tc>
        <w:tc>
          <w:tcPr>
            <w:tcW w:w="300" w:type="pct"/>
            <w:shd w:val="clear" w:color="auto" w:fill="FFFFFF"/>
            <w:tcMar>
              <w:top w:w="0" w:type="dxa"/>
              <w:left w:w="0" w:type="dxa"/>
              <w:bottom w:w="0" w:type="dxa"/>
              <w:right w:w="0" w:type="dxa"/>
            </w:tcMar>
          </w:tcPr>
          <w:p w14:paraId="3B08F8C5" w14:textId="7A5DA230" w:rsidR="00453FE3" w:rsidRPr="00B04F64" w:rsidRDefault="00453FE3" w:rsidP="00453FE3">
            <w:pPr>
              <w:jc w:val="left"/>
              <w:rPr>
                <w:rFonts w:ascii="Times New Roman" w:hAnsi="Times New Roman" w:cs="Times New Roman"/>
                <w:szCs w:val="21"/>
              </w:rPr>
            </w:pPr>
            <w:r w:rsidRPr="00B04F64">
              <w:rPr>
                <w:rFonts w:ascii="Times New Roman" w:hAnsi="Times New Roman" w:cs="Times New Roman"/>
                <w:szCs w:val="21"/>
              </w:rPr>
              <w:t>&lt;0.001</w:t>
            </w:r>
          </w:p>
        </w:tc>
      </w:tr>
      <w:tr w:rsidR="00453FE3" w:rsidRPr="00B04F64" w14:paraId="5E343D8B" w14:textId="77777777" w:rsidTr="00565F29">
        <w:tc>
          <w:tcPr>
            <w:tcW w:w="1250" w:type="pct"/>
            <w:shd w:val="clear" w:color="auto" w:fill="FFFFFF"/>
            <w:tcMar>
              <w:top w:w="0" w:type="dxa"/>
              <w:left w:w="0" w:type="dxa"/>
              <w:bottom w:w="0" w:type="dxa"/>
              <w:right w:w="0" w:type="dxa"/>
            </w:tcMar>
          </w:tcPr>
          <w:p w14:paraId="275333C4" w14:textId="5B5DD218" w:rsidR="00453FE3" w:rsidRPr="00B04F64" w:rsidRDefault="00453FE3" w:rsidP="00453FE3">
            <w:pPr>
              <w:ind w:firstLineChars="100" w:firstLine="210"/>
              <w:jc w:val="left"/>
              <w:rPr>
                <w:rFonts w:ascii="Times New Roman" w:hAnsi="Times New Roman" w:cs="Times New Roman"/>
                <w:szCs w:val="21"/>
              </w:rPr>
            </w:pPr>
            <w:r w:rsidRPr="00B04F64">
              <w:rPr>
                <w:rFonts w:ascii="Times New Roman" w:hAnsi="Times New Roman" w:cs="Times New Roman"/>
                <w:szCs w:val="21"/>
              </w:rPr>
              <w:t>Median (IQR)</w:t>
            </w:r>
          </w:p>
        </w:tc>
        <w:tc>
          <w:tcPr>
            <w:tcW w:w="690" w:type="pct"/>
            <w:shd w:val="clear" w:color="auto" w:fill="FFFFFF"/>
            <w:tcMar>
              <w:top w:w="0" w:type="dxa"/>
              <w:left w:w="0" w:type="dxa"/>
              <w:bottom w:w="0" w:type="dxa"/>
              <w:right w:w="0" w:type="dxa"/>
            </w:tcMar>
          </w:tcPr>
          <w:p w14:paraId="3DF5A30C" w14:textId="508F4F7E"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1.24 (0.63, 2.55)</w:t>
            </w:r>
          </w:p>
        </w:tc>
        <w:tc>
          <w:tcPr>
            <w:tcW w:w="690" w:type="pct"/>
            <w:shd w:val="clear" w:color="auto" w:fill="FFFFFF"/>
            <w:tcMar>
              <w:top w:w="0" w:type="dxa"/>
              <w:left w:w="0" w:type="dxa"/>
              <w:bottom w:w="0" w:type="dxa"/>
              <w:right w:w="0" w:type="dxa"/>
            </w:tcMar>
          </w:tcPr>
          <w:p w14:paraId="137CC9B8" w14:textId="24E97775"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0.87 (0.46, 1.74)</w:t>
            </w:r>
          </w:p>
        </w:tc>
        <w:tc>
          <w:tcPr>
            <w:tcW w:w="690" w:type="pct"/>
            <w:shd w:val="clear" w:color="auto" w:fill="FFFFFF"/>
            <w:tcMar>
              <w:top w:w="0" w:type="dxa"/>
              <w:left w:w="0" w:type="dxa"/>
              <w:bottom w:w="0" w:type="dxa"/>
              <w:right w:w="0" w:type="dxa"/>
            </w:tcMar>
          </w:tcPr>
          <w:p w14:paraId="355360D3" w14:textId="2B987F73"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1.11 (0.57, 2.20)</w:t>
            </w:r>
          </w:p>
        </w:tc>
        <w:tc>
          <w:tcPr>
            <w:tcW w:w="690" w:type="pct"/>
            <w:shd w:val="clear" w:color="auto" w:fill="FFFFFF"/>
            <w:tcMar>
              <w:top w:w="0" w:type="dxa"/>
              <w:left w:w="0" w:type="dxa"/>
              <w:bottom w:w="0" w:type="dxa"/>
              <w:right w:w="0" w:type="dxa"/>
            </w:tcMar>
          </w:tcPr>
          <w:p w14:paraId="5AB65558" w14:textId="145E1E3F"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1.32 (0.69, 2.64)</w:t>
            </w:r>
          </w:p>
        </w:tc>
        <w:tc>
          <w:tcPr>
            <w:tcW w:w="690" w:type="pct"/>
            <w:shd w:val="clear" w:color="auto" w:fill="FFFFFF"/>
            <w:tcMar>
              <w:top w:w="0" w:type="dxa"/>
              <w:left w:w="0" w:type="dxa"/>
              <w:bottom w:w="0" w:type="dxa"/>
              <w:right w:w="0" w:type="dxa"/>
            </w:tcMar>
          </w:tcPr>
          <w:p w14:paraId="1FF4F0E1" w14:textId="79BB0497"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1.87 (0.93, 3.84)</w:t>
            </w:r>
          </w:p>
        </w:tc>
        <w:tc>
          <w:tcPr>
            <w:tcW w:w="300" w:type="pct"/>
            <w:shd w:val="clear" w:color="auto" w:fill="FFFFFF"/>
            <w:tcMar>
              <w:top w:w="0" w:type="dxa"/>
              <w:left w:w="0" w:type="dxa"/>
              <w:bottom w:w="0" w:type="dxa"/>
              <w:right w:w="0" w:type="dxa"/>
            </w:tcMar>
          </w:tcPr>
          <w:p w14:paraId="12C9AE66" w14:textId="77777777" w:rsidR="00453FE3" w:rsidRPr="00B04F64" w:rsidRDefault="00453FE3" w:rsidP="00453FE3">
            <w:pPr>
              <w:jc w:val="left"/>
              <w:rPr>
                <w:rFonts w:ascii="Times New Roman" w:hAnsi="Times New Roman" w:cs="Times New Roman"/>
                <w:szCs w:val="21"/>
              </w:rPr>
            </w:pPr>
          </w:p>
        </w:tc>
      </w:tr>
      <w:tr w:rsidR="00453FE3" w:rsidRPr="00B04F64" w14:paraId="7E879DCE" w14:textId="77777777" w:rsidTr="00565F29">
        <w:tc>
          <w:tcPr>
            <w:tcW w:w="1250" w:type="pct"/>
            <w:shd w:val="clear" w:color="auto" w:fill="FFFFFF"/>
            <w:tcMar>
              <w:top w:w="0" w:type="dxa"/>
              <w:left w:w="0" w:type="dxa"/>
              <w:bottom w:w="0" w:type="dxa"/>
              <w:right w:w="0" w:type="dxa"/>
            </w:tcMar>
          </w:tcPr>
          <w:p w14:paraId="7BA53A09" w14:textId="0F23327B"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b/>
                <w:bCs/>
                <w:color w:val="000000"/>
                <w:szCs w:val="21"/>
              </w:rPr>
              <w:t xml:space="preserve">Glycated </w:t>
            </w:r>
            <w:proofErr w:type="spellStart"/>
            <w:r w:rsidRPr="00B04F64">
              <w:rPr>
                <w:rFonts w:ascii="Times New Roman" w:eastAsia="Arial" w:hAnsi="Times New Roman" w:cs="Times New Roman"/>
                <w:b/>
                <w:bCs/>
                <w:color w:val="000000"/>
                <w:szCs w:val="21"/>
              </w:rPr>
              <w:t>haemoglobin</w:t>
            </w:r>
            <w:proofErr w:type="spellEnd"/>
            <w:r w:rsidRPr="00B04F64">
              <w:rPr>
                <w:rFonts w:ascii="Times New Roman" w:hAnsi="Times New Roman" w:cs="Times New Roman"/>
                <w:b/>
                <w:bCs/>
                <w:color w:val="000000"/>
                <w:szCs w:val="21"/>
              </w:rPr>
              <w:t>, mmol/mol</w:t>
            </w:r>
          </w:p>
        </w:tc>
        <w:tc>
          <w:tcPr>
            <w:tcW w:w="690" w:type="pct"/>
            <w:shd w:val="clear" w:color="auto" w:fill="FFFFFF"/>
            <w:tcMar>
              <w:top w:w="0" w:type="dxa"/>
              <w:left w:w="0" w:type="dxa"/>
              <w:bottom w:w="0" w:type="dxa"/>
              <w:right w:w="0" w:type="dxa"/>
            </w:tcMar>
          </w:tcPr>
          <w:p w14:paraId="0CB07810" w14:textId="77777777"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68FABCFA" w14:textId="77777777"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7630A160" w14:textId="77777777"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42ABE8EB" w14:textId="77777777"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581361C0" w14:textId="77777777" w:rsidR="00453FE3" w:rsidRPr="00B04F64" w:rsidRDefault="00453FE3" w:rsidP="00453FE3">
            <w:pPr>
              <w:jc w:val="left"/>
              <w:rPr>
                <w:rFonts w:ascii="Times New Roman" w:hAnsi="Times New Roman" w:cs="Times New Roman"/>
                <w:szCs w:val="21"/>
              </w:rPr>
            </w:pPr>
          </w:p>
        </w:tc>
        <w:tc>
          <w:tcPr>
            <w:tcW w:w="300" w:type="pct"/>
            <w:shd w:val="clear" w:color="auto" w:fill="FFFFFF"/>
            <w:tcMar>
              <w:top w:w="0" w:type="dxa"/>
              <w:left w:w="0" w:type="dxa"/>
              <w:bottom w:w="0" w:type="dxa"/>
              <w:right w:w="0" w:type="dxa"/>
            </w:tcMar>
          </w:tcPr>
          <w:p w14:paraId="7A99EF8B" w14:textId="4CA1CC21" w:rsidR="00453FE3" w:rsidRPr="00B04F64" w:rsidRDefault="00453FE3" w:rsidP="00453FE3">
            <w:pPr>
              <w:jc w:val="left"/>
              <w:rPr>
                <w:rFonts w:ascii="Times New Roman" w:hAnsi="Times New Roman" w:cs="Times New Roman"/>
                <w:szCs w:val="21"/>
              </w:rPr>
            </w:pPr>
            <w:r w:rsidRPr="00B04F64">
              <w:rPr>
                <w:rFonts w:ascii="Times New Roman" w:hAnsi="Times New Roman" w:cs="Times New Roman"/>
                <w:szCs w:val="21"/>
              </w:rPr>
              <w:t>&lt;0.001</w:t>
            </w:r>
          </w:p>
        </w:tc>
      </w:tr>
      <w:tr w:rsidR="00453FE3" w:rsidRPr="00B04F64" w14:paraId="3DD65EC7" w14:textId="77777777" w:rsidTr="00565F29">
        <w:tc>
          <w:tcPr>
            <w:tcW w:w="1250" w:type="pct"/>
            <w:shd w:val="clear" w:color="auto" w:fill="FFFFFF"/>
            <w:tcMar>
              <w:top w:w="0" w:type="dxa"/>
              <w:left w:w="0" w:type="dxa"/>
              <w:bottom w:w="0" w:type="dxa"/>
              <w:right w:w="0" w:type="dxa"/>
            </w:tcMar>
          </w:tcPr>
          <w:p w14:paraId="41DA10F0" w14:textId="3F2607A6" w:rsidR="00453FE3" w:rsidRPr="00B04F64" w:rsidRDefault="00453FE3" w:rsidP="00453FE3">
            <w:pPr>
              <w:ind w:firstLineChars="100" w:firstLine="210"/>
              <w:jc w:val="left"/>
              <w:rPr>
                <w:rFonts w:ascii="Times New Roman" w:hAnsi="Times New Roman" w:cs="Times New Roman"/>
                <w:szCs w:val="21"/>
              </w:rPr>
            </w:pPr>
            <w:r w:rsidRPr="00B04F64">
              <w:rPr>
                <w:rFonts w:ascii="Times New Roman" w:hAnsi="Times New Roman" w:cs="Times New Roman"/>
                <w:szCs w:val="21"/>
              </w:rPr>
              <w:t>Mean (SD)</w:t>
            </w:r>
          </w:p>
        </w:tc>
        <w:tc>
          <w:tcPr>
            <w:tcW w:w="690" w:type="pct"/>
            <w:shd w:val="clear" w:color="auto" w:fill="FFFFFF"/>
            <w:tcMar>
              <w:top w:w="0" w:type="dxa"/>
              <w:left w:w="0" w:type="dxa"/>
              <w:bottom w:w="0" w:type="dxa"/>
              <w:right w:w="0" w:type="dxa"/>
            </w:tcMar>
          </w:tcPr>
          <w:p w14:paraId="65C897BC" w14:textId="4F77B9DA"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35.64 (6.05)</w:t>
            </w:r>
          </w:p>
        </w:tc>
        <w:tc>
          <w:tcPr>
            <w:tcW w:w="690" w:type="pct"/>
            <w:shd w:val="clear" w:color="auto" w:fill="FFFFFF"/>
            <w:tcMar>
              <w:top w:w="0" w:type="dxa"/>
              <w:left w:w="0" w:type="dxa"/>
              <w:bottom w:w="0" w:type="dxa"/>
              <w:right w:w="0" w:type="dxa"/>
            </w:tcMar>
          </w:tcPr>
          <w:p w14:paraId="5B71EB40" w14:textId="3F21CABE"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33.86 (4.33)</w:t>
            </w:r>
          </w:p>
        </w:tc>
        <w:tc>
          <w:tcPr>
            <w:tcW w:w="690" w:type="pct"/>
            <w:shd w:val="clear" w:color="auto" w:fill="FFFFFF"/>
            <w:tcMar>
              <w:top w:w="0" w:type="dxa"/>
              <w:left w:w="0" w:type="dxa"/>
              <w:bottom w:w="0" w:type="dxa"/>
              <w:right w:w="0" w:type="dxa"/>
            </w:tcMar>
          </w:tcPr>
          <w:p w14:paraId="3C5ADBEE" w14:textId="0E6BC01B"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34.94 (4.48)</w:t>
            </w:r>
          </w:p>
        </w:tc>
        <w:tc>
          <w:tcPr>
            <w:tcW w:w="690" w:type="pct"/>
            <w:shd w:val="clear" w:color="auto" w:fill="FFFFFF"/>
            <w:tcMar>
              <w:top w:w="0" w:type="dxa"/>
              <w:left w:w="0" w:type="dxa"/>
              <w:bottom w:w="0" w:type="dxa"/>
              <w:right w:w="0" w:type="dxa"/>
            </w:tcMar>
          </w:tcPr>
          <w:p w14:paraId="04B3FF99" w14:textId="56B5808F"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35.59 (4.75)</w:t>
            </w:r>
          </w:p>
        </w:tc>
        <w:tc>
          <w:tcPr>
            <w:tcW w:w="690" w:type="pct"/>
            <w:shd w:val="clear" w:color="auto" w:fill="FFFFFF"/>
            <w:tcMar>
              <w:top w:w="0" w:type="dxa"/>
              <w:left w:w="0" w:type="dxa"/>
              <w:bottom w:w="0" w:type="dxa"/>
              <w:right w:w="0" w:type="dxa"/>
            </w:tcMar>
          </w:tcPr>
          <w:p w14:paraId="086144A9" w14:textId="0C11C2FF"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38.18 (8.67)</w:t>
            </w:r>
          </w:p>
        </w:tc>
        <w:tc>
          <w:tcPr>
            <w:tcW w:w="300" w:type="pct"/>
            <w:shd w:val="clear" w:color="auto" w:fill="FFFFFF"/>
            <w:tcMar>
              <w:top w:w="0" w:type="dxa"/>
              <w:left w:w="0" w:type="dxa"/>
              <w:bottom w:w="0" w:type="dxa"/>
              <w:right w:w="0" w:type="dxa"/>
            </w:tcMar>
          </w:tcPr>
          <w:p w14:paraId="1693C417" w14:textId="77777777" w:rsidR="00453FE3" w:rsidRPr="00B04F64" w:rsidRDefault="00453FE3" w:rsidP="00453FE3">
            <w:pPr>
              <w:jc w:val="left"/>
              <w:rPr>
                <w:rFonts w:ascii="Times New Roman" w:hAnsi="Times New Roman" w:cs="Times New Roman"/>
                <w:szCs w:val="21"/>
              </w:rPr>
            </w:pPr>
          </w:p>
        </w:tc>
      </w:tr>
      <w:tr w:rsidR="00453FE3" w:rsidRPr="00B04F64" w14:paraId="7221CA3C" w14:textId="77777777" w:rsidTr="00565F29">
        <w:tc>
          <w:tcPr>
            <w:tcW w:w="1250" w:type="pct"/>
            <w:shd w:val="clear" w:color="auto" w:fill="FFFFFF"/>
            <w:tcMar>
              <w:top w:w="0" w:type="dxa"/>
              <w:left w:w="0" w:type="dxa"/>
              <w:bottom w:w="0" w:type="dxa"/>
              <w:right w:w="0" w:type="dxa"/>
            </w:tcMar>
          </w:tcPr>
          <w:p w14:paraId="4C9E50E0" w14:textId="6F86AF59" w:rsidR="00453FE3" w:rsidRPr="00B04F64" w:rsidRDefault="00453FE3" w:rsidP="00453FE3">
            <w:pPr>
              <w:jc w:val="left"/>
              <w:rPr>
                <w:rFonts w:ascii="Times New Roman" w:hAnsi="Times New Roman" w:cs="Times New Roman"/>
                <w:szCs w:val="21"/>
              </w:rPr>
            </w:pPr>
            <w:r w:rsidRPr="00B04F64">
              <w:rPr>
                <w:rFonts w:ascii="Times New Roman" w:hAnsi="Times New Roman" w:cs="Times New Roman"/>
                <w:b/>
                <w:bCs/>
                <w:szCs w:val="21"/>
              </w:rPr>
              <w:t xml:space="preserve">Creatinine, </w:t>
            </w:r>
            <w:proofErr w:type="spellStart"/>
            <w:r w:rsidRPr="00B04F64">
              <w:rPr>
                <w:rFonts w:ascii="Times New Roman" w:hAnsi="Times New Roman" w:cs="Times New Roman"/>
                <w:b/>
                <w:bCs/>
                <w:szCs w:val="21"/>
              </w:rPr>
              <w:t>μmol</w:t>
            </w:r>
            <w:proofErr w:type="spellEnd"/>
            <w:r w:rsidRPr="00B04F64">
              <w:rPr>
                <w:rFonts w:ascii="Times New Roman" w:hAnsi="Times New Roman" w:cs="Times New Roman"/>
                <w:b/>
                <w:bCs/>
                <w:szCs w:val="21"/>
              </w:rPr>
              <w:t>/L</w:t>
            </w:r>
          </w:p>
        </w:tc>
        <w:tc>
          <w:tcPr>
            <w:tcW w:w="690" w:type="pct"/>
            <w:shd w:val="clear" w:color="auto" w:fill="FFFFFF"/>
            <w:tcMar>
              <w:top w:w="0" w:type="dxa"/>
              <w:left w:w="0" w:type="dxa"/>
              <w:bottom w:w="0" w:type="dxa"/>
              <w:right w:w="0" w:type="dxa"/>
            </w:tcMar>
          </w:tcPr>
          <w:p w14:paraId="7091748B" w14:textId="77777777"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1730EA2A" w14:textId="77777777"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4A9415DD" w14:textId="77777777"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2E179980" w14:textId="77777777"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5A6891A6" w14:textId="77777777" w:rsidR="00453FE3" w:rsidRPr="00B04F64" w:rsidRDefault="00453FE3" w:rsidP="00453FE3">
            <w:pPr>
              <w:jc w:val="left"/>
              <w:rPr>
                <w:rFonts w:ascii="Times New Roman" w:hAnsi="Times New Roman" w:cs="Times New Roman"/>
                <w:szCs w:val="21"/>
              </w:rPr>
            </w:pPr>
          </w:p>
        </w:tc>
        <w:tc>
          <w:tcPr>
            <w:tcW w:w="300" w:type="pct"/>
            <w:shd w:val="clear" w:color="auto" w:fill="FFFFFF"/>
            <w:tcMar>
              <w:top w:w="0" w:type="dxa"/>
              <w:left w:w="0" w:type="dxa"/>
              <w:bottom w:w="0" w:type="dxa"/>
              <w:right w:w="0" w:type="dxa"/>
            </w:tcMar>
          </w:tcPr>
          <w:p w14:paraId="78A87873" w14:textId="1BEE5EB1" w:rsidR="00453FE3" w:rsidRPr="00B04F64" w:rsidRDefault="00453FE3" w:rsidP="00453FE3">
            <w:pPr>
              <w:jc w:val="left"/>
              <w:rPr>
                <w:rFonts w:ascii="Times New Roman" w:hAnsi="Times New Roman" w:cs="Times New Roman"/>
                <w:szCs w:val="21"/>
              </w:rPr>
            </w:pPr>
            <w:r w:rsidRPr="00B04F64">
              <w:rPr>
                <w:rFonts w:ascii="Times New Roman" w:hAnsi="Times New Roman" w:cs="Times New Roman"/>
                <w:szCs w:val="21"/>
              </w:rPr>
              <w:t>&lt;0.001</w:t>
            </w:r>
          </w:p>
        </w:tc>
      </w:tr>
      <w:tr w:rsidR="00453FE3" w:rsidRPr="00B04F64" w14:paraId="01BD0A30" w14:textId="77777777" w:rsidTr="00565F29">
        <w:tc>
          <w:tcPr>
            <w:tcW w:w="1250" w:type="pct"/>
            <w:shd w:val="clear" w:color="auto" w:fill="FFFFFF"/>
            <w:tcMar>
              <w:top w:w="0" w:type="dxa"/>
              <w:left w:w="0" w:type="dxa"/>
              <w:bottom w:w="0" w:type="dxa"/>
              <w:right w:w="0" w:type="dxa"/>
            </w:tcMar>
          </w:tcPr>
          <w:p w14:paraId="27C9130B" w14:textId="6B15F936" w:rsidR="00453FE3" w:rsidRPr="00B04F64" w:rsidRDefault="00453FE3" w:rsidP="00453FE3">
            <w:pPr>
              <w:ind w:firstLineChars="100" w:firstLine="210"/>
              <w:jc w:val="left"/>
              <w:rPr>
                <w:rFonts w:ascii="Times New Roman" w:hAnsi="Times New Roman" w:cs="Times New Roman"/>
                <w:szCs w:val="21"/>
              </w:rPr>
            </w:pPr>
            <w:r w:rsidRPr="00B04F64">
              <w:rPr>
                <w:rFonts w:ascii="Times New Roman" w:hAnsi="Times New Roman" w:cs="Times New Roman"/>
                <w:szCs w:val="21"/>
              </w:rPr>
              <w:t>Mean (SD)</w:t>
            </w:r>
          </w:p>
        </w:tc>
        <w:tc>
          <w:tcPr>
            <w:tcW w:w="690" w:type="pct"/>
            <w:shd w:val="clear" w:color="auto" w:fill="FFFFFF"/>
            <w:tcMar>
              <w:top w:w="0" w:type="dxa"/>
              <w:left w:w="0" w:type="dxa"/>
              <w:bottom w:w="0" w:type="dxa"/>
              <w:right w:w="0" w:type="dxa"/>
            </w:tcMar>
          </w:tcPr>
          <w:p w14:paraId="67EC433E" w14:textId="4903F434"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71.71 (16.86)</w:t>
            </w:r>
          </w:p>
        </w:tc>
        <w:tc>
          <w:tcPr>
            <w:tcW w:w="690" w:type="pct"/>
            <w:shd w:val="clear" w:color="auto" w:fill="FFFFFF"/>
            <w:tcMar>
              <w:top w:w="0" w:type="dxa"/>
              <w:left w:w="0" w:type="dxa"/>
              <w:bottom w:w="0" w:type="dxa"/>
              <w:right w:w="0" w:type="dxa"/>
            </w:tcMar>
          </w:tcPr>
          <w:p w14:paraId="6DDC8ED7" w14:textId="37BC5505"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68.68 (12.74)</w:t>
            </w:r>
          </w:p>
        </w:tc>
        <w:tc>
          <w:tcPr>
            <w:tcW w:w="690" w:type="pct"/>
            <w:shd w:val="clear" w:color="auto" w:fill="FFFFFF"/>
            <w:tcMar>
              <w:top w:w="0" w:type="dxa"/>
              <w:left w:w="0" w:type="dxa"/>
              <w:bottom w:w="0" w:type="dxa"/>
              <w:right w:w="0" w:type="dxa"/>
            </w:tcMar>
          </w:tcPr>
          <w:p w14:paraId="4160CED5" w14:textId="4F166A65"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69.74 (13.07)</w:t>
            </w:r>
          </w:p>
        </w:tc>
        <w:tc>
          <w:tcPr>
            <w:tcW w:w="690" w:type="pct"/>
            <w:shd w:val="clear" w:color="auto" w:fill="FFFFFF"/>
            <w:tcMar>
              <w:top w:w="0" w:type="dxa"/>
              <w:left w:w="0" w:type="dxa"/>
              <w:bottom w:w="0" w:type="dxa"/>
              <w:right w:w="0" w:type="dxa"/>
            </w:tcMar>
          </w:tcPr>
          <w:p w14:paraId="39EB9D9E" w14:textId="29FC8CC5"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71.62 (13.72)</w:t>
            </w:r>
          </w:p>
        </w:tc>
        <w:tc>
          <w:tcPr>
            <w:tcW w:w="690" w:type="pct"/>
            <w:shd w:val="clear" w:color="auto" w:fill="FFFFFF"/>
            <w:tcMar>
              <w:top w:w="0" w:type="dxa"/>
              <w:left w:w="0" w:type="dxa"/>
              <w:bottom w:w="0" w:type="dxa"/>
              <w:right w:w="0" w:type="dxa"/>
            </w:tcMar>
          </w:tcPr>
          <w:p w14:paraId="1F0A80E1" w14:textId="58B12081"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76.80 (24.02)</w:t>
            </w:r>
          </w:p>
        </w:tc>
        <w:tc>
          <w:tcPr>
            <w:tcW w:w="300" w:type="pct"/>
            <w:shd w:val="clear" w:color="auto" w:fill="FFFFFF"/>
            <w:tcMar>
              <w:top w:w="0" w:type="dxa"/>
              <w:left w:w="0" w:type="dxa"/>
              <w:bottom w:w="0" w:type="dxa"/>
              <w:right w:w="0" w:type="dxa"/>
            </w:tcMar>
          </w:tcPr>
          <w:p w14:paraId="70FF0057" w14:textId="77777777" w:rsidR="00453FE3" w:rsidRPr="00B04F64" w:rsidRDefault="00453FE3" w:rsidP="00453FE3">
            <w:pPr>
              <w:jc w:val="left"/>
              <w:rPr>
                <w:rFonts w:ascii="Times New Roman" w:hAnsi="Times New Roman" w:cs="Times New Roman"/>
                <w:szCs w:val="21"/>
              </w:rPr>
            </w:pPr>
          </w:p>
        </w:tc>
      </w:tr>
      <w:tr w:rsidR="00453FE3" w:rsidRPr="00B04F64" w14:paraId="1F6B62F3" w14:textId="77777777" w:rsidTr="00565F29">
        <w:tc>
          <w:tcPr>
            <w:tcW w:w="1250" w:type="pct"/>
            <w:shd w:val="clear" w:color="auto" w:fill="FFFFFF"/>
            <w:tcMar>
              <w:top w:w="0" w:type="dxa"/>
              <w:left w:w="0" w:type="dxa"/>
              <w:bottom w:w="0" w:type="dxa"/>
              <w:right w:w="0" w:type="dxa"/>
            </w:tcMar>
          </w:tcPr>
          <w:p w14:paraId="1A298A4F" w14:textId="22DFF975"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b/>
                <w:bCs/>
                <w:color w:val="000000"/>
                <w:szCs w:val="21"/>
              </w:rPr>
              <w:t>Cystatin C</w:t>
            </w:r>
            <w:r w:rsidRPr="00B04F64">
              <w:rPr>
                <w:rFonts w:ascii="Times New Roman" w:hAnsi="Times New Roman" w:cs="Times New Roman"/>
                <w:b/>
                <w:bCs/>
                <w:color w:val="000000"/>
                <w:szCs w:val="21"/>
              </w:rPr>
              <w:t>, mg/L</w:t>
            </w:r>
          </w:p>
        </w:tc>
        <w:tc>
          <w:tcPr>
            <w:tcW w:w="690" w:type="pct"/>
            <w:shd w:val="clear" w:color="auto" w:fill="FFFFFF"/>
            <w:tcMar>
              <w:top w:w="0" w:type="dxa"/>
              <w:left w:w="0" w:type="dxa"/>
              <w:bottom w:w="0" w:type="dxa"/>
              <w:right w:w="0" w:type="dxa"/>
            </w:tcMar>
          </w:tcPr>
          <w:p w14:paraId="46ABC86C" w14:textId="77777777"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4734BB43" w14:textId="77777777"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4D00E5FC" w14:textId="77777777"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3683DCEC" w14:textId="77777777"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7BBF248B" w14:textId="77777777" w:rsidR="00453FE3" w:rsidRPr="00B04F64" w:rsidRDefault="00453FE3" w:rsidP="00453FE3">
            <w:pPr>
              <w:jc w:val="left"/>
              <w:rPr>
                <w:rFonts w:ascii="Times New Roman" w:hAnsi="Times New Roman" w:cs="Times New Roman"/>
                <w:szCs w:val="21"/>
              </w:rPr>
            </w:pPr>
          </w:p>
        </w:tc>
        <w:tc>
          <w:tcPr>
            <w:tcW w:w="300" w:type="pct"/>
            <w:shd w:val="clear" w:color="auto" w:fill="FFFFFF"/>
            <w:tcMar>
              <w:top w:w="0" w:type="dxa"/>
              <w:left w:w="0" w:type="dxa"/>
              <w:bottom w:w="0" w:type="dxa"/>
              <w:right w:w="0" w:type="dxa"/>
            </w:tcMar>
          </w:tcPr>
          <w:p w14:paraId="6EE9EE64" w14:textId="7C75BB10" w:rsidR="00453FE3" w:rsidRPr="00B04F64" w:rsidRDefault="00453FE3" w:rsidP="00453FE3">
            <w:pPr>
              <w:jc w:val="left"/>
              <w:rPr>
                <w:rFonts w:ascii="Times New Roman" w:hAnsi="Times New Roman" w:cs="Times New Roman"/>
                <w:szCs w:val="21"/>
              </w:rPr>
            </w:pPr>
            <w:r w:rsidRPr="00B04F64">
              <w:rPr>
                <w:rFonts w:ascii="Times New Roman" w:hAnsi="Times New Roman" w:cs="Times New Roman"/>
                <w:szCs w:val="21"/>
              </w:rPr>
              <w:t>&lt;0.001</w:t>
            </w:r>
          </w:p>
        </w:tc>
      </w:tr>
      <w:tr w:rsidR="00453FE3" w:rsidRPr="00B04F64" w14:paraId="57B63878" w14:textId="77777777" w:rsidTr="00565F29">
        <w:tc>
          <w:tcPr>
            <w:tcW w:w="1250" w:type="pct"/>
            <w:shd w:val="clear" w:color="auto" w:fill="FFFFFF"/>
            <w:tcMar>
              <w:top w:w="0" w:type="dxa"/>
              <w:left w:w="0" w:type="dxa"/>
              <w:bottom w:w="0" w:type="dxa"/>
              <w:right w:w="0" w:type="dxa"/>
            </w:tcMar>
          </w:tcPr>
          <w:p w14:paraId="15C14571" w14:textId="759C7EFB" w:rsidR="00453FE3" w:rsidRPr="00B04F64" w:rsidRDefault="00453FE3" w:rsidP="00453FE3">
            <w:pPr>
              <w:ind w:firstLineChars="100" w:firstLine="210"/>
              <w:jc w:val="left"/>
              <w:rPr>
                <w:rFonts w:ascii="Times New Roman" w:hAnsi="Times New Roman" w:cs="Times New Roman"/>
                <w:szCs w:val="21"/>
              </w:rPr>
            </w:pPr>
            <w:r w:rsidRPr="00B04F64">
              <w:rPr>
                <w:rFonts w:ascii="Times New Roman" w:hAnsi="Times New Roman" w:cs="Times New Roman"/>
                <w:szCs w:val="21"/>
              </w:rPr>
              <w:t>Mean (SD)</w:t>
            </w:r>
          </w:p>
        </w:tc>
        <w:tc>
          <w:tcPr>
            <w:tcW w:w="690" w:type="pct"/>
            <w:shd w:val="clear" w:color="auto" w:fill="FFFFFF"/>
            <w:tcMar>
              <w:top w:w="0" w:type="dxa"/>
              <w:left w:w="0" w:type="dxa"/>
              <w:bottom w:w="0" w:type="dxa"/>
              <w:right w:w="0" w:type="dxa"/>
            </w:tcMar>
          </w:tcPr>
          <w:p w14:paraId="3291BF37" w14:textId="46468CE7"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0.90 (0.16)</w:t>
            </w:r>
          </w:p>
        </w:tc>
        <w:tc>
          <w:tcPr>
            <w:tcW w:w="690" w:type="pct"/>
            <w:shd w:val="clear" w:color="auto" w:fill="FFFFFF"/>
            <w:tcMar>
              <w:top w:w="0" w:type="dxa"/>
              <w:left w:w="0" w:type="dxa"/>
              <w:bottom w:w="0" w:type="dxa"/>
              <w:right w:w="0" w:type="dxa"/>
            </w:tcMar>
          </w:tcPr>
          <w:p w14:paraId="1C617F8B" w14:textId="1B985974"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0.81 (0.10)</w:t>
            </w:r>
          </w:p>
        </w:tc>
        <w:tc>
          <w:tcPr>
            <w:tcW w:w="690" w:type="pct"/>
            <w:shd w:val="clear" w:color="auto" w:fill="FFFFFF"/>
            <w:tcMar>
              <w:top w:w="0" w:type="dxa"/>
              <w:left w:w="0" w:type="dxa"/>
              <w:bottom w:w="0" w:type="dxa"/>
              <w:right w:w="0" w:type="dxa"/>
            </w:tcMar>
          </w:tcPr>
          <w:p w14:paraId="6366B3D0" w14:textId="3EAC8152"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0.86 (0.11)</w:t>
            </w:r>
          </w:p>
        </w:tc>
        <w:tc>
          <w:tcPr>
            <w:tcW w:w="690" w:type="pct"/>
            <w:shd w:val="clear" w:color="auto" w:fill="FFFFFF"/>
            <w:tcMar>
              <w:top w:w="0" w:type="dxa"/>
              <w:left w:w="0" w:type="dxa"/>
              <w:bottom w:w="0" w:type="dxa"/>
              <w:right w:w="0" w:type="dxa"/>
            </w:tcMar>
          </w:tcPr>
          <w:p w14:paraId="760D14DE" w14:textId="7AE9F9E2"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0.91 (0.12)</w:t>
            </w:r>
          </w:p>
        </w:tc>
        <w:tc>
          <w:tcPr>
            <w:tcW w:w="690" w:type="pct"/>
            <w:shd w:val="clear" w:color="auto" w:fill="FFFFFF"/>
            <w:tcMar>
              <w:top w:w="0" w:type="dxa"/>
              <w:left w:w="0" w:type="dxa"/>
              <w:bottom w:w="0" w:type="dxa"/>
              <w:right w:w="0" w:type="dxa"/>
            </w:tcMar>
          </w:tcPr>
          <w:p w14:paraId="6EE66E79" w14:textId="7D243DCC"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1.01 (0.22)</w:t>
            </w:r>
          </w:p>
        </w:tc>
        <w:tc>
          <w:tcPr>
            <w:tcW w:w="300" w:type="pct"/>
            <w:shd w:val="clear" w:color="auto" w:fill="FFFFFF"/>
            <w:tcMar>
              <w:top w:w="0" w:type="dxa"/>
              <w:left w:w="0" w:type="dxa"/>
              <w:bottom w:w="0" w:type="dxa"/>
              <w:right w:w="0" w:type="dxa"/>
            </w:tcMar>
          </w:tcPr>
          <w:p w14:paraId="19291278" w14:textId="77777777" w:rsidR="00453FE3" w:rsidRPr="00B04F64" w:rsidRDefault="00453FE3" w:rsidP="00453FE3">
            <w:pPr>
              <w:jc w:val="left"/>
              <w:rPr>
                <w:rFonts w:ascii="Times New Roman" w:hAnsi="Times New Roman" w:cs="Times New Roman"/>
                <w:szCs w:val="21"/>
              </w:rPr>
            </w:pPr>
          </w:p>
        </w:tc>
      </w:tr>
      <w:tr w:rsidR="00453FE3" w:rsidRPr="00B04F64" w14:paraId="66139DFB" w14:textId="77777777" w:rsidTr="00565F29">
        <w:tc>
          <w:tcPr>
            <w:tcW w:w="1250" w:type="pct"/>
            <w:shd w:val="clear" w:color="auto" w:fill="FFFFFF"/>
            <w:tcMar>
              <w:top w:w="0" w:type="dxa"/>
              <w:left w:w="0" w:type="dxa"/>
              <w:bottom w:w="0" w:type="dxa"/>
              <w:right w:w="0" w:type="dxa"/>
            </w:tcMar>
          </w:tcPr>
          <w:p w14:paraId="3B76D094" w14:textId="633E784C" w:rsidR="00453FE3" w:rsidRPr="00B04F64" w:rsidRDefault="00453FE3" w:rsidP="00453FE3">
            <w:pPr>
              <w:jc w:val="left"/>
              <w:rPr>
                <w:rFonts w:ascii="Times New Roman" w:hAnsi="Times New Roman" w:cs="Times New Roman"/>
                <w:szCs w:val="21"/>
              </w:rPr>
            </w:pPr>
            <w:r w:rsidRPr="00B04F64">
              <w:rPr>
                <w:rFonts w:ascii="Times New Roman" w:hAnsi="Times New Roman" w:cs="Times New Roman"/>
                <w:b/>
                <w:bCs/>
                <w:szCs w:val="21"/>
              </w:rPr>
              <w:t xml:space="preserve">GDF-15 </w:t>
            </w:r>
          </w:p>
        </w:tc>
        <w:tc>
          <w:tcPr>
            <w:tcW w:w="690" w:type="pct"/>
            <w:shd w:val="clear" w:color="auto" w:fill="FFFFFF"/>
            <w:tcMar>
              <w:top w:w="0" w:type="dxa"/>
              <w:left w:w="0" w:type="dxa"/>
              <w:bottom w:w="0" w:type="dxa"/>
              <w:right w:w="0" w:type="dxa"/>
            </w:tcMar>
          </w:tcPr>
          <w:p w14:paraId="582CA29E" w14:textId="77777777"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436773F8" w14:textId="77777777"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72D8D27F" w14:textId="77777777"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03105770" w14:textId="77777777"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24F71C8F" w14:textId="77777777" w:rsidR="00453FE3" w:rsidRPr="00B04F64" w:rsidRDefault="00453FE3" w:rsidP="00453FE3">
            <w:pPr>
              <w:jc w:val="left"/>
              <w:rPr>
                <w:rFonts w:ascii="Times New Roman" w:hAnsi="Times New Roman" w:cs="Times New Roman"/>
                <w:szCs w:val="21"/>
              </w:rPr>
            </w:pPr>
          </w:p>
        </w:tc>
        <w:tc>
          <w:tcPr>
            <w:tcW w:w="300" w:type="pct"/>
            <w:shd w:val="clear" w:color="auto" w:fill="FFFFFF"/>
            <w:tcMar>
              <w:top w:w="0" w:type="dxa"/>
              <w:left w:w="0" w:type="dxa"/>
              <w:bottom w:w="0" w:type="dxa"/>
              <w:right w:w="0" w:type="dxa"/>
            </w:tcMar>
          </w:tcPr>
          <w:p w14:paraId="370F6E9F" w14:textId="3EB26B2B" w:rsidR="00453FE3" w:rsidRPr="00B04F64" w:rsidRDefault="00453FE3" w:rsidP="00453FE3">
            <w:pPr>
              <w:jc w:val="left"/>
              <w:rPr>
                <w:rFonts w:ascii="Times New Roman" w:hAnsi="Times New Roman" w:cs="Times New Roman"/>
                <w:szCs w:val="21"/>
              </w:rPr>
            </w:pPr>
            <w:r w:rsidRPr="00B04F64">
              <w:rPr>
                <w:rFonts w:ascii="Times New Roman" w:hAnsi="Times New Roman" w:cs="Times New Roman"/>
                <w:szCs w:val="21"/>
              </w:rPr>
              <w:t>&lt;0.001</w:t>
            </w:r>
          </w:p>
        </w:tc>
      </w:tr>
      <w:tr w:rsidR="00453FE3" w:rsidRPr="00B04F64" w14:paraId="405266B0" w14:textId="77777777" w:rsidTr="00565F29">
        <w:tc>
          <w:tcPr>
            <w:tcW w:w="1250" w:type="pct"/>
            <w:shd w:val="clear" w:color="auto" w:fill="FFFFFF"/>
            <w:tcMar>
              <w:top w:w="0" w:type="dxa"/>
              <w:left w:w="0" w:type="dxa"/>
              <w:bottom w:w="0" w:type="dxa"/>
              <w:right w:w="0" w:type="dxa"/>
            </w:tcMar>
          </w:tcPr>
          <w:p w14:paraId="640D339C" w14:textId="22C8DE79" w:rsidR="00453FE3" w:rsidRPr="00B04F64" w:rsidRDefault="00453FE3" w:rsidP="00453FE3">
            <w:pPr>
              <w:ind w:firstLineChars="100" w:firstLine="210"/>
              <w:jc w:val="left"/>
              <w:rPr>
                <w:rFonts w:ascii="Times New Roman" w:hAnsi="Times New Roman" w:cs="Times New Roman"/>
                <w:szCs w:val="21"/>
              </w:rPr>
            </w:pPr>
            <w:r w:rsidRPr="00B04F64">
              <w:rPr>
                <w:rFonts w:ascii="Times New Roman" w:hAnsi="Times New Roman" w:cs="Times New Roman"/>
                <w:szCs w:val="21"/>
              </w:rPr>
              <w:t>Median (IQR)</w:t>
            </w:r>
          </w:p>
        </w:tc>
        <w:tc>
          <w:tcPr>
            <w:tcW w:w="690" w:type="pct"/>
            <w:shd w:val="clear" w:color="auto" w:fill="FFFFFF"/>
            <w:tcMar>
              <w:top w:w="0" w:type="dxa"/>
              <w:left w:w="0" w:type="dxa"/>
              <w:bottom w:w="0" w:type="dxa"/>
              <w:right w:w="0" w:type="dxa"/>
            </w:tcMar>
          </w:tcPr>
          <w:p w14:paraId="6981C5B4" w14:textId="0787EC52"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-0.08 (-0.37, 0.25)</w:t>
            </w:r>
          </w:p>
        </w:tc>
        <w:tc>
          <w:tcPr>
            <w:tcW w:w="690" w:type="pct"/>
            <w:shd w:val="clear" w:color="auto" w:fill="FFFFFF"/>
            <w:tcMar>
              <w:top w:w="0" w:type="dxa"/>
              <w:left w:w="0" w:type="dxa"/>
              <w:bottom w:w="0" w:type="dxa"/>
              <w:right w:w="0" w:type="dxa"/>
            </w:tcMar>
          </w:tcPr>
          <w:p w14:paraId="328A8905" w14:textId="0481C628"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-0.56 (-0.71, -0.46)</w:t>
            </w:r>
          </w:p>
        </w:tc>
        <w:tc>
          <w:tcPr>
            <w:tcW w:w="690" w:type="pct"/>
            <w:shd w:val="clear" w:color="auto" w:fill="FFFFFF"/>
            <w:tcMar>
              <w:top w:w="0" w:type="dxa"/>
              <w:left w:w="0" w:type="dxa"/>
              <w:bottom w:w="0" w:type="dxa"/>
              <w:right w:w="0" w:type="dxa"/>
            </w:tcMar>
          </w:tcPr>
          <w:p w14:paraId="07B75D9C" w14:textId="019BA123"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-0.22 (-0.29, -0.15)</w:t>
            </w:r>
          </w:p>
        </w:tc>
        <w:tc>
          <w:tcPr>
            <w:tcW w:w="690" w:type="pct"/>
            <w:shd w:val="clear" w:color="auto" w:fill="FFFFFF"/>
            <w:tcMar>
              <w:top w:w="0" w:type="dxa"/>
              <w:left w:w="0" w:type="dxa"/>
              <w:bottom w:w="0" w:type="dxa"/>
              <w:right w:w="0" w:type="dxa"/>
            </w:tcMar>
          </w:tcPr>
          <w:p w14:paraId="208EE684" w14:textId="4A815C75"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0.07 (0.00, 0.15)</w:t>
            </w:r>
          </w:p>
        </w:tc>
        <w:tc>
          <w:tcPr>
            <w:tcW w:w="690" w:type="pct"/>
            <w:shd w:val="clear" w:color="auto" w:fill="FFFFFF"/>
            <w:tcMar>
              <w:top w:w="0" w:type="dxa"/>
              <w:left w:w="0" w:type="dxa"/>
              <w:bottom w:w="0" w:type="dxa"/>
              <w:right w:w="0" w:type="dxa"/>
            </w:tcMar>
          </w:tcPr>
          <w:p w14:paraId="252E1C50" w14:textId="5FC4DCCE"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0.53 (0.37, 0.81)</w:t>
            </w:r>
          </w:p>
        </w:tc>
        <w:tc>
          <w:tcPr>
            <w:tcW w:w="300" w:type="pct"/>
            <w:shd w:val="clear" w:color="auto" w:fill="FFFFFF"/>
            <w:tcMar>
              <w:top w:w="0" w:type="dxa"/>
              <w:left w:w="0" w:type="dxa"/>
              <w:bottom w:w="0" w:type="dxa"/>
              <w:right w:w="0" w:type="dxa"/>
            </w:tcMar>
          </w:tcPr>
          <w:p w14:paraId="7500F20A" w14:textId="77777777" w:rsidR="00453FE3" w:rsidRPr="00B04F64" w:rsidRDefault="00453FE3" w:rsidP="00453FE3">
            <w:pPr>
              <w:jc w:val="left"/>
              <w:rPr>
                <w:rFonts w:ascii="Times New Roman" w:hAnsi="Times New Roman" w:cs="Times New Roman"/>
                <w:szCs w:val="21"/>
              </w:rPr>
            </w:pPr>
          </w:p>
        </w:tc>
      </w:tr>
      <w:tr w:rsidR="00453FE3" w:rsidRPr="00B04F64" w14:paraId="669A5F68" w14:textId="77777777" w:rsidTr="00565F29">
        <w:tc>
          <w:tcPr>
            <w:tcW w:w="1250" w:type="pct"/>
            <w:shd w:val="clear" w:color="auto" w:fill="FFFFFF"/>
            <w:tcMar>
              <w:top w:w="0" w:type="dxa"/>
              <w:left w:w="0" w:type="dxa"/>
              <w:bottom w:w="0" w:type="dxa"/>
              <w:right w:w="0" w:type="dxa"/>
            </w:tcMar>
          </w:tcPr>
          <w:p w14:paraId="38EAE803" w14:textId="475459F1" w:rsidR="00453FE3" w:rsidRPr="00B04F64" w:rsidRDefault="00453FE3" w:rsidP="00453FE3">
            <w:pPr>
              <w:jc w:val="left"/>
              <w:rPr>
                <w:rFonts w:ascii="Times New Roman" w:hAnsi="Times New Roman" w:cs="Times New Roman"/>
                <w:szCs w:val="21"/>
              </w:rPr>
            </w:pPr>
            <w:r w:rsidRPr="00B04F64">
              <w:rPr>
                <w:rFonts w:ascii="Times New Roman" w:hAnsi="Times New Roman" w:cs="Times New Roman"/>
                <w:b/>
                <w:bCs/>
                <w:szCs w:val="21"/>
              </w:rPr>
              <w:t>CKM stage, n (%)</w:t>
            </w:r>
          </w:p>
        </w:tc>
        <w:tc>
          <w:tcPr>
            <w:tcW w:w="690" w:type="pct"/>
            <w:shd w:val="clear" w:color="auto" w:fill="FFFFFF"/>
            <w:tcMar>
              <w:top w:w="0" w:type="dxa"/>
              <w:left w:w="0" w:type="dxa"/>
              <w:bottom w:w="0" w:type="dxa"/>
              <w:right w:w="0" w:type="dxa"/>
            </w:tcMar>
          </w:tcPr>
          <w:p w14:paraId="26D38B31" w14:textId="77777777"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1C8F90F3" w14:textId="77777777"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4AB86BF4" w14:textId="77777777"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201259E4" w14:textId="77777777"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7B0F4908" w14:textId="77777777" w:rsidR="00453FE3" w:rsidRPr="00B04F64" w:rsidRDefault="00453FE3" w:rsidP="00453FE3">
            <w:pPr>
              <w:jc w:val="left"/>
              <w:rPr>
                <w:rFonts w:ascii="Times New Roman" w:hAnsi="Times New Roman" w:cs="Times New Roman"/>
                <w:szCs w:val="21"/>
              </w:rPr>
            </w:pPr>
          </w:p>
        </w:tc>
        <w:tc>
          <w:tcPr>
            <w:tcW w:w="300" w:type="pct"/>
            <w:shd w:val="clear" w:color="auto" w:fill="FFFFFF"/>
            <w:tcMar>
              <w:top w:w="0" w:type="dxa"/>
              <w:left w:w="0" w:type="dxa"/>
              <w:bottom w:w="0" w:type="dxa"/>
              <w:right w:w="0" w:type="dxa"/>
            </w:tcMar>
          </w:tcPr>
          <w:p w14:paraId="1471A382" w14:textId="38AF8D1D" w:rsidR="00453FE3" w:rsidRPr="00B04F64" w:rsidRDefault="00453FE3" w:rsidP="00453FE3">
            <w:pPr>
              <w:jc w:val="left"/>
              <w:rPr>
                <w:rFonts w:ascii="Times New Roman" w:hAnsi="Times New Roman" w:cs="Times New Roman"/>
                <w:szCs w:val="21"/>
              </w:rPr>
            </w:pPr>
            <w:r w:rsidRPr="00B04F64">
              <w:rPr>
                <w:rFonts w:ascii="Times New Roman" w:hAnsi="Times New Roman" w:cs="Times New Roman"/>
                <w:szCs w:val="21"/>
              </w:rPr>
              <w:t>&lt;0.001</w:t>
            </w:r>
          </w:p>
        </w:tc>
      </w:tr>
      <w:tr w:rsidR="00453FE3" w:rsidRPr="00B04F64" w14:paraId="3FE2ED67" w14:textId="77777777" w:rsidTr="00565F29">
        <w:tc>
          <w:tcPr>
            <w:tcW w:w="1250" w:type="pct"/>
            <w:shd w:val="clear" w:color="auto" w:fill="FFFFFF"/>
            <w:tcMar>
              <w:top w:w="0" w:type="dxa"/>
              <w:left w:w="0" w:type="dxa"/>
              <w:bottom w:w="0" w:type="dxa"/>
              <w:right w:w="0" w:type="dxa"/>
            </w:tcMar>
          </w:tcPr>
          <w:p w14:paraId="30E9D105" w14:textId="71304AF6" w:rsidR="00453FE3" w:rsidRPr="00B04F64" w:rsidRDefault="00453FE3" w:rsidP="00453FE3">
            <w:pPr>
              <w:ind w:firstLineChars="100" w:firstLine="210"/>
              <w:jc w:val="left"/>
              <w:rPr>
                <w:rFonts w:ascii="Times New Roman" w:hAnsi="Times New Roman" w:cs="Times New Roman"/>
                <w:szCs w:val="21"/>
              </w:rPr>
            </w:pPr>
            <w:r w:rsidRPr="00B04F64">
              <w:rPr>
                <w:rFonts w:ascii="Times New Roman" w:hAnsi="Times New Roman" w:cs="Times New Roman"/>
                <w:szCs w:val="21"/>
              </w:rPr>
              <w:t>Stage 0</w:t>
            </w:r>
          </w:p>
        </w:tc>
        <w:tc>
          <w:tcPr>
            <w:tcW w:w="690" w:type="pct"/>
            <w:shd w:val="clear" w:color="auto" w:fill="FFFFFF"/>
            <w:tcMar>
              <w:top w:w="0" w:type="dxa"/>
              <w:left w:w="0" w:type="dxa"/>
              <w:bottom w:w="0" w:type="dxa"/>
              <w:right w:w="0" w:type="dxa"/>
            </w:tcMar>
          </w:tcPr>
          <w:p w14:paraId="150487DC" w14:textId="7B4853FF"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2,447 (8.24)</w:t>
            </w:r>
          </w:p>
        </w:tc>
        <w:tc>
          <w:tcPr>
            <w:tcW w:w="690" w:type="pct"/>
            <w:shd w:val="clear" w:color="auto" w:fill="FFFFFF"/>
            <w:tcMar>
              <w:top w:w="0" w:type="dxa"/>
              <w:left w:w="0" w:type="dxa"/>
              <w:bottom w:w="0" w:type="dxa"/>
              <w:right w:w="0" w:type="dxa"/>
            </w:tcMar>
          </w:tcPr>
          <w:p w14:paraId="69DCC1A2" w14:textId="20CB4F15"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1,061 (14.29)</w:t>
            </w:r>
          </w:p>
        </w:tc>
        <w:tc>
          <w:tcPr>
            <w:tcW w:w="690" w:type="pct"/>
            <w:shd w:val="clear" w:color="auto" w:fill="FFFFFF"/>
            <w:tcMar>
              <w:top w:w="0" w:type="dxa"/>
              <w:left w:w="0" w:type="dxa"/>
              <w:bottom w:w="0" w:type="dxa"/>
              <w:right w:w="0" w:type="dxa"/>
            </w:tcMar>
          </w:tcPr>
          <w:p w14:paraId="54FD6554" w14:textId="32A58C68"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656 (8.84)</w:t>
            </w:r>
          </w:p>
        </w:tc>
        <w:tc>
          <w:tcPr>
            <w:tcW w:w="690" w:type="pct"/>
            <w:shd w:val="clear" w:color="auto" w:fill="FFFFFF"/>
            <w:tcMar>
              <w:top w:w="0" w:type="dxa"/>
              <w:left w:w="0" w:type="dxa"/>
              <w:bottom w:w="0" w:type="dxa"/>
              <w:right w:w="0" w:type="dxa"/>
            </w:tcMar>
          </w:tcPr>
          <w:p w14:paraId="18251C90" w14:textId="140838F7"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481 (6.48)</w:t>
            </w:r>
          </w:p>
        </w:tc>
        <w:tc>
          <w:tcPr>
            <w:tcW w:w="690" w:type="pct"/>
            <w:shd w:val="clear" w:color="auto" w:fill="FFFFFF"/>
            <w:tcMar>
              <w:top w:w="0" w:type="dxa"/>
              <w:left w:w="0" w:type="dxa"/>
              <w:bottom w:w="0" w:type="dxa"/>
              <w:right w:w="0" w:type="dxa"/>
            </w:tcMar>
          </w:tcPr>
          <w:p w14:paraId="62C57A01" w14:textId="1A7E24A3"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249 (3.35)</w:t>
            </w:r>
          </w:p>
        </w:tc>
        <w:tc>
          <w:tcPr>
            <w:tcW w:w="300" w:type="pct"/>
            <w:shd w:val="clear" w:color="auto" w:fill="FFFFFF"/>
            <w:tcMar>
              <w:top w:w="0" w:type="dxa"/>
              <w:left w:w="0" w:type="dxa"/>
              <w:bottom w:w="0" w:type="dxa"/>
              <w:right w:w="0" w:type="dxa"/>
            </w:tcMar>
          </w:tcPr>
          <w:p w14:paraId="4CE67352" w14:textId="77777777" w:rsidR="00453FE3" w:rsidRPr="00B04F64" w:rsidRDefault="00453FE3" w:rsidP="00453FE3">
            <w:pPr>
              <w:jc w:val="left"/>
              <w:rPr>
                <w:rFonts w:ascii="Times New Roman" w:hAnsi="Times New Roman" w:cs="Times New Roman"/>
                <w:szCs w:val="21"/>
              </w:rPr>
            </w:pPr>
          </w:p>
        </w:tc>
      </w:tr>
      <w:tr w:rsidR="00453FE3" w:rsidRPr="00B04F64" w14:paraId="7B988EBB" w14:textId="77777777" w:rsidTr="00565F29">
        <w:tc>
          <w:tcPr>
            <w:tcW w:w="1250" w:type="pct"/>
            <w:shd w:val="clear" w:color="auto" w:fill="FFFFFF"/>
            <w:tcMar>
              <w:top w:w="0" w:type="dxa"/>
              <w:left w:w="0" w:type="dxa"/>
              <w:bottom w:w="0" w:type="dxa"/>
              <w:right w:w="0" w:type="dxa"/>
            </w:tcMar>
          </w:tcPr>
          <w:p w14:paraId="6F1AAEF1" w14:textId="1A0B0A4B" w:rsidR="00453FE3" w:rsidRPr="00B04F64" w:rsidRDefault="00453FE3" w:rsidP="00453FE3">
            <w:pPr>
              <w:ind w:firstLineChars="100" w:firstLine="210"/>
              <w:jc w:val="left"/>
              <w:rPr>
                <w:rFonts w:ascii="Times New Roman" w:hAnsi="Times New Roman" w:cs="Times New Roman"/>
                <w:szCs w:val="21"/>
              </w:rPr>
            </w:pPr>
            <w:r w:rsidRPr="00B04F64">
              <w:rPr>
                <w:rFonts w:ascii="Times New Roman" w:hAnsi="Times New Roman" w:cs="Times New Roman"/>
                <w:szCs w:val="21"/>
              </w:rPr>
              <w:t>Stage 1</w:t>
            </w:r>
          </w:p>
        </w:tc>
        <w:tc>
          <w:tcPr>
            <w:tcW w:w="690" w:type="pct"/>
            <w:shd w:val="clear" w:color="auto" w:fill="FFFFFF"/>
            <w:tcMar>
              <w:top w:w="0" w:type="dxa"/>
              <w:left w:w="0" w:type="dxa"/>
              <w:bottom w:w="0" w:type="dxa"/>
              <w:right w:w="0" w:type="dxa"/>
            </w:tcMar>
          </w:tcPr>
          <w:p w14:paraId="6DB649C9" w14:textId="745050F0"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2,489 (8.38)</w:t>
            </w:r>
          </w:p>
        </w:tc>
        <w:tc>
          <w:tcPr>
            <w:tcW w:w="690" w:type="pct"/>
            <w:shd w:val="clear" w:color="auto" w:fill="FFFFFF"/>
            <w:tcMar>
              <w:top w:w="0" w:type="dxa"/>
              <w:left w:w="0" w:type="dxa"/>
              <w:bottom w:w="0" w:type="dxa"/>
              <w:right w:w="0" w:type="dxa"/>
            </w:tcMar>
          </w:tcPr>
          <w:p w14:paraId="05399624" w14:textId="483DEB37"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910 (12.25)</w:t>
            </w:r>
          </w:p>
        </w:tc>
        <w:tc>
          <w:tcPr>
            <w:tcW w:w="690" w:type="pct"/>
            <w:shd w:val="clear" w:color="auto" w:fill="FFFFFF"/>
            <w:tcMar>
              <w:top w:w="0" w:type="dxa"/>
              <w:left w:w="0" w:type="dxa"/>
              <w:bottom w:w="0" w:type="dxa"/>
              <w:right w:w="0" w:type="dxa"/>
            </w:tcMar>
          </w:tcPr>
          <w:p w14:paraId="0D4188C5" w14:textId="0A7589B4"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700 (9.43)</w:t>
            </w:r>
          </w:p>
        </w:tc>
        <w:tc>
          <w:tcPr>
            <w:tcW w:w="690" w:type="pct"/>
            <w:shd w:val="clear" w:color="auto" w:fill="FFFFFF"/>
            <w:tcMar>
              <w:top w:w="0" w:type="dxa"/>
              <w:left w:w="0" w:type="dxa"/>
              <w:bottom w:w="0" w:type="dxa"/>
              <w:right w:w="0" w:type="dxa"/>
            </w:tcMar>
          </w:tcPr>
          <w:p w14:paraId="2628AF0E" w14:textId="5A30875F"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520 (7.01)</w:t>
            </w:r>
          </w:p>
        </w:tc>
        <w:tc>
          <w:tcPr>
            <w:tcW w:w="690" w:type="pct"/>
            <w:shd w:val="clear" w:color="auto" w:fill="FFFFFF"/>
            <w:tcMar>
              <w:top w:w="0" w:type="dxa"/>
              <w:left w:w="0" w:type="dxa"/>
              <w:bottom w:w="0" w:type="dxa"/>
              <w:right w:w="0" w:type="dxa"/>
            </w:tcMar>
          </w:tcPr>
          <w:p w14:paraId="01D07C7D" w14:textId="12C61E35"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359 (4.84)</w:t>
            </w:r>
          </w:p>
        </w:tc>
        <w:tc>
          <w:tcPr>
            <w:tcW w:w="300" w:type="pct"/>
            <w:shd w:val="clear" w:color="auto" w:fill="FFFFFF"/>
            <w:tcMar>
              <w:top w:w="0" w:type="dxa"/>
              <w:left w:w="0" w:type="dxa"/>
              <w:bottom w:w="0" w:type="dxa"/>
              <w:right w:w="0" w:type="dxa"/>
            </w:tcMar>
          </w:tcPr>
          <w:p w14:paraId="36447711" w14:textId="77777777" w:rsidR="00453FE3" w:rsidRPr="00B04F64" w:rsidRDefault="00453FE3" w:rsidP="00453FE3">
            <w:pPr>
              <w:jc w:val="left"/>
              <w:rPr>
                <w:rFonts w:ascii="Times New Roman" w:hAnsi="Times New Roman" w:cs="Times New Roman"/>
                <w:szCs w:val="21"/>
              </w:rPr>
            </w:pPr>
          </w:p>
        </w:tc>
      </w:tr>
      <w:tr w:rsidR="00453FE3" w:rsidRPr="00B04F64" w14:paraId="00051A60" w14:textId="77777777" w:rsidTr="00565F29">
        <w:tc>
          <w:tcPr>
            <w:tcW w:w="1250" w:type="pct"/>
            <w:shd w:val="clear" w:color="auto" w:fill="FFFFFF"/>
            <w:tcMar>
              <w:top w:w="0" w:type="dxa"/>
              <w:left w:w="0" w:type="dxa"/>
              <w:bottom w:w="0" w:type="dxa"/>
              <w:right w:w="0" w:type="dxa"/>
            </w:tcMar>
          </w:tcPr>
          <w:p w14:paraId="26A7B9CC" w14:textId="14084106" w:rsidR="00453FE3" w:rsidRPr="00B04F64" w:rsidRDefault="00453FE3" w:rsidP="00453FE3">
            <w:pPr>
              <w:ind w:firstLineChars="100" w:firstLine="210"/>
              <w:jc w:val="left"/>
              <w:rPr>
                <w:rFonts w:ascii="Times New Roman" w:hAnsi="Times New Roman" w:cs="Times New Roman"/>
                <w:szCs w:val="21"/>
              </w:rPr>
            </w:pPr>
            <w:r w:rsidRPr="00B04F64">
              <w:rPr>
                <w:rFonts w:ascii="Times New Roman" w:hAnsi="Times New Roman" w:cs="Times New Roman"/>
                <w:szCs w:val="21"/>
              </w:rPr>
              <w:t>Stage 2</w:t>
            </w:r>
          </w:p>
        </w:tc>
        <w:tc>
          <w:tcPr>
            <w:tcW w:w="690" w:type="pct"/>
            <w:shd w:val="clear" w:color="auto" w:fill="FFFFFF"/>
            <w:tcMar>
              <w:top w:w="0" w:type="dxa"/>
              <w:left w:w="0" w:type="dxa"/>
              <w:bottom w:w="0" w:type="dxa"/>
              <w:right w:w="0" w:type="dxa"/>
            </w:tcMar>
          </w:tcPr>
          <w:p w14:paraId="0B8F9A35" w14:textId="558190CC"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23,981 (80.75)</w:t>
            </w:r>
          </w:p>
        </w:tc>
        <w:tc>
          <w:tcPr>
            <w:tcW w:w="690" w:type="pct"/>
            <w:shd w:val="clear" w:color="auto" w:fill="FFFFFF"/>
            <w:tcMar>
              <w:top w:w="0" w:type="dxa"/>
              <w:left w:w="0" w:type="dxa"/>
              <w:bottom w:w="0" w:type="dxa"/>
              <w:right w:w="0" w:type="dxa"/>
            </w:tcMar>
          </w:tcPr>
          <w:p w14:paraId="1F1BA797" w14:textId="669CCF21"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5,444 (73.31)</w:t>
            </w:r>
          </w:p>
        </w:tc>
        <w:tc>
          <w:tcPr>
            <w:tcW w:w="690" w:type="pct"/>
            <w:shd w:val="clear" w:color="auto" w:fill="FFFFFF"/>
            <w:tcMar>
              <w:top w:w="0" w:type="dxa"/>
              <w:left w:w="0" w:type="dxa"/>
              <w:bottom w:w="0" w:type="dxa"/>
              <w:right w:w="0" w:type="dxa"/>
            </w:tcMar>
          </w:tcPr>
          <w:p w14:paraId="02F91883" w14:textId="28C309D8"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6,047 (81.44)</w:t>
            </w:r>
          </w:p>
        </w:tc>
        <w:tc>
          <w:tcPr>
            <w:tcW w:w="690" w:type="pct"/>
            <w:shd w:val="clear" w:color="auto" w:fill="FFFFFF"/>
            <w:tcMar>
              <w:top w:w="0" w:type="dxa"/>
              <w:left w:w="0" w:type="dxa"/>
              <w:bottom w:w="0" w:type="dxa"/>
              <w:right w:w="0" w:type="dxa"/>
            </w:tcMar>
          </w:tcPr>
          <w:p w14:paraId="292E0619" w14:textId="5D5D69AD"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6,326 (85.23)</w:t>
            </w:r>
          </w:p>
        </w:tc>
        <w:tc>
          <w:tcPr>
            <w:tcW w:w="690" w:type="pct"/>
            <w:shd w:val="clear" w:color="auto" w:fill="FFFFFF"/>
            <w:tcMar>
              <w:top w:w="0" w:type="dxa"/>
              <w:left w:w="0" w:type="dxa"/>
              <w:bottom w:w="0" w:type="dxa"/>
              <w:right w:w="0" w:type="dxa"/>
            </w:tcMar>
          </w:tcPr>
          <w:p w14:paraId="65ACC2E0" w14:textId="63ABF341"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6,164 (83.03)</w:t>
            </w:r>
          </w:p>
        </w:tc>
        <w:tc>
          <w:tcPr>
            <w:tcW w:w="300" w:type="pct"/>
            <w:shd w:val="clear" w:color="auto" w:fill="FFFFFF"/>
            <w:tcMar>
              <w:top w:w="0" w:type="dxa"/>
              <w:left w:w="0" w:type="dxa"/>
              <w:bottom w:w="0" w:type="dxa"/>
              <w:right w:w="0" w:type="dxa"/>
            </w:tcMar>
          </w:tcPr>
          <w:p w14:paraId="2FBCFB65" w14:textId="77777777" w:rsidR="00453FE3" w:rsidRPr="00B04F64" w:rsidRDefault="00453FE3" w:rsidP="00453FE3">
            <w:pPr>
              <w:jc w:val="left"/>
              <w:rPr>
                <w:rFonts w:ascii="Times New Roman" w:hAnsi="Times New Roman" w:cs="Times New Roman"/>
                <w:szCs w:val="21"/>
              </w:rPr>
            </w:pPr>
          </w:p>
        </w:tc>
      </w:tr>
      <w:tr w:rsidR="00453FE3" w:rsidRPr="00B04F64" w14:paraId="72DEAEC7" w14:textId="77777777" w:rsidTr="00565F29">
        <w:tc>
          <w:tcPr>
            <w:tcW w:w="1250" w:type="pct"/>
            <w:shd w:val="clear" w:color="auto" w:fill="FFFFFF"/>
            <w:tcMar>
              <w:top w:w="0" w:type="dxa"/>
              <w:left w:w="0" w:type="dxa"/>
              <w:bottom w:w="0" w:type="dxa"/>
              <w:right w:w="0" w:type="dxa"/>
            </w:tcMar>
          </w:tcPr>
          <w:p w14:paraId="7B17DDF1" w14:textId="44C34286" w:rsidR="00453FE3" w:rsidRPr="00B04F64" w:rsidRDefault="00453FE3" w:rsidP="00453FE3">
            <w:pPr>
              <w:ind w:firstLineChars="100" w:firstLine="210"/>
              <w:jc w:val="left"/>
              <w:rPr>
                <w:rFonts w:ascii="Times New Roman" w:hAnsi="Times New Roman" w:cs="Times New Roman"/>
                <w:szCs w:val="21"/>
              </w:rPr>
            </w:pPr>
            <w:r w:rsidRPr="00B04F64">
              <w:rPr>
                <w:rFonts w:ascii="Times New Roman" w:hAnsi="Times New Roman" w:cs="Times New Roman"/>
                <w:szCs w:val="21"/>
              </w:rPr>
              <w:t>Stage 3</w:t>
            </w:r>
          </w:p>
        </w:tc>
        <w:tc>
          <w:tcPr>
            <w:tcW w:w="690" w:type="pct"/>
            <w:shd w:val="clear" w:color="auto" w:fill="FFFFFF"/>
            <w:tcMar>
              <w:top w:w="0" w:type="dxa"/>
              <w:left w:w="0" w:type="dxa"/>
              <w:bottom w:w="0" w:type="dxa"/>
              <w:right w:w="0" w:type="dxa"/>
            </w:tcMar>
          </w:tcPr>
          <w:p w14:paraId="5DAA5C43" w14:textId="569FE38C"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780 (2.63)</w:t>
            </w:r>
          </w:p>
        </w:tc>
        <w:tc>
          <w:tcPr>
            <w:tcW w:w="690" w:type="pct"/>
            <w:shd w:val="clear" w:color="auto" w:fill="FFFFFF"/>
            <w:tcMar>
              <w:top w:w="0" w:type="dxa"/>
              <w:left w:w="0" w:type="dxa"/>
              <w:bottom w:w="0" w:type="dxa"/>
              <w:right w:w="0" w:type="dxa"/>
            </w:tcMar>
          </w:tcPr>
          <w:p w14:paraId="6BA25DF7" w14:textId="4EE95105"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11 (0.15)</w:t>
            </w:r>
          </w:p>
        </w:tc>
        <w:tc>
          <w:tcPr>
            <w:tcW w:w="690" w:type="pct"/>
            <w:shd w:val="clear" w:color="auto" w:fill="FFFFFF"/>
            <w:tcMar>
              <w:top w:w="0" w:type="dxa"/>
              <w:left w:w="0" w:type="dxa"/>
              <w:bottom w:w="0" w:type="dxa"/>
              <w:right w:w="0" w:type="dxa"/>
            </w:tcMar>
          </w:tcPr>
          <w:p w14:paraId="4EFBAE96" w14:textId="67D5FA84"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22 (0.30)</w:t>
            </w:r>
          </w:p>
        </w:tc>
        <w:tc>
          <w:tcPr>
            <w:tcW w:w="690" w:type="pct"/>
            <w:shd w:val="clear" w:color="auto" w:fill="FFFFFF"/>
            <w:tcMar>
              <w:top w:w="0" w:type="dxa"/>
              <w:left w:w="0" w:type="dxa"/>
              <w:bottom w:w="0" w:type="dxa"/>
              <w:right w:w="0" w:type="dxa"/>
            </w:tcMar>
          </w:tcPr>
          <w:p w14:paraId="28659306" w14:textId="16F881A8"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95 (1.28)</w:t>
            </w:r>
          </w:p>
        </w:tc>
        <w:tc>
          <w:tcPr>
            <w:tcW w:w="690" w:type="pct"/>
            <w:shd w:val="clear" w:color="auto" w:fill="FFFFFF"/>
            <w:tcMar>
              <w:top w:w="0" w:type="dxa"/>
              <w:left w:w="0" w:type="dxa"/>
              <w:bottom w:w="0" w:type="dxa"/>
              <w:right w:w="0" w:type="dxa"/>
            </w:tcMar>
          </w:tcPr>
          <w:p w14:paraId="5BC6218C" w14:textId="5692CC7E"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652 (8.78)</w:t>
            </w:r>
          </w:p>
        </w:tc>
        <w:tc>
          <w:tcPr>
            <w:tcW w:w="300" w:type="pct"/>
            <w:shd w:val="clear" w:color="auto" w:fill="FFFFFF"/>
            <w:tcMar>
              <w:top w:w="0" w:type="dxa"/>
              <w:left w:w="0" w:type="dxa"/>
              <w:bottom w:w="0" w:type="dxa"/>
              <w:right w:w="0" w:type="dxa"/>
            </w:tcMar>
          </w:tcPr>
          <w:p w14:paraId="5B01E5ED" w14:textId="77777777" w:rsidR="00453FE3" w:rsidRPr="00B04F64" w:rsidRDefault="00453FE3" w:rsidP="00453FE3">
            <w:pPr>
              <w:jc w:val="left"/>
              <w:rPr>
                <w:rFonts w:ascii="Times New Roman" w:hAnsi="Times New Roman" w:cs="Times New Roman"/>
                <w:szCs w:val="21"/>
              </w:rPr>
            </w:pPr>
          </w:p>
        </w:tc>
      </w:tr>
      <w:tr w:rsidR="00453FE3" w:rsidRPr="00B04F64" w14:paraId="00070716" w14:textId="77777777" w:rsidTr="00565F29">
        <w:tc>
          <w:tcPr>
            <w:tcW w:w="1250" w:type="pct"/>
            <w:shd w:val="clear" w:color="auto" w:fill="FFFFFF"/>
            <w:tcMar>
              <w:top w:w="0" w:type="dxa"/>
              <w:left w:w="0" w:type="dxa"/>
              <w:bottom w:w="0" w:type="dxa"/>
              <w:right w:w="0" w:type="dxa"/>
            </w:tcMar>
          </w:tcPr>
          <w:p w14:paraId="27E9F813" w14:textId="15301E51" w:rsidR="00453FE3" w:rsidRPr="00B04F64" w:rsidRDefault="00453FE3" w:rsidP="00453FE3">
            <w:pPr>
              <w:jc w:val="left"/>
              <w:rPr>
                <w:rFonts w:ascii="Times New Roman" w:hAnsi="Times New Roman" w:cs="Times New Roman"/>
                <w:b/>
                <w:bCs/>
                <w:szCs w:val="21"/>
              </w:rPr>
            </w:pPr>
            <w:r w:rsidRPr="00B04F64">
              <w:rPr>
                <w:rFonts w:ascii="Times New Roman" w:hAnsi="Times New Roman" w:cs="Times New Roman"/>
                <w:b/>
                <w:bCs/>
                <w:szCs w:val="21"/>
              </w:rPr>
              <w:t>ASCVD, n (%)</w:t>
            </w:r>
          </w:p>
        </w:tc>
        <w:tc>
          <w:tcPr>
            <w:tcW w:w="690" w:type="pct"/>
            <w:shd w:val="clear" w:color="auto" w:fill="FFFFFF"/>
            <w:tcMar>
              <w:top w:w="0" w:type="dxa"/>
              <w:left w:w="0" w:type="dxa"/>
              <w:bottom w:w="0" w:type="dxa"/>
              <w:right w:w="0" w:type="dxa"/>
            </w:tcMar>
          </w:tcPr>
          <w:p w14:paraId="55DEB490" w14:textId="40D402C1"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5BC1D2F9" w14:textId="207A7145"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35C7926B" w14:textId="14581EAA"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4448E54B" w14:textId="139D14E3"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3B914098" w14:textId="0C36F3A1" w:rsidR="00453FE3" w:rsidRPr="00B04F64" w:rsidRDefault="00453FE3" w:rsidP="00453FE3">
            <w:pPr>
              <w:jc w:val="left"/>
              <w:rPr>
                <w:rFonts w:ascii="Times New Roman" w:hAnsi="Times New Roman" w:cs="Times New Roman"/>
                <w:szCs w:val="21"/>
              </w:rPr>
            </w:pPr>
          </w:p>
        </w:tc>
        <w:tc>
          <w:tcPr>
            <w:tcW w:w="300" w:type="pct"/>
            <w:shd w:val="clear" w:color="auto" w:fill="FFFFFF"/>
            <w:tcMar>
              <w:top w:w="0" w:type="dxa"/>
              <w:left w:w="0" w:type="dxa"/>
              <w:bottom w:w="0" w:type="dxa"/>
              <w:right w:w="0" w:type="dxa"/>
            </w:tcMar>
          </w:tcPr>
          <w:p w14:paraId="4E67D299" w14:textId="6248603B" w:rsidR="00453FE3" w:rsidRPr="00B04F64" w:rsidRDefault="00453FE3" w:rsidP="00453FE3">
            <w:pPr>
              <w:jc w:val="left"/>
              <w:rPr>
                <w:rFonts w:ascii="Times New Roman" w:hAnsi="Times New Roman" w:cs="Times New Roman"/>
                <w:szCs w:val="21"/>
              </w:rPr>
            </w:pPr>
            <w:r w:rsidRPr="00B04F64">
              <w:rPr>
                <w:rFonts w:ascii="Times New Roman" w:hAnsi="Times New Roman" w:cs="Times New Roman"/>
                <w:szCs w:val="21"/>
              </w:rPr>
              <w:t>&lt;0.001</w:t>
            </w:r>
          </w:p>
        </w:tc>
      </w:tr>
      <w:tr w:rsidR="00453FE3" w:rsidRPr="00B04F64" w14:paraId="45476980" w14:textId="77777777" w:rsidTr="00565F29">
        <w:tc>
          <w:tcPr>
            <w:tcW w:w="1250" w:type="pct"/>
            <w:shd w:val="clear" w:color="auto" w:fill="FFFFFF"/>
            <w:tcMar>
              <w:top w:w="0" w:type="dxa"/>
              <w:left w:w="0" w:type="dxa"/>
              <w:bottom w:w="0" w:type="dxa"/>
              <w:right w:w="0" w:type="dxa"/>
            </w:tcMar>
          </w:tcPr>
          <w:p w14:paraId="66EE35CF" w14:textId="7207CF42" w:rsidR="00453FE3" w:rsidRPr="00B04F64" w:rsidRDefault="00453FE3" w:rsidP="00453FE3">
            <w:pPr>
              <w:jc w:val="left"/>
              <w:rPr>
                <w:rFonts w:ascii="Times New Roman" w:hAnsi="Times New Roman" w:cs="Times New Roman"/>
                <w:szCs w:val="21"/>
              </w:rPr>
            </w:pPr>
            <w:r w:rsidRPr="00B04F64">
              <w:rPr>
                <w:rFonts w:ascii="Times New Roman" w:hAnsi="Times New Roman" w:cs="Times New Roman"/>
                <w:szCs w:val="21"/>
              </w:rPr>
              <w:t xml:space="preserve">  No</w:t>
            </w:r>
          </w:p>
        </w:tc>
        <w:tc>
          <w:tcPr>
            <w:tcW w:w="690" w:type="pct"/>
            <w:shd w:val="clear" w:color="auto" w:fill="FFFFFF"/>
            <w:tcMar>
              <w:top w:w="0" w:type="dxa"/>
              <w:left w:w="0" w:type="dxa"/>
              <w:bottom w:w="0" w:type="dxa"/>
              <w:right w:w="0" w:type="dxa"/>
            </w:tcMar>
          </w:tcPr>
          <w:p w14:paraId="5B932F9F" w14:textId="437D13A8"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26,911 (90.62)</w:t>
            </w:r>
          </w:p>
        </w:tc>
        <w:tc>
          <w:tcPr>
            <w:tcW w:w="690" w:type="pct"/>
            <w:shd w:val="clear" w:color="auto" w:fill="FFFFFF"/>
            <w:tcMar>
              <w:top w:w="0" w:type="dxa"/>
              <w:left w:w="0" w:type="dxa"/>
              <w:bottom w:w="0" w:type="dxa"/>
              <w:right w:w="0" w:type="dxa"/>
            </w:tcMar>
          </w:tcPr>
          <w:p w14:paraId="3896D668" w14:textId="3067F43E"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7,132 (96.04)</w:t>
            </w:r>
          </w:p>
        </w:tc>
        <w:tc>
          <w:tcPr>
            <w:tcW w:w="690" w:type="pct"/>
            <w:shd w:val="clear" w:color="auto" w:fill="FFFFFF"/>
            <w:tcMar>
              <w:top w:w="0" w:type="dxa"/>
              <w:left w:w="0" w:type="dxa"/>
              <w:bottom w:w="0" w:type="dxa"/>
              <w:right w:w="0" w:type="dxa"/>
            </w:tcMar>
          </w:tcPr>
          <w:p w14:paraId="0DAC1FFD" w14:textId="1F11AAB1"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6,897 (92.89)</w:t>
            </w:r>
          </w:p>
        </w:tc>
        <w:tc>
          <w:tcPr>
            <w:tcW w:w="690" w:type="pct"/>
            <w:shd w:val="clear" w:color="auto" w:fill="FFFFFF"/>
            <w:tcMar>
              <w:top w:w="0" w:type="dxa"/>
              <w:left w:w="0" w:type="dxa"/>
              <w:bottom w:w="0" w:type="dxa"/>
              <w:right w:w="0" w:type="dxa"/>
            </w:tcMar>
          </w:tcPr>
          <w:p w14:paraId="1F53D5F9" w14:textId="03CE1CAD"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6,720 (90.54)</w:t>
            </w:r>
          </w:p>
        </w:tc>
        <w:tc>
          <w:tcPr>
            <w:tcW w:w="690" w:type="pct"/>
            <w:shd w:val="clear" w:color="auto" w:fill="FFFFFF"/>
            <w:tcMar>
              <w:top w:w="0" w:type="dxa"/>
              <w:left w:w="0" w:type="dxa"/>
              <w:bottom w:w="0" w:type="dxa"/>
              <w:right w:w="0" w:type="dxa"/>
            </w:tcMar>
          </w:tcPr>
          <w:p w14:paraId="6E44799C" w14:textId="152EBA32"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6,162 (83.00)</w:t>
            </w:r>
          </w:p>
        </w:tc>
        <w:tc>
          <w:tcPr>
            <w:tcW w:w="300" w:type="pct"/>
            <w:shd w:val="clear" w:color="auto" w:fill="FFFFFF"/>
            <w:tcMar>
              <w:top w:w="0" w:type="dxa"/>
              <w:left w:w="0" w:type="dxa"/>
              <w:bottom w:w="0" w:type="dxa"/>
              <w:right w:w="0" w:type="dxa"/>
            </w:tcMar>
          </w:tcPr>
          <w:p w14:paraId="53FA52CD" w14:textId="77777777" w:rsidR="00453FE3" w:rsidRPr="00B04F64" w:rsidRDefault="00453FE3" w:rsidP="00453FE3">
            <w:pPr>
              <w:jc w:val="left"/>
              <w:rPr>
                <w:rFonts w:ascii="Times New Roman" w:hAnsi="Times New Roman" w:cs="Times New Roman"/>
                <w:szCs w:val="21"/>
              </w:rPr>
            </w:pPr>
          </w:p>
        </w:tc>
      </w:tr>
      <w:tr w:rsidR="00453FE3" w:rsidRPr="00B04F64" w14:paraId="59D42422" w14:textId="77777777" w:rsidTr="00565F29">
        <w:tc>
          <w:tcPr>
            <w:tcW w:w="1250" w:type="pct"/>
            <w:shd w:val="clear" w:color="auto" w:fill="FFFFFF"/>
            <w:tcMar>
              <w:top w:w="0" w:type="dxa"/>
              <w:left w:w="0" w:type="dxa"/>
              <w:bottom w:w="0" w:type="dxa"/>
              <w:right w:w="0" w:type="dxa"/>
            </w:tcMar>
          </w:tcPr>
          <w:p w14:paraId="7D96FA6A" w14:textId="4A5905A9" w:rsidR="00453FE3" w:rsidRPr="00B04F64" w:rsidRDefault="00453FE3" w:rsidP="00453FE3">
            <w:pPr>
              <w:ind w:firstLineChars="100" w:firstLine="210"/>
              <w:jc w:val="left"/>
              <w:rPr>
                <w:rFonts w:ascii="Times New Roman" w:hAnsi="Times New Roman" w:cs="Times New Roman"/>
                <w:szCs w:val="21"/>
              </w:rPr>
            </w:pPr>
            <w:r w:rsidRPr="00B04F64">
              <w:rPr>
                <w:rFonts w:ascii="Times New Roman" w:hAnsi="Times New Roman" w:cs="Times New Roman"/>
                <w:szCs w:val="21"/>
              </w:rPr>
              <w:t>Yes</w:t>
            </w:r>
          </w:p>
        </w:tc>
        <w:tc>
          <w:tcPr>
            <w:tcW w:w="690" w:type="pct"/>
            <w:shd w:val="clear" w:color="auto" w:fill="FFFFFF"/>
            <w:tcMar>
              <w:top w:w="0" w:type="dxa"/>
              <w:left w:w="0" w:type="dxa"/>
              <w:bottom w:w="0" w:type="dxa"/>
              <w:right w:w="0" w:type="dxa"/>
            </w:tcMar>
          </w:tcPr>
          <w:p w14:paraId="24119EFC" w14:textId="3CA9BD1F"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2,786 (9.38)</w:t>
            </w:r>
          </w:p>
        </w:tc>
        <w:tc>
          <w:tcPr>
            <w:tcW w:w="690" w:type="pct"/>
            <w:shd w:val="clear" w:color="auto" w:fill="FFFFFF"/>
            <w:tcMar>
              <w:top w:w="0" w:type="dxa"/>
              <w:left w:w="0" w:type="dxa"/>
              <w:bottom w:w="0" w:type="dxa"/>
              <w:right w:w="0" w:type="dxa"/>
            </w:tcMar>
          </w:tcPr>
          <w:p w14:paraId="530CE15E" w14:textId="56C92780"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294 (3.96)</w:t>
            </w:r>
          </w:p>
        </w:tc>
        <w:tc>
          <w:tcPr>
            <w:tcW w:w="690" w:type="pct"/>
            <w:shd w:val="clear" w:color="auto" w:fill="FFFFFF"/>
            <w:tcMar>
              <w:top w:w="0" w:type="dxa"/>
              <w:left w:w="0" w:type="dxa"/>
              <w:bottom w:w="0" w:type="dxa"/>
              <w:right w:w="0" w:type="dxa"/>
            </w:tcMar>
          </w:tcPr>
          <w:p w14:paraId="302EB95A" w14:textId="7DFD4026"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528 (7.11)</w:t>
            </w:r>
          </w:p>
        </w:tc>
        <w:tc>
          <w:tcPr>
            <w:tcW w:w="690" w:type="pct"/>
            <w:shd w:val="clear" w:color="auto" w:fill="FFFFFF"/>
            <w:tcMar>
              <w:top w:w="0" w:type="dxa"/>
              <w:left w:w="0" w:type="dxa"/>
              <w:bottom w:w="0" w:type="dxa"/>
              <w:right w:w="0" w:type="dxa"/>
            </w:tcMar>
          </w:tcPr>
          <w:p w14:paraId="0B89823F" w14:textId="7792EC29"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702 (9.46)</w:t>
            </w:r>
          </w:p>
        </w:tc>
        <w:tc>
          <w:tcPr>
            <w:tcW w:w="690" w:type="pct"/>
            <w:shd w:val="clear" w:color="auto" w:fill="FFFFFF"/>
            <w:tcMar>
              <w:top w:w="0" w:type="dxa"/>
              <w:left w:w="0" w:type="dxa"/>
              <w:bottom w:w="0" w:type="dxa"/>
              <w:right w:w="0" w:type="dxa"/>
            </w:tcMar>
          </w:tcPr>
          <w:p w14:paraId="3556687B" w14:textId="5A7AD28F"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1,262 (17.00)</w:t>
            </w:r>
          </w:p>
        </w:tc>
        <w:tc>
          <w:tcPr>
            <w:tcW w:w="300" w:type="pct"/>
            <w:shd w:val="clear" w:color="auto" w:fill="FFFFFF"/>
            <w:tcMar>
              <w:top w:w="0" w:type="dxa"/>
              <w:left w:w="0" w:type="dxa"/>
              <w:bottom w:w="0" w:type="dxa"/>
              <w:right w:w="0" w:type="dxa"/>
            </w:tcMar>
          </w:tcPr>
          <w:p w14:paraId="4EF2F5FF" w14:textId="77777777" w:rsidR="00453FE3" w:rsidRPr="00B04F64" w:rsidRDefault="00453FE3" w:rsidP="00453FE3">
            <w:pPr>
              <w:jc w:val="left"/>
              <w:rPr>
                <w:rFonts w:ascii="Times New Roman" w:hAnsi="Times New Roman" w:cs="Times New Roman"/>
                <w:szCs w:val="21"/>
              </w:rPr>
            </w:pPr>
          </w:p>
        </w:tc>
      </w:tr>
      <w:tr w:rsidR="00453FE3" w:rsidRPr="00B04F64" w14:paraId="16D7567E" w14:textId="77777777" w:rsidTr="00565F29">
        <w:tc>
          <w:tcPr>
            <w:tcW w:w="1250" w:type="pct"/>
            <w:shd w:val="clear" w:color="auto" w:fill="FFFFFF"/>
            <w:tcMar>
              <w:top w:w="0" w:type="dxa"/>
              <w:left w:w="0" w:type="dxa"/>
              <w:bottom w:w="0" w:type="dxa"/>
              <w:right w:w="0" w:type="dxa"/>
            </w:tcMar>
          </w:tcPr>
          <w:p w14:paraId="028599E7" w14:textId="75EFFF74" w:rsidR="00453FE3" w:rsidRPr="00B04F64" w:rsidRDefault="00453FE3" w:rsidP="00453FE3">
            <w:pPr>
              <w:jc w:val="left"/>
              <w:rPr>
                <w:rFonts w:ascii="Times New Roman" w:hAnsi="Times New Roman" w:cs="Times New Roman"/>
                <w:b/>
                <w:bCs/>
                <w:szCs w:val="21"/>
              </w:rPr>
            </w:pPr>
            <w:r w:rsidRPr="00B04F64">
              <w:rPr>
                <w:rFonts w:ascii="Times New Roman" w:hAnsi="Times New Roman" w:cs="Times New Roman"/>
                <w:b/>
                <w:bCs/>
                <w:szCs w:val="21"/>
              </w:rPr>
              <w:t>MASLD, n (%)</w:t>
            </w:r>
          </w:p>
        </w:tc>
        <w:tc>
          <w:tcPr>
            <w:tcW w:w="690" w:type="pct"/>
            <w:shd w:val="clear" w:color="auto" w:fill="FFFFFF"/>
            <w:tcMar>
              <w:top w:w="0" w:type="dxa"/>
              <w:left w:w="0" w:type="dxa"/>
              <w:bottom w:w="0" w:type="dxa"/>
              <w:right w:w="0" w:type="dxa"/>
            </w:tcMar>
          </w:tcPr>
          <w:p w14:paraId="5A6DED49" w14:textId="77777777"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4634F678" w14:textId="77777777"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78E0281E" w14:textId="77777777"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4A6FEE86" w14:textId="77777777" w:rsidR="00453FE3" w:rsidRPr="00B04F64" w:rsidRDefault="00453FE3" w:rsidP="00453FE3">
            <w:pPr>
              <w:jc w:val="left"/>
              <w:rPr>
                <w:rFonts w:ascii="Times New Roman" w:hAnsi="Times New Roman" w:cs="Times New Roman"/>
                <w:szCs w:val="21"/>
              </w:rPr>
            </w:pPr>
          </w:p>
        </w:tc>
        <w:tc>
          <w:tcPr>
            <w:tcW w:w="690" w:type="pct"/>
            <w:shd w:val="clear" w:color="auto" w:fill="FFFFFF"/>
            <w:tcMar>
              <w:top w:w="0" w:type="dxa"/>
              <w:left w:w="0" w:type="dxa"/>
              <w:bottom w:w="0" w:type="dxa"/>
              <w:right w:w="0" w:type="dxa"/>
            </w:tcMar>
          </w:tcPr>
          <w:p w14:paraId="431E6C9C" w14:textId="77777777" w:rsidR="00453FE3" w:rsidRPr="00B04F64" w:rsidRDefault="00453FE3" w:rsidP="00453FE3">
            <w:pPr>
              <w:jc w:val="left"/>
              <w:rPr>
                <w:rFonts w:ascii="Times New Roman" w:hAnsi="Times New Roman" w:cs="Times New Roman"/>
                <w:szCs w:val="21"/>
              </w:rPr>
            </w:pPr>
          </w:p>
        </w:tc>
        <w:tc>
          <w:tcPr>
            <w:tcW w:w="300" w:type="pct"/>
            <w:shd w:val="clear" w:color="auto" w:fill="FFFFFF"/>
            <w:tcMar>
              <w:top w:w="0" w:type="dxa"/>
              <w:left w:w="0" w:type="dxa"/>
              <w:bottom w:w="0" w:type="dxa"/>
              <w:right w:w="0" w:type="dxa"/>
            </w:tcMar>
          </w:tcPr>
          <w:p w14:paraId="01398606" w14:textId="338C704B" w:rsidR="00453FE3" w:rsidRPr="00B04F64" w:rsidRDefault="00453FE3" w:rsidP="00453FE3">
            <w:pPr>
              <w:jc w:val="left"/>
              <w:rPr>
                <w:rFonts w:ascii="Times New Roman" w:hAnsi="Times New Roman" w:cs="Times New Roman"/>
                <w:szCs w:val="21"/>
              </w:rPr>
            </w:pPr>
            <w:r w:rsidRPr="00B04F64">
              <w:rPr>
                <w:rFonts w:ascii="Times New Roman" w:hAnsi="Times New Roman" w:cs="Times New Roman"/>
                <w:szCs w:val="21"/>
              </w:rPr>
              <w:t>&lt;0.001</w:t>
            </w:r>
          </w:p>
        </w:tc>
      </w:tr>
      <w:tr w:rsidR="00453FE3" w:rsidRPr="00B04F64" w14:paraId="54BEEBF4" w14:textId="77777777" w:rsidTr="00565F29">
        <w:trPr>
          <w:trHeight w:val="53"/>
        </w:trPr>
        <w:tc>
          <w:tcPr>
            <w:tcW w:w="1250" w:type="pct"/>
            <w:shd w:val="clear" w:color="auto" w:fill="FFFFFF"/>
            <w:tcMar>
              <w:top w:w="0" w:type="dxa"/>
              <w:left w:w="0" w:type="dxa"/>
              <w:bottom w:w="0" w:type="dxa"/>
              <w:right w:w="0" w:type="dxa"/>
            </w:tcMar>
          </w:tcPr>
          <w:p w14:paraId="3C37C101" w14:textId="543AFF95" w:rsidR="00453FE3" w:rsidRPr="00B04F64" w:rsidRDefault="00453FE3" w:rsidP="00453FE3">
            <w:pPr>
              <w:ind w:firstLineChars="100" w:firstLine="210"/>
              <w:jc w:val="left"/>
              <w:rPr>
                <w:rFonts w:ascii="Times New Roman" w:hAnsi="Times New Roman" w:cs="Times New Roman"/>
                <w:szCs w:val="21"/>
              </w:rPr>
            </w:pPr>
            <w:r w:rsidRPr="00B04F64">
              <w:rPr>
                <w:rFonts w:ascii="Times New Roman" w:hAnsi="Times New Roman" w:cs="Times New Roman"/>
                <w:szCs w:val="21"/>
              </w:rPr>
              <w:t>No</w:t>
            </w:r>
          </w:p>
        </w:tc>
        <w:tc>
          <w:tcPr>
            <w:tcW w:w="690" w:type="pct"/>
            <w:shd w:val="clear" w:color="auto" w:fill="FFFFFF"/>
            <w:tcMar>
              <w:top w:w="0" w:type="dxa"/>
              <w:left w:w="0" w:type="dxa"/>
              <w:bottom w:w="0" w:type="dxa"/>
              <w:right w:w="0" w:type="dxa"/>
            </w:tcMar>
          </w:tcPr>
          <w:p w14:paraId="41F4126A" w14:textId="09FB7AA4"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29,241 (98.46)</w:t>
            </w:r>
          </w:p>
        </w:tc>
        <w:tc>
          <w:tcPr>
            <w:tcW w:w="690" w:type="pct"/>
            <w:shd w:val="clear" w:color="auto" w:fill="FFFFFF"/>
            <w:tcMar>
              <w:top w:w="0" w:type="dxa"/>
              <w:left w:w="0" w:type="dxa"/>
              <w:bottom w:w="0" w:type="dxa"/>
              <w:right w:w="0" w:type="dxa"/>
            </w:tcMar>
          </w:tcPr>
          <w:p w14:paraId="4B73382F" w14:textId="0F9CA0C6"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7,348 (98.95)</w:t>
            </w:r>
          </w:p>
        </w:tc>
        <w:tc>
          <w:tcPr>
            <w:tcW w:w="690" w:type="pct"/>
            <w:shd w:val="clear" w:color="auto" w:fill="FFFFFF"/>
            <w:tcMar>
              <w:top w:w="0" w:type="dxa"/>
              <w:left w:w="0" w:type="dxa"/>
              <w:bottom w:w="0" w:type="dxa"/>
              <w:right w:w="0" w:type="dxa"/>
            </w:tcMar>
          </w:tcPr>
          <w:p w14:paraId="1E3F4E73" w14:textId="06D09271"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7,336 (98.80)</w:t>
            </w:r>
          </w:p>
        </w:tc>
        <w:tc>
          <w:tcPr>
            <w:tcW w:w="690" w:type="pct"/>
            <w:shd w:val="clear" w:color="auto" w:fill="FFFFFF"/>
            <w:tcMar>
              <w:top w:w="0" w:type="dxa"/>
              <w:left w:w="0" w:type="dxa"/>
              <w:bottom w:w="0" w:type="dxa"/>
              <w:right w:w="0" w:type="dxa"/>
            </w:tcMar>
          </w:tcPr>
          <w:p w14:paraId="7DB1506A" w14:textId="0A8EA99C"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7,326 (98.71)</w:t>
            </w:r>
          </w:p>
        </w:tc>
        <w:tc>
          <w:tcPr>
            <w:tcW w:w="690" w:type="pct"/>
            <w:shd w:val="clear" w:color="auto" w:fill="FFFFFF"/>
            <w:tcMar>
              <w:top w:w="0" w:type="dxa"/>
              <w:left w:w="0" w:type="dxa"/>
              <w:bottom w:w="0" w:type="dxa"/>
              <w:right w:w="0" w:type="dxa"/>
            </w:tcMar>
          </w:tcPr>
          <w:p w14:paraId="1666ED05" w14:textId="1E0D6DC3"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7,231 (97.40)</w:t>
            </w:r>
          </w:p>
        </w:tc>
        <w:tc>
          <w:tcPr>
            <w:tcW w:w="300" w:type="pct"/>
            <w:shd w:val="clear" w:color="auto" w:fill="FFFFFF"/>
            <w:tcMar>
              <w:top w:w="0" w:type="dxa"/>
              <w:left w:w="0" w:type="dxa"/>
              <w:bottom w:w="0" w:type="dxa"/>
              <w:right w:w="0" w:type="dxa"/>
            </w:tcMar>
          </w:tcPr>
          <w:p w14:paraId="059F8BB2" w14:textId="77777777" w:rsidR="00453FE3" w:rsidRPr="00B04F64" w:rsidRDefault="00453FE3" w:rsidP="00453FE3">
            <w:pPr>
              <w:jc w:val="left"/>
              <w:rPr>
                <w:rFonts w:ascii="Times New Roman" w:hAnsi="Times New Roman" w:cs="Times New Roman"/>
                <w:szCs w:val="21"/>
              </w:rPr>
            </w:pPr>
          </w:p>
        </w:tc>
      </w:tr>
      <w:tr w:rsidR="00453FE3" w:rsidRPr="00B04F64" w14:paraId="68D2C203" w14:textId="77777777" w:rsidTr="00565F29">
        <w:tc>
          <w:tcPr>
            <w:tcW w:w="1250" w:type="pct"/>
            <w:shd w:val="clear" w:color="auto" w:fill="FFFFFF"/>
            <w:tcMar>
              <w:top w:w="0" w:type="dxa"/>
              <w:left w:w="0" w:type="dxa"/>
              <w:bottom w:w="0" w:type="dxa"/>
              <w:right w:w="0" w:type="dxa"/>
            </w:tcMar>
          </w:tcPr>
          <w:p w14:paraId="48CB364E" w14:textId="75E82452" w:rsidR="00453FE3" w:rsidRPr="00B04F64" w:rsidRDefault="00453FE3" w:rsidP="00453FE3">
            <w:pPr>
              <w:jc w:val="left"/>
              <w:rPr>
                <w:rFonts w:ascii="Times New Roman" w:hAnsi="Times New Roman" w:cs="Times New Roman"/>
                <w:szCs w:val="21"/>
              </w:rPr>
            </w:pPr>
            <w:r w:rsidRPr="00B04F64">
              <w:rPr>
                <w:rFonts w:ascii="Times New Roman" w:hAnsi="Times New Roman" w:cs="Times New Roman"/>
                <w:szCs w:val="21"/>
              </w:rPr>
              <w:t xml:space="preserve">  </w:t>
            </w:r>
            <w:r w:rsidR="00CB24E2" w:rsidRPr="00B04F64">
              <w:rPr>
                <w:rFonts w:ascii="Times New Roman" w:hAnsi="Times New Roman" w:cs="Times New Roman"/>
                <w:szCs w:val="21"/>
              </w:rPr>
              <w:t>Y</w:t>
            </w:r>
            <w:r w:rsidRPr="00B04F64">
              <w:rPr>
                <w:rFonts w:ascii="Times New Roman" w:hAnsi="Times New Roman" w:cs="Times New Roman"/>
                <w:szCs w:val="21"/>
              </w:rPr>
              <w:t>es</w:t>
            </w:r>
          </w:p>
        </w:tc>
        <w:tc>
          <w:tcPr>
            <w:tcW w:w="690" w:type="pct"/>
            <w:shd w:val="clear" w:color="auto" w:fill="FFFFFF"/>
            <w:tcMar>
              <w:top w:w="0" w:type="dxa"/>
              <w:left w:w="0" w:type="dxa"/>
              <w:bottom w:w="0" w:type="dxa"/>
              <w:right w:w="0" w:type="dxa"/>
            </w:tcMar>
          </w:tcPr>
          <w:p w14:paraId="36EF26E7" w14:textId="04388C23"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456 (1.54)</w:t>
            </w:r>
          </w:p>
        </w:tc>
        <w:tc>
          <w:tcPr>
            <w:tcW w:w="690" w:type="pct"/>
            <w:shd w:val="clear" w:color="auto" w:fill="FFFFFF"/>
            <w:tcMar>
              <w:top w:w="0" w:type="dxa"/>
              <w:left w:w="0" w:type="dxa"/>
              <w:bottom w:w="0" w:type="dxa"/>
              <w:right w:w="0" w:type="dxa"/>
            </w:tcMar>
          </w:tcPr>
          <w:p w14:paraId="0FB43A39" w14:textId="0864DA55"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78 (1.05)</w:t>
            </w:r>
          </w:p>
        </w:tc>
        <w:tc>
          <w:tcPr>
            <w:tcW w:w="690" w:type="pct"/>
            <w:shd w:val="clear" w:color="auto" w:fill="FFFFFF"/>
            <w:tcMar>
              <w:top w:w="0" w:type="dxa"/>
              <w:left w:w="0" w:type="dxa"/>
              <w:bottom w:w="0" w:type="dxa"/>
              <w:right w:w="0" w:type="dxa"/>
            </w:tcMar>
          </w:tcPr>
          <w:p w14:paraId="102A4911" w14:textId="2018AA86"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89 (1.20)</w:t>
            </w:r>
          </w:p>
        </w:tc>
        <w:tc>
          <w:tcPr>
            <w:tcW w:w="690" w:type="pct"/>
            <w:shd w:val="clear" w:color="auto" w:fill="FFFFFF"/>
            <w:tcMar>
              <w:top w:w="0" w:type="dxa"/>
              <w:left w:w="0" w:type="dxa"/>
              <w:bottom w:w="0" w:type="dxa"/>
              <w:right w:w="0" w:type="dxa"/>
            </w:tcMar>
          </w:tcPr>
          <w:p w14:paraId="4141D908" w14:textId="6D52A0A2"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96 (1.29)</w:t>
            </w:r>
          </w:p>
        </w:tc>
        <w:tc>
          <w:tcPr>
            <w:tcW w:w="690" w:type="pct"/>
            <w:shd w:val="clear" w:color="auto" w:fill="FFFFFF"/>
            <w:tcMar>
              <w:top w:w="0" w:type="dxa"/>
              <w:left w:w="0" w:type="dxa"/>
              <w:bottom w:w="0" w:type="dxa"/>
              <w:right w:w="0" w:type="dxa"/>
            </w:tcMar>
          </w:tcPr>
          <w:p w14:paraId="162FE92B" w14:textId="15E94B69" w:rsidR="00453FE3" w:rsidRPr="00B04F64" w:rsidRDefault="00453FE3" w:rsidP="00453FE3">
            <w:pPr>
              <w:jc w:val="left"/>
              <w:rPr>
                <w:rFonts w:ascii="Times New Roman" w:hAnsi="Times New Roman" w:cs="Times New Roman"/>
                <w:szCs w:val="21"/>
              </w:rPr>
            </w:pPr>
            <w:r w:rsidRPr="00B04F64">
              <w:rPr>
                <w:rFonts w:ascii="Times New Roman" w:eastAsia="Arial" w:hAnsi="Times New Roman" w:cs="Times New Roman"/>
                <w:color w:val="000000"/>
                <w:szCs w:val="21"/>
              </w:rPr>
              <w:t>193 (2.60)</w:t>
            </w:r>
          </w:p>
        </w:tc>
        <w:tc>
          <w:tcPr>
            <w:tcW w:w="300" w:type="pct"/>
            <w:shd w:val="clear" w:color="auto" w:fill="FFFFFF"/>
            <w:tcMar>
              <w:top w:w="0" w:type="dxa"/>
              <w:left w:w="0" w:type="dxa"/>
              <w:bottom w:w="0" w:type="dxa"/>
              <w:right w:w="0" w:type="dxa"/>
            </w:tcMar>
          </w:tcPr>
          <w:p w14:paraId="4710C141" w14:textId="77777777" w:rsidR="00453FE3" w:rsidRPr="00B04F64" w:rsidRDefault="00453FE3" w:rsidP="00453FE3">
            <w:pPr>
              <w:jc w:val="left"/>
              <w:rPr>
                <w:rFonts w:ascii="Times New Roman" w:hAnsi="Times New Roman" w:cs="Times New Roman"/>
                <w:szCs w:val="21"/>
              </w:rPr>
            </w:pPr>
          </w:p>
        </w:tc>
      </w:tr>
    </w:tbl>
    <w:p w14:paraId="3B6E73C2" w14:textId="77777777" w:rsidR="00453FE3" w:rsidRPr="00B04F64" w:rsidRDefault="00453FE3" w:rsidP="00453FE3">
      <w:pPr>
        <w:spacing w:line="276" w:lineRule="auto"/>
        <w:rPr>
          <w:rFonts w:ascii="Times New Roman" w:hAnsi="Times New Roman" w:cs="Times New Roman"/>
          <w:szCs w:val="21"/>
        </w:rPr>
      </w:pPr>
      <w:r w:rsidRPr="00B04F64">
        <w:rPr>
          <w:rFonts w:ascii="Times New Roman" w:hAnsi="Times New Roman" w:cs="Times New Roman"/>
          <w:b/>
          <w:bCs/>
          <w:szCs w:val="21"/>
        </w:rPr>
        <w:t>Abbreviations:</w:t>
      </w:r>
      <w:r w:rsidRPr="00B04F64">
        <w:rPr>
          <w:rFonts w:ascii="Times New Roman" w:hAnsi="Times New Roman" w:cs="Times New Roman"/>
          <w:szCs w:val="21"/>
        </w:rPr>
        <w:t xml:space="preserve"> ASCVD, atherosclerotic cardiovascular disease; BMI, body mass index; CKM, cardiovascular-kidney-metabolic; CRP, C-reactive protein; DM, diabetes mellitus; GDF-15, growth/differentiation factor</w:t>
      </w:r>
      <w:r w:rsidRPr="00B04F64">
        <w:rPr>
          <w:rFonts w:ascii="Times New Roman" w:hAnsi="Times New Roman" w:cs="Times New Roman"/>
          <w:b/>
          <w:bCs/>
          <w:color w:val="666666"/>
          <w:szCs w:val="21"/>
        </w:rPr>
        <w:t>-</w:t>
      </w:r>
      <w:r w:rsidRPr="00B04F64">
        <w:rPr>
          <w:rFonts w:ascii="Times New Roman" w:hAnsi="Times New Roman" w:cs="Times New Roman"/>
          <w:szCs w:val="21"/>
        </w:rPr>
        <w:t xml:space="preserve">15; IQR, interquartile range; LDL-C, low-density lipoprotein cholesterol; MASLD, metabolic dysfunction-associated </w:t>
      </w:r>
      <w:proofErr w:type="spellStart"/>
      <w:r w:rsidRPr="00B04F64">
        <w:rPr>
          <w:rFonts w:ascii="Times New Roman" w:hAnsi="Times New Roman" w:cs="Times New Roman"/>
          <w:szCs w:val="21"/>
        </w:rPr>
        <w:t>steatotic</w:t>
      </w:r>
      <w:proofErr w:type="spellEnd"/>
      <w:r w:rsidRPr="00B04F64">
        <w:rPr>
          <w:rFonts w:ascii="Times New Roman" w:hAnsi="Times New Roman" w:cs="Times New Roman"/>
          <w:szCs w:val="21"/>
        </w:rPr>
        <w:t xml:space="preserve"> liver disease; SBP, systolic blood pressure; SD, standard deviation; HDL-C, high-density lipoprotein cholesterol.</w:t>
      </w:r>
    </w:p>
    <w:p w14:paraId="1E6C1EB1" w14:textId="77777777" w:rsidR="003B7A64" w:rsidRPr="00B04F64" w:rsidRDefault="003B7A64" w:rsidP="003B7A64">
      <w:pPr>
        <w:rPr>
          <w:rFonts w:ascii="Times New Roman" w:hAnsi="Times New Roman" w:cs="Times New Roman"/>
          <w:szCs w:val="21"/>
        </w:rPr>
        <w:sectPr w:rsidR="003B7A64" w:rsidRPr="00B04F64" w:rsidSect="003B7A64">
          <w:pgSz w:w="16838" w:h="11906" w:orient="landscape"/>
          <w:pgMar w:top="1440" w:right="1080" w:bottom="1440" w:left="1080" w:header="851" w:footer="992" w:gutter="0"/>
          <w:cols w:space="425"/>
          <w:docGrid w:type="lines" w:linePitch="312"/>
        </w:sectPr>
      </w:pPr>
    </w:p>
    <w:p w14:paraId="23861C35" w14:textId="7F4AE286" w:rsidR="00D2799C" w:rsidRPr="00B04F64" w:rsidRDefault="00D2799C" w:rsidP="00D2799C">
      <w:pPr>
        <w:jc w:val="left"/>
        <w:rPr>
          <w:rFonts w:ascii="Times New Roman" w:hAnsi="Times New Roman" w:cs="Times New Roman"/>
          <w:b/>
          <w:bCs/>
          <w:szCs w:val="21"/>
        </w:rPr>
      </w:pPr>
      <w:r w:rsidRPr="00B04F64">
        <w:rPr>
          <w:rFonts w:ascii="Times New Roman" w:hAnsi="Times New Roman" w:cs="Times New Roman"/>
          <w:b/>
          <w:bCs/>
          <w:szCs w:val="21"/>
        </w:rPr>
        <w:lastRenderedPageBreak/>
        <w:t xml:space="preserve">Supplementary Table 4. </w:t>
      </w:r>
      <w:r w:rsidRPr="00B04F64">
        <w:rPr>
          <w:rFonts w:ascii="Times New Roman" w:eastAsia="宋体" w:hAnsi="Times New Roman" w:cs="Times New Roman"/>
          <w:b/>
          <w:bCs/>
          <w:szCs w:val="21"/>
        </w:rPr>
        <w:t>Transition probabilities for each disease state at 1, 5, 10, and 15 years among participants with GDF-15 levels in the top 10% and top 5% of the study population.</w:t>
      </w:r>
    </w:p>
    <w:tbl>
      <w:tblPr>
        <w:tblStyle w:val="a7"/>
        <w:tblW w:w="0" w:type="auto"/>
        <w:tblLook w:val="04A0" w:firstRow="1" w:lastRow="0" w:firstColumn="1" w:lastColumn="0" w:noHBand="0" w:noVBand="1"/>
      </w:tblPr>
      <w:tblGrid>
        <w:gridCol w:w="2254"/>
        <w:gridCol w:w="2254"/>
        <w:gridCol w:w="2254"/>
        <w:gridCol w:w="2254"/>
      </w:tblGrid>
      <w:tr w:rsidR="00D2799C" w:rsidRPr="00B04F64" w14:paraId="3810216F" w14:textId="77777777" w:rsidTr="009235DE">
        <w:tc>
          <w:tcPr>
            <w:tcW w:w="2254" w:type="dxa"/>
            <w:vAlign w:val="bottom"/>
          </w:tcPr>
          <w:p w14:paraId="6AF4D333" w14:textId="77777777" w:rsidR="00D2799C" w:rsidRPr="00B04F64" w:rsidRDefault="00D2799C" w:rsidP="009235DE">
            <w:pPr>
              <w:jc w:val="left"/>
              <w:rPr>
                <w:rFonts w:ascii="Times New Roman" w:hAnsi="Times New Roman" w:cs="Times New Roman"/>
                <w:b/>
                <w:bCs/>
                <w:szCs w:val="21"/>
              </w:rPr>
            </w:pPr>
            <w:r w:rsidRPr="00B04F64">
              <w:rPr>
                <w:rFonts w:ascii="Times New Roman" w:hAnsi="Times New Roman" w:cs="Times New Roman"/>
                <w:b/>
                <w:bCs/>
                <w:color w:val="000000"/>
                <w:szCs w:val="21"/>
              </w:rPr>
              <w:t>Years</w:t>
            </w:r>
          </w:p>
        </w:tc>
        <w:tc>
          <w:tcPr>
            <w:tcW w:w="2254" w:type="dxa"/>
            <w:vAlign w:val="bottom"/>
          </w:tcPr>
          <w:p w14:paraId="4D574356" w14:textId="77777777" w:rsidR="00D2799C" w:rsidRPr="00B04F64" w:rsidRDefault="00D2799C" w:rsidP="009235DE">
            <w:pPr>
              <w:jc w:val="left"/>
              <w:rPr>
                <w:rFonts w:ascii="Times New Roman" w:hAnsi="Times New Roman" w:cs="Times New Roman"/>
                <w:b/>
                <w:bCs/>
                <w:szCs w:val="21"/>
              </w:rPr>
            </w:pPr>
            <w:r w:rsidRPr="00B04F64">
              <w:rPr>
                <w:rFonts w:ascii="Times New Roman" w:eastAsia="宋体" w:hAnsi="Times New Roman" w:cs="Times New Roman"/>
                <w:b/>
                <w:bCs/>
                <w:szCs w:val="21"/>
              </w:rPr>
              <w:t>Transition</w:t>
            </w:r>
          </w:p>
        </w:tc>
        <w:tc>
          <w:tcPr>
            <w:tcW w:w="2254" w:type="dxa"/>
            <w:vAlign w:val="bottom"/>
          </w:tcPr>
          <w:p w14:paraId="27BF252B" w14:textId="77777777" w:rsidR="00D2799C" w:rsidRPr="00B04F64" w:rsidRDefault="00D2799C" w:rsidP="009235DE">
            <w:pPr>
              <w:jc w:val="left"/>
              <w:rPr>
                <w:rFonts w:ascii="Times New Roman" w:hAnsi="Times New Roman" w:cs="Times New Roman"/>
                <w:b/>
                <w:bCs/>
                <w:szCs w:val="21"/>
              </w:rPr>
            </w:pPr>
            <w:r w:rsidRPr="00B04F64">
              <w:rPr>
                <w:rFonts w:ascii="Times New Roman" w:eastAsia="宋体" w:hAnsi="Times New Roman" w:cs="Times New Roman"/>
                <w:b/>
                <w:bCs/>
                <w:szCs w:val="21"/>
              </w:rPr>
              <w:t>Top 10%</w:t>
            </w:r>
          </w:p>
        </w:tc>
        <w:tc>
          <w:tcPr>
            <w:tcW w:w="2254" w:type="dxa"/>
            <w:vAlign w:val="bottom"/>
          </w:tcPr>
          <w:p w14:paraId="6B019DD0" w14:textId="77777777" w:rsidR="00D2799C" w:rsidRPr="00B04F64" w:rsidRDefault="00D2799C" w:rsidP="009235DE">
            <w:pPr>
              <w:jc w:val="left"/>
              <w:rPr>
                <w:rFonts w:ascii="Times New Roman" w:hAnsi="Times New Roman" w:cs="Times New Roman"/>
                <w:b/>
                <w:bCs/>
                <w:szCs w:val="21"/>
              </w:rPr>
            </w:pPr>
            <w:r w:rsidRPr="00B04F64">
              <w:rPr>
                <w:rFonts w:ascii="Times New Roman" w:eastAsia="宋体" w:hAnsi="Times New Roman" w:cs="Times New Roman"/>
                <w:b/>
                <w:bCs/>
                <w:szCs w:val="21"/>
              </w:rPr>
              <w:t>Top 5%</w:t>
            </w:r>
          </w:p>
        </w:tc>
      </w:tr>
      <w:tr w:rsidR="00A40E70" w:rsidRPr="00B04F64" w14:paraId="5BE627F7" w14:textId="77777777" w:rsidTr="009235DE">
        <w:tc>
          <w:tcPr>
            <w:tcW w:w="2254" w:type="dxa"/>
            <w:vAlign w:val="bottom"/>
          </w:tcPr>
          <w:p w14:paraId="5DDF7651" w14:textId="7863185D" w:rsidR="00A40E70" w:rsidRPr="00B04F64" w:rsidRDefault="00A40E70" w:rsidP="00A40E70">
            <w:pPr>
              <w:jc w:val="left"/>
              <w:rPr>
                <w:rFonts w:ascii="Times New Roman" w:hAnsi="Times New Roman" w:cs="Times New Roman"/>
                <w:b/>
                <w:bCs/>
                <w:szCs w:val="21"/>
              </w:rPr>
            </w:pPr>
            <w:r w:rsidRPr="00B04F64">
              <w:rPr>
                <w:rFonts w:ascii="Times New Roman" w:hAnsi="Times New Roman" w:cs="Times New Roman"/>
                <w:color w:val="000000"/>
                <w:szCs w:val="21"/>
              </w:rPr>
              <w:t>1</w:t>
            </w:r>
          </w:p>
        </w:tc>
        <w:tc>
          <w:tcPr>
            <w:tcW w:w="2254" w:type="dxa"/>
            <w:vAlign w:val="bottom"/>
          </w:tcPr>
          <w:p w14:paraId="60CAD6D8" w14:textId="08DBF398" w:rsidR="00A40E70" w:rsidRPr="00B04F64" w:rsidRDefault="00A40E70" w:rsidP="00A40E70">
            <w:pPr>
              <w:jc w:val="left"/>
              <w:rPr>
                <w:rFonts w:ascii="Times New Roman" w:hAnsi="Times New Roman" w:cs="Times New Roman"/>
                <w:b/>
                <w:bCs/>
                <w:szCs w:val="21"/>
              </w:rPr>
            </w:pPr>
            <w:r w:rsidRPr="00B04F64">
              <w:rPr>
                <w:rFonts w:ascii="Times New Roman" w:hAnsi="Times New Roman" w:cs="Times New Roman"/>
                <w:color w:val="000000"/>
                <w:szCs w:val="21"/>
              </w:rPr>
              <w:t>Baseline → ASCVD</w:t>
            </w:r>
          </w:p>
        </w:tc>
        <w:tc>
          <w:tcPr>
            <w:tcW w:w="2254" w:type="dxa"/>
            <w:vAlign w:val="bottom"/>
          </w:tcPr>
          <w:p w14:paraId="60A0F901" w14:textId="5EBE4127" w:rsidR="00A40E70" w:rsidRPr="00B04F64" w:rsidRDefault="00A40E70" w:rsidP="00A40E70">
            <w:pPr>
              <w:jc w:val="left"/>
              <w:rPr>
                <w:rFonts w:ascii="Times New Roman" w:hAnsi="Times New Roman" w:cs="Times New Roman"/>
                <w:b/>
                <w:bCs/>
                <w:szCs w:val="21"/>
              </w:rPr>
            </w:pPr>
            <w:r w:rsidRPr="00B04F64">
              <w:rPr>
                <w:rFonts w:ascii="Times New Roman" w:hAnsi="Times New Roman" w:cs="Times New Roman"/>
                <w:color w:val="000000"/>
                <w:szCs w:val="21"/>
              </w:rPr>
              <w:t>1.04574</w:t>
            </w:r>
          </w:p>
        </w:tc>
        <w:tc>
          <w:tcPr>
            <w:tcW w:w="2254" w:type="dxa"/>
            <w:vAlign w:val="bottom"/>
          </w:tcPr>
          <w:p w14:paraId="1A7D81B8" w14:textId="145EDAD3" w:rsidR="00A40E70" w:rsidRPr="00B04F64" w:rsidRDefault="00A40E70" w:rsidP="00A40E70">
            <w:pPr>
              <w:jc w:val="left"/>
              <w:rPr>
                <w:rFonts w:ascii="Times New Roman" w:hAnsi="Times New Roman" w:cs="Times New Roman"/>
                <w:b/>
                <w:bCs/>
                <w:szCs w:val="21"/>
              </w:rPr>
            </w:pPr>
            <w:r w:rsidRPr="00B04F64">
              <w:rPr>
                <w:rFonts w:ascii="Times New Roman" w:hAnsi="Times New Roman" w:cs="Times New Roman"/>
                <w:color w:val="000000"/>
                <w:szCs w:val="21"/>
              </w:rPr>
              <w:t>1.485898</w:t>
            </w:r>
          </w:p>
        </w:tc>
      </w:tr>
      <w:tr w:rsidR="00A40E70" w:rsidRPr="00B04F64" w14:paraId="4FDB141E" w14:textId="77777777" w:rsidTr="009235DE">
        <w:tc>
          <w:tcPr>
            <w:tcW w:w="2254" w:type="dxa"/>
            <w:vAlign w:val="bottom"/>
          </w:tcPr>
          <w:p w14:paraId="27980A72" w14:textId="3D888C35" w:rsidR="00A40E70" w:rsidRPr="00B04F64" w:rsidRDefault="00A40E70" w:rsidP="00A40E70">
            <w:pPr>
              <w:jc w:val="left"/>
              <w:rPr>
                <w:rFonts w:ascii="Times New Roman" w:hAnsi="Times New Roman" w:cs="Times New Roman"/>
                <w:b/>
                <w:bCs/>
                <w:szCs w:val="21"/>
              </w:rPr>
            </w:pPr>
            <w:r w:rsidRPr="00B04F64">
              <w:rPr>
                <w:rFonts w:ascii="Times New Roman" w:hAnsi="Times New Roman" w:cs="Times New Roman"/>
                <w:color w:val="000000"/>
                <w:szCs w:val="21"/>
              </w:rPr>
              <w:t>1</w:t>
            </w:r>
          </w:p>
        </w:tc>
        <w:tc>
          <w:tcPr>
            <w:tcW w:w="2254" w:type="dxa"/>
            <w:vAlign w:val="bottom"/>
          </w:tcPr>
          <w:p w14:paraId="0ED5777B" w14:textId="1AB6DC60" w:rsidR="00A40E70" w:rsidRPr="00B04F64" w:rsidRDefault="00A40E70" w:rsidP="00A40E70">
            <w:pPr>
              <w:jc w:val="left"/>
              <w:rPr>
                <w:rFonts w:ascii="Times New Roman" w:hAnsi="Times New Roman" w:cs="Times New Roman"/>
                <w:b/>
                <w:bCs/>
                <w:szCs w:val="21"/>
              </w:rPr>
            </w:pPr>
            <w:r w:rsidRPr="00B04F64">
              <w:rPr>
                <w:rFonts w:ascii="Times New Roman" w:hAnsi="Times New Roman" w:cs="Times New Roman"/>
                <w:color w:val="000000"/>
                <w:szCs w:val="21"/>
              </w:rPr>
              <w:t>Baseline → MASLD</w:t>
            </w:r>
          </w:p>
        </w:tc>
        <w:tc>
          <w:tcPr>
            <w:tcW w:w="2254" w:type="dxa"/>
            <w:vAlign w:val="bottom"/>
          </w:tcPr>
          <w:p w14:paraId="2E5568C6" w14:textId="1BBD541F" w:rsidR="00A40E70" w:rsidRPr="00B04F64" w:rsidRDefault="00A40E70" w:rsidP="00A40E70">
            <w:pPr>
              <w:jc w:val="left"/>
              <w:rPr>
                <w:rFonts w:ascii="Times New Roman" w:hAnsi="Times New Roman" w:cs="Times New Roman"/>
                <w:b/>
                <w:bCs/>
                <w:szCs w:val="21"/>
              </w:rPr>
            </w:pPr>
            <w:r w:rsidRPr="00B04F64">
              <w:rPr>
                <w:rFonts w:ascii="Times New Roman" w:hAnsi="Times New Roman" w:cs="Times New Roman"/>
                <w:color w:val="000000"/>
                <w:szCs w:val="21"/>
              </w:rPr>
              <w:t>0.202456</w:t>
            </w:r>
          </w:p>
        </w:tc>
        <w:tc>
          <w:tcPr>
            <w:tcW w:w="2254" w:type="dxa"/>
            <w:vAlign w:val="bottom"/>
          </w:tcPr>
          <w:p w14:paraId="1DA14B86" w14:textId="419AE904" w:rsidR="00A40E70" w:rsidRPr="00B04F64" w:rsidRDefault="00A40E70" w:rsidP="00A40E70">
            <w:pPr>
              <w:jc w:val="left"/>
              <w:rPr>
                <w:rFonts w:ascii="Times New Roman" w:hAnsi="Times New Roman" w:cs="Times New Roman"/>
                <w:b/>
                <w:bCs/>
                <w:szCs w:val="21"/>
              </w:rPr>
            </w:pPr>
            <w:r w:rsidRPr="00B04F64">
              <w:rPr>
                <w:rFonts w:ascii="Times New Roman" w:hAnsi="Times New Roman" w:cs="Times New Roman"/>
                <w:color w:val="000000"/>
                <w:szCs w:val="21"/>
              </w:rPr>
              <w:t>0.202618</w:t>
            </w:r>
          </w:p>
        </w:tc>
      </w:tr>
      <w:tr w:rsidR="00A40E70" w:rsidRPr="00B04F64" w14:paraId="16AE2BDA" w14:textId="77777777" w:rsidTr="009235DE">
        <w:tc>
          <w:tcPr>
            <w:tcW w:w="2254" w:type="dxa"/>
            <w:vAlign w:val="bottom"/>
          </w:tcPr>
          <w:p w14:paraId="229FA4D5" w14:textId="279B70EF" w:rsidR="00A40E70" w:rsidRPr="00B04F64" w:rsidRDefault="00A40E70" w:rsidP="00A40E70">
            <w:pPr>
              <w:jc w:val="left"/>
              <w:rPr>
                <w:rFonts w:ascii="Times New Roman" w:hAnsi="Times New Roman" w:cs="Times New Roman"/>
                <w:b/>
                <w:bCs/>
                <w:szCs w:val="21"/>
              </w:rPr>
            </w:pPr>
            <w:r w:rsidRPr="00B04F64">
              <w:rPr>
                <w:rFonts w:ascii="Times New Roman" w:hAnsi="Times New Roman" w:cs="Times New Roman"/>
                <w:color w:val="000000"/>
                <w:szCs w:val="21"/>
              </w:rPr>
              <w:t>1</w:t>
            </w:r>
          </w:p>
        </w:tc>
        <w:tc>
          <w:tcPr>
            <w:tcW w:w="2254" w:type="dxa"/>
            <w:vAlign w:val="bottom"/>
          </w:tcPr>
          <w:p w14:paraId="6183425D" w14:textId="1E388F8A" w:rsidR="00A40E70" w:rsidRPr="00B04F64" w:rsidRDefault="00A40E70" w:rsidP="00A40E70">
            <w:pPr>
              <w:jc w:val="left"/>
              <w:rPr>
                <w:rFonts w:ascii="Times New Roman" w:hAnsi="Times New Roman" w:cs="Times New Roman"/>
                <w:b/>
                <w:bCs/>
                <w:szCs w:val="21"/>
              </w:rPr>
            </w:pPr>
            <w:r w:rsidRPr="00B04F64">
              <w:rPr>
                <w:rFonts w:ascii="Times New Roman" w:hAnsi="Times New Roman" w:cs="Times New Roman"/>
                <w:color w:val="000000"/>
                <w:szCs w:val="21"/>
              </w:rPr>
              <w:t>ASCVD → MASLD</w:t>
            </w:r>
          </w:p>
        </w:tc>
        <w:tc>
          <w:tcPr>
            <w:tcW w:w="2254" w:type="dxa"/>
            <w:vAlign w:val="bottom"/>
          </w:tcPr>
          <w:p w14:paraId="0395D277" w14:textId="17CDF489" w:rsidR="00A40E70" w:rsidRPr="00B04F64" w:rsidRDefault="00A40E70" w:rsidP="00A40E70">
            <w:pPr>
              <w:jc w:val="left"/>
              <w:rPr>
                <w:rFonts w:ascii="Times New Roman" w:hAnsi="Times New Roman" w:cs="Times New Roman"/>
                <w:b/>
                <w:bCs/>
                <w:szCs w:val="21"/>
              </w:rPr>
            </w:pPr>
            <w:r w:rsidRPr="00B04F64">
              <w:rPr>
                <w:rFonts w:ascii="Times New Roman" w:hAnsi="Times New Roman" w:cs="Times New Roman"/>
                <w:color w:val="000000"/>
                <w:szCs w:val="21"/>
              </w:rPr>
              <w:t>0.20202</w:t>
            </w:r>
          </w:p>
        </w:tc>
        <w:tc>
          <w:tcPr>
            <w:tcW w:w="2254" w:type="dxa"/>
            <w:vAlign w:val="bottom"/>
          </w:tcPr>
          <w:p w14:paraId="25B7C931" w14:textId="318C257D" w:rsidR="00A40E70" w:rsidRPr="00B04F64" w:rsidRDefault="00A40E70" w:rsidP="00A40E70">
            <w:pPr>
              <w:jc w:val="left"/>
              <w:rPr>
                <w:rFonts w:ascii="Times New Roman" w:hAnsi="Times New Roman" w:cs="Times New Roman"/>
                <w:b/>
                <w:bCs/>
                <w:szCs w:val="21"/>
              </w:rPr>
            </w:pPr>
            <w:r w:rsidRPr="00B04F64">
              <w:rPr>
                <w:rFonts w:ascii="Times New Roman" w:hAnsi="Times New Roman" w:cs="Times New Roman"/>
                <w:color w:val="000000"/>
                <w:szCs w:val="21"/>
              </w:rPr>
              <w:t>0.33557</w:t>
            </w:r>
          </w:p>
        </w:tc>
      </w:tr>
      <w:tr w:rsidR="00A40E70" w:rsidRPr="00B04F64" w14:paraId="5AB7584E" w14:textId="77777777" w:rsidTr="009235DE">
        <w:tc>
          <w:tcPr>
            <w:tcW w:w="2254" w:type="dxa"/>
            <w:vAlign w:val="bottom"/>
          </w:tcPr>
          <w:p w14:paraId="32D515E0" w14:textId="1B47821F" w:rsidR="00A40E70" w:rsidRPr="00B04F64" w:rsidRDefault="00A40E70" w:rsidP="00A40E70">
            <w:pPr>
              <w:jc w:val="left"/>
              <w:rPr>
                <w:rFonts w:ascii="Times New Roman" w:hAnsi="Times New Roman" w:cs="Times New Roman"/>
                <w:b/>
                <w:bCs/>
                <w:szCs w:val="21"/>
              </w:rPr>
            </w:pPr>
            <w:r w:rsidRPr="00B04F64">
              <w:rPr>
                <w:rFonts w:ascii="Times New Roman" w:hAnsi="Times New Roman" w:cs="Times New Roman"/>
                <w:color w:val="000000"/>
                <w:szCs w:val="21"/>
              </w:rPr>
              <w:t>1</w:t>
            </w:r>
          </w:p>
        </w:tc>
        <w:tc>
          <w:tcPr>
            <w:tcW w:w="2254" w:type="dxa"/>
            <w:vAlign w:val="bottom"/>
          </w:tcPr>
          <w:p w14:paraId="33B4F763" w14:textId="36E1B721" w:rsidR="00A40E70" w:rsidRPr="00B04F64" w:rsidRDefault="00A40E70" w:rsidP="00A40E70">
            <w:pPr>
              <w:jc w:val="left"/>
              <w:rPr>
                <w:rFonts w:ascii="Times New Roman" w:hAnsi="Times New Roman" w:cs="Times New Roman"/>
                <w:b/>
                <w:bCs/>
                <w:szCs w:val="21"/>
              </w:rPr>
            </w:pPr>
            <w:r w:rsidRPr="00B04F64">
              <w:rPr>
                <w:rFonts w:ascii="Times New Roman" w:hAnsi="Times New Roman" w:cs="Times New Roman"/>
                <w:color w:val="000000"/>
                <w:szCs w:val="21"/>
              </w:rPr>
              <w:t>MASLD → ASCVD</w:t>
            </w:r>
          </w:p>
        </w:tc>
        <w:tc>
          <w:tcPr>
            <w:tcW w:w="2254" w:type="dxa"/>
            <w:vAlign w:val="bottom"/>
          </w:tcPr>
          <w:p w14:paraId="40834F9B" w14:textId="55087381" w:rsidR="00A40E70" w:rsidRPr="00B04F64" w:rsidRDefault="00A40E70" w:rsidP="00A40E70">
            <w:pPr>
              <w:jc w:val="left"/>
              <w:rPr>
                <w:rFonts w:ascii="Times New Roman" w:hAnsi="Times New Roman" w:cs="Times New Roman"/>
                <w:b/>
                <w:bCs/>
                <w:szCs w:val="21"/>
              </w:rPr>
            </w:pPr>
            <w:r w:rsidRPr="00B04F64">
              <w:rPr>
                <w:rFonts w:ascii="Times New Roman" w:hAnsi="Times New Roman" w:cs="Times New Roman"/>
                <w:color w:val="000000"/>
                <w:szCs w:val="21"/>
              </w:rPr>
              <w:t>1.298701</w:t>
            </w:r>
          </w:p>
        </w:tc>
        <w:tc>
          <w:tcPr>
            <w:tcW w:w="2254" w:type="dxa"/>
            <w:vAlign w:val="bottom"/>
          </w:tcPr>
          <w:p w14:paraId="0891C175" w14:textId="097DD458" w:rsidR="00A40E70" w:rsidRPr="00B04F64" w:rsidRDefault="00A40E70" w:rsidP="00A40E70">
            <w:pPr>
              <w:jc w:val="left"/>
              <w:rPr>
                <w:rFonts w:ascii="Times New Roman" w:hAnsi="Times New Roman" w:cs="Times New Roman"/>
                <w:b/>
                <w:bCs/>
                <w:szCs w:val="21"/>
              </w:rPr>
            </w:pPr>
            <w:r w:rsidRPr="00B04F64">
              <w:rPr>
                <w:rFonts w:ascii="Times New Roman" w:hAnsi="Times New Roman" w:cs="Times New Roman"/>
                <w:color w:val="000000"/>
                <w:szCs w:val="21"/>
              </w:rPr>
              <w:t>0</w:t>
            </w:r>
          </w:p>
        </w:tc>
      </w:tr>
      <w:tr w:rsidR="00A40E70" w:rsidRPr="00B04F64" w14:paraId="28734F38" w14:textId="77777777" w:rsidTr="009235DE">
        <w:tc>
          <w:tcPr>
            <w:tcW w:w="2254" w:type="dxa"/>
            <w:vAlign w:val="bottom"/>
          </w:tcPr>
          <w:p w14:paraId="46C38805" w14:textId="4FBD9B23" w:rsidR="00A40E70" w:rsidRPr="00B04F64" w:rsidRDefault="00A40E70" w:rsidP="00A40E70">
            <w:pPr>
              <w:jc w:val="left"/>
              <w:rPr>
                <w:rFonts w:ascii="Times New Roman" w:hAnsi="Times New Roman" w:cs="Times New Roman"/>
                <w:b/>
                <w:bCs/>
                <w:szCs w:val="21"/>
              </w:rPr>
            </w:pPr>
            <w:r w:rsidRPr="00B04F64">
              <w:rPr>
                <w:rFonts w:ascii="Times New Roman" w:hAnsi="Times New Roman" w:cs="Times New Roman"/>
                <w:color w:val="000000"/>
                <w:szCs w:val="21"/>
              </w:rPr>
              <w:t>5</w:t>
            </w:r>
          </w:p>
        </w:tc>
        <w:tc>
          <w:tcPr>
            <w:tcW w:w="2254" w:type="dxa"/>
            <w:vAlign w:val="bottom"/>
          </w:tcPr>
          <w:p w14:paraId="5645FFEE" w14:textId="5F7DE2A2" w:rsidR="00A40E70" w:rsidRPr="00B04F64" w:rsidRDefault="00A40E70" w:rsidP="00A40E70">
            <w:pPr>
              <w:jc w:val="left"/>
              <w:rPr>
                <w:rFonts w:ascii="Times New Roman" w:hAnsi="Times New Roman" w:cs="Times New Roman"/>
                <w:b/>
                <w:bCs/>
                <w:szCs w:val="21"/>
              </w:rPr>
            </w:pPr>
            <w:r w:rsidRPr="00B04F64">
              <w:rPr>
                <w:rFonts w:ascii="Times New Roman" w:hAnsi="Times New Roman" w:cs="Times New Roman"/>
                <w:color w:val="000000"/>
                <w:szCs w:val="21"/>
              </w:rPr>
              <w:t>Baseline → ASCVD</w:t>
            </w:r>
          </w:p>
        </w:tc>
        <w:tc>
          <w:tcPr>
            <w:tcW w:w="2254" w:type="dxa"/>
            <w:vAlign w:val="bottom"/>
          </w:tcPr>
          <w:p w14:paraId="56783EAD" w14:textId="026AA619" w:rsidR="00A40E70" w:rsidRPr="00B04F64" w:rsidRDefault="00A40E70" w:rsidP="00A40E70">
            <w:pPr>
              <w:jc w:val="left"/>
              <w:rPr>
                <w:rFonts w:ascii="Times New Roman" w:hAnsi="Times New Roman" w:cs="Times New Roman"/>
                <w:b/>
                <w:bCs/>
                <w:szCs w:val="21"/>
              </w:rPr>
            </w:pPr>
            <w:r w:rsidRPr="00B04F64">
              <w:rPr>
                <w:rFonts w:ascii="Times New Roman" w:hAnsi="Times New Roman" w:cs="Times New Roman"/>
                <w:color w:val="000000"/>
                <w:szCs w:val="21"/>
              </w:rPr>
              <w:t>7.130039</w:t>
            </w:r>
          </w:p>
        </w:tc>
        <w:tc>
          <w:tcPr>
            <w:tcW w:w="2254" w:type="dxa"/>
            <w:vAlign w:val="bottom"/>
          </w:tcPr>
          <w:p w14:paraId="5E095E4B" w14:textId="5BF90F24" w:rsidR="00A40E70" w:rsidRPr="00B04F64" w:rsidRDefault="00A40E70" w:rsidP="00A40E70">
            <w:pPr>
              <w:jc w:val="left"/>
              <w:rPr>
                <w:rFonts w:ascii="Times New Roman" w:hAnsi="Times New Roman" w:cs="Times New Roman"/>
                <w:b/>
                <w:bCs/>
                <w:szCs w:val="21"/>
              </w:rPr>
            </w:pPr>
            <w:r w:rsidRPr="00B04F64">
              <w:rPr>
                <w:rFonts w:ascii="Times New Roman" w:hAnsi="Times New Roman" w:cs="Times New Roman"/>
                <w:color w:val="000000"/>
                <w:szCs w:val="21"/>
              </w:rPr>
              <w:t>9.58604</w:t>
            </w:r>
          </w:p>
        </w:tc>
      </w:tr>
      <w:tr w:rsidR="00A40E70" w:rsidRPr="00B04F64" w14:paraId="7C8CA978" w14:textId="77777777" w:rsidTr="009235DE">
        <w:tc>
          <w:tcPr>
            <w:tcW w:w="2254" w:type="dxa"/>
            <w:vAlign w:val="bottom"/>
          </w:tcPr>
          <w:p w14:paraId="6AB2E75D" w14:textId="7064965B" w:rsidR="00A40E70" w:rsidRPr="00B04F64" w:rsidRDefault="00A40E70" w:rsidP="00A40E70">
            <w:pPr>
              <w:jc w:val="left"/>
              <w:rPr>
                <w:rFonts w:ascii="Times New Roman" w:hAnsi="Times New Roman" w:cs="Times New Roman"/>
                <w:b/>
                <w:bCs/>
                <w:szCs w:val="21"/>
              </w:rPr>
            </w:pPr>
            <w:r w:rsidRPr="00B04F64">
              <w:rPr>
                <w:rFonts w:ascii="Times New Roman" w:hAnsi="Times New Roman" w:cs="Times New Roman"/>
                <w:color w:val="000000"/>
                <w:szCs w:val="21"/>
              </w:rPr>
              <w:t>5</w:t>
            </w:r>
          </w:p>
        </w:tc>
        <w:tc>
          <w:tcPr>
            <w:tcW w:w="2254" w:type="dxa"/>
            <w:vAlign w:val="bottom"/>
          </w:tcPr>
          <w:p w14:paraId="6C62DAAF" w14:textId="51CAEED0" w:rsidR="00A40E70" w:rsidRPr="00B04F64" w:rsidRDefault="00A40E70" w:rsidP="00A40E70">
            <w:pPr>
              <w:jc w:val="left"/>
              <w:rPr>
                <w:rFonts w:ascii="Times New Roman" w:hAnsi="Times New Roman" w:cs="Times New Roman"/>
                <w:b/>
                <w:bCs/>
                <w:szCs w:val="21"/>
              </w:rPr>
            </w:pPr>
            <w:r w:rsidRPr="00B04F64">
              <w:rPr>
                <w:rFonts w:ascii="Times New Roman" w:hAnsi="Times New Roman" w:cs="Times New Roman"/>
                <w:color w:val="000000"/>
                <w:szCs w:val="21"/>
              </w:rPr>
              <w:t>Baseline → MASLD</w:t>
            </w:r>
          </w:p>
        </w:tc>
        <w:tc>
          <w:tcPr>
            <w:tcW w:w="2254" w:type="dxa"/>
            <w:vAlign w:val="bottom"/>
          </w:tcPr>
          <w:p w14:paraId="276C6E1A" w14:textId="202201BD" w:rsidR="00A40E70" w:rsidRPr="00B04F64" w:rsidRDefault="00A40E70" w:rsidP="00A40E70">
            <w:pPr>
              <w:jc w:val="left"/>
              <w:rPr>
                <w:rFonts w:ascii="Times New Roman" w:hAnsi="Times New Roman" w:cs="Times New Roman"/>
                <w:b/>
                <w:bCs/>
                <w:szCs w:val="21"/>
              </w:rPr>
            </w:pPr>
            <w:r w:rsidRPr="00B04F64">
              <w:rPr>
                <w:rFonts w:ascii="Times New Roman" w:hAnsi="Times New Roman" w:cs="Times New Roman"/>
                <w:color w:val="000000"/>
                <w:szCs w:val="21"/>
              </w:rPr>
              <w:t>0.927314</w:t>
            </w:r>
          </w:p>
        </w:tc>
        <w:tc>
          <w:tcPr>
            <w:tcW w:w="2254" w:type="dxa"/>
            <w:vAlign w:val="bottom"/>
          </w:tcPr>
          <w:p w14:paraId="05C89F1C" w14:textId="24AEC2FE" w:rsidR="00A40E70" w:rsidRPr="00B04F64" w:rsidRDefault="00A40E70" w:rsidP="00A40E70">
            <w:pPr>
              <w:jc w:val="left"/>
              <w:rPr>
                <w:rFonts w:ascii="Times New Roman" w:hAnsi="Times New Roman" w:cs="Times New Roman"/>
                <w:b/>
                <w:bCs/>
                <w:szCs w:val="21"/>
              </w:rPr>
            </w:pPr>
            <w:r w:rsidRPr="00B04F64">
              <w:rPr>
                <w:rFonts w:ascii="Times New Roman" w:hAnsi="Times New Roman" w:cs="Times New Roman"/>
                <w:color w:val="000000"/>
                <w:szCs w:val="21"/>
              </w:rPr>
              <w:t>1.110389</w:t>
            </w:r>
          </w:p>
        </w:tc>
      </w:tr>
      <w:tr w:rsidR="00A40E70" w:rsidRPr="00B04F64" w14:paraId="5DF32EDB" w14:textId="77777777" w:rsidTr="009235DE">
        <w:tc>
          <w:tcPr>
            <w:tcW w:w="2254" w:type="dxa"/>
            <w:vAlign w:val="bottom"/>
          </w:tcPr>
          <w:p w14:paraId="3B4E588E" w14:textId="17EB2A2E" w:rsidR="00A40E70" w:rsidRPr="00B04F64" w:rsidRDefault="00A40E70" w:rsidP="00A40E70">
            <w:pPr>
              <w:jc w:val="left"/>
              <w:rPr>
                <w:rFonts w:ascii="Times New Roman" w:hAnsi="Times New Roman" w:cs="Times New Roman"/>
                <w:b/>
                <w:bCs/>
                <w:szCs w:val="21"/>
              </w:rPr>
            </w:pPr>
            <w:r w:rsidRPr="00B04F64">
              <w:rPr>
                <w:rFonts w:ascii="Times New Roman" w:hAnsi="Times New Roman" w:cs="Times New Roman"/>
                <w:color w:val="000000"/>
                <w:szCs w:val="21"/>
              </w:rPr>
              <w:t>5</w:t>
            </w:r>
          </w:p>
        </w:tc>
        <w:tc>
          <w:tcPr>
            <w:tcW w:w="2254" w:type="dxa"/>
            <w:vAlign w:val="bottom"/>
          </w:tcPr>
          <w:p w14:paraId="47A81215" w14:textId="1859533B" w:rsidR="00A40E70" w:rsidRPr="00B04F64" w:rsidRDefault="00A40E70" w:rsidP="00A40E70">
            <w:pPr>
              <w:jc w:val="left"/>
              <w:rPr>
                <w:rFonts w:ascii="Times New Roman" w:hAnsi="Times New Roman" w:cs="Times New Roman"/>
                <w:b/>
                <w:bCs/>
                <w:szCs w:val="21"/>
              </w:rPr>
            </w:pPr>
            <w:r w:rsidRPr="00B04F64">
              <w:rPr>
                <w:rFonts w:ascii="Times New Roman" w:hAnsi="Times New Roman" w:cs="Times New Roman"/>
                <w:color w:val="000000"/>
                <w:szCs w:val="21"/>
              </w:rPr>
              <w:t>ASCVD → MASLD</w:t>
            </w:r>
          </w:p>
        </w:tc>
        <w:tc>
          <w:tcPr>
            <w:tcW w:w="2254" w:type="dxa"/>
            <w:vAlign w:val="bottom"/>
          </w:tcPr>
          <w:p w14:paraId="15CA88F2" w14:textId="210213AA" w:rsidR="00A40E70" w:rsidRPr="00B04F64" w:rsidRDefault="00A40E70" w:rsidP="00A40E70">
            <w:pPr>
              <w:jc w:val="left"/>
              <w:rPr>
                <w:rFonts w:ascii="Times New Roman" w:hAnsi="Times New Roman" w:cs="Times New Roman"/>
                <w:b/>
                <w:bCs/>
                <w:szCs w:val="21"/>
              </w:rPr>
            </w:pPr>
            <w:r w:rsidRPr="00B04F64">
              <w:rPr>
                <w:rFonts w:ascii="Times New Roman" w:hAnsi="Times New Roman" w:cs="Times New Roman"/>
                <w:color w:val="000000"/>
                <w:szCs w:val="21"/>
              </w:rPr>
              <w:t>1.255155</w:t>
            </w:r>
          </w:p>
        </w:tc>
        <w:tc>
          <w:tcPr>
            <w:tcW w:w="2254" w:type="dxa"/>
            <w:vAlign w:val="bottom"/>
          </w:tcPr>
          <w:p w14:paraId="15F4732C" w14:textId="45A2ACEE" w:rsidR="00A40E70" w:rsidRPr="00B04F64" w:rsidRDefault="00A40E70" w:rsidP="00A40E70">
            <w:pPr>
              <w:jc w:val="left"/>
              <w:rPr>
                <w:rFonts w:ascii="Times New Roman" w:hAnsi="Times New Roman" w:cs="Times New Roman"/>
                <w:b/>
                <w:bCs/>
                <w:szCs w:val="21"/>
              </w:rPr>
            </w:pPr>
            <w:r w:rsidRPr="00B04F64">
              <w:rPr>
                <w:rFonts w:ascii="Times New Roman" w:hAnsi="Times New Roman" w:cs="Times New Roman"/>
                <w:color w:val="000000"/>
                <w:szCs w:val="21"/>
              </w:rPr>
              <w:t>1.18853</w:t>
            </w:r>
          </w:p>
        </w:tc>
      </w:tr>
      <w:tr w:rsidR="00A40E70" w:rsidRPr="00B04F64" w14:paraId="0A8BC1CB" w14:textId="77777777" w:rsidTr="009235DE">
        <w:tc>
          <w:tcPr>
            <w:tcW w:w="2254" w:type="dxa"/>
            <w:vAlign w:val="bottom"/>
          </w:tcPr>
          <w:p w14:paraId="55597986" w14:textId="48E2DD32" w:rsidR="00A40E70" w:rsidRPr="00B04F64" w:rsidRDefault="00A40E70" w:rsidP="00A40E70">
            <w:pPr>
              <w:jc w:val="left"/>
              <w:rPr>
                <w:rFonts w:ascii="Times New Roman" w:hAnsi="Times New Roman" w:cs="Times New Roman"/>
                <w:b/>
                <w:bCs/>
                <w:szCs w:val="21"/>
              </w:rPr>
            </w:pPr>
            <w:r w:rsidRPr="00B04F64">
              <w:rPr>
                <w:rFonts w:ascii="Times New Roman" w:hAnsi="Times New Roman" w:cs="Times New Roman"/>
                <w:color w:val="000000"/>
                <w:szCs w:val="21"/>
              </w:rPr>
              <w:t>5</w:t>
            </w:r>
          </w:p>
        </w:tc>
        <w:tc>
          <w:tcPr>
            <w:tcW w:w="2254" w:type="dxa"/>
            <w:vAlign w:val="bottom"/>
          </w:tcPr>
          <w:p w14:paraId="6497EE15" w14:textId="1261A2AD" w:rsidR="00A40E70" w:rsidRPr="00B04F64" w:rsidRDefault="00A40E70" w:rsidP="00A40E70">
            <w:pPr>
              <w:jc w:val="left"/>
              <w:rPr>
                <w:rFonts w:ascii="Times New Roman" w:hAnsi="Times New Roman" w:cs="Times New Roman"/>
                <w:b/>
                <w:bCs/>
                <w:szCs w:val="21"/>
              </w:rPr>
            </w:pPr>
            <w:r w:rsidRPr="00B04F64">
              <w:rPr>
                <w:rFonts w:ascii="Times New Roman" w:hAnsi="Times New Roman" w:cs="Times New Roman"/>
                <w:color w:val="000000"/>
                <w:szCs w:val="21"/>
              </w:rPr>
              <w:t>MASLD → ASCVD</w:t>
            </w:r>
          </w:p>
        </w:tc>
        <w:tc>
          <w:tcPr>
            <w:tcW w:w="2254" w:type="dxa"/>
            <w:vAlign w:val="bottom"/>
          </w:tcPr>
          <w:p w14:paraId="339584C1" w14:textId="139CA56A" w:rsidR="00A40E70" w:rsidRPr="00B04F64" w:rsidRDefault="00A40E70" w:rsidP="00A40E70">
            <w:pPr>
              <w:jc w:val="left"/>
              <w:rPr>
                <w:rFonts w:ascii="Times New Roman" w:hAnsi="Times New Roman" w:cs="Times New Roman"/>
                <w:b/>
                <w:bCs/>
                <w:szCs w:val="21"/>
              </w:rPr>
            </w:pPr>
            <w:r w:rsidRPr="00B04F64">
              <w:rPr>
                <w:rFonts w:ascii="Times New Roman" w:hAnsi="Times New Roman" w:cs="Times New Roman"/>
                <w:color w:val="000000"/>
                <w:szCs w:val="21"/>
              </w:rPr>
              <w:t>7.191316</w:t>
            </w:r>
          </w:p>
        </w:tc>
        <w:tc>
          <w:tcPr>
            <w:tcW w:w="2254" w:type="dxa"/>
            <w:vAlign w:val="bottom"/>
          </w:tcPr>
          <w:p w14:paraId="0A12B3E3" w14:textId="5CF0DBA5" w:rsidR="00A40E70" w:rsidRPr="00B04F64" w:rsidRDefault="00A40E70" w:rsidP="00A40E70">
            <w:pPr>
              <w:jc w:val="left"/>
              <w:rPr>
                <w:rFonts w:ascii="Times New Roman" w:hAnsi="Times New Roman" w:cs="Times New Roman"/>
                <w:b/>
                <w:bCs/>
                <w:szCs w:val="21"/>
              </w:rPr>
            </w:pPr>
            <w:r w:rsidRPr="00B04F64">
              <w:rPr>
                <w:rFonts w:ascii="Times New Roman" w:hAnsi="Times New Roman" w:cs="Times New Roman"/>
                <w:color w:val="000000"/>
                <w:szCs w:val="21"/>
              </w:rPr>
              <w:t>8.108108</w:t>
            </w:r>
          </w:p>
        </w:tc>
      </w:tr>
      <w:tr w:rsidR="00A40E70" w:rsidRPr="00B04F64" w14:paraId="78F0A48F" w14:textId="77777777" w:rsidTr="009235DE">
        <w:tc>
          <w:tcPr>
            <w:tcW w:w="2254" w:type="dxa"/>
            <w:vAlign w:val="bottom"/>
          </w:tcPr>
          <w:p w14:paraId="2E96304F" w14:textId="3C1A9C92" w:rsidR="00A40E70" w:rsidRPr="00B04F64" w:rsidRDefault="00A40E70" w:rsidP="00A40E70">
            <w:pPr>
              <w:jc w:val="left"/>
              <w:rPr>
                <w:rFonts w:ascii="Times New Roman" w:hAnsi="Times New Roman" w:cs="Times New Roman"/>
                <w:b/>
                <w:bCs/>
                <w:szCs w:val="21"/>
              </w:rPr>
            </w:pPr>
            <w:r w:rsidRPr="00B04F64">
              <w:rPr>
                <w:rFonts w:ascii="Times New Roman" w:hAnsi="Times New Roman" w:cs="Times New Roman"/>
                <w:color w:val="000000"/>
                <w:szCs w:val="21"/>
              </w:rPr>
              <w:t>10</w:t>
            </w:r>
          </w:p>
        </w:tc>
        <w:tc>
          <w:tcPr>
            <w:tcW w:w="2254" w:type="dxa"/>
            <w:vAlign w:val="bottom"/>
          </w:tcPr>
          <w:p w14:paraId="52C81CF1" w14:textId="55D7F5AC" w:rsidR="00A40E70" w:rsidRPr="00B04F64" w:rsidRDefault="00A40E70" w:rsidP="00A40E70">
            <w:pPr>
              <w:jc w:val="left"/>
              <w:rPr>
                <w:rFonts w:ascii="Times New Roman" w:hAnsi="Times New Roman" w:cs="Times New Roman"/>
                <w:b/>
                <w:bCs/>
                <w:szCs w:val="21"/>
              </w:rPr>
            </w:pPr>
            <w:r w:rsidRPr="00B04F64">
              <w:rPr>
                <w:rFonts w:ascii="Times New Roman" w:hAnsi="Times New Roman" w:cs="Times New Roman"/>
                <w:color w:val="000000"/>
                <w:szCs w:val="21"/>
              </w:rPr>
              <w:t>Baseline → ASCVD</w:t>
            </w:r>
          </w:p>
        </w:tc>
        <w:tc>
          <w:tcPr>
            <w:tcW w:w="2254" w:type="dxa"/>
            <w:vAlign w:val="bottom"/>
          </w:tcPr>
          <w:p w14:paraId="620B2603" w14:textId="5609B68C" w:rsidR="00A40E70" w:rsidRPr="00B04F64" w:rsidRDefault="00A40E70" w:rsidP="00A40E70">
            <w:pPr>
              <w:jc w:val="left"/>
              <w:rPr>
                <w:rFonts w:ascii="Times New Roman" w:hAnsi="Times New Roman" w:cs="Times New Roman"/>
                <w:b/>
                <w:bCs/>
                <w:szCs w:val="21"/>
              </w:rPr>
            </w:pPr>
            <w:r w:rsidRPr="00B04F64">
              <w:rPr>
                <w:rFonts w:ascii="Times New Roman" w:hAnsi="Times New Roman" w:cs="Times New Roman"/>
                <w:color w:val="000000"/>
                <w:szCs w:val="21"/>
              </w:rPr>
              <w:t>15.75118</w:t>
            </w:r>
          </w:p>
        </w:tc>
        <w:tc>
          <w:tcPr>
            <w:tcW w:w="2254" w:type="dxa"/>
            <w:vAlign w:val="bottom"/>
          </w:tcPr>
          <w:p w14:paraId="60BE2079" w14:textId="7F8E4732" w:rsidR="00A40E70" w:rsidRPr="00B04F64" w:rsidRDefault="00A40E70" w:rsidP="00A40E70">
            <w:pPr>
              <w:jc w:val="left"/>
              <w:rPr>
                <w:rFonts w:ascii="Times New Roman" w:hAnsi="Times New Roman" w:cs="Times New Roman"/>
                <w:b/>
                <w:bCs/>
                <w:szCs w:val="21"/>
              </w:rPr>
            </w:pPr>
            <w:r w:rsidRPr="00B04F64">
              <w:rPr>
                <w:rFonts w:ascii="Times New Roman" w:hAnsi="Times New Roman" w:cs="Times New Roman"/>
                <w:color w:val="000000"/>
                <w:szCs w:val="21"/>
              </w:rPr>
              <w:t>20.05407</w:t>
            </w:r>
          </w:p>
        </w:tc>
      </w:tr>
      <w:tr w:rsidR="00A40E70" w:rsidRPr="00B04F64" w14:paraId="5136E51F" w14:textId="77777777" w:rsidTr="009235DE">
        <w:tc>
          <w:tcPr>
            <w:tcW w:w="2254" w:type="dxa"/>
            <w:vAlign w:val="bottom"/>
          </w:tcPr>
          <w:p w14:paraId="42E603A6" w14:textId="24FCFCEF" w:rsidR="00A40E70" w:rsidRPr="00B04F64" w:rsidRDefault="00A40E70" w:rsidP="00A40E70">
            <w:pPr>
              <w:jc w:val="left"/>
              <w:rPr>
                <w:rFonts w:ascii="Times New Roman" w:hAnsi="Times New Roman" w:cs="Times New Roman"/>
                <w:b/>
                <w:bCs/>
                <w:szCs w:val="21"/>
              </w:rPr>
            </w:pPr>
            <w:r w:rsidRPr="00B04F64">
              <w:rPr>
                <w:rFonts w:ascii="Times New Roman" w:hAnsi="Times New Roman" w:cs="Times New Roman"/>
                <w:color w:val="000000"/>
                <w:szCs w:val="21"/>
              </w:rPr>
              <w:t>10</w:t>
            </w:r>
          </w:p>
        </w:tc>
        <w:tc>
          <w:tcPr>
            <w:tcW w:w="2254" w:type="dxa"/>
            <w:vAlign w:val="bottom"/>
          </w:tcPr>
          <w:p w14:paraId="0D26E155" w14:textId="06CFAB30" w:rsidR="00A40E70" w:rsidRPr="00B04F64" w:rsidRDefault="00A40E70" w:rsidP="00A40E70">
            <w:pPr>
              <w:jc w:val="left"/>
              <w:rPr>
                <w:rFonts w:ascii="Times New Roman" w:hAnsi="Times New Roman" w:cs="Times New Roman"/>
                <w:b/>
                <w:bCs/>
                <w:szCs w:val="21"/>
              </w:rPr>
            </w:pPr>
            <w:r w:rsidRPr="00B04F64">
              <w:rPr>
                <w:rFonts w:ascii="Times New Roman" w:hAnsi="Times New Roman" w:cs="Times New Roman"/>
                <w:color w:val="000000"/>
                <w:szCs w:val="21"/>
              </w:rPr>
              <w:t>Baseline → MASLD</w:t>
            </w:r>
          </w:p>
        </w:tc>
        <w:tc>
          <w:tcPr>
            <w:tcW w:w="2254" w:type="dxa"/>
            <w:vAlign w:val="bottom"/>
          </w:tcPr>
          <w:p w14:paraId="279F2E2E" w14:textId="24B35800" w:rsidR="00A40E70" w:rsidRPr="00B04F64" w:rsidRDefault="00A40E70" w:rsidP="00A40E70">
            <w:pPr>
              <w:jc w:val="left"/>
              <w:rPr>
                <w:rFonts w:ascii="Times New Roman" w:hAnsi="Times New Roman" w:cs="Times New Roman"/>
                <w:b/>
                <w:bCs/>
                <w:szCs w:val="21"/>
              </w:rPr>
            </w:pPr>
            <w:r w:rsidRPr="00B04F64">
              <w:rPr>
                <w:rFonts w:ascii="Times New Roman" w:hAnsi="Times New Roman" w:cs="Times New Roman"/>
                <w:color w:val="000000"/>
                <w:szCs w:val="21"/>
              </w:rPr>
              <w:t>2.031845</w:t>
            </w:r>
          </w:p>
        </w:tc>
        <w:tc>
          <w:tcPr>
            <w:tcW w:w="2254" w:type="dxa"/>
            <w:vAlign w:val="bottom"/>
          </w:tcPr>
          <w:p w14:paraId="20BB6C4F" w14:textId="357D31CF" w:rsidR="00A40E70" w:rsidRPr="00B04F64" w:rsidRDefault="00A40E70" w:rsidP="00A40E70">
            <w:pPr>
              <w:jc w:val="left"/>
              <w:rPr>
                <w:rFonts w:ascii="Times New Roman" w:hAnsi="Times New Roman" w:cs="Times New Roman"/>
                <w:b/>
                <w:bCs/>
                <w:szCs w:val="21"/>
              </w:rPr>
            </w:pPr>
            <w:r w:rsidRPr="00B04F64">
              <w:rPr>
                <w:rFonts w:ascii="Times New Roman" w:hAnsi="Times New Roman" w:cs="Times New Roman"/>
                <w:color w:val="000000"/>
                <w:szCs w:val="21"/>
              </w:rPr>
              <w:t>2.321138</w:t>
            </w:r>
          </w:p>
        </w:tc>
      </w:tr>
      <w:tr w:rsidR="00A40E70" w:rsidRPr="00B04F64" w14:paraId="332A6907" w14:textId="77777777" w:rsidTr="009235DE">
        <w:tc>
          <w:tcPr>
            <w:tcW w:w="2254" w:type="dxa"/>
            <w:vAlign w:val="bottom"/>
          </w:tcPr>
          <w:p w14:paraId="4200A89C" w14:textId="7557D26B" w:rsidR="00A40E70" w:rsidRPr="00B04F64" w:rsidRDefault="00A40E70" w:rsidP="00A40E70">
            <w:pPr>
              <w:jc w:val="left"/>
              <w:rPr>
                <w:rFonts w:ascii="Times New Roman" w:hAnsi="Times New Roman" w:cs="Times New Roman"/>
                <w:b/>
                <w:bCs/>
                <w:szCs w:val="21"/>
              </w:rPr>
            </w:pPr>
            <w:r w:rsidRPr="00B04F64">
              <w:rPr>
                <w:rFonts w:ascii="Times New Roman" w:hAnsi="Times New Roman" w:cs="Times New Roman"/>
                <w:color w:val="000000"/>
                <w:szCs w:val="21"/>
              </w:rPr>
              <w:t>10</w:t>
            </w:r>
          </w:p>
        </w:tc>
        <w:tc>
          <w:tcPr>
            <w:tcW w:w="2254" w:type="dxa"/>
            <w:vAlign w:val="bottom"/>
          </w:tcPr>
          <w:p w14:paraId="2E51340D" w14:textId="68E47DC0" w:rsidR="00A40E70" w:rsidRPr="00B04F64" w:rsidRDefault="00A40E70" w:rsidP="00A40E70">
            <w:pPr>
              <w:jc w:val="left"/>
              <w:rPr>
                <w:rFonts w:ascii="Times New Roman" w:hAnsi="Times New Roman" w:cs="Times New Roman"/>
                <w:b/>
                <w:bCs/>
                <w:szCs w:val="21"/>
              </w:rPr>
            </w:pPr>
            <w:r w:rsidRPr="00B04F64">
              <w:rPr>
                <w:rFonts w:ascii="Times New Roman" w:hAnsi="Times New Roman" w:cs="Times New Roman"/>
                <w:color w:val="000000"/>
                <w:szCs w:val="21"/>
              </w:rPr>
              <w:t>ASCVD → MASLD</w:t>
            </w:r>
          </w:p>
        </w:tc>
        <w:tc>
          <w:tcPr>
            <w:tcW w:w="2254" w:type="dxa"/>
            <w:vAlign w:val="bottom"/>
          </w:tcPr>
          <w:p w14:paraId="7C46A638" w14:textId="778263E4" w:rsidR="00A40E70" w:rsidRPr="00B04F64" w:rsidRDefault="00A40E70" w:rsidP="00A40E70">
            <w:pPr>
              <w:jc w:val="left"/>
              <w:rPr>
                <w:rFonts w:ascii="Times New Roman" w:hAnsi="Times New Roman" w:cs="Times New Roman"/>
                <w:b/>
                <w:bCs/>
                <w:szCs w:val="21"/>
              </w:rPr>
            </w:pPr>
            <w:r w:rsidRPr="00B04F64">
              <w:rPr>
                <w:rFonts w:ascii="Times New Roman" w:hAnsi="Times New Roman" w:cs="Times New Roman"/>
                <w:color w:val="000000"/>
                <w:szCs w:val="21"/>
              </w:rPr>
              <w:t>3.689609</w:t>
            </w:r>
          </w:p>
        </w:tc>
        <w:tc>
          <w:tcPr>
            <w:tcW w:w="2254" w:type="dxa"/>
            <w:vAlign w:val="bottom"/>
          </w:tcPr>
          <w:p w14:paraId="3D63A7D5" w14:textId="72203208" w:rsidR="00A40E70" w:rsidRPr="00B04F64" w:rsidRDefault="00A40E70" w:rsidP="00A40E70">
            <w:pPr>
              <w:jc w:val="left"/>
              <w:rPr>
                <w:rFonts w:ascii="Times New Roman" w:hAnsi="Times New Roman" w:cs="Times New Roman"/>
                <w:b/>
                <w:bCs/>
                <w:szCs w:val="21"/>
              </w:rPr>
            </w:pPr>
            <w:r w:rsidRPr="00B04F64">
              <w:rPr>
                <w:rFonts w:ascii="Times New Roman" w:hAnsi="Times New Roman" w:cs="Times New Roman"/>
                <w:color w:val="000000"/>
                <w:szCs w:val="21"/>
              </w:rPr>
              <w:t>5.488366</w:t>
            </w:r>
          </w:p>
        </w:tc>
      </w:tr>
      <w:tr w:rsidR="00A40E70" w:rsidRPr="00B04F64" w14:paraId="2C0C4BB9" w14:textId="77777777" w:rsidTr="009235DE">
        <w:tc>
          <w:tcPr>
            <w:tcW w:w="2254" w:type="dxa"/>
            <w:vAlign w:val="bottom"/>
          </w:tcPr>
          <w:p w14:paraId="7D0BF26D" w14:textId="36818993" w:rsidR="00A40E70" w:rsidRPr="00B04F64" w:rsidRDefault="00A40E70" w:rsidP="00A40E70">
            <w:pPr>
              <w:jc w:val="left"/>
              <w:rPr>
                <w:rFonts w:ascii="Times New Roman" w:hAnsi="Times New Roman" w:cs="Times New Roman"/>
                <w:color w:val="000000"/>
                <w:szCs w:val="21"/>
              </w:rPr>
            </w:pPr>
            <w:r w:rsidRPr="00B04F64">
              <w:rPr>
                <w:rFonts w:ascii="Times New Roman" w:hAnsi="Times New Roman" w:cs="Times New Roman"/>
                <w:color w:val="000000"/>
                <w:szCs w:val="21"/>
              </w:rPr>
              <w:t>10</w:t>
            </w:r>
          </w:p>
        </w:tc>
        <w:tc>
          <w:tcPr>
            <w:tcW w:w="2254" w:type="dxa"/>
            <w:vAlign w:val="bottom"/>
          </w:tcPr>
          <w:p w14:paraId="4E604B57" w14:textId="4988841E" w:rsidR="00A40E70" w:rsidRPr="00B04F64" w:rsidRDefault="00A40E70" w:rsidP="00A40E70">
            <w:pPr>
              <w:jc w:val="left"/>
              <w:rPr>
                <w:rFonts w:ascii="Times New Roman" w:hAnsi="Times New Roman" w:cs="Times New Roman"/>
                <w:color w:val="000000"/>
                <w:szCs w:val="21"/>
              </w:rPr>
            </w:pPr>
            <w:r w:rsidRPr="00B04F64">
              <w:rPr>
                <w:rFonts w:ascii="Times New Roman" w:hAnsi="Times New Roman" w:cs="Times New Roman"/>
                <w:color w:val="000000"/>
                <w:szCs w:val="21"/>
              </w:rPr>
              <w:t>MASLD → ASCVD</w:t>
            </w:r>
          </w:p>
        </w:tc>
        <w:tc>
          <w:tcPr>
            <w:tcW w:w="2254" w:type="dxa"/>
            <w:vAlign w:val="bottom"/>
          </w:tcPr>
          <w:p w14:paraId="5F37194D" w14:textId="04D0A458" w:rsidR="00A40E70" w:rsidRPr="00B04F64" w:rsidRDefault="00A40E70" w:rsidP="00A40E70">
            <w:pPr>
              <w:jc w:val="left"/>
              <w:rPr>
                <w:rFonts w:ascii="Times New Roman" w:hAnsi="Times New Roman" w:cs="Times New Roman"/>
                <w:b/>
                <w:bCs/>
                <w:szCs w:val="21"/>
              </w:rPr>
            </w:pPr>
            <w:r w:rsidRPr="00B04F64">
              <w:rPr>
                <w:rFonts w:ascii="Times New Roman" w:hAnsi="Times New Roman" w:cs="Times New Roman"/>
                <w:color w:val="000000"/>
                <w:szCs w:val="21"/>
              </w:rPr>
              <w:t>18.68954</w:t>
            </w:r>
          </w:p>
        </w:tc>
        <w:tc>
          <w:tcPr>
            <w:tcW w:w="2254" w:type="dxa"/>
            <w:vAlign w:val="bottom"/>
          </w:tcPr>
          <w:p w14:paraId="5FD290DD" w14:textId="79F0AD01" w:rsidR="00A40E70" w:rsidRPr="00B04F64" w:rsidRDefault="00A40E70" w:rsidP="00A40E70">
            <w:pPr>
              <w:jc w:val="left"/>
              <w:rPr>
                <w:rFonts w:ascii="Times New Roman" w:hAnsi="Times New Roman" w:cs="Times New Roman"/>
                <w:b/>
                <w:bCs/>
                <w:szCs w:val="21"/>
              </w:rPr>
            </w:pPr>
            <w:r w:rsidRPr="00B04F64">
              <w:rPr>
                <w:rFonts w:ascii="Times New Roman" w:hAnsi="Times New Roman" w:cs="Times New Roman"/>
                <w:color w:val="000000"/>
                <w:szCs w:val="21"/>
              </w:rPr>
              <w:t>27.24649</w:t>
            </w:r>
          </w:p>
        </w:tc>
      </w:tr>
      <w:tr w:rsidR="00A40E70" w:rsidRPr="00B04F64" w14:paraId="50E53007" w14:textId="77777777" w:rsidTr="009235DE">
        <w:tc>
          <w:tcPr>
            <w:tcW w:w="2254" w:type="dxa"/>
            <w:vAlign w:val="bottom"/>
          </w:tcPr>
          <w:p w14:paraId="6EC1BF16" w14:textId="603EB1E0" w:rsidR="00A40E70" w:rsidRPr="00B04F64" w:rsidRDefault="00A40E70" w:rsidP="00A40E70">
            <w:pPr>
              <w:jc w:val="left"/>
              <w:rPr>
                <w:rFonts w:ascii="Times New Roman" w:hAnsi="Times New Roman" w:cs="Times New Roman"/>
                <w:color w:val="000000"/>
                <w:szCs w:val="21"/>
              </w:rPr>
            </w:pPr>
            <w:r w:rsidRPr="00B04F64">
              <w:rPr>
                <w:rFonts w:ascii="Times New Roman" w:hAnsi="Times New Roman" w:cs="Times New Roman"/>
                <w:color w:val="000000"/>
                <w:szCs w:val="21"/>
              </w:rPr>
              <w:t>15</w:t>
            </w:r>
          </w:p>
        </w:tc>
        <w:tc>
          <w:tcPr>
            <w:tcW w:w="2254" w:type="dxa"/>
            <w:vAlign w:val="bottom"/>
          </w:tcPr>
          <w:p w14:paraId="19CCA8C1" w14:textId="4B93DB4B" w:rsidR="00A40E70" w:rsidRPr="00B04F64" w:rsidRDefault="00A40E70" w:rsidP="00A40E70">
            <w:pPr>
              <w:jc w:val="left"/>
              <w:rPr>
                <w:rFonts w:ascii="Times New Roman" w:hAnsi="Times New Roman" w:cs="Times New Roman"/>
                <w:color w:val="000000"/>
                <w:szCs w:val="21"/>
              </w:rPr>
            </w:pPr>
            <w:r w:rsidRPr="00B04F64">
              <w:rPr>
                <w:rFonts w:ascii="Times New Roman" w:hAnsi="Times New Roman" w:cs="Times New Roman"/>
                <w:color w:val="000000"/>
                <w:szCs w:val="21"/>
              </w:rPr>
              <w:t>Baseline → ASCVD</w:t>
            </w:r>
          </w:p>
        </w:tc>
        <w:tc>
          <w:tcPr>
            <w:tcW w:w="2254" w:type="dxa"/>
            <w:vAlign w:val="bottom"/>
          </w:tcPr>
          <w:p w14:paraId="5B72AE08" w14:textId="6BD24239" w:rsidR="00A40E70" w:rsidRPr="00B04F64" w:rsidRDefault="00A40E70" w:rsidP="00A40E70">
            <w:pPr>
              <w:jc w:val="left"/>
              <w:rPr>
                <w:rFonts w:ascii="Times New Roman" w:hAnsi="Times New Roman" w:cs="Times New Roman"/>
                <w:b/>
                <w:bCs/>
                <w:szCs w:val="21"/>
              </w:rPr>
            </w:pPr>
            <w:r w:rsidRPr="00B04F64">
              <w:rPr>
                <w:rFonts w:ascii="Times New Roman" w:hAnsi="Times New Roman" w:cs="Times New Roman"/>
                <w:color w:val="000000"/>
                <w:szCs w:val="21"/>
              </w:rPr>
              <w:t>23.23906</w:t>
            </w:r>
          </w:p>
        </w:tc>
        <w:tc>
          <w:tcPr>
            <w:tcW w:w="2254" w:type="dxa"/>
            <w:vAlign w:val="bottom"/>
          </w:tcPr>
          <w:p w14:paraId="598B5267" w14:textId="40669FE9" w:rsidR="00A40E70" w:rsidRPr="00B04F64" w:rsidRDefault="00A40E70" w:rsidP="00A40E70">
            <w:pPr>
              <w:jc w:val="left"/>
              <w:rPr>
                <w:rFonts w:ascii="Times New Roman" w:hAnsi="Times New Roman" w:cs="Times New Roman"/>
                <w:b/>
                <w:bCs/>
                <w:szCs w:val="21"/>
              </w:rPr>
            </w:pPr>
            <w:r w:rsidRPr="00B04F64">
              <w:rPr>
                <w:rFonts w:ascii="Times New Roman" w:hAnsi="Times New Roman" w:cs="Times New Roman"/>
                <w:color w:val="000000"/>
                <w:szCs w:val="21"/>
              </w:rPr>
              <w:t>29.47173</w:t>
            </w:r>
          </w:p>
        </w:tc>
      </w:tr>
      <w:tr w:rsidR="00A40E70" w:rsidRPr="00B04F64" w14:paraId="6DD39D2D" w14:textId="77777777" w:rsidTr="009235DE">
        <w:tc>
          <w:tcPr>
            <w:tcW w:w="2254" w:type="dxa"/>
            <w:vAlign w:val="bottom"/>
          </w:tcPr>
          <w:p w14:paraId="03706AFE" w14:textId="06D539BE" w:rsidR="00A40E70" w:rsidRPr="00B04F64" w:rsidRDefault="00A40E70" w:rsidP="00A40E70">
            <w:pPr>
              <w:jc w:val="left"/>
              <w:rPr>
                <w:rFonts w:ascii="Times New Roman" w:hAnsi="Times New Roman" w:cs="Times New Roman"/>
                <w:color w:val="000000"/>
                <w:szCs w:val="21"/>
              </w:rPr>
            </w:pPr>
            <w:r w:rsidRPr="00B04F64">
              <w:rPr>
                <w:rFonts w:ascii="Times New Roman" w:hAnsi="Times New Roman" w:cs="Times New Roman"/>
                <w:color w:val="000000"/>
                <w:szCs w:val="21"/>
              </w:rPr>
              <w:t>15</w:t>
            </w:r>
          </w:p>
        </w:tc>
        <w:tc>
          <w:tcPr>
            <w:tcW w:w="2254" w:type="dxa"/>
            <w:vAlign w:val="bottom"/>
          </w:tcPr>
          <w:p w14:paraId="0AC53BB6" w14:textId="63165473" w:rsidR="00A40E70" w:rsidRPr="00B04F64" w:rsidRDefault="00A40E70" w:rsidP="00A40E70">
            <w:pPr>
              <w:jc w:val="left"/>
              <w:rPr>
                <w:rFonts w:ascii="Times New Roman" w:hAnsi="Times New Roman" w:cs="Times New Roman"/>
                <w:color w:val="000000"/>
                <w:szCs w:val="21"/>
              </w:rPr>
            </w:pPr>
            <w:r w:rsidRPr="00B04F64">
              <w:rPr>
                <w:rFonts w:ascii="Times New Roman" w:hAnsi="Times New Roman" w:cs="Times New Roman"/>
                <w:color w:val="000000"/>
                <w:szCs w:val="21"/>
              </w:rPr>
              <w:t>Baseline → MASLD</w:t>
            </w:r>
          </w:p>
        </w:tc>
        <w:tc>
          <w:tcPr>
            <w:tcW w:w="2254" w:type="dxa"/>
            <w:vAlign w:val="bottom"/>
          </w:tcPr>
          <w:p w14:paraId="4B9079C0" w14:textId="62993E9A" w:rsidR="00A40E70" w:rsidRPr="00B04F64" w:rsidRDefault="00A40E70" w:rsidP="00A40E70">
            <w:pPr>
              <w:jc w:val="left"/>
              <w:rPr>
                <w:rFonts w:ascii="Times New Roman" w:hAnsi="Times New Roman" w:cs="Times New Roman"/>
                <w:b/>
                <w:bCs/>
                <w:szCs w:val="21"/>
              </w:rPr>
            </w:pPr>
            <w:r w:rsidRPr="00B04F64">
              <w:rPr>
                <w:rFonts w:ascii="Times New Roman" w:hAnsi="Times New Roman" w:cs="Times New Roman"/>
                <w:color w:val="000000"/>
                <w:szCs w:val="21"/>
              </w:rPr>
              <w:t>3.083567</w:t>
            </w:r>
          </w:p>
        </w:tc>
        <w:tc>
          <w:tcPr>
            <w:tcW w:w="2254" w:type="dxa"/>
            <w:vAlign w:val="bottom"/>
          </w:tcPr>
          <w:p w14:paraId="009BA347" w14:textId="1C63AD59" w:rsidR="00A40E70" w:rsidRPr="00B04F64" w:rsidRDefault="00A40E70" w:rsidP="00A40E70">
            <w:pPr>
              <w:jc w:val="left"/>
              <w:rPr>
                <w:rFonts w:ascii="Times New Roman" w:hAnsi="Times New Roman" w:cs="Times New Roman"/>
                <w:b/>
                <w:bCs/>
                <w:szCs w:val="21"/>
              </w:rPr>
            </w:pPr>
            <w:r w:rsidRPr="00B04F64">
              <w:rPr>
                <w:rFonts w:ascii="Times New Roman" w:hAnsi="Times New Roman" w:cs="Times New Roman"/>
                <w:color w:val="000000"/>
                <w:szCs w:val="21"/>
              </w:rPr>
              <w:t>3.670015</w:t>
            </w:r>
          </w:p>
        </w:tc>
      </w:tr>
      <w:tr w:rsidR="00A40E70" w:rsidRPr="00B04F64" w14:paraId="654FA86F" w14:textId="77777777" w:rsidTr="009235DE">
        <w:tc>
          <w:tcPr>
            <w:tcW w:w="2254" w:type="dxa"/>
            <w:vAlign w:val="bottom"/>
          </w:tcPr>
          <w:p w14:paraId="6A41C500" w14:textId="473796BF" w:rsidR="00A40E70" w:rsidRPr="00B04F64" w:rsidRDefault="00A40E70" w:rsidP="00A40E70">
            <w:pPr>
              <w:jc w:val="left"/>
              <w:rPr>
                <w:rFonts w:ascii="Times New Roman" w:hAnsi="Times New Roman" w:cs="Times New Roman"/>
                <w:color w:val="000000"/>
                <w:szCs w:val="21"/>
              </w:rPr>
            </w:pPr>
            <w:r w:rsidRPr="00B04F64">
              <w:rPr>
                <w:rFonts w:ascii="Times New Roman" w:hAnsi="Times New Roman" w:cs="Times New Roman"/>
                <w:color w:val="000000"/>
                <w:szCs w:val="21"/>
              </w:rPr>
              <w:t>15</w:t>
            </w:r>
          </w:p>
        </w:tc>
        <w:tc>
          <w:tcPr>
            <w:tcW w:w="2254" w:type="dxa"/>
            <w:vAlign w:val="bottom"/>
          </w:tcPr>
          <w:p w14:paraId="782F8DE7" w14:textId="0128AA9B" w:rsidR="00A40E70" w:rsidRPr="00B04F64" w:rsidRDefault="00A40E70" w:rsidP="00A40E70">
            <w:pPr>
              <w:jc w:val="left"/>
              <w:rPr>
                <w:rFonts w:ascii="Times New Roman" w:hAnsi="Times New Roman" w:cs="Times New Roman"/>
                <w:color w:val="000000"/>
                <w:szCs w:val="21"/>
              </w:rPr>
            </w:pPr>
            <w:r w:rsidRPr="00B04F64">
              <w:rPr>
                <w:rFonts w:ascii="Times New Roman" w:hAnsi="Times New Roman" w:cs="Times New Roman"/>
                <w:color w:val="000000"/>
                <w:szCs w:val="21"/>
              </w:rPr>
              <w:t>ASCVD → MASLD</w:t>
            </w:r>
          </w:p>
        </w:tc>
        <w:tc>
          <w:tcPr>
            <w:tcW w:w="2254" w:type="dxa"/>
            <w:vAlign w:val="bottom"/>
          </w:tcPr>
          <w:p w14:paraId="5363CF41" w14:textId="1159BDBF" w:rsidR="00A40E70" w:rsidRPr="00B04F64" w:rsidRDefault="00A40E70" w:rsidP="00A40E70">
            <w:pPr>
              <w:jc w:val="left"/>
              <w:rPr>
                <w:rFonts w:ascii="Times New Roman" w:hAnsi="Times New Roman" w:cs="Times New Roman"/>
                <w:b/>
                <w:bCs/>
                <w:szCs w:val="21"/>
              </w:rPr>
            </w:pPr>
            <w:r w:rsidRPr="00B04F64">
              <w:rPr>
                <w:rFonts w:ascii="Times New Roman" w:hAnsi="Times New Roman" w:cs="Times New Roman"/>
                <w:color w:val="000000"/>
                <w:szCs w:val="21"/>
              </w:rPr>
              <w:t>5.734025</w:t>
            </w:r>
          </w:p>
        </w:tc>
        <w:tc>
          <w:tcPr>
            <w:tcW w:w="2254" w:type="dxa"/>
            <w:vAlign w:val="bottom"/>
          </w:tcPr>
          <w:p w14:paraId="3712BFAA" w14:textId="00595802" w:rsidR="00A40E70" w:rsidRPr="00B04F64" w:rsidRDefault="00A40E70" w:rsidP="00A40E70">
            <w:pPr>
              <w:jc w:val="left"/>
              <w:rPr>
                <w:rFonts w:ascii="Times New Roman" w:hAnsi="Times New Roman" w:cs="Times New Roman"/>
                <w:b/>
                <w:bCs/>
                <w:szCs w:val="21"/>
              </w:rPr>
            </w:pPr>
            <w:r w:rsidRPr="00B04F64">
              <w:rPr>
                <w:rFonts w:ascii="Times New Roman" w:hAnsi="Times New Roman" w:cs="Times New Roman"/>
                <w:color w:val="000000"/>
                <w:szCs w:val="21"/>
              </w:rPr>
              <w:t>9.481816</w:t>
            </w:r>
          </w:p>
        </w:tc>
      </w:tr>
      <w:tr w:rsidR="00A40E70" w:rsidRPr="00B04F64" w14:paraId="33BEF755" w14:textId="77777777" w:rsidTr="009235DE">
        <w:tc>
          <w:tcPr>
            <w:tcW w:w="2254" w:type="dxa"/>
            <w:vAlign w:val="bottom"/>
          </w:tcPr>
          <w:p w14:paraId="3BFD95B2" w14:textId="3D95FAF9" w:rsidR="00A40E70" w:rsidRPr="00B04F64" w:rsidRDefault="00A40E70" w:rsidP="00A40E70">
            <w:pPr>
              <w:jc w:val="left"/>
              <w:rPr>
                <w:rFonts w:ascii="Times New Roman" w:hAnsi="Times New Roman" w:cs="Times New Roman"/>
                <w:color w:val="000000"/>
                <w:szCs w:val="21"/>
              </w:rPr>
            </w:pPr>
            <w:r w:rsidRPr="00B04F64">
              <w:rPr>
                <w:rFonts w:ascii="Times New Roman" w:hAnsi="Times New Roman" w:cs="Times New Roman"/>
                <w:color w:val="000000"/>
                <w:szCs w:val="21"/>
              </w:rPr>
              <w:t>15</w:t>
            </w:r>
          </w:p>
        </w:tc>
        <w:tc>
          <w:tcPr>
            <w:tcW w:w="2254" w:type="dxa"/>
            <w:vAlign w:val="bottom"/>
          </w:tcPr>
          <w:p w14:paraId="0A64B2AC" w14:textId="0A6D6F70" w:rsidR="00A40E70" w:rsidRPr="00B04F64" w:rsidRDefault="00A40E70" w:rsidP="00A40E70">
            <w:pPr>
              <w:jc w:val="left"/>
              <w:rPr>
                <w:rFonts w:ascii="Times New Roman" w:hAnsi="Times New Roman" w:cs="Times New Roman"/>
                <w:color w:val="000000"/>
                <w:szCs w:val="21"/>
              </w:rPr>
            </w:pPr>
            <w:r w:rsidRPr="00B04F64">
              <w:rPr>
                <w:rFonts w:ascii="Times New Roman" w:hAnsi="Times New Roman" w:cs="Times New Roman"/>
                <w:color w:val="000000"/>
                <w:szCs w:val="21"/>
              </w:rPr>
              <w:t>MASLD → ASCVD</w:t>
            </w:r>
          </w:p>
        </w:tc>
        <w:tc>
          <w:tcPr>
            <w:tcW w:w="2254" w:type="dxa"/>
            <w:vAlign w:val="bottom"/>
          </w:tcPr>
          <w:p w14:paraId="54271E44" w14:textId="2201C512" w:rsidR="00A40E70" w:rsidRPr="00B04F64" w:rsidRDefault="00A40E70" w:rsidP="00A40E70">
            <w:pPr>
              <w:jc w:val="left"/>
              <w:rPr>
                <w:rFonts w:ascii="Times New Roman" w:hAnsi="Times New Roman" w:cs="Times New Roman"/>
                <w:b/>
                <w:bCs/>
                <w:szCs w:val="21"/>
              </w:rPr>
            </w:pPr>
            <w:r w:rsidRPr="00B04F64">
              <w:rPr>
                <w:rFonts w:ascii="Times New Roman" w:hAnsi="Times New Roman" w:cs="Times New Roman"/>
                <w:color w:val="000000"/>
                <w:szCs w:val="21"/>
              </w:rPr>
              <w:t>34.95163</w:t>
            </w:r>
          </w:p>
        </w:tc>
        <w:tc>
          <w:tcPr>
            <w:tcW w:w="2254" w:type="dxa"/>
            <w:vAlign w:val="bottom"/>
          </w:tcPr>
          <w:p w14:paraId="7BC0EFDD" w14:textId="356A6874" w:rsidR="00A40E70" w:rsidRPr="00B04F64" w:rsidRDefault="00A40E70" w:rsidP="00A40E70">
            <w:pPr>
              <w:jc w:val="left"/>
              <w:rPr>
                <w:rFonts w:ascii="Times New Roman" w:hAnsi="Times New Roman" w:cs="Times New Roman"/>
                <w:b/>
                <w:bCs/>
                <w:szCs w:val="21"/>
              </w:rPr>
            </w:pPr>
            <w:r w:rsidRPr="00B04F64">
              <w:rPr>
                <w:rFonts w:ascii="Times New Roman" w:hAnsi="Times New Roman" w:cs="Times New Roman"/>
                <w:color w:val="000000"/>
                <w:szCs w:val="21"/>
              </w:rPr>
              <w:t>Cannot be calculated</w:t>
            </w:r>
          </w:p>
        </w:tc>
      </w:tr>
    </w:tbl>
    <w:p w14:paraId="40235012" w14:textId="77777777" w:rsidR="00D2799C" w:rsidRPr="00B04F64" w:rsidRDefault="00D2799C" w:rsidP="00D2799C">
      <w:pPr>
        <w:jc w:val="left"/>
        <w:rPr>
          <w:rFonts w:ascii="Times New Roman" w:hAnsi="Times New Roman" w:cs="Times New Roman"/>
          <w:b/>
          <w:bCs/>
          <w:szCs w:val="21"/>
        </w:rPr>
      </w:pPr>
    </w:p>
    <w:p w14:paraId="25C3945D" w14:textId="77777777" w:rsidR="00D2799C" w:rsidRPr="00B04F64" w:rsidRDefault="00D2799C" w:rsidP="00D2799C">
      <w:pPr>
        <w:jc w:val="left"/>
        <w:rPr>
          <w:rFonts w:ascii="Times New Roman" w:hAnsi="Times New Roman" w:cs="Times New Roman"/>
          <w:szCs w:val="21"/>
        </w:rPr>
      </w:pPr>
      <w:r w:rsidRPr="00B04F64">
        <w:rPr>
          <w:rFonts w:ascii="Times New Roman" w:hAnsi="Times New Roman" w:cs="Times New Roman"/>
          <w:b/>
          <w:bCs/>
          <w:szCs w:val="21"/>
        </w:rPr>
        <w:t>Abbreviations:</w:t>
      </w:r>
      <w:r w:rsidRPr="00B04F64">
        <w:rPr>
          <w:rFonts w:ascii="Times New Roman" w:hAnsi="Times New Roman" w:cs="Times New Roman"/>
          <w:szCs w:val="21"/>
        </w:rPr>
        <w:t xml:space="preserve"> ASCVD, atherosclerotic cardiovascular disease; GDF-15, growth/differentiation factor 15; MASLD, metabolic dysfunction-associated </w:t>
      </w:r>
      <w:proofErr w:type="spellStart"/>
      <w:r w:rsidRPr="00B04F64">
        <w:rPr>
          <w:rFonts w:ascii="Times New Roman" w:hAnsi="Times New Roman" w:cs="Times New Roman"/>
          <w:szCs w:val="21"/>
        </w:rPr>
        <w:t>steatotic</w:t>
      </w:r>
      <w:proofErr w:type="spellEnd"/>
      <w:r w:rsidRPr="00B04F64">
        <w:rPr>
          <w:rFonts w:ascii="Times New Roman" w:hAnsi="Times New Roman" w:cs="Times New Roman"/>
          <w:szCs w:val="21"/>
        </w:rPr>
        <w:t xml:space="preserve"> liver disease.</w:t>
      </w:r>
    </w:p>
    <w:p w14:paraId="2D7F9043" w14:textId="77777777" w:rsidR="00D2799C" w:rsidRPr="00B04F64" w:rsidRDefault="00D2799C" w:rsidP="00D2799C">
      <w:pPr>
        <w:rPr>
          <w:rFonts w:ascii="Times New Roman" w:hAnsi="Times New Roman" w:cs="Times New Roman"/>
          <w:b/>
          <w:bCs/>
          <w:szCs w:val="21"/>
        </w:rPr>
      </w:pPr>
    </w:p>
    <w:p w14:paraId="2CB21189" w14:textId="77777777" w:rsidR="00D2799C" w:rsidRPr="00B04F64" w:rsidRDefault="00D2799C" w:rsidP="00D2799C">
      <w:pPr>
        <w:rPr>
          <w:rFonts w:ascii="Times New Roman" w:hAnsi="Times New Roman" w:cs="Times New Roman"/>
          <w:b/>
          <w:bCs/>
          <w:szCs w:val="21"/>
        </w:rPr>
      </w:pPr>
    </w:p>
    <w:p w14:paraId="718F3594" w14:textId="77777777" w:rsidR="00D2799C" w:rsidRPr="00B04F64" w:rsidRDefault="00D2799C" w:rsidP="00D2799C">
      <w:pPr>
        <w:rPr>
          <w:rFonts w:ascii="Times New Roman" w:hAnsi="Times New Roman" w:cs="Times New Roman"/>
          <w:szCs w:val="21"/>
        </w:rPr>
        <w:sectPr w:rsidR="00D2799C" w:rsidRPr="00B04F64" w:rsidSect="00C16CED">
          <w:pgSz w:w="11906" w:h="16838"/>
          <w:pgMar w:top="1080" w:right="1440" w:bottom="1080" w:left="1440" w:header="851" w:footer="992" w:gutter="0"/>
          <w:cols w:space="425"/>
          <w:docGrid w:type="lines" w:linePitch="312"/>
        </w:sectPr>
      </w:pPr>
    </w:p>
    <w:p w14:paraId="2C839334" w14:textId="6087D12B" w:rsidR="00AB3E76" w:rsidRPr="00B04F64" w:rsidRDefault="00AB3E76" w:rsidP="00AB3E76">
      <w:pPr>
        <w:jc w:val="left"/>
        <w:rPr>
          <w:rFonts w:ascii="Times New Roman" w:hAnsi="Times New Roman" w:cs="Times New Roman"/>
          <w:b/>
          <w:bCs/>
          <w:szCs w:val="21"/>
        </w:rPr>
      </w:pPr>
      <w:r w:rsidRPr="00B04F64">
        <w:rPr>
          <w:rFonts w:ascii="Times New Roman" w:hAnsi="Times New Roman" w:cs="Times New Roman"/>
          <w:b/>
          <w:bCs/>
          <w:szCs w:val="21"/>
        </w:rPr>
        <w:lastRenderedPageBreak/>
        <w:t>Supplementary Table</w:t>
      </w:r>
      <w:r w:rsidR="00DF6008" w:rsidRPr="00B04F64">
        <w:rPr>
          <w:rFonts w:ascii="Times New Roman" w:hAnsi="Times New Roman" w:cs="Times New Roman"/>
          <w:b/>
          <w:bCs/>
          <w:szCs w:val="21"/>
        </w:rPr>
        <w:t xml:space="preserve"> </w:t>
      </w:r>
      <w:r w:rsidR="00D2799C" w:rsidRPr="00B04F64">
        <w:rPr>
          <w:rFonts w:ascii="Times New Roman" w:hAnsi="Times New Roman" w:cs="Times New Roman"/>
          <w:b/>
          <w:bCs/>
          <w:szCs w:val="21"/>
        </w:rPr>
        <w:t>5</w:t>
      </w:r>
      <w:r w:rsidRPr="00B04F64">
        <w:rPr>
          <w:rFonts w:ascii="Times New Roman" w:hAnsi="Times New Roman" w:cs="Times New Roman"/>
          <w:b/>
          <w:bCs/>
          <w:szCs w:val="21"/>
        </w:rPr>
        <w:t xml:space="preserve">. </w:t>
      </w:r>
      <w:r w:rsidR="006B1747" w:rsidRPr="00B04F64">
        <w:rPr>
          <w:rFonts w:ascii="Times New Roman" w:eastAsia="宋体" w:hAnsi="Times New Roman" w:cs="Times New Roman"/>
          <w:b/>
          <w:bCs/>
          <w:szCs w:val="21"/>
        </w:rPr>
        <w:t>Mediation analysis of GDF-15 with ASCVD and MASLD based on the multi-state model.</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7"/>
        <w:gridCol w:w="1430"/>
        <w:gridCol w:w="3330"/>
        <w:gridCol w:w="2059"/>
        <w:gridCol w:w="1140"/>
      </w:tblGrid>
      <w:tr w:rsidR="00EE686A" w:rsidRPr="00B04F64" w14:paraId="00CDA20F" w14:textId="2174C300" w:rsidTr="00FA7260">
        <w:trPr>
          <w:trHeight w:val="288"/>
        </w:trPr>
        <w:tc>
          <w:tcPr>
            <w:tcW w:w="654" w:type="pct"/>
            <w:noWrap/>
            <w:vAlign w:val="bottom"/>
            <w:hideMark/>
          </w:tcPr>
          <w:p w14:paraId="1804BC4B" w14:textId="77777777" w:rsidR="00EE686A" w:rsidRPr="00B04F64" w:rsidRDefault="00EE686A" w:rsidP="00467911">
            <w:pPr>
              <w:widowControl/>
              <w:jc w:val="left"/>
              <w:rPr>
                <w:rFonts w:ascii="Times New Roman" w:eastAsia="宋体" w:hAnsi="Times New Roman" w:cs="Times New Roman"/>
                <w:b/>
                <w:bCs/>
                <w:color w:val="000000"/>
                <w:kern w:val="0"/>
                <w:szCs w:val="21"/>
              </w:rPr>
            </w:pPr>
            <w:r w:rsidRPr="00B04F64">
              <w:rPr>
                <w:rFonts w:ascii="Times New Roman" w:eastAsia="宋体" w:hAnsi="Times New Roman" w:cs="Times New Roman"/>
                <w:b/>
                <w:bCs/>
                <w:color w:val="000000"/>
                <w:kern w:val="0"/>
                <w:szCs w:val="21"/>
              </w:rPr>
              <w:t>Endpoint</w:t>
            </w:r>
          </w:p>
        </w:tc>
        <w:tc>
          <w:tcPr>
            <w:tcW w:w="916" w:type="pct"/>
            <w:noWrap/>
            <w:vAlign w:val="bottom"/>
            <w:hideMark/>
          </w:tcPr>
          <w:p w14:paraId="08B8597F" w14:textId="77777777" w:rsidR="00EE686A" w:rsidRPr="00B04F64" w:rsidRDefault="00EE686A" w:rsidP="00467911">
            <w:pPr>
              <w:widowControl/>
              <w:jc w:val="left"/>
              <w:rPr>
                <w:rFonts w:ascii="Times New Roman" w:eastAsia="宋体" w:hAnsi="Times New Roman" w:cs="Times New Roman"/>
                <w:b/>
                <w:bCs/>
                <w:color w:val="000000"/>
                <w:kern w:val="0"/>
                <w:szCs w:val="21"/>
              </w:rPr>
            </w:pPr>
            <w:r w:rsidRPr="00B04F64">
              <w:rPr>
                <w:rFonts w:ascii="Times New Roman" w:eastAsia="宋体" w:hAnsi="Times New Roman" w:cs="Times New Roman"/>
                <w:b/>
                <w:bCs/>
                <w:color w:val="000000"/>
                <w:kern w:val="0"/>
                <w:szCs w:val="21"/>
              </w:rPr>
              <w:t>Mediator</w:t>
            </w:r>
          </w:p>
        </w:tc>
        <w:tc>
          <w:tcPr>
            <w:tcW w:w="1449" w:type="pct"/>
            <w:noWrap/>
            <w:vAlign w:val="bottom"/>
            <w:hideMark/>
          </w:tcPr>
          <w:p w14:paraId="234E2538" w14:textId="77777777" w:rsidR="00EE686A" w:rsidRPr="00B04F64" w:rsidRDefault="00EE686A" w:rsidP="00467911">
            <w:pPr>
              <w:widowControl/>
              <w:jc w:val="left"/>
              <w:rPr>
                <w:rFonts w:ascii="Times New Roman" w:eastAsia="宋体" w:hAnsi="Times New Roman" w:cs="Times New Roman"/>
                <w:b/>
                <w:bCs/>
                <w:color w:val="000000"/>
                <w:kern w:val="0"/>
                <w:szCs w:val="21"/>
              </w:rPr>
            </w:pPr>
            <w:r w:rsidRPr="00B04F64">
              <w:rPr>
                <w:rFonts w:ascii="Times New Roman" w:eastAsia="宋体" w:hAnsi="Times New Roman" w:cs="Times New Roman"/>
                <w:b/>
                <w:bCs/>
                <w:color w:val="000000"/>
                <w:kern w:val="0"/>
                <w:szCs w:val="21"/>
              </w:rPr>
              <w:t>Trans</w:t>
            </w:r>
          </w:p>
        </w:tc>
        <w:tc>
          <w:tcPr>
            <w:tcW w:w="1249" w:type="pct"/>
            <w:noWrap/>
            <w:vAlign w:val="bottom"/>
            <w:hideMark/>
          </w:tcPr>
          <w:p w14:paraId="4E64819F" w14:textId="77777777" w:rsidR="00EE686A" w:rsidRPr="00B04F64" w:rsidRDefault="00EE686A" w:rsidP="00467911">
            <w:pPr>
              <w:widowControl/>
              <w:jc w:val="left"/>
              <w:rPr>
                <w:rFonts w:ascii="Times New Roman" w:eastAsia="宋体" w:hAnsi="Times New Roman" w:cs="Times New Roman"/>
                <w:b/>
                <w:bCs/>
                <w:color w:val="000000"/>
                <w:kern w:val="0"/>
                <w:szCs w:val="21"/>
              </w:rPr>
            </w:pPr>
            <w:r w:rsidRPr="00B04F64">
              <w:rPr>
                <w:rFonts w:ascii="Times New Roman" w:eastAsia="宋体" w:hAnsi="Times New Roman" w:cs="Times New Roman"/>
                <w:b/>
                <w:bCs/>
                <w:color w:val="000000"/>
                <w:kern w:val="0"/>
                <w:szCs w:val="21"/>
              </w:rPr>
              <w:t>HR (95%CI)</w:t>
            </w:r>
          </w:p>
        </w:tc>
        <w:tc>
          <w:tcPr>
            <w:tcW w:w="731" w:type="pct"/>
            <w:vAlign w:val="bottom"/>
          </w:tcPr>
          <w:p w14:paraId="27952CC4" w14:textId="16B230D6" w:rsidR="00EE686A" w:rsidRPr="00B04F64" w:rsidRDefault="00EE686A" w:rsidP="00467911">
            <w:pPr>
              <w:widowControl/>
              <w:jc w:val="left"/>
              <w:rPr>
                <w:rFonts w:ascii="Times New Roman" w:eastAsia="宋体" w:hAnsi="Times New Roman" w:cs="Times New Roman"/>
                <w:b/>
                <w:bCs/>
                <w:color w:val="000000"/>
                <w:kern w:val="0"/>
                <w:szCs w:val="21"/>
              </w:rPr>
            </w:pPr>
            <w:r w:rsidRPr="00B04F64">
              <w:rPr>
                <w:rFonts w:ascii="Times New Roman" w:eastAsia="宋体" w:hAnsi="Times New Roman" w:cs="Times New Roman"/>
                <w:b/>
                <w:bCs/>
                <w:i/>
                <w:iCs/>
                <w:color w:val="000000"/>
                <w:kern w:val="0"/>
                <w:szCs w:val="21"/>
              </w:rPr>
              <w:t>P</w:t>
            </w:r>
            <w:r w:rsidR="00467911" w:rsidRPr="00B04F64">
              <w:rPr>
                <w:rFonts w:ascii="Times New Roman" w:eastAsia="宋体" w:hAnsi="Times New Roman" w:cs="Times New Roman"/>
                <w:b/>
                <w:bCs/>
                <w:i/>
                <w:iCs/>
                <w:color w:val="000000"/>
                <w:kern w:val="0"/>
                <w:szCs w:val="21"/>
              </w:rPr>
              <w:t xml:space="preserve"> </w:t>
            </w:r>
            <w:r w:rsidRPr="00B04F64">
              <w:rPr>
                <w:rFonts w:ascii="Times New Roman" w:eastAsia="宋体" w:hAnsi="Times New Roman" w:cs="Times New Roman"/>
                <w:b/>
                <w:bCs/>
                <w:color w:val="000000"/>
                <w:kern w:val="0"/>
                <w:szCs w:val="21"/>
              </w:rPr>
              <w:t>value</w:t>
            </w:r>
          </w:p>
        </w:tc>
      </w:tr>
      <w:tr w:rsidR="00FA7260" w:rsidRPr="00B04F64" w14:paraId="002424BE" w14:textId="49596051" w:rsidTr="00FA7260">
        <w:trPr>
          <w:trHeight w:val="288"/>
        </w:trPr>
        <w:tc>
          <w:tcPr>
            <w:tcW w:w="654" w:type="pct"/>
            <w:noWrap/>
            <w:vAlign w:val="bottom"/>
            <w:hideMark/>
          </w:tcPr>
          <w:p w14:paraId="6BCEBF23" w14:textId="051F9FAD" w:rsidR="00FA7260" w:rsidRPr="00B04F64" w:rsidRDefault="00FA7260" w:rsidP="00FA7260">
            <w:pPr>
              <w:widowControl/>
              <w:jc w:val="left"/>
              <w:rPr>
                <w:rFonts w:ascii="Times New Roman" w:eastAsia="宋体" w:hAnsi="Times New Roman" w:cs="Times New Roman"/>
                <w:color w:val="000000"/>
                <w:kern w:val="0"/>
                <w:szCs w:val="21"/>
              </w:rPr>
            </w:pPr>
            <w:r w:rsidRPr="00B04F64">
              <w:rPr>
                <w:rFonts w:ascii="Times New Roman" w:eastAsia="宋体" w:hAnsi="Times New Roman" w:cs="Times New Roman"/>
                <w:color w:val="000000"/>
                <w:kern w:val="0"/>
                <w:szCs w:val="21"/>
              </w:rPr>
              <w:t>ASCVD</w:t>
            </w:r>
          </w:p>
        </w:tc>
        <w:tc>
          <w:tcPr>
            <w:tcW w:w="916" w:type="pct"/>
            <w:noWrap/>
            <w:vAlign w:val="bottom"/>
            <w:hideMark/>
          </w:tcPr>
          <w:p w14:paraId="75878990" w14:textId="460DC7E4" w:rsidR="00FA7260" w:rsidRPr="00B04F64" w:rsidRDefault="00FA7260" w:rsidP="00FA7260">
            <w:pPr>
              <w:widowControl/>
              <w:jc w:val="left"/>
              <w:rPr>
                <w:rFonts w:ascii="Times New Roman" w:eastAsia="宋体" w:hAnsi="Times New Roman" w:cs="Times New Roman"/>
                <w:color w:val="000000"/>
                <w:kern w:val="0"/>
                <w:szCs w:val="21"/>
              </w:rPr>
            </w:pPr>
            <w:r w:rsidRPr="00B04F64">
              <w:rPr>
                <w:rFonts w:ascii="Times New Roman" w:eastAsia="宋体" w:hAnsi="Times New Roman" w:cs="Times New Roman"/>
                <w:color w:val="000000"/>
                <w:kern w:val="0"/>
                <w:szCs w:val="21"/>
              </w:rPr>
              <w:t>CKD</w:t>
            </w:r>
          </w:p>
        </w:tc>
        <w:tc>
          <w:tcPr>
            <w:tcW w:w="1449" w:type="pct"/>
            <w:noWrap/>
            <w:vAlign w:val="bottom"/>
            <w:hideMark/>
          </w:tcPr>
          <w:p w14:paraId="6BB55B9C" w14:textId="77777777" w:rsidR="00FA7260" w:rsidRPr="00B04F64" w:rsidRDefault="00FA7260" w:rsidP="00FA7260">
            <w:pPr>
              <w:widowControl/>
              <w:jc w:val="left"/>
              <w:rPr>
                <w:rFonts w:ascii="Times New Roman" w:eastAsia="宋体" w:hAnsi="Times New Roman" w:cs="Times New Roman"/>
                <w:color w:val="000000"/>
                <w:kern w:val="0"/>
                <w:szCs w:val="21"/>
              </w:rPr>
            </w:pPr>
            <w:r w:rsidRPr="00B04F64">
              <w:rPr>
                <w:rFonts w:ascii="Times New Roman" w:eastAsia="宋体" w:hAnsi="Times New Roman" w:cs="Times New Roman"/>
                <w:color w:val="000000"/>
                <w:kern w:val="0"/>
                <w:szCs w:val="21"/>
              </w:rPr>
              <w:t>Baseline → Mediator</w:t>
            </w:r>
          </w:p>
        </w:tc>
        <w:tc>
          <w:tcPr>
            <w:tcW w:w="1249" w:type="pct"/>
            <w:noWrap/>
            <w:vAlign w:val="bottom"/>
            <w:hideMark/>
          </w:tcPr>
          <w:p w14:paraId="12D13D2A" w14:textId="46CA40CB" w:rsidR="00FA7260" w:rsidRPr="00B04F64" w:rsidRDefault="00FA7260" w:rsidP="00FA7260">
            <w:pPr>
              <w:widowControl/>
              <w:jc w:val="left"/>
              <w:rPr>
                <w:rFonts w:ascii="Times New Roman" w:eastAsia="宋体" w:hAnsi="Times New Roman" w:cs="Times New Roman"/>
                <w:color w:val="000000"/>
                <w:kern w:val="0"/>
                <w:szCs w:val="21"/>
              </w:rPr>
            </w:pPr>
            <w:r w:rsidRPr="00B04F64">
              <w:rPr>
                <w:rFonts w:ascii="Times New Roman" w:hAnsi="Times New Roman" w:cs="Times New Roman"/>
                <w:color w:val="000000"/>
                <w:szCs w:val="21"/>
              </w:rPr>
              <w:t>1.25 (1.10–1.42)</w:t>
            </w:r>
          </w:p>
        </w:tc>
        <w:tc>
          <w:tcPr>
            <w:tcW w:w="731" w:type="pct"/>
            <w:vAlign w:val="bottom"/>
          </w:tcPr>
          <w:p w14:paraId="46CA406D" w14:textId="0984FB6E" w:rsidR="00FA7260" w:rsidRPr="00B04F64" w:rsidRDefault="00FA7260" w:rsidP="00FA7260">
            <w:pPr>
              <w:widowControl/>
              <w:jc w:val="left"/>
              <w:rPr>
                <w:rFonts w:ascii="Times New Roman" w:eastAsia="宋体" w:hAnsi="Times New Roman" w:cs="Times New Roman"/>
                <w:color w:val="000000"/>
                <w:kern w:val="0"/>
                <w:szCs w:val="21"/>
              </w:rPr>
            </w:pPr>
            <w:r w:rsidRPr="00B04F64">
              <w:rPr>
                <w:rFonts w:ascii="Times New Roman" w:hAnsi="Times New Roman" w:cs="Times New Roman"/>
                <w:color w:val="000000"/>
                <w:szCs w:val="21"/>
              </w:rPr>
              <w:t>6.37E-04</w:t>
            </w:r>
          </w:p>
        </w:tc>
      </w:tr>
      <w:tr w:rsidR="00FA7260" w:rsidRPr="00B04F64" w14:paraId="23425F5B" w14:textId="5BC54B60" w:rsidTr="00FA7260">
        <w:trPr>
          <w:trHeight w:val="288"/>
        </w:trPr>
        <w:tc>
          <w:tcPr>
            <w:tcW w:w="654" w:type="pct"/>
            <w:noWrap/>
            <w:vAlign w:val="bottom"/>
            <w:hideMark/>
          </w:tcPr>
          <w:p w14:paraId="05A22E25" w14:textId="5EE231CA" w:rsidR="00FA7260" w:rsidRPr="00B04F64" w:rsidRDefault="00FA7260" w:rsidP="00FA7260">
            <w:pPr>
              <w:widowControl/>
              <w:jc w:val="left"/>
              <w:rPr>
                <w:rFonts w:ascii="Times New Roman" w:eastAsia="宋体" w:hAnsi="Times New Roman" w:cs="Times New Roman"/>
                <w:b/>
                <w:bCs/>
                <w:color w:val="000000"/>
                <w:kern w:val="0"/>
                <w:szCs w:val="21"/>
              </w:rPr>
            </w:pPr>
            <w:r w:rsidRPr="00B04F64">
              <w:rPr>
                <w:rFonts w:ascii="Times New Roman" w:eastAsia="宋体" w:hAnsi="Times New Roman" w:cs="Times New Roman"/>
                <w:b/>
                <w:bCs/>
                <w:color w:val="000000"/>
                <w:kern w:val="0"/>
                <w:szCs w:val="21"/>
              </w:rPr>
              <w:t>ASCVD</w:t>
            </w:r>
          </w:p>
        </w:tc>
        <w:tc>
          <w:tcPr>
            <w:tcW w:w="916" w:type="pct"/>
            <w:noWrap/>
            <w:vAlign w:val="bottom"/>
            <w:hideMark/>
          </w:tcPr>
          <w:p w14:paraId="39D0FFDC" w14:textId="7104B633" w:rsidR="00FA7260" w:rsidRPr="00B04F64" w:rsidRDefault="00FA7260" w:rsidP="00FA7260">
            <w:pPr>
              <w:widowControl/>
              <w:jc w:val="left"/>
              <w:rPr>
                <w:rFonts w:ascii="Times New Roman" w:eastAsia="宋体" w:hAnsi="Times New Roman" w:cs="Times New Roman"/>
                <w:b/>
                <w:bCs/>
                <w:color w:val="000000"/>
                <w:kern w:val="0"/>
                <w:szCs w:val="21"/>
              </w:rPr>
            </w:pPr>
            <w:r w:rsidRPr="00B04F64">
              <w:rPr>
                <w:rFonts w:ascii="Times New Roman" w:eastAsia="宋体" w:hAnsi="Times New Roman" w:cs="Times New Roman"/>
                <w:b/>
                <w:bCs/>
                <w:color w:val="000000"/>
                <w:kern w:val="0"/>
                <w:szCs w:val="21"/>
              </w:rPr>
              <w:t>CKD</w:t>
            </w:r>
          </w:p>
        </w:tc>
        <w:tc>
          <w:tcPr>
            <w:tcW w:w="1449" w:type="pct"/>
            <w:noWrap/>
            <w:vAlign w:val="bottom"/>
            <w:hideMark/>
          </w:tcPr>
          <w:p w14:paraId="21F46889" w14:textId="52FFB4C0" w:rsidR="00FA7260" w:rsidRPr="00B04F64" w:rsidRDefault="00FA7260" w:rsidP="00FA7260">
            <w:pPr>
              <w:widowControl/>
              <w:jc w:val="left"/>
              <w:rPr>
                <w:rFonts w:ascii="Times New Roman" w:eastAsia="宋体" w:hAnsi="Times New Roman" w:cs="Times New Roman"/>
                <w:b/>
                <w:bCs/>
                <w:color w:val="000000"/>
                <w:kern w:val="0"/>
                <w:szCs w:val="21"/>
              </w:rPr>
            </w:pPr>
            <w:r w:rsidRPr="00B04F64">
              <w:rPr>
                <w:rFonts w:ascii="Times New Roman" w:eastAsia="宋体" w:hAnsi="Times New Roman" w:cs="Times New Roman"/>
                <w:b/>
                <w:bCs/>
                <w:color w:val="000000"/>
                <w:kern w:val="0"/>
                <w:szCs w:val="21"/>
              </w:rPr>
              <w:t>Baseline → ASCVD (Direct effect)</w:t>
            </w:r>
          </w:p>
        </w:tc>
        <w:tc>
          <w:tcPr>
            <w:tcW w:w="1249" w:type="pct"/>
            <w:noWrap/>
            <w:vAlign w:val="bottom"/>
            <w:hideMark/>
          </w:tcPr>
          <w:p w14:paraId="6E2BD975" w14:textId="3621B815" w:rsidR="00FA7260" w:rsidRPr="00B04F64" w:rsidRDefault="00FA7260" w:rsidP="00FA7260">
            <w:pPr>
              <w:widowControl/>
              <w:jc w:val="left"/>
              <w:rPr>
                <w:rFonts w:ascii="Times New Roman" w:eastAsia="宋体" w:hAnsi="Times New Roman" w:cs="Times New Roman"/>
                <w:b/>
                <w:bCs/>
                <w:color w:val="000000"/>
                <w:kern w:val="0"/>
                <w:szCs w:val="21"/>
              </w:rPr>
            </w:pPr>
            <w:r w:rsidRPr="00B04F64">
              <w:rPr>
                <w:rFonts w:ascii="Times New Roman" w:hAnsi="Times New Roman" w:cs="Times New Roman"/>
                <w:b/>
                <w:bCs/>
                <w:color w:val="000000"/>
                <w:szCs w:val="21"/>
              </w:rPr>
              <w:t>1.35 (1.24–1.48)</w:t>
            </w:r>
          </w:p>
        </w:tc>
        <w:tc>
          <w:tcPr>
            <w:tcW w:w="731" w:type="pct"/>
            <w:vAlign w:val="bottom"/>
          </w:tcPr>
          <w:p w14:paraId="723C10A5" w14:textId="7DC0A0C3" w:rsidR="00FA7260" w:rsidRPr="00B04F64" w:rsidRDefault="00FA7260" w:rsidP="00FA7260">
            <w:pPr>
              <w:widowControl/>
              <w:jc w:val="left"/>
              <w:rPr>
                <w:rFonts w:ascii="Times New Roman" w:eastAsia="宋体" w:hAnsi="Times New Roman" w:cs="Times New Roman"/>
                <w:b/>
                <w:bCs/>
                <w:color w:val="000000"/>
                <w:kern w:val="0"/>
                <w:szCs w:val="21"/>
              </w:rPr>
            </w:pPr>
            <w:r w:rsidRPr="00B04F64">
              <w:rPr>
                <w:rFonts w:ascii="Times New Roman" w:hAnsi="Times New Roman" w:cs="Times New Roman"/>
                <w:b/>
                <w:bCs/>
                <w:color w:val="000000"/>
                <w:szCs w:val="21"/>
              </w:rPr>
              <w:t>6.80E-11</w:t>
            </w:r>
          </w:p>
        </w:tc>
      </w:tr>
      <w:tr w:rsidR="00FA7260" w:rsidRPr="00B04F64" w14:paraId="5E574938" w14:textId="2A2AADEE" w:rsidTr="00FA7260">
        <w:trPr>
          <w:trHeight w:val="288"/>
        </w:trPr>
        <w:tc>
          <w:tcPr>
            <w:tcW w:w="654" w:type="pct"/>
            <w:noWrap/>
            <w:vAlign w:val="bottom"/>
            <w:hideMark/>
          </w:tcPr>
          <w:p w14:paraId="4450F7A8" w14:textId="703B548E" w:rsidR="00FA7260" w:rsidRPr="00B04F64" w:rsidRDefault="00FA7260" w:rsidP="00FA7260">
            <w:pPr>
              <w:widowControl/>
              <w:jc w:val="left"/>
              <w:rPr>
                <w:rFonts w:ascii="Times New Roman" w:eastAsia="宋体" w:hAnsi="Times New Roman" w:cs="Times New Roman"/>
                <w:color w:val="000000"/>
                <w:kern w:val="0"/>
                <w:szCs w:val="21"/>
              </w:rPr>
            </w:pPr>
            <w:r w:rsidRPr="00B04F64">
              <w:rPr>
                <w:rFonts w:ascii="Times New Roman" w:eastAsia="宋体" w:hAnsi="Times New Roman" w:cs="Times New Roman"/>
                <w:color w:val="000000"/>
                <w:kern w:val="0"/>
                <w:szCs w:val="21"/>
              </w:rPr>
              <w:t>ASCVD</w:t>
            </w:r>
          </w:p>
        </w:tc>
        <w:tc>
          <w:tcPr>
            <w:tcW w:w="916" w:type="pct"/>
            <w:noWrap/>
            <w:vAlign w:val="bottom"/>
            <w:hideMark/>
          </w:tcPr>
          <w:p w14:paraId="7139BA73" w14:textId="01314735" w:rsidR="00FA7260" w:rsidRPr="00B04F64" w:rsidRDefault="00FA7260" w:rsidP="00FA7260">
            <w:pPr>
              <w:widowControl/>
              <w:jc w:val="left"/>
              <w:rPr>
                <w:rFonts w:ascii="Times New Roman" w:eastAsia="宋体" w:hAnsi="Times New Roman" w:cs="Times New Roman"/>
                <w:color w:val="000000"/>
                <w:kern w:val="0"/>
                <w:szCs w:val="21"/>
              </w:rPr>
            </w:pPr>
            <w:r w:rsidRPr="00B04F64">
              <w:rPr>
                <w:rFonts w:ascii="Times New Roman" w:eastAsia="宋体" w:hAnsi="Times New Roman" w:cs="Times New Roman"/>
                <w:color w:val="000000"/>
                <w:kern w:val="0"/>
                <w:szCs w:val="21"/>
              </w:rPr>
              <w:t>CKD</w:t>
            </w:r>
          </w:p>
        </w:tc>
        <w:tc>
          <w:tcPr>
            <w:tcW w:w="1449" w:type="pct"/>
            <w:noWrap/>
            <w:vAlign w:val="bottom"/>
            <w:hideMark/>
          </w:tcPr>
          <w:p w14:paraId="4EB2C67C" w14:textId="2D8F9BEC" w:rsidR="00FA7260" w:rsidRPr="00B04F64" w:rsidRDefault="00FA7260" w:rsidP="00FA7260">
            <w:pPr>
              <w:widowControl/>
              <w:jc w:val="left"/>
              <w:rPr>
                <w:rFonts w:ascii="Times New Roman" w:eastAsia="宋体" w:hAnsi="Times New Roman" w:cs="Times New Roman"/>
                <w:color w:val="000000"/>
                <w:kern w:val="0"/>
                <w:szCs w:val="21"/>
              </w:rPr>
            </w:pPr>
            <w:r w:rsidRPr="00B04F64">
              <w:rPr>
                <w:rFonts w:ascii="Times New Roman" w:eastAsia="宋体" w:hAnsi="Times New Roman" w:cs="Times New Roman"/>
                <w:color w:val="000000"/>
                <w:kern w:val="0"/>
                <w:szCs w:val="21"/>
              </w:rPr>
              <w:t>Mediator → ASCVD</w:t>
            </w:r>
          </w:p>
        </w:tc>
        <w:tc>
          <w:tcPr>
            <w:tcW w:w="1249" w:type="pct"/>
            <w:noWrap/>
            <w:vAlign w:val="bottom"/>
            <w:hideMark/>
          </w:tcPr>
          <w:p w14:paraId="0271AF1B" w14:textId="0ED45CC8" w:rsidR="00FA7260" w:rsidRPr="00B04F64" w:rsidRDefault="00FA7260" w:rsidP="00FA7260">
            <w:pPr>
              <w:widowControl/>
              <w:jc w:val="left"/>
              <w:rPr>
                <w:rFonts w:ascii="Times New Roman" w:eastAsia="宋体" w:hAnsi="Times New Roman" w:cs="Times New Roman"/>
                <w:color w:val="000000"/>
                <w:kern w:val="0"/>
                <w:szCs w:val="21"/>
              </w:rPr>
            </w:pPr>
            <w:r w:rsidRPr="00B04F64">
              <w:rPr>
                <w:rFonts w:ascii="Times New Roman" w:hAnsi="Times New Roman" w:cs="Times New Roman"/>
                <w:color w:val="000000"/>
                <w:szCs w:val="21"/>
              </w:rPr>
              <w:t>1.62 (1.19–2.20)</w:t>
            </w:r>
          </w:p>
        </w:tc>
        <w:tc>
          <w:tcPr>
            <w:tcW w:w="731" w:type="pct"/>
            <w:vAlign w:val="bottom"/>
          </w:tcPr>
          <w:p w14:paraId="0B2A75E1" w14:textId="62942190" w:rsidR="00FA7260" w:rsidRPr="00B04F64" w:rsidRDefault="00FA7260" w:rsidP="00FA7260">
            <w:pPr>
              <w:widowControl/>
              <w:jc w:val="left"/>
              <w:rPr>
                <w:rFonts w:ascii="Times New Roman" w:eastAsia="宋体" w:hAnsi="Times New Roman" w:cs="Times New Roman"/>
                <w:color w:val="000000"/>
                <w:kern w:val="0"/>
                <w:szCs w:val="21"/>
              </w:rPr>
            </w:pPr>
            <w:r w:rsidRPr="00B04F64">
              <w:rPr>
                <w:rFonts w:ascii="Times New Roman" w:hAnsi="Times New Roman" w:cs="Times New Roman"/>
                <w:color w:val="000000"/>
                <w:szCs w:val="21"/>
              </w:rPr>
              <w:t>2.04E-03</w:t>
            </w:r>
          </w:p>
        </w:tc>
      </w:tr>
      <w:tr w:rsidR="00FA7260" w:rsidRPr="00B04F64" w14:paraId="556B1568" w14:textId="5D6EBCF5" w:rsidTr="00FA7260">
        <w:trPr>
          <w:trHeight w:val="288"/>
        </w:trPr>
        <w:tc>
          <w:tcPr>
            <w:tcW w:w="654" w:type="pct"/>
            <w:noWrap/>
            <w:vAlign w:val="bottom"/>
            <w:hideMark/>
          </w:tcPr>
          <w:p w14:paraId="55A0D2D6" w14:textId="20582908" w:rsidR="00FA7260" w:rsidRPr="00B04F64" w:rsidRDefault="00FA7260" w:rsidP="00FA7260">
            <w:pPr>
              <w:widowControl/>
              <w:jc w:val="left"/>
              <w:rPr>
                <w:rFonts w:ascii="Times New Roman" w:eastAsia="宋体" w:hAnsi="Times New Roman" w:cs="Times New Roman"/>
                <w:color w:val="000000"/>
                <w:kern w:val="0"/>
                <w:szCs w:val="21"/>
              </w:rPr>
            </w:pPr>
            <w:r w:rsidRPr="00B04F64">
              <w:rPr>
                <w:rFonts w:ascii="Times New Roman" w:eastAsia="宋体" w:hAnsi="Times New Roman" w:cs="Times New Roman"/>
                <w:color w:val="000000"/>
                <w:kern w:val="0"/>
                <w:szCs w:val="21"/>
              </w:rPr>
              <w:t>ASCVD</w:t>
            </w:r>
          </w:p>
        </w:tc>
        <w:tc>
          <w:tcPr>
            <w:tcW w:w="916" w:type="pct"/>
            <w:noWrap/>
            <w:vAlign w:val="bottom"/>
            <w:hideMark/>
          </w:tcPr>
          <w:p w14:paraId="15C54AB7" w14:textId="16DFFC9D" w:rsidR="00FA7260" w:rsidRPr="00B04F64" w:rsidRDefault="00FA7260" w:rsidP="00FA7260">
            <w:pPr>
              <w:widowControl/>
              <w:jc w:val="left"/>
              <w:rPr>
                <w:rFonts w:ascii="Times New Roman" w:eastAsia="宋体" w:hAnsi="Times New Roman" w:cs="Times New Roman"/>
                <w:color w:val="000000"/>
                <w:kern w:val="0"/>
                <w:szCs w:val="21"/>
              </w:rPr>
            </w:pPr>
            <w:r w:rsidRPr="00B04F64">
              <w:rPr>
                <w:rFonts w:ascii="Times New Roman" w:eastAsia="宋体" w:hAnsi="Times New Roman" w:cs="Times New Roman"/>
                <w:color w:val="000000"/>
                <w:kern w:val="0"/>
                <w:szCs w:val="21"/>
              </w:rPr>
              <w:t>Hypertension</w:t>
            </w:r>
          </w:p>
        </w:tc>
        <w:tc>
          <w:tcPr>
            <w:tcW w:w="1449" w:type="pct"/>
            <w:noWrap/>
            <w:vAlign w:val="bottom"/>
            <w:hideMark/>
          </w:tcPr>
          <w:p w14:paraId="4CD00255" w14:textId="77777777" w:rsidR="00FA7260" w:rsidRPr="00B04F64" w:rsidRDefault="00FA7260" w:rsidP="00FA7260">
            <w:pPr>
              <w:widowControl/>
              <w:jc w:val="left"/>
              <w:rPr>
                <w:rFonts w:ascii="Times New Roman" w:eastAsia="宋体" w:hAnsi="Times New Roman" w:cs="Times New Roman"/>
                <w:color w:val="000000"/>
                <w:kern w:val="0"/>
                <w:szCs w:val="21"/>
              </w:rPr>
            </w:pPr>
            <w:r w:rsidRPr="00B04F64">
              <w:rPr>
                <w:rFonts w:ascii="Times New Roman" w:eastAsia="宋体" w:hAnsi="Times New Roman" w:cs="Times New Roman"/>
                <w:color w:val="000000"/>
                <w:kern w:val="0"/>
                <w:szCs w:val="21"/>
              </w:rPr>
              <w:t>Baseline → Mediator</w:t>
            </w:r>
          </w:p>
        </w:tc>
        <w:tc>
          <w:tcPr>
            <w:tcW w:w="1249" w:type="pct"/>
            <w:noWrap/>
            <w:vAlign w:val="bottom"/>
            <w:hideMark/>
          </w:tcPr>
          <w:p w14:paraId="2EE2FF5B" w14:textId="74B8E728" w:rsidR="00FA7260" w:rsidRPr="00B04F64" w:rsidRDefault="00FA7260" w:rsidP="00FA7260">
            <w:pPr>
              <w:widowControl/>
              <w:jc w:val="left"/>
              <w:rPr>
                <w:rFonts w:ascii="Times New Roman" w:eastAsia="宋体" w:hAnsi="Times New Roman" w:cs="Times New Roman"/>
                <w:color w:val="000000"/>
                <w:kern w:val="0"/>
                <w:szCs w:val="21"/>
              </w:rPr>
            </w:pPr>
            <w:r w:rsidRPr="00B04F64">
              <w:rPr>
                <w:rFonts w:ascii="Times New Roman" w:hAnsi="Times New Roman" w:cs="Times New Roman"/>
                <w:color w:val="000000"/>
                <w:szCs w:val="21"/>
              </w:rPr>
              <w:t>1.14 (1.05–1.24)</w:t>
            </w:r>
          </w:p>
        </w:tc>
        <w:tc>
          <w:tcPr>
            <w:tcW w:w="731" w:type="pct"/>
            <w:vAlign w:val="bottom"/>
          </w:tcPr>
          <w:p w14:paraId="490BCED0" w14:textId="4122DE26" w:rsidR="00FA7260" w:rsidRPr="00B04F64" w:rsidRDefault="00FA7260" w:rsidP="00FA7260">
            <w:pPr>
              <w:widowControl/>
              <w:jc w:val="left"/>
              <w:rPr>
                <w:rFonts w:ascii="Times New Roman" w:eastAsia="宋体" w:hAnsi="Times New Roman" w:cs="Times New Roman"/>
                <w:color w:val="000000"/>
                <w:kern w:val="0"/>
                <w:szCs w:val="21"/>
              </w:rPr>
            </w:pPr>
            <w:r w:rsidRPr="00B04F64">
              <w:rPr>
                <w:rFonts w:ascii="Times New Roman" w:hAnsi="Times New Roman" w:cs="Times New Roman"/>
                <w:color w:val="000000"/>
                <w:szCs w:val="21"/>
              </w:rPr>
              <w:t>1.55E-03</w:t>
            </w:r>
          </w:p>
        </w:tc>
      </w:tr>
      <w:tr w:rsidR="00FA7260" w:rsidRPr="00B04F64" w14:paraId="6A2C7CCA" w14:textId="395A4FFC" w:rsidTr="00FA7260">
        <w:trPr>
          <w:trHeight w:val="288"/>
        </w:trPr>
        <w:tc>
          <w:tcPr>
            <w:tcW w:w="654" w:type="pct"/>
            <w:noWrap/>
            <w:vAlign w:val="bottom"/>
            <w:hideMark/>
          </w:tcPr>
          <w:p w14:paraId="08211E56" w14:textId="4A63B00C" w:rsidR="00FA7260" w:rsidRPr="00B04F64" w:rsidRDefault="00FA7260" w:rsidP="00FA7260">
            <w:pPr>
              <w:widowControl/>
              <w:jc w:val="left"/>
              <w:rPr>
                <w:rFonts w:ascii="Times New Roman" w:eastAsia="宋体" w:hAnsi="Times New Roman" w:cs="Times New Roman"/>
                <w:b/>
                <w:bCs/>
                <w:color w:val="000000"/>
                <w:kern w:val="0"/>
                <w:szCs w:val="21"/>
              </w:rPr>
            </w:pPr>
            <w:r w:rsidRPr="00B04F64">
              <w:rPr>
                <w:rFonts w:ascii="Times New Roman" w:eastAsia="宋体" w:hAnsi="Times New Roman" w:cs="Times New Roman"/>
                <w:b/>
                <w:bCs/>
                <w:color w:val="000000"/>
                <w:kern w:val="0"/>
                <w:szCs w:val="21"/>
              </w:rPr>
              <w:t>ASCVD</w:t>
            </w:r>
          </w:p>
        </w:tc>
        <w:tc>
          <w:tcPr>
            <w:tcW w:w="916" w:type="pct"/>
            <w:noWrap/>
            <w:vAlign w:val="bottom"/>
            <w:hideMark/>
          </w:tcPr>
          <w:p w14:paraId="79957DC4" w14:textId="699B49EA" w:rsidR="00FA7260" w:rsidRPr="00B04F64" w:rsidRDefault="00FA7260" w:rsidP="00FA7260">
            <w:pPr>
              <w:widowControl/>
              <w:jc w:val="left"/>
              <w:rPr>
                <w:rFonts w:ascii="Times New Roman" w:eastAsia="宋体" w:hAnsi="Times New Roman" w:cs="Times New Roman"/>
                <w:b/>
                <w:bCs/>
                <w:color w:val="000000"/>
                <w:kern w:val="0"/>
                <w:szCs w:val="21"/>
              </w:rPr>
            </w:pPr>
            <w:r w:rsidRPr="00B04F64">
              <w:rPr>
                <w:rFonts w:ascii="Times New Roman" w:eastAsia="宋体" w:hAnsi="Times New Roman" w:cs="Times New Roman"/>
                <w:b/>
                <w:bCs/>
                <w:color w:val="000000"/>
                <w:kern w:val="0"/>
                <w:szCs w:val="21"/>
              </w:rPr>
              <w:t>Hypertension</w:t>
            </w:r>
          </w:p>
        </w:tc>
        <w:tc>
          <w:tcPr>
            <w:tcW w:w="1449" w:type="pct"/>
            <w:noWrap/>
            <w:vAlign w:val="bottom"/>
            <w:hideMark/>
          </w:tcPr>
          <w:p w14:paraId="7706AEB4" w14:textId="30194C95" w:rsidR="00FA7260" w:rsidRPr="00B04F64" w:rsidRDefault="00FA7260" w:rsidP="00FA7260">
            <w:pPr>
              <w:widowControl/>
              <w:jc w:val="left"/>
              <w:rPr>
                <w:rFonts w:ascii="Times New Roman" w:eastAsia="宋体" w:hAnsi="Times New Roman" w:cs="Times New Roman"/>
                <w:b/>
                <w:bCs/>
                <w:color w:val="000000"/>
                <w:kern w:val="0"/>
                <w:szCs w:val="21"/>
              </w:rPr>
            </w:pPr>
            <w:r w:rsidRPr="00B04F64">
              <w:rPr>
                <w:rFonts w:ascii="Times New Roman" w:eastAsia="宋体" w:hAnsi="Times New Roman" w:cs="Times New Roman"/>
                <w:b/>
                <w:bCs/>
                <w:color w:val="000000"/>
                <w:kern w:val="0"/>
                <w:szCs w:val="21"/>
              </w:rPr>
              <w:t>Baseline → ASCVD (Direct effect)</w:t>
            </w:r>
          </w:p>
        </w:tc>
        <w:tc>
          <w:tcPr>
            <w:tcW w:w="1249" w:type="pct"/>
            <w:noWrap/>
            <w:vAlign w:val="bottom"/>
            <w:hideMark/>
          </w:tcPr>
          <w:p w14:paraId="2AC88895" w14:textId="34AAE58C" w:rsidR="00FA7260" w:rsidRPr="00B04F64" w:rsidRDefault="00FA7260" w:rsidP="00FA7260">
            <w:pPr>
              <w:widowControl/>
              <w:jc w:val="left"/>
              <w:rPr>
                <w:rFonts w:ascii="Times New Roman" w:eastAsia="宋体" w:hAnsi="Times New Roman" w:cs="Times New Roman"/>
                <w:b/>
                <w:bCs/>
                <w:color w:val="000000"/>
                <w:kern w:val="0"/>
                <w:szCs w:val="21"/>
              </w:rPr>
            </w:pPr>
            <w:r w:rsidRPr="00B04F64">
              <w:rPr>
                <w:rFonts w:ascii="Times New Roman" w:hAnsi="Times New Roman" w:cs="Times New Roman"/>
                <w:b/>
                <w:bCs/>
                <w:color w:val="000000"/>
                <w:szCs w:val="21"/>
              </w:rPr>
              <w:t>1.43 (1.26–1.63)</w:t>
            </w:r>
          </w:p>
        </w:tc>
        <w:tc>
          <w:tcPr>
            <w:tcW w:w="731" w:type="pct"/>
            <w:vAlign w:val="bottom"/>
          </w:tcPr>
          <w:p w14:paraId="46668DC3" w14:textId="5AA18749" w:rsidR="00FA7260" w:rsidRPr="00B04F64" w:rsidRDefault="00FA7260" w:rsidP="00FA7260">
            <w:pPr>
              <w:widowControl/>
              <w:jc w:val="left"/>
              <w:rPr>
                <w:rFonts w:ascii="Times New Roman" w:eastAsia="宋体" w:hAnsi="Times New Roman" w:cs="Times New Roman"/>
                <w:b/>
                <w:bCs/>
                <w:color w:val="000000"/>
                <w:kern w:val="0"/>
                <w:szCs w:val="21"/>
              </w:rPr>
            </w:pPr>
            <w:r w:rsidRPr="00B04F64">
              <w:rPr>
                <w:rFonts w:ascii="Times New Roman" w:hAnsi="Times New Roman" w:cs="Times New Roman"/>
                <w:b/>
                <w:bCs/>
                <w:color w:val="000000"/>
                <w:szCs w:val="21"/>
              </w:rPr>
              <w:t>7.15E-08</w:t>
            </w:r>
          </w:p>
        </w:tc>
      </w:tr>
      <w:tr w:rsidR="00FA7260" w:rsidRPr="00B04F64" w14:paraId="121A6F09" w14:textId="2466BEE2" w:rsidTr="00FA7260">
        <w:trPr>
          <w:trHeight w:val="288"/>
        </w:trPr>
        <w:tc>
          <w:tcPr>
            <w:tcW w:w="654" w:type="pct"/>
            <w:noWrap/>
            <w:vAlign w:val="bottom"/>
            <w:hideMark/>
          </w:tcPr>
          <w:p w14:paraId="47BC4838" w14:textId="6D4893CF" w:rsidR="00FA7260" w:rsidRPr="00B04F64" w:rsidRDefault="00FA7260" w:rsidP="00FA7260">
            <w:pPr>
              <w:widowControl/>
              <w:jc w:val="left"/>
              <w:rPr>
                <w:rFonts w:ascii="Times New Roman" w:eastAsia="宋体" w:hAnsi="Times New Roman" w:cs="Times New Roman"/>
                <w:color w:val="000000"/>
                <w:kern w:val="0"/>
                <w:szCs w:val="21"/>
              </w:rPr>
            </w:pPr>
            <w:r w:rsidRPr="00B04F64">
              <w:rPr>
                <w:rFonts w:ascii="Times New Roman" w:eastAsia="宋体" w:hAnsi="Times New Roman" w:cs="Times New Roman"/>
                <w:color w:val="000000"/>
                <w:kern w:val="0"/>
                <w:szCs w:val="21"/>
              </w:rPr>
              <w:t>ASCVD</w:t>
            </w:r>
          </w:p>
        </w:tc>
        <w:tc>
          <w:tcPr>
            <w:tcW w:w="916" w:type="pct"/>
            <w:noWrap/>
            <w:vAlign w:val="bottom"/>
            <w:hideMark/>
          </w:tcPr>
          <w:p w14:paraId="1D2B6955" w14:textId="0E316AA8" w:rsidR="00FA7260" w:rsidRPr="00B04F64" w:rsidRDefault="00FA7260" w:rsidP="00FA7260">
            <w:pPr>
              <w:widowControl/>
              <w:jc w:val="left"/>
              <w:rPr>
                <w:rFonts w:ascii="Times New Roman" w:eastAsia="宋体" w:hAnsi="Times New Roman" w:cs="Times New Roman"/>
                <w:color w:val="000000"/>
                <w:kern w:val="0"/>
                <w:szCs w:val="21"/>
              </w:rPr>
            </w:pPr>
            <w:r w:rsidRPr="00B04F64">
              <w:rPr>
                <w:rFonts w:ascii="Times New Roman" w:eastAsia="宋体" w:hAnsi="Times New Roman" w:cs="Times New Roman"/>
                <w:color w:val="000000"/>
                <w:kern w:val="0"/>
                <w:szCs w:val="21"/>
              </w:rPr>
              <w:t>Hypertension</w:t>
            </w:r>
          </w:p>
        </w:tc>
        <w:tc>
          <w:tcPr>
            <w:tcW w:w="1449" w:type="pct"/>
            <w:noWrap/>
            <w:vAlign w:val="bottom"/>
            <w:hideMark/>
          </w:tcPr>
          <w:p w14:paraId="2574A551" w14:textId="371626F1" w:rsidR="00FA7260" w:rsidRPr="00B04F64" w:rsidRDefault="00FA7260" w:rsidP="00FA7260">
            <w:pPr>
              <w:widowControl/>
              <w:jc w:val="left"/>
              <w:rPr>
                <w:rFonts w:ascii="Times New Roman" w:eastAsia="宋体" w:hAnsi="Times New Roman" w:cs="Times New Roman"/>
                <w:color w:val="000000"/>
                <w:kern w:val="0"/>
                <w:szCs w:val="21"/>
              </w:rPr>
            </w:pPr>
            <w:r w:rsidRPr="00B04F64">
              <w:rPr>
                <w:rFonts w:ascii="Times New Roman" w:eastAsia="宋体" w:hAnsi="Times New Roman" w:cs="Times New Roman"/>
                <w:color w:val="000000"/>
                <w:kern w:val="0"/>
                <w:szCs w:val="21"/>
              </w:rPr>
              <w:t>Mediator → ASCVD</w:t>
            </w:r>
          </w:p>
        </w:tc>
        <w:tc>
          <w:tcPr>
            <w:tcW w:w="1249" w:type="pct"/>
            <w:noWrap/>
            <w:vAlign w:val="bottom"/>
            <w:hideMark/>
          </w:tcPr>
          <w:p w14:paraId="03E8B954" w14:textId="20A89486" w:rsidR="00FA7260" w:rsidRPr="00B04F64" w:rsidRDefault="00FA7260" w:rsidP="00FA7260">
            <w:pPr>
              <w:widowControl/>
              <w:jc w:val="left"/>
              <w:rPr>
                <w:rFonts w:ascii="Times New Roman" w:eastAsia="宋体" w:hAnsi="Times New Roman" w:cs="Times New Roman"/>
                <w:color w:val="000000"/>
                <w:kern w:val="0"/>
                <w:szCs w:val="21"/>
              </w:rPr>
            </w:pPr>
            <w:r w:rsidRPr="00B04F64">
              <w:rPr>
                <w:rFonts w:ascii="Times New Roman" w:hAnsi="Times New Roman" w:cs="Times New Roman"/>
                <w:color w:val="000000"/>
                <w:szCs w:val="21"/>
              </w:rPr>
              <w:t>1.33 (1.08–1.64)</w:t>
            </w:r>
          </w:p>
        </w:tc>
        <w:tc>
          <w:tcPr>
            <w:tcW w:w="731" w:type="pct"/>
            <w:vAlign w:val="bottom"/>
          </w:tcPr>
          <w:p w14:paraId="6809A042" w14:textId="59F83B72" w:rsidR="00FA7260" w:rsidRPr="00B04F64" w:rsidRDefault="00FA7260" w:rsidP="00FA7260">
            <w:pPr>
              <w:widowControl/>
              <w:jc w:val="left"/>
              <w:rPr>
                <w:rFonts w:ascii="Times New Roman" w:eastAsia="宋体" w:hAnsi="Times New Roman" w:cs="Times New Roman"/>
                <w:color w:val="000000"/>
                <w:kern w:val="0"/>
                <w:szCs w:val="21"/>
              </w:rPr>
            </w:pPr>
            <w:r w:rsidRPr="00B04F64">
              <w:rPr>
                <w:rFonts w:ascii="Times New Roman" w:hAnsi="Times New Roman" w:cs="Times New Roman"/>
                <w:color w:val="000000"/>
                <w:szCs w:val="21"/>
              </w:rPr>
              <w:t>6.94E-03</w:t>
            </w:r>
          </w:p>
        </w:tc>
      </w:tr>
      <w:tr w:rsidR="00FA7260" w:rsidRPr="00B04F64" w14:paraId="3FE895EE" w14:textId="158A9A2F" w:rsidTr="00FA7260">
        <w:trPr>
          <w:trHeight w:val="288"/>
        </w:trPr>
        <w:tc>
          <w:tcPr>
            <w:tcW w:w="654" w:type="pct"/>
            <w:noWrap/>
            <w:vAlign w:val="bottom"/>
            <w:hideMark/>
          </w:tcPr>
          <w:p w14:paraId="1B226EFE" w14:textId="1071D327" w:rsidR="00FA7260" w:rsidRPr="00B04F64" w:rsidRDefault="00FA7260" w:rsidP="00FA7260">
            <w:pPr>
              <w:widowControl/>
              <w:jc w:val="left"/>
              <w:rPr>
                <w:rFonts w:ascii="Times New Roman" w:eastAsia="宋体" w:hAnsi="Times New Roman" w:cs="Times New Roman"/>
                <w:color w:val="000000"/>
                <w:kern w:val="0"/>
                <w:szCs w:val="21"/>
              </w:rPr>
            </w:pPr>
            <w:r w:rsidRPr="00B04F64">
              <w:rPr>
                <w:rFonts w:ascii="Times New Roman" w:eastAsia="宋体" w:hAnsi="Times New Roman" w:cs="Times New Roman"/>
                <w:color w:val="000000"/>
                <w:kern w:val="0"/>
                <w:szCs w:val="21"/>
              </w:rPr>
              <w:t>ASCVD</w:t>
            </w:r>
          </w:p>
        </w:tc>
        <w:tc>
          <w:tcPr>
            <w:tcW w:w="916" w:type="pct"/>
            <w:noWrap/>
            <w:vAlign w:val="bottom"/>
            <w:hideMark/>
          </w:tcPr>
          <w:p w14:paraId="1308BBC2" w14:textId="62C0DA97" w:rsidR="00FA7260" w:rsidRPr="00B04F64" w:rsidRDefault="00FA7260" w:rsidP="00FA7260">
            <w:pPr>
              <w:widowControl/>
              <w:jc w:val="left"/>
              <w:rPr>
                <w:rFonts w:ascii="Times New Roman" w:eastAsia="宋体" w:hAnsi="Times New Roman" w:cs="Times New Roman"/>
                <w:color w:val="000000"/>
                <w:kern w:val="0"/>
                <w:szCs w:val="21"/>
              </w:rPr>
            </w:pPr>
            <w:r w:rsidRPr="00B04F64">
              <w:rPr>
                <w:rFonts w:ascii="Times New Roman" w:eastAsia="宋体" w:hAnsi="Times New Roman" w:cs="Times New Roman"/>
                <w:color w:val="000000"/>
                <w:kern w:val="0"/>
                <w:szCs w:val="21"/>
              </w:rPr>
              <w:t>T2DM</w:t>
            </w:r>
          </w:p>
        </w:tc>
        <w:tc>
          <w:tcPr>
            <w:tcW w:w="1449" w:type="pct"/>
            <w:noWrap/>
            <w:vAlign w:val="bottom"/>
            <w:hideMark/>
          </w:tcPr>
          <w:p w14:paraId="5117B0FB" w14:textId="77777777" w:rsidR="00FA7260" w:rsidRPr="00B04F64" w:rsidRDefault="00FA7260" w:rsidP="00FA7260">
            <w:pPr>
              <w:widowControl/>
              <w:jc w:val="left"/>
              <w:rPr>
                <w:rFonts w:ascii="Times New Roman" w:eastAsia="宋体" w:hAnsi="Times New Roman" w:cs="Times New Roman"/>
                <w:color w:val="000000"/>
                <w:kern w:val="0"/>
                <w:szCs w:val="21"/>
              </w:rPr>
            </w:pPr>
            <w:r w:rsidRPr="00B04F64">
              <w:rPr>
                <w:rFonts w:ascii="Times New Roman" w:eastAsia="宋体" w:hAnsi="Times New Roman" w:cs="Times New Roman"/>
                <w:color w:val="000000"/>
                <w:kern w:val="0"/>
                <w:szCs w:val="21"/>
              </w:rPr>
              <w:t>Baseline → Mediator</w:t>
            </w:r>
          </w:p>
        </w:tc>
        <w:tc>
          <w:tcPr>
            <w:tcW w:w="1249" w:type="pct"/>
            <w:noWrap/>
            <w:vAlign w:val="bottom"/>
            <w:hideMark/>
          </w:tcPr>
          <w:p w14:paraId="4DE0B0B9" w14:textId="54ABE0DA" w:rsidR="00FA7260" w:rsidRPr="00B04F64" w:rsidRDefault="00FA7260" w:rsidP="00FA7260">
            <w:pPr>
              <w:widowControl/>
              <w:jc w:val="left"/>
              <w:rPr>
                <w:rFonts w:ascii="Times New Roman" w:eastAsia="宋体" w:hAnsi="Times New Roman" w:cs="Times New Roman"/>
                <w:color w:val="000000"/>
                <w:kern w:val="0"/>
                <w:szCs w:val="21"/>
              </w:rPr>
            </w:pPr>
            <w:r w:rsidRPr="00B04F64">
              <w:rPr>
                <w:rFonts w:ascii="Times New Roman" w:hAnsi="Times New Roman" w:cs="Times New Roman"/>
                <w:color w:val="000000"/>
                <w:szCs w:val="21"/>
              </w:rPr>
              <w:t>1.53 (1.39–1.69)</w:t>
            </w:r>
          </w:p>
        </w:tc>
        <w:tc>
          <w:tcPr>
            <w:tcW w:w="731" w:type="pct"/>
            <w:vAlign w:val="bottom"/>
          </w:tcPr>
          <w:p w14:paraId="02CE6BAE" w14:textId="3BBF5AE8" w:rsidR="00FA7260" w:rsidRPr="00B04F64" w:rsidRDefault="00FA7260" w:rsidP="00FA7260">
            <w:pPr>
              <w:widowControl/>
              <w:jc w:val="left"/>
              <w:rPr>
                <w:rFonts w:ascii="Times New Roman" w:eastAsia="宋体" w:hAnsi="Times New Roman" w:cs="Times New Roman"/>
                <w:color w:val="000000"/>
                <w:kern w:val="0"/>
                <w:szCs w:val="21"/>
              </w:rPr>
            </w:pPr>
            <w:r w:rsidRPr="00B04F64">
              <w:rPr>
                <w:rFonts w:ascii="Times New Roman" w:hAnsi="Times New Roman" w:cs="Times New Roman"/>
                <w:color w:val="000000"/>
                <w:szCs w:val="21"/>
              </w:rPr>
              <w:t>7.71E-17</w:t>
            </w:r>
          </w:p>
        </w:tc>
      </w:tr>
      <w:tr w:rsidR="00FA7260" w:rsidRPr="00B04F64" w14:paraId="5356B956" w14:textId="01B971E7" w:rsidTr="00FA7260">
        <w:trPr>
          <w:trHeight w:val="288"/>
        </w:trPr>
        <w:tc>
          <w:tcPr>
            <w:tcW w:w="654" w:type="pct"/>
            <w:noWrap/>
            <w:vAlign w:val="bottom"/>
            <w:hideMark/>
          </w:tcPr>
          <w:p w14:paraId="58CC9471" w14:textId="1324F909" w:rsidR="00FA7260" w:rsidRPr="00B04F64" w:rsidRDefault="00FA7260" w:rsidP="00FA7260">
            <w:pPr>
              <w:widowControl/>
              <w:jc w:val="left"/>
              <w:rPr>
                <w:rFonts w:ascii="Times New Roman" w:eastAsia="宋体" w:hAnsi="Times New Roman" w:cs="Times New Roman"/>
                <w:b/>
                <w:bCs/>
                <w:color w:val="000000"/>
                <w:kern w:val="0"/>
                <w:szCs w:val="21"/>
              </w:rPr>
            </w:pPr>
            <w:r w:rsidRPr="00B04F64">
              <w:rPr>
                <w:rFonts w:ascii="Times New Roman" w:eastAsia="宋体" w:hAnsi="Times New Roman" w:cs="Times New Roman"/>
                <w:b/>
                <w:bCs/>
                <w:color w:val="000000"/>
                <w:kern w:val="0"/>
                <w:szCs w:val="21"/>
              </w:rPr>
              <w:t>ASCVD</w:t>
            </w:r>
          </w:p>
        </w:tc>
        <w:tc>
          <w:tcPr>
            <w:tcW w:w="916" w:type="pct"/>
            <w:noWrap/>
            <w:vAlign w:val="bottom"/>
            <w:hideMark/>
          </w:tcPr>
          <w:p w14:paraId="3B6789BE" w14:textId="20E9546C" w:rsidR="00FA7260" w:rsidRPr="00B04F64" w:rsidRDefault="00FA7260" w:rsidP="00FA7260">
            <w:pPr>
              <w:widowControl/>
              <w:jc w:val="left"/>
              <w:rPr>
                <w:rFonts w:ascii="Times New Roman" w:eastAsia="宋体" w:hAnsi="Times New Roman" w:cs="Times New Roman"/>
                <w:b/>
                <w:bCs/>
                <w:color w:val="000000"/>
                <w:kern w:val="0"/>
                <w:szCs w:val="21"/>
              </w:rPr>
            </w:pPr>
            <w:r w:rsidRPr="00B04F64">
              <w:rPr>
                <w:rFonts w:ascii="Times New Roman" w:eastAsia="宋体" w:hAnsi="Times New Roman" w:cs="Times New Roman"/>
                <w:b/>
                <w:bCs/>
                <w:color w:val="000000"/>
                <w:kern w:val="0"/>
                <w:szCs w:val="21"/>
              </w:rPr>
              <w:t>T2DM</w:t>
            </w:r>
          </w:p>
        </w:tc>
        <w:tc>
          <w:tcPr>
            <w:tcW w:w="1449" w:type="pct"/>
            <w:noWrap/>
            <w:vAlign w:val="bottom"/>
            <w:hideMark/>
          </w:tcPr>
          <w:p w14:paraId="0E1C1DEF" w14:textId="559BBFED" w:rsidR="00FA7260" w:rsidRPr="00B04F64" w:rsidRDefault="00FA7260" w:rsidP="00FA7260">
            <w:pPr>
              <w:widowControl/>
              <w:jc w:val="left"/>
              <w:rPr>
                <w:rFonts w:ascii="Times New Roman" w:eastAsia="宋体" w:hAnsi="Times New Roman" w:cs="Times New Roman"/>
                <w:b/>
                <w:bCs/>
                <w:color w:val="000000"/>
                <w:kern w:val="0"/>
                <w:szCs w:val="21"/>
              </w:rPr>
            </w:pPr>
            <w:r w:rsidRPr="00B04F64">
              <w:rPr>
                <w:rFonts w:ascii="Times New Roman" w:eastAsia="宋体" w:hAnsi="Times New Roman" w:cs="Times New Roman"/>
                <w:b/>
                <w:bCs/>
                <w:color w:val="000000"/>
                <w:kern w:val="0"/>
                <w:szCs w:val="21"/>
              </w:rPr>
              <w:t>Baseline → ASCVD (Direct effect)</w:t>
            </w:r>
          </w:p>
        </w:tc>
        <w:tc>
          <w:tcPr>
            <w:tcW w:w="1249" w:type="pct"/>
            <w:noWrap/>
            <w:vAlign w:val="bottom"/>
            <w:hideMark/>
          </w:tcPr>
          <w:p w14:paraId="4C758406" w14:textId="623F3E65" w:rsidR="00FA7260" w:rsidRPr="00B04F64" w:rsidRDefault="00FA7260" w:rsidP="00FA7260">
            <w:pPr>
              <w:widowControl/>
              <w:jc w:val="left"/>
              <w:rPr>
                <w:rFonts w:ascii="Times New Roman" w:eastAsia="宋体" w:hAnsi="Times New Roman" w:cs="Times New Roman"/>
                <w:b/>
                <w:bCs/>
                <w:color w:val="000000"/>
                <w:kern w:val="0"/>
                <w:szCs w:val="21"/>
              </w:rPr>
            </w:pPr>
            <w:r w:rsidRPr="00B04F64">
              <w:rPr>
                <w:rFonts w:ascii="Times New Roman" w:hAnsi="Times New Roman" w:cs="Times New Roman"/>
                <w:b/>
                <w:bCs/>
                <w:color w:val="000000"/>
                <w:szCs w:val="21"/>
              </w:rPr>
              <w:t>1.35 (1.22–1.49)</w:t>
            </w:r>
          </w:p>
        </w:tc>
        <w:tc>
          <w:tcPr>
            <w:tcW w:w="731" w:type="pct"/>
            <w:vAlign w:val="bottom"/>
          </w:tcPr>
          <w:p w14:paraId="280E1E7A" w14:textId="374BB197" w:rsidR="00FA7260" w:rsidRPr="00B04F64" w:rsidRDefault="00FA7260" w:rsidP="00FA7260">
            <w:pPr>
              <w:widowControl/>
              <w:jc w:val="left"/>
              <w:rPr>
                <w:rFonts w:ascii="Times New Roman" w:eastAsia="宋体" w:hAnsi="Times New Roman" w:cs="Times New Roman"/>
                <w:b/>
                <w:bCs/>
                <w:color w:val="000000"/>
                <w:kern w:val="0"/>
                <w:szCs w:val="21"/>
              </w:rPr>
            </w:pPr>
            <w:r w:rsidRPr="00B04F64">
              <w:rPr>
                <w:rFonts w:ascii="Times New Roman" w:hAnsi="Times New Roman" w:cs="Times New Roman"/>
                <w:b/>
                <w:bCs/>
                <w:color w:val="000000"/>
                <w:szCs w:val="21"/>
              </w:rPr>
              <w:t>3.35E-09</w:t>
            </w:r>
          </w:p>
        </w:tc>
      </w:tr>
      <w:tr w:rsidR="00FA7260" w:rsidRPr="00B04F64" w14:paraId="2943E8E0" w14:textId="102E8A56" w:rsidTr="00FA7260">
        <w:trPr>
          <w:trHeight w:val="288"/>
        </w:trPr>
        <w:tc>
          <w:tcPr>
            <w:tcW w:w="654" w:type="pct"/>
            <w:noWrap/>
            <w:vAlign w:val="bottom"/>
            <w:hideMark/>
          </w:tcPr>
          <w:p w14:paraId="41110C4E" w14:textId="62FB8A6A" w:rsidR="00FA7260" w:rsidRPr="00B04F64" w:rsidRDefault="00FA7260" w:rsidP="00FA7260">
            <w:pPr>
              <w:widowControl/>
              <w:jc w:val="left"/>
              <w:rPr>
                <w:rFonts w:ascii="Times New Roman" w:eastAsia="宋体" w:hAnsi="Times New Roman" w:cs="Times New Roman"/>
                <w:color w:val="000000"/>
                <w:kern w:val="0"/>
                <w:szCs w:val="21"/>
              </w:rPr>
            </w:pPr>
            <w:r w:rsidRPr="00B04F64">
              <w:rPr>
                <w:rFonts w:ascii="Times New Roman" w:eastAsia="宋体" w:hAnsi="Times New Roman" w:cs="Times New Roman"/>
                <w:color w:val="000000"/>
                <w:kern w:val="0"/>
                <w:szCs w:val="21"/>
              </w:rPr>
              <w:t>ASCVD</w:t>
            </w:r>
          </w:p>
        </w:tc>
        <w:tc>
          <w:tcPr>
            <w:tcW w:w="916" w:type="pct"/>
            <w:noWrap/>
            <w:vAlign w:val="bottom"/>
            <w:hideMark/>
          </w:tcPr>
          <w:p w14:paraId="4611F409" w14:textId="043847FE" w:rsidR="00FA7260" w:rsidRPr="00B04F64" w:rsidRDefault="00FA7260" w:rsidP="00FA7260">
            <w:pPr>
              <w:widowControl/>
              <w:jc w:val="left"/>
              <w:rPr>
                <w:rFonts w:ascii="Times New Roman" w:eastAsia="宋体" w:hAnsi="Times New Roman" w:cs="Times New Roman"/>
                <w:color w:val="000000"/>
                <w:kern w:val="0"/>
                <w:szCs w:val="21"/>
              </w:rPr>
            </w:pPr>
            <w:r w:rsidRPr="00B04F64">
              <w:rPr>
                <w:rFonts w:ascii="Times New Roman" w:eastAsia="宋体" w:hAnsi="Times New Roman" w:cs="Times New Roman"/>
                <w:color w:val="000000"/>
                <w:kern w:val="0"/>
                <w:szCs w:val="21"/>
              </w:rPr>
              <w:t>T2DM</w:t>
            </w:r>
          </w:p>
        </w:tc>
        <w:tc>
          <w:tcPr>
            <w:tcW w:w="1449" w:type="pct"/>
            <w:noWrap/>
            <w:vAlign w:val="bottom"/>
            <w:hideMark/>
          </w:tcPr>
          <w:p w14:paraId="39CBE618" w14:textId="4428E585" w:rsidR="00FA7260" w:rsidRPr="00B04F64" w:rsidRDefault="00FA7260" w:rsidP="00FA7260">
            <w:pPr>
              <w:widowControl/>
              <w:jc w:val="left"/>
              <w:rPr>
                <w:rFonts w:ascii="Times New Roman" w:eastAsia="宋体" w:hAnsi="Times New Roman" w:cs="Times New Roman"/>
                <w:color w:val="000000"/>
                <w:kern w:val="0"/>
                <w:szCs w:val="21"/>
              </w:rPr>
            </w:pPr>
            <w:r w:rsidRPr="00B04F64">
              <w:rPr>
                <w:rFonts w:ascii="Times New Roman" w:eastAsia="宋体" w:hAnsi="Times New Roman" w:cs="Times New Roman"/>
                <w:color w:val="000000"/>
                <w:kern w:val="0"/>
                <w:szCs w:val="21"/>
              </w:rPr>
              <w:t>Mediator → ASCVD</w:t>
            </w:r>
          </w:p>
        </w:tc>
        <w:tc>
          <w:tcPr>
            <w:tcW w:w="1249" w:type="pct"/>
            <w:noWrap/>
            <w:vAlign w:val="bottom"/>
            <w:hideMark/>
          </w:tcPr>
          <w:p w14:paraId="71F6EF36" w14:textId="13CF2588" w:rsidR="00FA7260" w:rsidRPr="00B04F64" w:rsidRDefault="00FA7260" w:rsidP="00FA7260">
            <w:pPr>
              <w:widowControl/>
              <w:jc w:val="left"/>
              <w:rPr>
                <w:rFonts w:ascii="Times New Roman" w:eastAsia="宋体" w:hAnsi="Times New Roman" w:cs="Times New Roman"/>
                <w:color w:val="000000"/>
                <w:kern w:val="0"/>
                <w:szCs w:val="21"/>
              </w:rPr>
            </w:pPr>
            <w:r w:rsidRPr="00B04F64">
              <w:rPr>
                <w:rFonts w:ascii="Times New Roman" w:hAnsi="Times New Roman" w:cs="Times New Roman"/>
                <w:color w:val="000000"/>
                <w:szCs w:val="21"/>
              </w:rPr>
              <w:t>1.38 (1.09–1.74)</w:t>
            </w:r>
          </w:p>
        </w:tc>
        <w:tc>
          <w:tcPr>
            <w:tcW w:w="731" w:type="pct"/>
            <w:vAlign w:val="bottom"/>
          </w:tcPr>
          <w:p w14:paraId="50C776D3" w14:textId="7875E5DF" w:rsidR="00FA7260" w:rsidRPr="00B04F64" w:rsidRDefault="00FA7260" w:rsidP="00FA7260">
            <w:pPr>
              <w:widowControl/>
              <w:jc w:val="left"/>
              <w:rPr>
                <w:rFonts w:ascii="Times New Roman" w:eastAsia="宋体" w:hAnsi="Times New Roman" w:cs="Times New Roman"/>
                <w:color w:val="000000"/>
                <w:kern w:val="0"/>
                <w:szCs w:val="21"/>
              </w:rPr>
            </w:pPr>
            <w:r w:rsidRPr="00B04F64">
              <w:rPr>
                <w:rFonts w:ascii="Times New Roman" w:hAnsi="Times New Roman" w:cs="Times New Roman"/>
                <w:color w:val="000000"/>
                <w:szCs w:val="21"/>
              </w:rPr>
              <w:t>7.34E-03</w:t>
            </w:r>
          </w:p>
        </w:tc>
      </w:tr>
      <w:tr w:rsidR="00FA7260" w:rsidRPr="00B04F64" w14:paraId="614971B4" w14:textId="4683183F" w:rsidTr="00FA7260">
        <w:trPr>
          <w:trHeight w:val="288"/>
        </w:trPr>
        <w:tc>
          <w:tcPr>
            <w:tcW w:w="654" w:type="pct"/>
            <w:noWrap/>
            <w:vAlign w:val="bottom"/>
            <w:hideMark/>
          </w:tcPr>
          <w:p w14:paraId="2D498F66" w14:textId="77777777" w:rsidR="00FA7260" w:rsidRPr="00B04F64" w:rsidRDefault="00FA7260" w:rsidP="00FA7260">
            <w:pPr>
              <w:widowControl/>
              <w:jc w:val="left"/>
              <w:rPr>
                <w:rFonts w:ascii="Times New Roman" w:eastAsia="宋体" w:hAnsi="Times New Roman" w:cs="Times New Roman"/>
                <w:color w:val="000000"/>
                <w:kern w:val="0"/>
                <w:szCs w:val="21"/>
              </w:rPr>
            </w:pPr>
            <w:r w:rsidRPr="00B04F64">
              <w:rPr>
                <w:rFonts w:ascii="Times New Roman" w:eastAsia="宋体" w:hAnsi="Times New Roman" w:cs="Times New Roman"/>
                <w:color w:val="000000"/>
                <w:kern w:val="0"/>
                <w:szCs w:val="21"/>
              </w:rPr>
              <w:t>MASLD</w:t>
            </w:r>
          </w:p>
        </w:tc>
        <w:tc>
          <w:tcPr>
            <w:tcW w:w="916" w:type="pct"/>
            <w:noWrap/>
            <w:vAlign w:val="bottom"/>
            <w:hideMark/>
          </w:tcPr>
          <w:p w14:paraId="7A0F1478" w14:textId="7D271A5F" w:rsidR="00FA7260" w:rsidRPr="00B04F64" w:rsidRDefault="00FA7260" w:rsidP="00FA7260">
            <w:pPr>
              <w:widowControl/>
              <w:jc w:val="left"/>
              <w:rPr>
                <w:rFonts w:ascii="Times New Roman" w:eastAsia="宋体" w:hAnsi="Times New Roman" w:cs="Times New Roman"/>
                <w:color w:val="000000"/>
                <w:kern w:val="0"/>
                <w:szCs w:val="21"/>
              </w:rPr>
            </w:pPr>
            <w:r w:rsidRPr="00B04F64">
              <w:rPr>
                <w:rFonts w:ascii="Times New Roman" w:eastAsia="宋体" w:hAnsi="Times New Roman" w:cs="Times New Roman"/>
                <w:color w:val="000000"/>
                <w:kern w:val="0"/>
                <w:szCs w:val="21"/>
              </w:rPr>
              <w:t>CKD</w:t>
            </w:r>
          </w:p>
        </w:tc>
        <w:tc>
          <w:tcPr>
            <w:tcW w:w="1449" w:type="pct"/>
            <w:noWrap/>
            <w:vAlign w:val="bottom"/>
            <w:hideMark/>
          </w:tcPr>
          <w:p w14:paraId="2F912652" w14:textId="77777777" w:rsidR="00FA7260" w:rsidRPr="00B04F64" w:rsidRDefault="00FA7260" w:rsidP="00FA7260">
            <w:pPr>
              <w:widowControl/>
              <w:jc w:val="left"/>
              <w:rPr>
                <w:rFonts w:ascii="Times New Roman" w:eastAsia="宋体" w:hAnsi="Times New Roman" w:cs="Times New Roman"/>
                <w:color w:val="000000"/>
                <w:kern w:val="0"/>
                <w:szCs w:val="21"/>
              </w:rPr>
            </w:pPr>
            <w:r w:rsidRPr="00B04F64">
              <w:rPr>
                <w:rFonts w:ascii="Times New Roman" w:eastAsia="宋体" w:hAnsi="Times New Roman" w:cs="Times New Roman"/>
                <w:color w:val="000000"/>
                <w:kern w:val="0"/>
                <w:szCs w:val="21"/>
              </w:rPr>
              <w:t>Baseline → Mediator</w:t>
            </w:r>
          </w:p>
        </w:tc>
        <w:tc>
          <w:tcPr>
            <w:tcW w:w="1249" w:type="pct"/>
            <w:noWrap/>
            <w:vAlign w:val="bottom"/>
            <w:hideMark/>
          </w:tcPr>
          <w:p w14:paraId="75B2A3F9" w14:textId="566A9343" w:rsidR="00FA7260" w:rsidRPr="00B04F64" w:rsidRDefault="00FA7260" w:rsidP="00FA7260">
            <w:pPr>
              <w:widowControl/>
              <w:jc w:val="left"/>
              <w:rPr>
                <w:rFonts w:ascii="Times New Roman" w:eastAsia="宋体" w:hAnsi="Times New Roman" w:cs="Times New Roman"/>
                <w:color w:val="000000"/>
                <w:kern w:val="0"/>
                <w:szCs w:val="21"/>
              </w:rPr>
            </w:pPr>
            <w:r w:rsidRPr="00B04F64">
              <w:rPr>
                <w:rFonts w:ascii="Times New Roman" w:hAnsi="Times New Roman" w:cs="Times New Roman"/>
                <w:color w:val="000000"/>
                <w:szCs w:val="21"/>
              </w:rPr>
              <w:t>1.29 (1.15–1.45)</w:t>
            </w:r>
          </w:p>
        </w:tc>
        <w:tc>
          <w:tcPr>
            <w:tcW w:w="731" w:type="pct"/>
            <w:vAlign w:val="bottom"/>
          </w:tcPr>
          <w:p w14:paraId="4B302432" w14:textId="1195A5AA" w:rsidR="00FA7260" w:rsidRPr="00B04F64" w:rsidRDefault="00FA7260" w:rsidP="00FA7260">
            <w:pPr>
              <w:widowControl/>
              <w:jc w:val="left"/>
              <w:rPr>
                <w:rFonts w:ascii="Times New Roman" w:eastAsia="宋体" w:hAnsi="Times New Roman" w:cs="Times New Roman"/>
                <w:color w:val="000000"/>
                <w:kern w:val="0"/>
                <w:szCs w:val="21"/>
              </w:rPr>
            </w:pPr>
            <w:r w:rsidRPr="00B04F64">
              <w:rPr>
                <w:rFonts w:ascii="Times New Roman" w:hAnsi="Times New Roman" w:cs="Times New Roman"/>
                <w:color w:val="000000"/>
                <w:szCs w:val="21"/>
              </w:rPr>
              <w:t>1.69E-05</w:t>
            </w:r>
          </w:p>
        </w:tc>
      </w:tr>
      <w:tr w:rsidR="00FA7260" w:rsidRPr="00B04F64" w14:paraId="34DC90C0" w14:textId="516FEDE2" w:rsidTr="00FA7260">
        <w:trPr>
          <w:trHeight w:val="288"/>
        </w:trPr>
        <w:tc>
          <w:tcPr>
            <w:tcW w:w="654" w:type="pct"/>
            <w:noWrap/>
            <w:vAlign w:val="bottom"/>
            <w:hideMark/>
          </w:tcPr>
          <w:p w14:paraId="599BF61C" w14:textId="77777777" w:rsidR="00FA7260" w:rsidRPr="00B04F64" w:rsidRDefault="00FA7260" w:rsidP="00FA7260">
            <w:pPr>
              <w:widowControl/>
              <w:jc w:val="left"/>
              <w:rPr>
                <w:rFonts w:ascii="Times New Roman" w:eastAsia="宋体" w:hAnsi="Times New Roman" w:cs="Times New Roman"/>
                <w:b/>
                <w:bCs/>
                <w:color w:val="000000"/>
                <w:kern w:val="0"/>
                <w:szCs w:val="21"/>
              </w:rPr>
            </w:pPr>
            <w:r w:rsidRPr="00B04F64">
              <w:rPr>
                <w:rFonts w:ascii="Times New Roman" w:eastAsia="宋体" w:hAnsi="Times New Roman" w:cs="Times New Roman"/>
                <w:b/>
                <w:bCs/>
                <w:color w:val="000000"/>
                <w:kern w:val="0"/>
                <w:szCs w:val="21"/>
              </w:rPr>
              <w:t>MASLD</w:t>
            </w:r>
          </w:p>
        </w:tc>
        <w:tc>
          <w:tcPr>
            <w:tcW w:w="916" w:type="pct"/>
            <w:noWrap/>
            <w:vAlign w:val="bottom"/>
            <w:hideMark/>
          </w:tcPr>
          <w:p w14:paraId="4F3D6357" w14:textId="0775AD3F" w:rsidR="00FA7260" w:rsidRPr="00B04F64" w:rsidRDefault="00FA7260" w:rsidP="00FA7260">
            <w:pPr>
              <w:widowControl/>
              <w:jc w:val="left"/>
              <w:rPr>
                <w:rFonts w:ascii="Times New Roman" w:eastAsia="宋体" w:hAnsi="Times New Roman" w:cs="Times New Roman"/>
                <w:b/>
                <w:bCs/>
                <w:color w:val="000000"/>
                <w:kern w:val="0"/>
                <w:szCs w:val="21"/>
              </w:rPr>
            </w:pPr>
            <w:r w:rsidRPr="00B04F64">
              <w:rPr>
                <w:rFonts w:ascii="Times New Roman" w:eastAsia="宋体" w:hAnsi="Times New Roman" w:cs="Times New Roman"/>
                <w:b/>
                <w:bCs/>
                <w:color w:val="000000"/>
                <w:kern w:val="0"/>
                <w:szCs w:val="21"/>
              </w:rPr>
              <w:t>CKD</w:t>
            </w:r>
          </w:p>
        </w:tc>
        <w:tc>
          <w:tcPr>
            <w:tcW w:w="1449" w:type="pct"/>
            <w:noWrap/>
            <w:vAlign w:val="bottom"/>
            <w:hideMark/>
          </w:tcPr>
          <w:p w14:paraId="0118F247" w14:textId="531ED218" w:rsidR="00FA7260" w:rsidRPr="00B04F64" w:rsidRDefault="00FA7260" w:rsidP="00FA7260">
            <w:pPr>
              <w:widowControl/>
              <w:jc w:val="left"/>
              <w:rPr>
                <w:rFonts w:ascii="Times New Roman" w:eastAsia="宋体" w:hAnsi="Times New Roman" w:cs="Times New Roman"/>
                <w:b/>
                <w:bCs/>
                <w:color w:val="000000"/>
                <w:kern w:val="0"/>
                <w:szCs w:val="21"/>
              </w:rPr>
            </w:pPr>
            <w:r w:rsidRPr="00B04F64">
              <w:rPr>
                <w:rFonts w:ascii="Times New Roman" w:eastAsia="宋体" w:hAnsi="Times New Roman" w:cs="Times New Roman"/>
                <w:b/>
                <w:bCs/>
                <w:color w:val="000000"/>
                <w:kern w:val="0"/>
                <w:szCs w:val="21"/>
              </w:rPr>
              <w:t>Baseline → MASLD (Direct effect)</w:t>
            </w:r>
          </w:p>
        </w:tc>
        <w:tc>
          <w:tcPr>
            <w:tcW w:w="1249" w:type="pct"/>
            <w:noWrap/>
            <w:vAlign w:val="bottom"/>
            <w:hideMark/>
          </w:tcPr>
          <w:p w14:paraId="1B841313" w14:textId="08F43E53" w:rsidR="00FA7260" w:rsidRPr="00B04F64" w:rsidRDefault="00FA7260" w:rsidP="00FA7260">
            <w:pPr>
              <w:widowControl/>
              <w:jc w:val="left"/>
              <w:rPr>
                <w:rFonts w:ascii="Times New Roman" w:eastAsia="宋体" w:hAnsi="Times New Roman" w:cs="Times New Roman"/>
                <w:b/>
                <w:bCs/>
                <w:color w:val="000000"/>
                <w:kern w:val="0"/>
                <w:szCs w:val="21"/>
              </w:rPr>
            </w:pPr>
            <w:r w:rsidRPr="00B04F64">
              <w:rPr>
                <w:rFonts w:ascii="Times New Roman" w:hAnsi="Times New Roman" w:cs="Times New Roman"/>
                <w:b/>
                <w:bCs/>
                <w:color w:val="000000"/>
                <w:szCs w:val="21"/>
              </w:rPr>
              <w:t>1.68 (1.45–1.95)</w:t>
            </w:r>
          </w:p>
        </w:tc>
        <w:tc>
          <w:tcPr>
            <w:tcW w:w="731" w:type="pct"/>
            <w:vAlign w:val="bottom"/>
          </w:tcPr>
          <w:p w14:paraId="691FEEA8" w14:textId="48A1C711" w:rsidR="00FA7260" w:rsidRPr="00B04F64" w:rsidRDefault="00FA7260" w:rsidP="00FA7260">
            <w:pPr>
              <w:widowControl/>
              <w:jc w:val="left"/>
              <w:rPr>
                <w:rFonts w:ascii="Times New Roman" w:eastAsia="宋体" w:hAnsi="Times New Roman" w:cs="Times New Roman"/>
                <w:b/>
                <w:bCs/>
                <w:color w:val="000000"/>
                <w:kern w:val="0"/>
                <w:szCs w:val="21"/>
              </w:rPr>
            </w:pPr>
            <w:r w:rsidRPr="00B04F64">
              <w:rPr>
                <w:rFonts w:ascii="Times New Roman" w:hAnsi="Times New Roman" w:cs="Times New Roman"/>
                <w:b/>
                <w:bCs/>
                <w:color w:val="000000"/>
                <w:szCs w:val="21"/>
              </w:rPr>
              <w:t>4.77E-12</w:t>
            </w:r>
          </w:p>
        </w:tc>
      </w:tr>
      <w:tr w:rsidR="00FA7260" w:rsidRPr="00B04F64" w14:paraId="61C05D66" w14:textId="53A5B743" w:rsidTr="00FA7260">
        <w:trPr>
          <w:trHeight w:val="288"/>
        </w:trPr>
        <w:tc>
          <w:tcPr>
            <w:tcW w:w="654" w:type="pct"/>
            <w:noWrap/>
            <w:vAlign w:val="bottom"/>
            <w:hideMark/>
          </w:tcPr>
          <w:p w14:paraId="0CA9EF38" w14:textId="77777777" w:rsidR="00FA7260" w:rsidRPr="00B04F64" w:rsidRDefault="00FA7260" w:rsidP="00FA7260">
            <w:pPr>
              <w:widowControl/>
              <w:jc w:val="left"/>
              <w:rPr>
                <w:rFonts w:ascii="Times New Roman" w:eastAsia="宋体" w:hAnsi="Times New Roman" w:cs="Times New Roman"/>
                <w:color w:val="000000"/>
                <w:kern w:val="0"/>
                <w:szCs w:val="21"/>
              </w:rPr>
            </w:pPr>
            <w:r w:rsidRPr="00B04F64">
              <w:rPr>
                <w:rFonts w:ascii="Times New Roman" w:eastAsia="宋体" w:hAnsi="Times New Roman" w:cs="Times New Roman"/>
                <w:color w:val="000000"/>
                <w:kern w:val="0"/>
                <w:szCs w:val="21"/>
              </w:rPr>
              <w:t>MASLD</w:t>
            </w:r>
          </w:p>
        </w:tc>
        <w:tc>
          <w:tcPr>
            <w:tcW w:w="916" w:type="pct"/>
            <w:noWrap/>
            <w:vAlign w:val="bottom"/>
            <w:hideMark/>
          </w:tcPr>
          <w:p w14:paraId="6E4AE62C" w14:textId="0CBAF205" w:rsidR="00FA7260" w:rsidRPr="00B04F64" w:rsidRDefault="00FA7260" w:rsidP="00FA7260">
            <w:pPr>
              <w:widowControl/>
              <w:jc w:val="left"/>
              <w:rPr>
                <w:rFonts w:ascii="Times New Roman" w:eastAsia="宋体" w:hAnsi="Times New Roman" w:cs="Times New Roman"/>
                <w:color w:val="000000"/>
                <w:kern w:val="0"/>
                <w:szCs w:val="21"/>
              </w:rPr>
            </w:pPr>
            <w:r w:rsidRPr="00B04F64">
              <w:rPr>
                <w:rFonts w:ascii="Times New Roman" w:eastAsia="宋体" w:hAnsi="Times New Roman" w:cs="Times New Roman"/>
                <w:color w:val="000000"/>
                <w:kern w:val="0"/>
                <w:szCs w:val="21"/>
              </w:rPr>
              <w:t>CKD</w:t>
            </w:r>
          </w:p>
        </w:tc>
        <w:tc>
          <w:tcPr>
            <w:tcW w:w="1449" w:type="pct"/>
            <w:noWrap/>
            <w:vAlign w:val="bottom"/>
            <w:hideMark/>
          </w:tcPr>
          <w:p w14:paraId="4A6D13FB" w14:textId="77777777" w:rsidR="00FA7260" w:rsidRPr="00B04F64" w:rsidRDefault="00FA7260" w:rsidP="00FA7260">
            <w:pPr>
              <w:widowControl/>
              <w:jc w:val="left"/>
              <w:rPr>
                <w:rFonts w:ascii="Times New Roman" w:eastAsia="宋体" w:hAnsi="Times New Roman" w:cs="Times New Roman"/>
                <w:color w:val="000000"/>
                <w:kern w:val="0"/>
                <w:szCs w:val="21"/>
              </w:rPr>
            </w:pPr>
            <w:r w:rsidRPr="00B04F64">
              <w:rPr>
                <w:rFonts w:ascii="Times New Roman" w:eastAsia="宋体" w:hAnsi="Times New Roman" w:cs="Times New Roman"/>
                <w:color w:val="000000"/>
                <w:kern w:val="0"/>
                <w:szCs w:val="21"/>
              </w:rPr>
              <w:t>Mediator → MASLD</w:t>
            </w:r>
          </w:p>
        </w:tc>
        <w:tc>
          <w:tcPr>
            <w:tcW w:w="1249" w:type="pct"/>
            <w:noWrap/>
            <w:vAlign w:val="bottom"/>
            <w:hideMark/>
          </w:tcPr>
          <w:p w14:paraId="58020D2D" w14:textId="29E1CACE" w:rsidR="00FA7260" w:rsidRPr="00B04F64" w:rsidRDefault="00FA7260" w:rsidP="00FA7260">
            <w:pPr>
              <w:widowControl/>
              <w:jc w:val="left"/>
              <w:rPr>
                <w:rFonts w:ascii="Times New Roman" w:eastAsia="宋体" w:hAnsi="Times New Roman" w:cs="Times New Roman"/>
                <w:color w:val="000000"/>
                <w:kern w:val="0"/>
                <w:szCs w:val="21"/>
              </w:rPr>
            </w:pPr>
            <w:r w:rsidRPr="00B04F64">
              <w:rPr>
                <w:rFonts w:ascii="Times New Roman" w:hAnsi="Times New Roman" w:cs="Times New Roman"/>
                <w:color w:val="000000"/>
                <w:szCs w:val="21"/>
              </w:rPr>
              <w:t>1.78 (0.88–3.60)</w:t>
            </w:r>
          </w:p>
        </w:tc>
        <w:tc>
          <w:tcPr>
            <w:tcW w:w="731" w:type="pct"/>
            <w:vAlign w:val="bottom"/>
          </w:tcPr>
          <w:p w14:paraId="5116AA38" w14:textId="41522111" w:rsidR="00FA7260" w:rsidRPr="00B04F64" w:rsidRDefault="00FA7260" w:rsidP="00FA7260">
            <w:pPr>
              <w:widowControl/>
              <w:jc w:val="left"/>
              <w:rPr>
                <w:rFonts w:ascii="Times New Roman" w:eastAsia="宋体" w:hAnsi="Times New Roman" w:cs="Times New Roman"/>
                <w:color w:val="000000"/>
                <w:kern w:val="0"/>
                <w:szCs w:val="21"/>
              </w:rPr>
            </w:pPr>
            <w:r w:rsidRPr="00B04F64">
              <w:rPr>
                <w:rFonts w:ascii="Times New Roman" w:hAnsi="Times New Roman" w:cs="Times New Roman"/>
                <w:color w:val="000000"/>
                <w:szCs w:val="21"/>
              </w:rPr>
              <w:t>1.07E-01</w:t>
            </w:r>
          </w:p>
        </w:tc>
      </w:tr>
      <w:tr w:rsidR="00FA7260" w:rsidRPr="00B04F64" w14:paraId="7F3DAA9A" w14:textId="654666F6" w:rsidTr="00FA7260">
        <w:trPr>
          <w:trHeight w:val="288"/>
        </w:trPr>
        <w:tc>
          <w:tcPr>
            <w:tcW w:w="654" w:type="pct"/>
            <w:noWrap/>
            <w:vAlign w:val="bottom"/>
            <w:hideMark/>
          </w:tcPr>
          <w:p w14:paraId="2BCBFB08" w14:textId="77777777" w:rsidR="00FA7260" w:rsidRPr="00B04F64" w:rsidRDefault="00FA7260" w:rsidP="00FA7260">
            <w:pPr>
              <w:widowControl/>
              <w:jc w:val="left"/>
              <w:rPr>
                <w:rFonts w:ascii="Times New Roman" w:eastAsia="宋体" w:hAnsi="Times New Roman" w:cs="Times New Roman"/>
                <w:color w:val="000000"/>
                <w:kern w:val="0"/>
                <w:szCs w:val="21"/>
              </w:rPr>
            </w:pPr>
            <w:r w:rsidRPr="00B04F64">
              <w:rPr>
                <w:rFonts w:ascii="Times New Roman" w:eastAsia="宋体" w:hAnsi="Times New Roman" w:cs="Times New Roman"/>
                <w:color w:val="000000"/>
                <w:kern w:val="0"/>
                <w:szCs w:val="21"/>
              </w:rPr>
              <w:t>MASLD</w:t>
            </w:r>
          </w:p>
        </w:tc>
        <w:tc>
          <w:tcPr>
            <w:tcW w:w="916" w:type="pct"/>
            <w:noWrap/>
            <w:vAlign w:val="bottom"/>
            <w:hideMark/>
          </w:tcPr>
          <w:p w14:paraId="4B6A27BD" w14:textId="7DB00CBC" w:rsidR="00FA7260" w:rsidRPr="00B04F64" w:rsidRDefault="00FA7260" w:rsidP="00FA7260">
            <w:pPr>
              <w:widowControl/>
              <w:jc w:val="left"/>
              <w:rPr>
                <w:rFonts w:ascii="Times New Roman" w:eastAsia="宋体" w:hAnsi="Times New Roman" w:cs="Times New Roman"/>
                <w:color w:val="000000"/>
                <w:kern w:val="0"/>
                <w:szCs w:val="21"/>
              </w:rPr>
            </w:pPr>
            <w:r w:rsidRPr="00B04F64">
              <w:rPr>
                <w:rFonts w:ascii="Times New Roman" w:eastAsia="宋体" w:hAnsi="Times New Roman" w:cs="Times New Roman"/>
                <w:color w:val="000000"/>
                <w:kern w:val="0"/>
                <w:szCs w:val="21"/>
              </w:rPr>
              <w:t>Hypertension</w:t>
            </w:r>
          </w:p>
        </w:tc>
        <w:tc>
          <w:tcPr>
            <w:tcW w:w="1449" w:type="pct"/>
            <w:noWrap/>
            <w:vAlign w:val="bottom"/>
            <w:hideMark/>
          </w:tcPr>
          <w:p w14:paraId="42836297" w14:textId="77777777" w:rsidR="00FA7260" w:rsidRPr="00B04F64" w:rsidRDefault="00FA7260" w:rsidP="00FA7260">
            <w:pPr>
              <w:widowControl/>
              <w:jc w:val="left"/>
              <w:rPr>
                <w:rFonts w:ascii="Times New Roman" w:eastAsia="宋体" w:hAnsi="Times New Roman" w:cs="Times New Roman"/>
                <w:color w:val="000000"/>
                <w:kern w:val="0"/>
                <w:szCs w:val="21"/>
              </w:rPr>
            </w:pPr>
            <w:r w:rsidRPr="00B04F64">
              <w:rPr>
                <w:rFonts w:ascii="Times New Roman" w:eastAsia="宋体" w:hAnsi="Times New Roman" w:cs="Times New Roman"/>
                <w:color w:val="000000"/>
                <w:kern w:val="0"/>
                <w:szCs w:val="21"/>
              </w:rPr>
              <w:t>Baseline → Mediator</w:t>
            </w:r>
          </w:p>
        </w:tc>
        <w:tc>
          <w:tcPr>
            <w:tcW w:w="1249" w:type="pct"/>
            <w:noWrap/>
            <w:vAlign w:val="bottom"/>
            <w:hideMark/>
          </w:tcPr>
          <w:p w14:paraId="3954A4A9" w14:textId="411B9F39" w:rsidR="00FA7260" w:rsidRPr="00B04F64" w:rsidRDefault="00FA7260" w:rsidP="00FA7260">
            <w:pPr>
              <w:widowControl/>
              <w:jc w:val="left"/>
              <w:rPr>
                <w:rFonts w:ascii="Times New Roman" w:eastAsia="宋体" w:hAnsi="Times New Roman" w:cs="Times New Roman"/>
                <w:color w:val="000000"/>
                <w:kern w:val="0"/>
                <w:szCs w:val="21"/>
              </w:rPr>
            </w:pPr>
            <w:r w:rsidRPr="00B04F64">
              <w:rPr>
                <w:rFonts w:ascii="Times New Roman" w:hAnsi="Times New Roman" w:cs="Times New Roman"/>
                <w:color w:val="000000"/>
                <w:szCs w:val="21"/>
              </w:rPr>
              <w:t>1.18 (1.09–1.28)</w:t>
            </w:r>
          </w:p>
        </w:tc>
        <w:tc>
          <w:tcPr>
            <w:tcW w:w="731" w:type="pct"/>
            <w:vAlign w:val="bottom"/>
          </w:tcPr>
          <w:p w14:paraId="55E535E4" w14:textId="43BACD0E" w:rsidR="00FA7260" w:rsidRPr="00B04F64" w:rsidRDefault="00FA7260" w:rsidP="00FA7260">
            <w:pPr>
              <w:widowControl/>
              <w:jc w:val="left"/>
              <w:rPr>
                <w:rFonts w:ascii="Times New Roman" w:eastAsia="宋体" w:hAnsi="Times New Roman" w:cs="Times New Roman"/>
                <w:color w:val="000000"/>
                <w:kern w:val="0"/>
                <w:szCs w:val="21"/>
              </w:rPr>
            </w:pPr>
            <w:r w:rsidRPr="00B04F64">
              <w:rPr>
                <w:rFonts w:ascii="Times New Roman" w:hAnsi="Times New Roman" w:cs="Times New Roman"/>
                <w:color w:val="000000"/>
                <w:szCs w:val="21"/>
              </w:rPr>
              <w:t>3.72E-05</w:t>
            </w:r>
          </w:p>
        </w:tc>
      </w:tr>
      <w:tr w:rsidR="00FA7260" w:rsidRPr="00B04F64" w14:paraId="41AB27C2" w14:textId="766C2235" w:rsidTr="00FA7260">
        <w:trPr>
          <w:trHeight w:val="288"/>
        </w:trPr>
        <w:tc>
          <w:tcPr>
            <w:tcW w:w="654" w:type="pct"/>
            <w:noWrap/>
            <w:vAlign w:val="bottom"/>
            <w:hideMark/>
          </w:tcPr>
          <w:p w14:paraId="7BC6D386" w14:textId="77777777" w:rsidR="00FA7260" w:rsidRPr="00B04F64" w:rsidRDefault="00FA7260" w:rsidP="00FA7260">
            <w:pPr>
              <w:widowControl/>
              <w:jc w:val="left"/>
              <w:rPr>
                <w:rFonts w:ascii="Times New Roman" w:eastAsia="宋体" w:hAnsi="Times New Roman" w:cs="Times New Roman"/>
                <w:b/>
                <w:bCs/>
                <w:color w:val="000000"/>
                <w:kern w:val="0"/>
                <w:szCs w:val="21"/>
              </w:rPr>
            </w:pPr>
            <w:r w:rsidRPr="00B04F64">
              <w:rPr>
                <w:rFonts w:ascii="Times New Roman" w:eastAsia="宋体" w:hAnsi="Times New Roman" w:cs="Times New Roman"/>
                <w:b/>
                <w:bCs/>
                <w:color w:val="000000"/>
                <w:kern w:val="0"/>
                <w:szCs w:val="21"/>
              </w:rPr>
              <w:t>MASLD</w:t>
            </w:r>
          </w:p>
        </w:tc>
        <w:tc>
          <w:tcPr>
            <w:tcW w:w="916" w:type="pct"/>
            <w:noWrap/>
            <w:vAlign w:val="bottom"/>
            <w:hideMark/>
          </w:tcPr>
          <w:p w14:paraId="15ADA601" w14:textId="3356155E" w:rsidR="00FA7260" w:rsidRPr="00B04F64" w:rsidRDefault="00FA7260" w:rsidP="00FA7260">
            <w:pPr>
              <w:widowControl/>
              <w:jc w:val="left"/>
              <w:rPr>
                <w:rFonts w:ascii="Times New Roman" w:eastAsia="宋体" w:hAnsi="Times New Roman" w:cs="Times New Roman"/>
                <w:b/>
                <w:bCs/>
                <w:color w:val="000000"/>
                <w:kern w:val="0"/>
                <w:szCs w:val="21"/>
              </w:rPr>
            </w:pPr>
            <w:r w:rsidRPr="00B04F64">
              <w:rPr>
                <w:rFonts w:ascii="Times New Roman" w:eastAsia="宋体" w:hAnsi="Times New Roman" w:cs="Times New Roman"/>
                <w:b/>
                <w:bCs/>
                <w:color w:val="000000"/>
                <w:kern w:val="0"/>
                <w:szCs w:val="21"/>
              </w:rPr>
              <w:t>Hypertension</w:t>
            </w:r>
          </w:p>
        </w:tc>
        <w:tc>
          <w:tcPr>
            <w:tcW w:w="1449" w:type="pct"/>
            <w:noWrap/>
            <w:vAlign w:val="bottom"/>
            <w:hideMark/>
          </w:tcPr>
          <w:p w14:paraId="41C6449D" w14:textId="606ECB3E" w:rsidR="00FA7260" w:rsidRPr="00B04F64" w:rsidRDefault="00FA7260" w:rsidP="00FA7260">
            <w:pPr>
              <w:widowControl/>
              <w:jc w:val="left"/>
              <w:rPr>
                <w:rFonts w:ascii="Times New Roman" w:eastAsia="宋体" w:hAnsi="Times New Roman" w:cs="Times New Roman"/>
                <w:b/>
                <w:bCs/>
                <w:color w:val="000000"/>
                <w:kern w:val="0"/>
                <w:szCs w:val="21"/>
              </w:rPr>
            </w:pPr>
            <w:r w:rsidRPr="00B04F64">
              <w:rPr>
                <w:rFonts w:ascii="Times New Roman" w:eastAsia="宋体" w:hAnsi="Times New Roman" w:cs="Times New Roman"/>
                <w:b/>
                <w:bCs/>
                <w:color w:val="000000"/>
                <w:kern w:val="0"/>
                <w:szCs w:val="21"/>
              </w:rPr>
              <w:t>Baseline → MASLD (Direct effect)</w:t>
            </w:r>
          </w:p>
        </w:tc>
        <w:tc>
          <w:tcPr>
            <w:tcW w:w="1249" w:type="pct"/>
            <w:noWrap/>
            <w:vAlign w:val="bottom"/>
            <w:hideMark/>
          </w:tcPr>
          <w:p w14:paraId="79DD8102" w14:textId="3334C1C2" w:rsidR="00FA7260" w:rsidRPr="00B04F64" w:rsidRDefault="00FA7260" w:rsidP="00FA7260">
            <w:pPr>
              <w:widowControl/>
              <w:jc w:val="left"/>
              <w:rPr>
                <w:rFonts w:ascii="Times New Roman" w:eastAsia="宋体" w:hAnsi="Times New Roman" w:cs="Times New Roman"/>
                <w:b/>
                <w:bCs/>
                <w:color w:val="000000"/>
                <w:kern w:val="0"/>
                <w:szCs w:val="21"/>
              </w:rPr>
            </w:pPr>
            <w:r w:rsidRPr="00B04F64">
              <w:rPr>
                <w:rFonts w:ascii="Times New Roman" w:hAnsi="Times New Roman" w:cs="Times New Roman"/>
                <w:b/>
                <w:bCs/>
                <w:color w:val="000000"/>
                <w:szCs w:val="21"/>
              </w:rPr>
              <w:t>1.53 (1.24–1.88)</w:t>
            </w:r>
          </w:p>
        </w:tc>
        <w:tc>
          <w:tcPr>
            <w:tcW w:w="731" w:type="pct"/>
            <w:vAlign w:val="bottom"/>
          </w:tcPr>
          <w:p w14:paraId="2B9F6F23" w14:textId="59696CE8" w:rsidR="00FA7260" w:rsidRPr="00B04F64" w:rsidRDefault="00FA7260" w:rsidP="00FA7260">
            <w:pPr>
              <w:widowControl/>
              <w:jc w:val="left"/>
              <w:rPr>
                <w:rFonts w:ascii="Times New Roman" w:eastAsia="宋体" w:hAnsi="Times New Roman" w:cs="Times New Roman"/>
                <w:b/>
                <w:bCs/>
                <w:color w:val="000000"/>
                <w:kern w:val="0"/>
                <w:szCs w:val="21"/>
              </w:rPr>
            </w:pPr>
            <w:r w:rsidRPr="00B04F64">
              <w:rPr>
                <w:rFonts w:ascii="Times New Roman" w:hAnsi="Times New Roman" w:cs="Times New Roman"/>
                <w:b/>
                <w:bCs/>
                <w:color w:val="000000"/>
                <w:szCs w:val="21"/>
              </w:rPr>
              <w:t>7.16E-05</w:t>
            </w:r>
          </w:p>
        </w:tc>
      </w:tr>
      <w:tr w:rsidR="00FA7260" w:rsidRPr="00B04F64" w14:paraId="3E24BFB2" w14:textId="37506991" w:rsidTr="00FA7260">
        <w:trPr>
          <w:trHeight w:val="288"/>
        </w:trPr>
        <w:tc>
          <w:tcPr>
            <w:tcW w:w="654" w:type="pct"/>
            <w:noWrap/>
            <w:vAlign w:val="bottom"/>
            <w:hideMark/>
          </w:tcPr>
          <w:p w14:paraId="5E210508" w14:textId="77777777" w:rsidR="00FA7260" w:rsidRPr="00B04F64" w:rsidRDefault="00FA7260" w:rsidP="00FA7260">
            <w:pPr>
              <w:widowControl/>
              <w:jc w:val="left"/>
              <w:rPr>
                <w:rFonts w:ascii="Times New Roman" w:eastAsia="宋体" w:hAnsi="Times New Roman" w:cs="Times New Roman"/>
                <w:color w:val="000000"/>
                <w:kern w:val="0"/>
                <w:szCs w:val="21"/>
              </w:rPr>
            </w:pPr>
            <w:r w:rsidRPr="00B04F64">
              <w:rPr>
                <w:rFonts w:ascii="Times New Roman" w:eastAsia="宋体" w:hAnsi="Times New Roman" w:cs="Times New Roman"/>
                <w:color w:val="000000"/>
                <w:kern w:val="0"/>
                <w:szCs w:val="21"/>
              </w:rPr>
              <w:t>MASLD</w:t>
            </w:r>
          </w:p>
        </w:tc>
        <w:tc>
          <w:tcPr>
            <w:tcW w:w="916" w:type="pct"/>
            <w:noWrap/>
            <w:vAlign w:val="bottom"/>
            <w:hideMark/>
          </w:tcPr>
          <w:p w14:paraId="33CAEFA7" w14:textId="77990D97" w:rsidR="00FA7260" w:rsidRPr="00B04F64" w:rsidRDefault="00FA7260" w:rsidP="00FA7260">
            <w:pPr>
              <w:widowControl/>
              <w:jc w:val="left"/>
              <w:rPr>
                <w:rFonts w:ascii="Times New Roman" w:eastAsia="宋体" w:hAnsi="Times New Roman" w:cs="Times New Roman"/>
                <w:color w:val="000000"/>
                <w:kern w:val="0"/>
                <w:szCs w:val="21"/>
              </w:rPr>
            </w:pPr>
            <w:r w:rsidRPr="00B04F64">
              <w:rPr>
                <w:rFonts w:ascii="Times New Roman" w:eastAsia="宋体" w:hAnsi="Times New Roman" w:cs="Times New Roman"/>
                <w:color w:val="000000"/>
                <w:kern w:val="0"/>
                <w:szCs w:val="21"/>
              </w:rPr>
              <w:t>Hypertension</w:t>
            </w:r>
          </w:p>
        </w:tc>
        <w:tc>
          <w:tcPr>
            <w:tcW w:w="1449" w:type="pct"/>
            <w:noWrap/>
            <w:vAlign w:val="bottom"/>
            <w:hideMark/>
          </w:tcPr>
          <w:p w14:paraId="0B58BB27" w14:textId="77777777" w:rsidR="00FA7260" w:rsidRPr="00B04F64" w:rsidRDefault="00FA7260" w:rsidP="00FA7260">
            <w:pPr>
              <w:widowControl/>
              <w:jc w:val="left"/>
              <w:rPr>
                <w:rFonts w:ascii="Times New Roman" w:eastAsia="宋体" w:hAnsi="Times New Roman" w:cs="Times New Roman"/>
                <w:color w:val="000000"/>
                <w:kern w:val="0"/>
                <w:szCs w:val="21"/>
              </w:rPr>
            </w:pPr>
            <w:r w:rsidRPr="00B04F64">
              <w:rPr>
                <w:rFonts w:ascii="Times New Roman" w:eastAsia="宋体" w:hAnsi="Times New Roman" w:cs="Times New Roman"/>
                <w:color w:val="000000"/>
                <w:kern w:val="0"/>
                <w:szCs w:val="21"/>
              </w:rPr>
              <w:t>Mediator → MASLD</w:t>
            </w:r>
          </w:p>
        </w:tc>
        <w:tc>
          <w:tcPr>
            <w:tcW w:w="1249" w:type="pct"/>
            <w:noWrap/>
            <w:vAlign w:val="bottom"/>
            <w:hideMark/>
          </w:tcPr>
          <w:p w14:paraId="5F6844D0" w14:textId="2981A6DE" w:rsidR="00FA7260" w:rsidRPr="00B04F64" w:rsidRDefault="00FA7260" w:rsidP="00FA7260">
            <w:pPr>
              <w:widowControl/>
              <w:jc w:val="left"/>
              <w:rPr>
                <w:rFonts w:ascii="Times New Roman" w:eastAsia="宋体" w:hAnsi="Times New Roman" w:cs="Times New Roman"/>
                <w:color w:val="000000"/>
                <w:kern w:val="0"/>
                <w:szCs w:val="21"/>
              </w:rPr>
            </w:pPr>
            <w:r w:rsidRPr="00B04F64">
              <w:rPr>
                <w:rFonts w:ascii="Times New Roman" w:hAnsi="Times New Roman" w:cs="Times New Roman"/>
                <w:color w:val="000000"/>
                <w:szCs w:val="21"/>
              </w:rPr>
              <w:t>1.64 (1.05–2.55)</w:t>
            </w:r>
          </w:p>
        </w:tc>
        <w:tc>
          <w:tcPr>
            <w:tcW w:w="731" w:type="pct"/>
            <w:vAlign w:val="bottom"/>
          </w:tcPr>
          <w:p w14:paraId="6471CEC2" w14:textId="777AB972" w:rsidR="00FA7260" w:rsidRPr="00B04F64" w:rsidRDefault="00FA7260" w:rsidP="00FA7260">
            <w:pPr>
              <w:widowControl/>
              <w:jc w:val="left"/>
              <w:rPr>
                <w:rFonts w:ascii="Times New Roman" w:eastAsia="宋体" w:hAnsi="Times New Roman" w:cs="Times New Roman"/>
                <w:color w:val="000000"/>
                <w:kern w:val="0"/>
                <w:szCs w:val="21"/>
              </w:rPr>
            </w:pPr>
            <w:r w:rsidRPr="00B04F64">
              <w:rPr>
                <w:rFonts w:ascii="Times New Roman" w:hAnsi="Times New Roman" w:cs="Times New Roman"/>
                <w:color w:val="000000"/>
                <w:szCs w:val="21"/>
              </w:rPr>
              <w:t>2.83E-02</w:t>
            </w:r>
          </w:p>
        </w:tc>
      </w:tr>
      <w:tr w:rsidR="00FA7260" w:rsidRPr="00B04F64" w14:paraId="128EF346" w14:textId="37FA1509" w:rsidTr="00FA7260">
        <w:trPr>
          <w:trHeight w:val="288"/>
        </w:trPr>
        <w:tc>
          <w:tcPr>
            <w:tcW w:w="654" w:type="pct"/>
            <w:noWrap/>
            <w:vAlign w:val="bottom"/>
            <w:hideMark/>
          </w:tcPr>
          <w:p w14:paraId="22DAEB3B" w14:textId="77777777" w:rsidR="00FA7260" w:rsidRPr="00B04F64" w:rsidRDefault="00FA7260" w:rsidP="00FA7260">
            <w:pPr>
              <w:widowControl/>
              <w:jc w:val="left"/>
              <w:rPr>
                <w:rFonts w:ascii="Times New Roman" w:eastAsia="宋体" w:hAnsi="Times New Roman" w:cs="Times New Roman"/>
                <w:color w:val="000000"/>
                <w:kern w:val="0"/>
                <w:szCs w:val="21"/>
              </w:rPr>
            </w:pPr>
            <w:r w:rsidRPr="00B04F64">
              <w:rPr>
                <w:rFonts w:ascii="Times New Roman" w:eastAsia="宋体" w:hAnsi="Times New Roman" w:cs="Times New Roman"/>
                <w:color w:val="000000"/>
                <w:kern w:val="0"/>
                <w:szCs w:val="21"/>
              </w:rPr>
              <w:t>MASLD</w:t>
            </w:r>
          </w:p>
        </w:tc>
        <w:tc>
          <w:tcPr>
            <w:tcW w:w="916" w:type="pct"/>
            <w:noWrap/>
            <w:vAlign w:val="bottom"/>
            <w:hideMark/>
          </w:tcPr>
          <w:p w14:paraId="437EE890" w14:textId="5B0C535D" w:rsidR="00FA7260" w:rsidRPr="00B04F64" w:rsidRDefault="00FA7260" w:rsidP="00FA7260">
            <w:pPr>
              <w:widowControl/>
              <w:jc w:val="left"/>
              <w:rPr>
                <w:rFonts w:ascii="Times New Roman" w:eastAsia="宋体" w:hAnsi="Times New Roman" w:cs="Times New Roman"/>
                <w:color w:val="000000"/>
                <w:kern w:val="0"/>
                <w:szCs w:val="21"/>
              </w:rPr>
            </w:pPr>
            <w:r w:rsidRPr="00B04F64">
              <w:rPr>
                <w:rFonts w:ascii="Times New Roman" w:eastAsia="宋体" w:hAnsi="Times New Roman" w:cs="Times New Roman"/>
                <w:color w:val="000000"/>
                <w:kern w:val="0"/>
                <w:szCs w:val="21"/>
              </w:rPr>
              <w:t>T2DM</w:t>
            </w:r>
          </w:p>
        </w:tc>
        <w:tc>
          <w:tcPr>
            <w:tcW w:w="1449" w:type="pct"/>
            <w:noWrap/>
            <w:vAlign w:val="bottom"/>
            <w:hideMark/>
          </w:tcPr>
          <w:p w14:paraId="76ACA3A4" w14:textId="77777777" w:rsidR="00FA7260" w:rsidRPr="00B04F64" w:rsidRDefault="00FA7260" w:rsidP="00FA7260">
            <w:pPr>
              <w:widowControl/>
              <w:jc w:val="left"/>
              <w:rPr>
                <w:rFonts w:ascii="Times New Roman" w:eastAsia="宋体" w:hAnsi="Times New Roman" w:cs="Times New Roman"/>
                <w:color w:val="000000"/>
                <w:kern w:val="0"/>
                <w:szCs w:val="21"/>
              </w:rPr>
            </w:pPr>
            <w:r w:rsidRPr="00B04F64">
              <w:rPr>
                <w:rFonts w:ascii="Times New Roman" w:eastAsia="宋体" w:hAnsi="Times New Roman" w:cs="Times New Roman"/>
                <w:color w:val="000000"/>
                <w:kern w:val="0"/>
                <w:szCs w:val="21"/>
              </w:rPr>
              <w:t>Baseline → Mediator</w:t>
            </w:r>
          </w:p>
        </w:tc>
        <w:tc>
          <w:tcPr>
            <w:tcW w:w="1249" w:type="pct"/>
            <w:noWrap/>
            <w:vAlign w:val="bottom"/>
            <w:hideMark/>
          </w:tcPr>
          <w:p w14:paraId="6F28FD6B" w14:textId="5E11D648" w:rsidR="00FA7260" w:rsidRPr="00B04F64" w:rsidRDefault="00FA7260" w:rsidP="00FA7260">
            <w:pPr>
              <w:widowControl/>
              <w:jc w:val="left"/>
              <w:rPr>
                <w:rFonts w:ascii="Times New Roman" w:eastAsia="宋体" w:hAnsi="Times New Roman" w:cs="Times New Roman"/>
                <w:color w:val="000000"/>
                <w:kern w:val="0"/>
                <w:szCs w:val="21"/>
              </w:rPr>
            </w:pPr>
            <w:r w:rsidRPr="00B04F64">
              <w:rPr>
                <w:rFonts w:ascii="Times New Roman" w:hAnsi="Times New Roman" w:cs="Times New Roman"/>
                <w:color w:val="000000"/>
                <w:szCs w:val="21"/>
              </w:rPr>
              <w:t>1.52 (1.38–1.68)</w:t>
            </w:r>
          </w:p>
        </w:tc>
        <w:tc>
          <w:tcPr>
            <w:tcW w:w="731" w:type="pct"/>
            <w:vAlign w:val="bottom"/>
          </w:tcPr>
          <w:p w14:paraId="4AB4C218" w14:textId="26D1DB9C" w:rsidR="00FA7260" w:rsidRPr="00B04F64" w:rsidRDefault="00FA7260" w:rsidP="00FA7260">
            <w:pPr>
              <w:widowControl/>
              <w:jc w:val="left"/>
              <w:rPr>
                <w:rFonts w:ascii="Times New Roman" w:eastAsia="宋体" w:hAnsi="Times New Roman" w:cs="Times New Roman"/>
                <w:color w:val="000000"/>
                <w:kern w:val="0"/>
                <w:szCs w:val="21"/>
              </w:rPr>
            </w:pPr>
            <w:r w:rsidRPr="00B04F64">
              <w:rPr>
                <w:rFonts w:ascii="Times New Roman" w:hAnsi="Times New Roman" w:cs="Times New Roman"/>
                <w:color w:val="000000"/>
                <w:szCs w:val="21"/>
              </w:rPr>
              <w:t>6.99E-17</w:t>
            </w:r>
          </w:p>
        </w:tc>
      </w:tr>
      <w:tr w:rsidR="00FA7260" w:rsidRPr="00B04F64" w14:paraId="005D6825" w14:textId="4A08EEF5" w:rsidTr="00FA7260">
        <w:trPr>
          <w:trHeight w:val="288"/>
        </w:trPr>
        <w:tc>
          <w:tcPr>
            <w:tcW w:w="654" w:type="pct"/>
            <w:noWrap/>
            <w:vAlign w:val="bottom"/>
            <w:hideMark/>
          </w:tcPr>
          <w:p w14:paraId="11179295" w14:textId="77777777" w:rsidR="00FA7260" w:rsidRPr="00B04F64" w:rsidRDefault="00FA7260" w:rsidP="00FA7260">
            <w:pPr>
              <w:widowControl/>
              <w:jc w:val="left"/>
              <w:rPr>
                <w:rFonts w:ascii="Times New Roman" w:eastAsia="宋体" w:hAnsi="Times New Roman" w:cs="Times New Roman"/>
                <w:b/>
                <w:bCs/>
                <w:color w:val="000000"/>
                <w:kern w:val="0"/>
                <w:szCs w:val="21"/>
              </w:rPr>
            </w:pPr>
            <w:r w:rsidRPr="00B04F64">
              <w:rPr>
                <w:rFonts w:ascii="Times New Roman" w:eastAsia="宋体" w:hAnsi="Times New Roman" w:cs="Times New Roman"/>
                <w:b/>
                <w:bCs/>
                <w:color w:val="000000"/>
                <w:kern w:val="0"/>
                <w:szCs w:val="21"/>
              </w:rPr>
              <w:t>MASLD</w:t>
            </w:r>
          </w:p>
        </w:tc>
        <w:tc>
          <w:tcPr>
            <w:tcW w:w="916" w:type="pct"/>
            <w:noWrap/>
            <w:vAlign w:val="bottom"/>
            <w:hideMark/>
          </w:tcPr>
          <w:p w14:paraId="505F22EA" w14:textId="7176129D" w:rsidR="00FA7260" w:rsidRPr="00B04F64" w:rsidRDefault="00FA7260" w:rsidP="00FA7260">
            <w:pPr>
              <w:widowControl/>
              <w:jc w:val="left"/>
              <w:rPr>
                <w:rFonts w:ascii="Times New Roman" w:eastAsia="宋体" w:hAnsi="Times New Roman" w:cs="Times New Roman"/>
                <w:b/>
                <w:bCs/>
                <w:color w:val="000000"/>
                <w:kern w:val="0"/>
                <w:szCs w:val="21"/>
              </w:rPr>
            </w:pPr>
            <w:r w:rsidRPr="00B04F64">
              <w:rPr>
                <w:rFonts w:ascii="Times New Roman" w:eastAsia="宋体" w:hAnsi="Times New Roman" w:cs="Times New Roman"/>
                <w:b/>
                <w:bCs/>
                <w:color w:val="000000"/>
                <w:kern w:val="0"/>
                <w:szCs w:val="21"/>
              </w:rPr>
              <w:t>T2DM</w:t>
            </w:r>
          </w:p>
        </w:tc>
        <w:tc>
          <w:tcPr>
            <w:tcW w:w="1449" w:type="pct"/>
            <w:noWrap/>
            <w:vAlign w:val="bottom"/>
            <w:hideMark/>
          </w:tcPr>
          <w:p w14:paraId="6CCB3B1B" w14:textId="1577F247" w:rsidR="00FA7260" w:rsidRPr="00B04F64" w:rsidRDefault="00FA7260" w:rsidP="00FA7260">
            <w:pPr>
              <w:widowControl/>
              <w:jc w:val="left"/>
              <w:rPr>
                <w:rFonts w:ascii="Times New Roman" w:eastAsia="宋体" w:hAnsi="Times New Roman" w:cs="Times New Roman"/>
                <w:b/>
                <w:bCs/>
                <w:color w:val="000000"/>
                <w:kern w:val="0"/>
                <w:szCs w:val="21"/>
              </w:rPr>
            </w:pPr>
            <w:r w:rsidRPr="00B04F64">
              <w:rPr>
                <w:rFonts w:ascii="Times New Roman" w:eastAsia="宋体" w:hAnsi="Times New Roman" w:cs="Times New Roman"/>
                <w:b/>
                <w:bCs/>
                <w:color w:val="000000"/>
                <w:kern w:val="0"/>
                <w:szCs w:val="21"/>
              </w:rPr>
              <w:t>Baseline → MASLD (Direct effect)</w:t>
            </w:r>
          </w:p>
        </w:tc>
        <w:tc>
          <w:tcPr>
            <w:tcW w:w="1249" w:type="pct"/>
            <w:noWrap/>
            <w:vAlign w:val="bottom"/>
            <w:hideMark/>
          </w:tcPr>
          <w:p w14:paraId="7CAFD3CD" w14:textId="25F7BCA9" w:rsidR="00FA7260" w:rsidRPr="00B04F64" w:rsidRDefault="00FA7260" w:rsidP="00FA7260">
            <w:pPr>
              <w:widowControl/>
              <w:jc w:val="left"/>
              <w:rPr>
                <w:rFonts w:ascii="Times New Roman" w:eastAsia="宋体" w:hAnsi="Times New Roman" w:cs="Times New Roman"/>
                <w:b/>
                <w:bCs/>
                <w:color w:val="000000"/>
                <w:kern w:val="0"/>
                <w:szCs w:val="21"/>
              </w:rPr>
            </w:pPr>
            <w:r w:rsidRPr="00B04F64">
              <w:rPr>
                <w:rFonts w:ascii="Times New Roman" w:hAnsi="Times New Roman" w:cs="Times New Roman"/>
                <w:b/>
                <w:bCs/>
                <w:color w:val="000000"/>
                <w:szCs w:val="21"/>
              </w:rPr>
              <w:t>1.59 (1.34–1.89)</w:t>
            </w:r>
          </w:p>
        </w:tc>
        <w:tc>
          <w:tcPr>
            <w:tcW w:w="731" w:type="pct"/>
            <w:vAlign w:val="bottom"/>
          </w:tcPr>
          <w:p w14:paraId="37EF157D" w14:textId="19DFDC44" w:rsidR="00FA7260" w:rsidRPr="00B04F64" w:rsidRDefault="00FA7260" w:rsidP="00FA7260">
            <w:pPr>
              <w:widowControl/>
              <w:jc w:val="left"/>
              <w:rPr>
                <w:rFonts w:ascii="Times New Roman" w:eastAsia="宋体" w:hAnsi="Times New Roman" w:cs="Times New Roman"/>
                <w:b/>
                <w:bCs/>
                <w:color w:val="000000"/>
                <w:kern w:val="0"/>
                <w:szCs w:val="21"/>
              </w:rPr>
            </w:pPr>
            <w:r w:rsidRPr="00B04F64">
              <w:rPr>
                <w:rFonts w:ascii="Times New Roman" w:hAnsi="Times New Roman" w:cs="Times New Roman"/>
                <w:b/>
                <w:bCs/>
                <w:color w:val="000000"/>
                <w:szCs w:val="21"/>
              </w:rPr>
              <w:t>1.87E-07</w:t>
            </w:r>
          </w:p>
        </w:tc>
      </w:tr>
      <w:tr w:rsidR="00FA7260" w:rsidRPr="00B04F64" w14:paraId="06A343F5" w14:textId="21AF04FF" w:rsidTr="00FA7260">
        <w:trPr>
          <w:trHeight w:val="288"/>
        </w:trPr>
        <w:tc>
          <w:tcPr>
            <w:tcW w:w="654" w:type="pct"/>
            <w:noWrap/>
            <w:vAlign w:val="bottom"/>
            <w:hideMark/>
          </w:tcPr>
          <w:p w14:paraId="1A7112E9" w14:textId="77777777" w:rsidR="00FA7260" w:rsidRPr="00B04F64" w:rsidRDefault="00FA7260" w:rsidP="00FA7260">
            <w:pPr>
              <w:widowControl/>
              <w:jc w:val="left"/>
              <w:rPr>
                <w:rFonts w:ascii="Times New Roman" w:eastAsia="宋体" w:hAnsi="Times New Roman" w:cs="Times New Roman"/>
                <w:color w:val="000000"/>
                <w:kern w:val="0"/>
                <w:szCs w:val="21"/>
              </w:rPr>
            </w:pPr>
            <w:r w:rsidRPr="00B04F64">
              <w:rPr>
                <w:rFonts w:ascii="Times New Roman" w:eastAsia="宋体" w:hAnsi="Times New Roman" w:cs="Times New Roman"/>
                <w:color w:val="000000"/>
                <w:kern w:val="0"/>
                <w:szCs w:val="21"/>
              </w:rPr>
              <w:t>MASLD</w:t>
            </w:r>
          </w:p>
        </w:tc>
        <w:tc>
          <w:tcPr>
            <w:tcW w:w="916" w:type="pct"/>
            <w:noWrap/>
            <w:vAlign w:val="bottom"/>
            <w:hideMark/>
          </w:tcPr>
          <w:p w14:paraId="7EEF2259" w14:textId="0EB74434" w:rsidR="00FA7260" w:rsidRPr="00B04F64" w:rsidRDefault="00FA7260" w:rsidP="00FA7260">
            <w:pPr>
              <w:widowControl/>
              <w:jc w:val="left"/>
              <w:rPr>
                <w:rFonts w:ascii="Times New Roman" w:eastAsia="宋体" w:hAnsi="Times New Roman" w:cs="Times New Roman"/>
                <w:color w:val="000000"/>
                <w:kern w:val="0"/>
                <w:szCs w:val="21"/>
              </w:rPr>
            </w:pPr>
            <w:r w:rsidRPr="00B04F64">
              <w:rPr>
                <w:rFonts w:ascii="Times New Roman" w:eastAsia="宋体" w:hAnsi="Times New Roman" w:cs="Times New Roman"/>
                <w:color w:val="000000"/>
                <w:kern w:val="0"/>
                <w:szCs w:val="21"/>
              </w:rPr>
              <w:t>T2DM</w:t>
            </w:r>
          </w:p>
        </w:tc>
        <w:tc>
          <w:tcPr>
            <w:tcW w:w="1449" w:type="pct"/>
            <w:noWrap/>
            <w:vAlign w:val="bottom"/>
            <w:hideMark/>
          </w:tcPr>
          <w:p w14:paraId="3705B743" w14:textId="77777777" w:rsidR="00FA7260" w:rsidRPr="00B04F64" w:rsidRDefault="00FA7260" w:rsidP="00FA7260">
            <w:pPr>
              <w:widowControl/>
              <w:jc w:val="left"/>
              <w:rPr>
                <w:rFonts w:ascii="Times New Roman" w:eastAsia="宋体" w:hAnsi="Times New Roman" w:cs="Times New Roman"/>
                <w:color w:val="000000"/>
                <w:kern w:val="0"/>
                <w:szCs w:val="21"/>
              </w:rPr>
            </w:pPr>
            <w:r w:rsidRPr="00B04F64">
              <w:rPr>
                <w:rFonts w:ascii="Times New Roman" w:eastAsia="宋体" w:hAnsi="Times New Roman" w:cs="Times New Roman"/>
                <w:color w:val="000000"/>
                <w:kern w:val="0"/>
                <w:szCs w:val="21"/>
              </w:rPr>
              <w:t>Mediator → MASLD</w:t>
            </w:r>
          </w:p>
        </w:tc>
        <w:tc>
          <w:tcPr>
            <w:tcW w:w="1249" w:type="pct"/>
            <w:noWrap/>
            <w:vAlign w:val="bottom"/>
            <w:hideMark/>
          </w:tcPr>
          <w:p w14:paraId="24E52AAF" w14:textId="16C1D477" w:rsidR="00FA7260" w:rsidRPr="00B04F64" w:rsidRDefault="00FA7260" w:rsidP="00FA7260">
            <w:pPr>
              <w:widowControl/>
              <w:jc w:val="left"/>
              <w:rPr>
                <w:rFonts w:ascii="Times New Roman" w:eastAsia="宋体" w:hAnsi="Times New Roman" w:cs="Times New Roman"/>
                <w:color w:val="000000"/>
                <w:kern w:val="0"/>
                <w:szCs w:val="21"/>
              </w:rPr>
            </w:pPr>
            <w:r w:rsidRPr="00B04F64">
              <w:rPr>
                <w:rFonts w:ascii="Times New Roman" w:hAnsi="Times New Roman" w:cs="Times New Roman"/>
                <w:color w:val="000000"/>
                <w:szCs w:val="21"/>
              </w:rPr>
              <w:t>2.05 (1.32–3.18)</w:t>
            </w:r>
          </w:p>
        </w:tc>
        <w:tc>
          <w:tcPr>
            <w:tcW w:w="731" w:type="pct"/>
            <w:vAlign w:val="bottom"/>
          </w:tcPr>
          <w:p w14:paraId="3ADDE9D7" w14:textId="24252AC5" w:rsidR="00FA7260" w:rsidRPr="00B04F64" w:rsidRDefault="00FA7260" w:rsidP="00FA7260">
            <w:pPr>
              <w:widowControl/>
              <w:jc w:val="left"/>
              <w:rPr>
                <w:rFonts w:ascii="Times New Roman" w:eastAsia="宋体" w:hAnsi="Times New Roman" w:cs="Times New Roman"/>
                <w:color w:val="000000"/>
                <w:kern w:val="0"/>
                <w:szCs w:val="21"/>
              </w:rPr>
            </w:pPr>
            <w:r w:rsidRPr="00B04F64">
              <w:rPr>
                <w:rFonts w:ascii="Times New Roman" w:hAnsi="Times New Roman" w:cs="Times New Roman"/>
                <w:color w:val="000000"/>
                <w:szCs w:val="21"/>
              </w:rPr>
              <w:t>1.30E-03</w:t>
            </w:r>
          </w:p>
        </w:tc>
      </w:tr>
    </w:tbl>
    <w:p w14:paraId="40A9289E" w14:textId="3340B05D" w:rsidR="00AB3E76" w:rsidRPr="00B04F64" w:rsidRDefault="00EE686A" w:rsidP="00AB3E76">
      <w:pPr>
        <w:jc w:val="left"/>
        <w:rPr>
          <w:rFonts w:ascii="Times New Roman" w:hAnsi="Times New Roman" w:cs="Times New Roman"/>
          <w:szCs w:val="21"/>
        </w:rPr>
      </w:pPr>
      <w:r w:rsidRPr="00B04F64">
        <w:rPr>
          <w:rFonts w:ascii="Times New Roman" w:hAnsi="Times New Roman" w:cs="Times New Roman"/>
          <w:b/>
          <w:bCs/>
          <w:szCs w:val="21"/>
        </w:rPr>
        <w:t xml:space="preserve">Abbreviations: </w:t>
      </w:r>
      <w:r w:rsidRPr="00B04F64">
        <w:rPr>
          <w:rFonts w:ascii="Times New Roman" w:hAnsi="Times New Roman" w:cs="Times New Roman"/>
          <w:szCs w:val="21"/>
        </w:rPr>
        <w:t xml:space="preserve">ASCVD, atherosclerotic cardiovascular disease; CKD, chronic kidney disease; DM, diabetes mellitus; GDF-15, growth/differentiation factor 15; MASLD, metabolic dysfunction-associated </w:t>
      </w:r>
      <w:proofErr w:type="spellStart"/>
      <w:r w:rsidRPr="00B04F64">
        <w:rPr>
          <w:rFonts w:ascii="Times New Roman" w:hAnsi="Times New Roman" w:cs="Times New Roman"/>
          <w:szCs w:val="21"/>
        </w:rPr>
        <w:t>steatotic</w:t>
      </w:r>
      <w:proofErr w:type="spellEnd"/>
      <w:r w:rsidRPr="00B04F64">
        <w:rPr>
          <w:rFonts w:ascii="Times New Roman" w:hAnsi="Times New Roman" w:cs="Times New Roman"/>
          <w:szCs w:val="21"/>
        </w:rPr>
        <w:t xml:space="preserve"> liver disease.</w:t>
      </w:r>
    </w:p>
    <w:p w14:paraId="7561CE91" w14:textId="77777777" w:rsidR="009E5960" w:rsidRDefault="009E5960" w:rsidP="0037019B">
      <w:pPr>
        <w:jc w:val="left"/>
        <w:rPr>
          <w:rFonts w:ascii="Times New Roman" w:hAnsi="Times New Roman" w:cs="Times New Roman"/>
          <w:b/>
          <w:bCs/>
          <w:szCs w:val="21"/>
        </w:rPr>
        <w:sectPr w:rsidR="009E5960" w:rsidSect="00C16CED">
          <w:pgSz w:w="11906" w:h="16838"/>
          <w:pgMar w:top="1080" w:right="1440" w:bottom="1080" w:left="1440" w:header="851" w:footer="992" w:gutter="0"/>
          <w:cols w:space="425"/>
          <w:docGrid w:type="lines" w:linePitch="312"/>
        </w:sectPr>
      </w:pPr>
    </w:p>
    <w:p w14:paraId="4862B943" w14:textId="242F93A9" w:rsidR="0037019B" w:rsidRPr="00B04F64" w:rsidRDefault="0037019B" w:rsidP="0037019B">
      <w:pPr>
        <w:jc w:val="left"/>
        <w:rPr>
          <w:rFonts w:ascii="Times New Roman" w:hAnsi="Times New Roman" w:cs="Times New Roman"/>
          <w:b/>
          <w:bCs/>
          <w:szCs w:val="21"/>
        </w:rPr>
      </w:pPr>
      <w:r w:rsidRPr="00B04F64">
        <w:rPr>
          <w:rFonts w:ascii="Times New Roman" w:hAnsi="Times New Roman" w:cs="Times New Roman"/>
          <w:b/>
          <w:bCs/>
          <w:szCs w:val="21"/>
        </w:rPr>
        <w:lastRenderedPageBreak/>
        <w:t>Supplementary Figure</w:t>
      </w:r>
      <w:r w:rsidR="00DF6008" w:rsidRPr="00B04F64">
        <w:rPr>
          <w:rFonts w:ascii="Times New Roman" w:hAnsi="Times New Roman" w:cs="Times New Roman"/>
          <w:b/>
          <w:bCs/>
          <w:szCs w:val="21"/>
        </w:rPr>
        <w:t xml:space="preserve"> </w:t>
      </w:r>
      <w:r w:rsidRPr="00B04F64">
        <w:rPr>
          <w:rFonts w:ascii="Times New Roman" w:hAnsi="Times New Roman" w:cs="Times New Roman"/>
          <w:b/>
          <w:bCs/>
          <w:szCs w:val="21"/>
        </w:rPr>
        <w:t>1. Screening of covariates for different outcomes.</w:t>
      </w:r>
    </w:p>
    <w:p w14:paraId="0B3D62AE" w14:textId="50407750" w:rsidR="0037019B" w:rsidRPr="00B04F64" w:rsidRDefault="00453FE3" w:rsidP="00453FE3">
      <w:pPr>
        <w:jc w:val="center"/>
        <w:rPr>
          <w:rFonts w:ascii="Times New Roman" w:hAnsi="Times New Roman" w:cs="Times New Roman"/>
          <w:b/>
          <w:bCs/>
          <w:szCs w:val="21"/>
        </w:rPr>
      </w:pPr>
      <w:r w:rsidRPr="00B04F64">
        <w:rPr>
          <w:rFonts w:ascii="Times New Roman" w:hAnsi="Times New Roman" w:cs="Times New Roman"/>
          <w:noProof/>
          <w:szCs w:val="21"/>
        </w:rPr>
        <w:drawing>
          <wp:inline distT="0" distB="0" distL="0" distR="0" wp14:anchorId="5C9BD762" wp14:editId="148F4871">
            <wp:extent cx="8144932" cy="4072467"/>
            <wp:effectExtent l="0" t="0" r="8890" b="4445"/>
            <wp:docPr id="200202519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174818" cy="4087410"/>
                    </a:xfrm>
                    <a:prstGeom prst="rect">
                      <a:avLst/>
                    </a:prstGeom>
                    <a:noFill/>
                    <a:ln>
                      <a:noFill/>
                    </a:ln>
                  </pic:spPr>
                </pic:pic>
              </a:graphicData>
            </a:graphic>
          </wp:inline>
        </w:drawing>
      </w:r>
    </w:p>
    <w:p w14:paraId="4CFF62C9" w14:textId="30FE35BC" w:rsidR="0037019B" w:rsidRPr="00B04F64" w:rsidRDefault="0037019B" w:rsidP="0037019B">
      <w:pPr>
        <w:jc w:val="left"/>
        <w:rPr>
          <w:rFonts w:ascii="Times New Roman" w:hAnsi="Times New Roman" w:cs="Times New Roman"/>
          <w:szCs w:val="21"/>
        </w:rPr>
      </w:pPr>
      <w:r w:rsidRPr="00B04F64">
        <w:rPr>
          <w:rFonts w:ascii="Times New Roman" w:hAnsi="Times New Roman" w:cs="Times New Roman"/>
          <w:b/>
          <w:bCs/>
          <w:szCs w:val="21"/>
        </w:rPr>
        <w:t>Abbreviations:</w:t>
      </w:r>
      <w:r w:rsidRPr="00B04F64">
        <w:rPr>
          <w:rFonts w:ascii="Times New Roman" w:hAnsi="Times New Roman" w:cs="Times New Roman"/>
          <w:szCs w:val="21"/>
        </w:rPr>
        <w:t xml:space="preserve"> APRI, aspartate aminotransferase to platelet ratio index; ASCVD, atherosclerotic cardiovascular disease; CRP, C-reactive protein; CTI, C-reactive protein-triglyceride glucose index; </w:t>
      </w:r>
      <w:proofErr w:type="spellStart"/>
      <w:r w:rsidRPr="00B04F64">
        <w:rPr>
          <w:rFonts w:ascii="Times New Roman" w:hAnsi="Times New Roman" w:cs="Times New Roman"/>
          <w:szCs w:val="21"/>
        </w:rPr>
        <w:t>eGDR</w:t>
      </w:r>
      <w:proofErr w:type="spellEnd"/>
      <w:r w:rsidRPr="00B04F64">
        <w:rPr>
          <w:rFonts w:ascii="Times New Roman" w:hAnsi="Times New Roman" w:cs="Times New Roman"/>
          <w:szCs w:val="21"/>
        </w:rPr>
        <w:t xml:space="preserve">, Estimated glucose disposal rate; FIB-4, fibrosis-4 score; GDF-15, growth/differentiation factor 15; IDI, integrated discrimination improvement; MASLD, metabolic dysfunction-associated </w:t>
      </w:r>
      <w:proofErr w:type="spellStart"/>
      <w:r w:rsidRPr="00B04F64">
        <w:rPr>
          <w:rFonts w:ascii="Times New Roman" w:hAnsi="Times New Roman" w:cs="Times New Roman"/>
          <w:szCs w:val="21"/>
        </w:rPr>
        <w:t>steatotic</w:t>
      </w:r>
      <w:proofErr w:type="spellEnd"/>
      <w:r w:rsidRPr="00B04F64">
        <w:rPr>
          <w:rFonts w:ascii="Times New Roman" w:hAnsi="Times New Roman" w:cs="Times New Roman"/>
          <w:szCs w:val="21"/>
        </w:rPr>
        <w:t xml:space="preserve"> liver disease; NRI, net reclassification improvement; NT-</w:t>
      </w:r>
      <w:proofErr w:type="spellStart"/>
      <w:r w:rsidRPr="00B04F64">
        <w:rPr>
          <w:rFonts w:ascii="Times New Roman" w:hAnsi="Times New Roman" w:cs="Times New Roman"/>
          <w:szCs w:val="21"/>
        </w:rPr>
        <w:t>proBNP</w:t>
      </w:r>
      <w:proofErr w:type="spellEnd"/>
      <w:r w:rsidRPr="00B04F64">
        <w:rPr>
          <w:rFonts w:ascii="Times New Roman" w:hAnsi="Times New Roman" w:cs="Times New Roman"/>
          <w:szCs w:val="21"/>
        </w:rPr>
        <w:t xml:space="preserve">, N-terminal prohormone of brain natriuretic peptide; PREVENT, Predicting Risk of </w:t>
      </w:r>
      <w:r w:rsidR="00CF7091" w:rsidRPr="00B04F64">
        <w:rPr>
          <w:rFonts w:ascii="Times New Roman" w:eastAsia="宋体" w:hAnsi="Times New Roman" w:cs="Times New Roman"/>
          <w:szCs w:val="21"/>
          <w:lang w:val="en-GB"/>
        </w:rPr>
        <w:t>cardiovascular disease</w:t>
      </w:r>
      <w:r w:rsidR="00CF7091" w:rsidRPr="00B04F64">
        <w:rPr>
          <w:rFonts w:ascii="Times New Roman" w:hAnsi="Times New Roman" w:cs="Times New Roman"/>
          <w:szCs w:val="21"/>
        </w:rPr>
        <w:t xml:space="preserve"> </w:t>
      </w:r>
      <w:r w:rsidRPr="00B04F64">
        <w:rPr>
          <w:rFonts w:ascii="Times New Roman" w:hAnsi="Times New Roman" w:cs="Times New Roman"/>
          <w:szCs w:val="21"/>
        </w:rPr>
        <w:t xml:space="preserve">EVENTs; SCORE, Systematic </w:t>
      </w:r>
      <w:proofErr w:type="spellStart"/>
      <w:r w:rsidRPr="00B04F64">
        <w:rPr>
          <w:rFonts w:ascii="Times New Roman" w:hAnsi="Times New Roman" w:cs="Times New Roman"/>
          <w:szCs w:val="21"/>
        </w:rPr>
        <w:t>COronary</w:t>
      </w:r>
      <w:proofErr w:type="spellEnd"/>
      <w:r w:rsidRPr="00B04F64">
        <w:rPr>
          <w:rFonts w:ascii="Times New Roman" w:hAnsi="Times New Roman" w:cs="Times New Roman"/>
          <w:szCs w:val="21"/>
        </w:rPr>
        <w:t xml:space="preserve"> Risk Evaluation; SII, systemic immune-inflammation index; SIRI, system inflammation response index;</w:t>
      </w:r>
      <w:r w:rsidRPr="00B04F64">
        <w:rPr>
          <w:rFonts w:ascii="Times New Roman" w:eastAsia="宋体" w:hAnsi="Times New Roman" w:cs="Times New Roman"/>
          <w:szCs w:val="21"/>
        </w:rPr>
        <w:t xml:space="preserve"> SHBG, sex hormone–binding globulin;</w:t>
      </w:r>
      <w:r w:rsidRPr="00B04F64">
        <w:rPr>
          <w:rFonts w:ascii="Times New Roman" w:hAnsi="Times New Roman" w:cs="Times New Roman"/>
          <w:szCs w:val="21"/>
        </w:rPr>
        <w:t xml:space="preserve"> TG/HDL-c, Triglyceride to high-density lipoprotein cholesterol ratio; </w:t>
      </w:r>
      <w:proofErr w:type="spellStart"/>
      <w:r w:rsidRPr="00B04F64">
        <w:rPr>
          <w:rFonts w:ascii="Times New Roman" w:hAnsi="Times New Roman" w:cs="Times New Roman"/>
          <w:szCs w:val="21"/>
        </w:rPr>
        <w:t>TyG</w:t>
      </w:r>
      <w:proofErr w:type="spellEnd"/>
      <w:r w:rsidRPr="00B04F64">
        <w:rPr>
          <w:rFonts w:ascii="Times New Roman" w:hAnsi="Times New Roman" w:cs="Times New Roman"/>
          <w:szCs w:val="21"/>
        </w:rPr>
        <w:t>, triglyceride-glucose index.</w:t>
      </w:r>
    </w:p>
    <w:p w14:paraId="035A97D1" w14:textId="77777777" w:rsidR="0037019B" w:rsidRPr="00B04F64" w:rsidRDefault="0037019B" w:rsidP="0037019B">
      <w:pPr>
        <w:jc w:val="left"/>
        <w:rPr>
          <w:rFonts w:ascii="Times New Roman" w:hAnsi="Times New Roman" w:cs="Times New Roman"/>
          <w:b/>
          <w:bCs/>
          <w:szCs w:val="21"/>
        </w:rPr>
        <w:sectPr w:rsidR="0037019B" w:rsidRPr="00B04F64" w:rsidSect="00AB5952">
          <w:pgSz w:w="16838" w:h="11906" w:orient="landscape"/>
          <w:pgMar w:top="1440" w:right="1080" w:bottom="1440" w:left="1080" w:header="851" w:footer="992" w:gutter="0"/>
          <w:cols w:space="425"/>
          <w:docGrid w:type="lines" w:linePitch="312"/>
        </w:sectPr>
      </w:pPr>
    </w:p>
    <w:p w14:paraId="6C8FD705" w14:textId="2AD7C20E" w:rsidR="0037019B" w:rsidRPr="00B04F64" w:rsidRDefault="0037019B" w:rsidP="0037019B">
      <w:pPr>
        <w:jc w:val="left"/>
        <w:rPr>
          <w:rFonts w:ascii="Times New Roman" w:hAnsi="Times New Roman" w:cs="Times New Roman"/>
          <w:b/>
          <w:bCs/>
          <w:szCs w:val="21"/>
        </w:rPr>
      </w:pPr>
      <w:r w:rsidRPr="00B04F64">
        <w:rPr>
          <w:rFonts w:ascii="Times New Roman" w:hAnsi="Times New Roman" w:cs="Times New Roman"/>
          <w:b/>
          <w:bCs/>
          <w:szCs w:val="21"/>
        </w:rPr>
        <w:lastRenderedPageBreak/>
        <w:t>Supplementary Figure 2. Biochemical and metabolic characteristics of GDF-15.</w:t>
      </w:r>
    </w:p>
    <w:p w14:paraId="53AA8FBF" w14:textId="5F625416" w:rsidR="0037019B" w:rsidRPr="00B04F64" w:rsidRDefault="00AF4F28" w:rsidP="0037019B">
      <w:pPr>
        <w:jc w:val="left"/>
        <w:rPr>
          <w:rFonts w:ascii="Times New Roman" w:hAnsi="Times New Roman" w:cs="Times New Roman"/>
          <w:b/>
          <w:bCs/>
          <w:szCs w:val="21"/>
        </w:rPr>
      </w:pPr>
      <w:r w:rsidRPr="00B04F64">
        <w:rPr>
          <w:rFonts w:ascii="Times New Roman" w:hAnsi="Times New Roman" w:cs="Times New Roman"/>
          <w:noProof/>
          <w:szCs w:val="21"/>
        </w:rPr>
        <w:drawing>
          <wp:inline distT="0" distB="0" distL="0" distR="0" wp14:anchorId="5C3A7FB3" wp14:editId="5F8BB82C">
            <wp:extent cx="5731510" cy="5731510"/>
            <wp:effectExtent l="0" t="0" r="2540" b="2540"/>
            <wp:docPr id="79287121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5731510"/>
                    </a:xfrm>
                    <a:prstGeom prst="rect">
                      <a:avLst/>
                    </a:prstGeom>
                    <a:noFill/>
                    <a:ln>
                      <a:noFill/>
                    </a:ln>
                  </pic:spPr>
                </pic:pic>
              </a:graphicData>
            </a:graphic>
          </wp:inline>
        </w:drawing>
      </w:r>
    </w:p>
    <w:p w14:paraId="61746D8C" w14:textId="3DB64A70" w:rsidR="009F5F47" w:rsidRPr="00B04F64" w:rsidRDefault="0037019B" w:rsidP="0037019B">
      <w:pPr>
        <w:jc w:val="left"/>
        <w:rPr>
          <w:rFonts w:ascii="Times New Roman" w:hAnsi="Times New Roman" w:cs="Times New Roman"/>
          <w:szCs w:val="21"/>
        </w:rPr>
        <w:sectPr w:rsidR="009F5F47" w:rsidRPr="00B04F64" w:rsidSect="00C16CED">
          <w:pgSz w:w="11906" w:h="16838"/>
          <w:pgMar w:top="1080" w:right="1440" w:bottom="1080" w:left="1440" w:header="851" w:footer="992" w:gutter="0"/>
          <w:cols w:space="425"/>
          <w:docGrid w:type="lines" w:linePitch="312"/>
        </w:sectPr>
      </w:pPr>
      <w:r w:rsidRPr="00B04F64">
        <w:rPr>
          <w:rFonts w:ascii="Times New Roman" w:hAnsi="Times New Roman" w:cs="Times New Roman"/>
          <w:b/>
          <w:bCs/>
          <w:szCs w:val="21"/>
        </w:rPr>
        <w:t>Abbreviations:</w:t>
      </w:r>
      <w:r w:rsidRPr="00B04F64">
        <w:rPr>
          <w:rFonts w:ascii="Times New Roman" w:hAnsi="Times New Roman" w:cs="Times New Roman"/>
          <w:szCs w:val="21"/>
        </w:rPr>
        <w:t xml:space="preserve"> APRI, aspartate aminotransferase to platelet ratio index; ASCVD, atherosclerotic cardiovascular disease; CRP, C-reactive protein; CTI, C-reactive protein-triglyceride glucose index; </w:t>
      </w:r>
      <w:proofErr w:type="spellStart"/>
      <w:r w:rsidRPr="00B04F64">
        <w:rPr>
          <w:rFonts w:ascii="Times New Roman" w:hAnsi="Times New Roman" w:cs="Times New Roman"/>
          <w:szCs w:val="21"/>
        </w:rPr>
        <w:t>eGDR</w:t>
      </w:r>
      <w:proofErr w:type="spellEnd"/>
      <w:r w:rsidRPr="00B04F64">
        <w:rPr>
          <w:rFonts w:ascii="Times New Roman" w:hAnsi="Times New Roman" w:cs="Times New Roman"/>
          <w:szCs w:val="21"/>
        </w:rPr>
        <w:t xml:space="preserve">, Estimated glucose disposal rate; FIB-4, fibrosis-4 score; GDF-15, growth/differentiation factor 15; IDI, integrated discrimination improvement; MASLD, metabolic dysfunction-associated </w:t>
      </w:r>
      <w:proofErr w:type="spellStart"/>
      <w:r w:rsidRPr="00B04F64">
        <w:rPr>
          <w:rFonts w:ascii="Times New Roman" w:hAnsi="Times New Roman" w:cs="Times New Roman"/>
          <w:szCs w:val="21"/>
        </w:rPr>
        <w:t>steatotic</w:t>
      </w:r>
      <w:proofErr w:type="spellEnd"/>
      <w:r w:rsidRPr="00B04F64">
        <w:rPr>
          <w:rFonts w:ascii="Times New Roman" w:hAnsi="Times New Roman" w:cs="Times New Roman"/>
          <w:szCs w:val="21"/>
        </w:rPr>
        <w:t xml:space="preserve"> liver disease; NRI, net reclassification improvement; NT-</w:t>
      </w:r>
      <w:proofErr w:type="spellStart"/>
      <w:r w:rsidRPr="00B04F64">
        <w:rPr>
          <w:rFonts w:ascii="Times New Roman" w:hAnsi="Times New Roman" w:cs="Times New Roman"/>
          <w:szCs w:val="21"/>
        </w:rPr>
        <w:t>proBNP</w:t>
      </w:r>
      <w:proofErr w:type="spellEnd"/>
      <w:r w:rsidRPr="00B04F64">
        <w:rPr>
          <w:rFonts w:ascii="Times New Roman" w:hAnsi="Times New Roman" w:cs="Times New Roman"/>
          <w:szCs w:val="21"/>
        </w:rPr>
        <w:t xml:space="preserve">, N-terminal prohormone of brain natriuretic peptide; PREVENT, Predicting Risk of </w:t>
      </w:r>
      <w:r w:rsidR="00CF7091" w:rsidRPr="00B04F64">
        <w:rPr>
          <w:rFonts w:ascii="Times New Roman" w:eastAsia="宋体" w:hAnsi="Times New Roman" w:cs="Times New Roman"/>
          <w:szCs w:val="21"/>
          <w:lang w:val="en-GB"/>
        </w:rPr>
        <w:t>cardiovascular disease</w:t>
      </w:r>
      <w:r w:rsidR="00CF7091" w:rsidRPr="00B04F64">
        <w:rPr>
          <w:rFonts w:ascii="Times New Roman" w:hAnsi="Times New Roman" w:cs="Times New Roman"/>
          <w:szCs w:val="21"/>
        </w:rPr>
        <w:t xml:space="preserve"> </w:t>
      </w:r>
      <w:r w:rsidRPr="00B04F64">
        <w:rPr>
          <w:rFonts w:ascii="Times New Roman" w:hAnsi="Times New Roman" w:cs="Times New Roman"/>
          <w:szCs w:val="21"/>
        </w:rPr>
        <w:t xml:space="preserve">EVENTs; SCORE, Systematic </w:t>
      </w:r>
      <w:proofErr w:type="spellStart"/>
      <w:r w:rsidRPr="00B04F64">
        <w:rPr>
          <w:rFonts w:ascii="Times New Roman" w:hAnsi="Times New Roman" w:cs="Times New Roman"/>
          <w:szCs w:val="21"/>
        </w:rPr>
        <w:t>COronary</w:t>
      </w:r>
      <w:proofErr w:type="spellEnd"/>
      <w:r w:rsidRPr="00B04F64">
        <w:rPr>
          <w:rFonts w:ascii="Times New Roman" w:hAnsi="Times New Roman" w:cs="Times New Roman"/>
          <w:szCs w:val="21"/>
        </w:rPr>
        <w:t xml:space="preserve"> Risk Evaluation; SII, systemic immune-inflammation index; SIRI, system inflammation response index;</w:t>
      </w:r>
      <w:r w:rsidRPr="00B04F64">
        <w:rPr>
          <w:rFonts w:ascii="Times New Roman" w:eastAsia="宋体" w:hAnsi="Times New Roman" w:cs="Times New Roman"/>
          <w:szCs w:val="21"/>
        </w:rPr>
        <w:t xml:space="preserve"> SHBG, sex hormone–binding globulin;</w:t>
      </w:r>
      <w:r w:rsidRPr="00B04F64">
        <w:rPr>
          <w:rFonts w:ascii="Times New Roman" w:hAnsi="Times New Roman" w:cs="Times New Roman"/>
          <w:szCs w:val="21"/>
        </w:rPr>
        <w:t xml:space="preserve"> TG/HDL-c, Triglyceride to high-density lipoprotein cholesterol ratio; </w:t>
      </w:r>
      <w:proofErr w:type="spellStart"/>
      <w:r w:rsidRPr="00B04F64">
        <w:rPr>
          <w:rFonts w:ascii="Times New Roman" w:hAnsi="Times New Roman" w:cs="Times New Roman"/>
          <w:szCs w:val="21"/>
        </w:rPr>
        <w:t>TyG</w:t>
      </w:r>
      <w:proofErr w:type="spellEnd"/>
      <w:r w:rsidRPr="00B04F64">
        <w:rPr>
          <w:rFonts w:ascii="Times New Roman" w:hAnsi="Times New Roman" w:cs="Times New Roman"/>
          <w:szCs w:val="21"/>
        </w:rPr>
        <w:t>, triglyceride-glucose index.</w:t>
      </w:r>
      <w:r w:rsidR="009F5F47" w:rsidRPr="00B04F64">
        <w:rPr>
          <w:rFonts w:ascii="Times New Roman" w:hAnsi="Times New Roman" w:cs="Times New Roman"/>
          <w:szCs w:val="21"/>
        </w:rPr>
        <w:t xml:space="preserve"> All models </w:t>
      </w:r>
      <w:r w:rsidR="009F5F47" w:rsidRPr="00B04F64">
        <w:rPr>
          <w:rFonts w:ascii="Times New Roman" w:eastAsia="宋体" w:hAnsi="Times New Roman" w:cs="Times New Roman"/>
          <w:szCs w:val="21"/>
        </w:rPr>
        <w:t>were adjusted for age, sex, BMI, DM, SBP, smoking status, Townsend deprivation index, physical activity, and CKM stage</w:t>
      </w:r>
    </w:p>
    <w:p w14:paraId="648C8BF9" w14:textId="1509A3C0" w:rsidR="00AF4F28" w:rsidRPr="00B04F64" w:rsidRDefault="00AF4F28" w:rsidP="00AF4F28">
      <w:pPr>
        <w:jc w:val="left"/>
        <w:rPr>
          <w:rFonts w:ascii="Times New Roman" w:hAnsi="Times New Roman" w:cs="Times New Roman"/>
          <w:b/>
          <w:bCs/>
          <w:szCs w:val="21"/>
        </w:rPr>
      </w:pPr>
      <w:r w:rsidRPr="00B04F64">
        <w:rPr>
          <w:rFonts w:ascii="Times New Roman" w:hAnsi="Times New Roman" w:cs="Times New Roman"/>
          <w:b/>
          <w:bCs/>
          <w:szCs w:val="21"/>
        </w:rPr>
        <w:lastRenderedPageBreak/>
        <w:t xml:space="preserve">Supplementary Figure 3. </w:t>
      </w:r>
      <w:r w:rsidRPr="00B04F64">
        <w:rPr>
          <w:rFonts w:ascii="Times New Roman" w:eastAsia="宋体" w:hAnsi="Times New Roman" w:cs="Times New Roman"/>
          <w:b/>
          <w:bCs/>
          <w:szCs w:val="21"/>
        </w:rPr>
        <w:t>Aalen-Johansen cumulative incidence curves</w:t>
      </w:r>
      <w:r w:rsidRPr="00B04F64">
        <w:rPr>
          <w:rFonts w:ascii="Times New Roman" w:hAnsi="Times New Roman" w:cs="Times New Roman"/>
          <w:b/>
          <w:bCs/>
          <w:szCs w:val="21"/>
        </w:rPr>
        <w:t xml:space="preserve"> of ASCVD (A) and MASLD (B), with all-cause mortality treated as a competing event.</w:t>
      </w:r>
    </w:p>
    <w:p w14:paraId="7EE2CAC9" w14:textId="437F9A5F" w:rsidR="00AF4F28" w:rsidRPr="00B04F64" w:rsidRDefault="008B6108" w:rsidP="00AF4F28">
      <w:pPr>
        <w:jc w:val="left"/>
        <w:rPr>
          <w:rFonts w:ascii="Times New Roman" w:hAnsi="Times New Roman" w:cs="Times New Roman"/>
          <w:b/>
          <w:bCs/>
          <w:szCs w:val="21"/>
        </w:rPr>
      </w:pPr>
      <w:r w:rsidRPr="00B04F64">
        <w:rPr>
          <w:rFonts w:ascii="Times New Roman" w:hAnsi="Times New Roman" w:cs="Times New Roman"/>
          <w:noProof/>
          <w:szCs w:val="21"/>
        </w:rPr>
        <w:drawing>
          <wp:inline distT="0" distB="0" distL="0" distR="0" wp14:anchorId="1D4B9BC2" wp14:editId="7E8D6B1A">
            <wp:extent cx="5731510" cy="4300855"/>
            <wp:effectExtent l="0" t="0" r="2540" b="4445"/>
            <wp:docPr id="55052176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510" cy="4300855"/>
                    </a:xfrm>
                    <a:prstGeom prst="rect">
                      <a:avLst/>
                    </a:prstGeom>
                    <a:noFill/>
                    <a:ln>
                      <a:noFill/>
                    </a:ln>
                  </pic:spPr>
                </pic:pic>
              </a:graphicData>
            </a:graphic>
          </wp:inline>
        </w:drawing>
      </w:r>
    </w:p>
    <w:p w14:paraId="5D8A8079" w14:textId="77777777" w:rsidR="00AF4F28" w:rsidRPr="00B04F64" w:rsidRDefault="00AF4F28" w:rsidP="00AF4F28">
      <w:pPr>
        <w:jc w:val="left"/>
        <w:rPr>
          <w:rFonts w:ascii="Times New Roman" w:hAnsi="Times New Roman" w:cs="Times New Roman"/>
          <w:szCs w:val="21"/>
        </w:rPr>
        <w:sectPr w:rsidR="00AF4F28" w:rsidRPr="00B04F64" w:rsidSect="00AF4F28">
          <w:pgSz w:w="11906" w:h="16838"/>
          <w:pgMar w:top="1080" w:right="1440" w:bottom="1080" w:left="1440" w:header="851" w:footer="992" w:gutter="0"/>
          <w:cols w:space="425"/>
          <w:docGrid w:type="lines" w:linePitch="312"/>
        </w:sectPr>
      </w:pPr>
      <w:r w:rsidRPr="00B04F64">
        <w:rPr>
          <w:rFonts w:ascii="Times New Roman" w:hAnsi="Times New Roman" w:cs="Times New Roman"/>
          <w:b/>
          <w:bCs/>
          <w:szCs w:val="21"/>
        </w:rPr>
        <w:t>Abbreviations:</w:t>
      </w:r>
      <w:r w:rsidRPr="00B04F64">
        <w:rPr>
          <w:rFonts w:ascii="Times New Roman" w:hAnsi="Times New Roman" w:cs="Times New Roman"/>
          <w:szCs w:val="21"/>
        </w:rPr>
        <w:t xml:space="preserve"> ASCVD, atherosclerotic cardiovascular disease; MASLD, metabolic dysfunction-associated </w:t>
      </w:r>
      <w:proofErr w:type="spellStart"/>
      <w:r w:rsidRPr="00B04F64">
        <w:rPr>
          <w:rFonts w:ascii="Times New Roman" w:hAnsi="Times New Roman" w:cs="Times New Roman"/>
          <w:szCs w:val="21"/>
        </w:rPr>
        <w:t>steatotic</w:t>
      </w:r>
      <w:proofErr w:type="spellEnd"/>
      <w:r w:rsidRPr="00B04F64">
        <w:rPr>
          <w:rFonts w:ascii="Times New Roman" w:hAnsi="Times New Roman" w:cs="Times New Roman"/>
          <w:szCs w:val="21"/>
        </w:rPr>
        <w:t xml:space="preserve"> liver disease; GDF-15, growth/differentiation factor 15.</w:t>
      </w:r>
    </w:p>
    <w:p w14:paraId="23634E11" w14:textId="7E7C2CC7" w:rsidR="00B05811" w:rsidRDefault="00B05811" w:rsidP="00B05811">
      <w:pPr>
        <w:jc w:val="left"/>
        <w:rPr>
          <w:rFonts w:ascii="Times New Roman" w:hAnsi="Times New Roman" w:cs="Times New Roman"/>
          <w:b/>
          <w:bCs/>
          <w:szCs w:val="21"/>
        </w:rPr>
      </w:pPr>
      <w:r w:rsidRPr="00B04F64">
        <w:rPr>
          <w:rFonts w:ascii="Times New Roman" w:hAnsi="Times New Roman" w:cs="Times New Roman"/>
          <w:b/>
          <w:bCs/>
          <w:szCs w:val="21"/>
        </w:rPr>
        <w:lastRenderedPageBreak/>
        <w:t xml:space="preserve">Supplementary Figure </w:t>
      </w:r>
      <w:r w:rsidR="00376F45" w:rsidRPr="00B04F64">
        <w:rPr>
          <w:rFonts w:ascii="Times New Roman" w:hAnsi="Times New Roman" w:cs="Times New Roman"/>
          <w:b/>
          <w:bCs/>
          <w:szCs w:val="21"/>
        </w:rPr>
        <w:t>4</w:t>
      </w:r>
      <w:r w:rsidRPr="00B04F64">
        <w:rPr>
          <w:rFonts w:ascii="Times New Roman" w:hAnsi="Times New Roman" w:cs="Times New Roman"/>
          <w:b/>
          <w:bCs/>
          <w:szCs w:val="21"/>
        </w:rPr>
        <w:t>. Sensitivity analysis of associations of GDF-15 with incident ASCVD, MASLD, and their comorbidity</w:t>
      </w:r>
      <w:r w:rsidR="00AD6D9E">
        <w:rPr>
          <w:rFonts w:ascii="Times New Roman" w:hAnsi="Times New Roman" w:cs="Times New Roman" w:hint="eastAsia"/>
          <w:b/>
          <w:bCs/>
          <w:szCs w:val="21"/>
        </w:rPr>
        <w:t>,</w:t>
      </w:r>
      <w:r w:rsidRPr="00B04F64">
        <w:rPr>
          <w:rFonts w:ascii="Times New Roman" w:hAnsi="Times New Roman" w:cs="Times New Roman"/>
          <w:b/>
          <w:bCs/>
          <w:szCs w:val="21"/>
        </w:rPr>
        <w:t xml:space="preserve"> using an alternative outcome definition </w:t>
      </w:r>
      <w:r w:rsidR="00C00A3E" w:rsidRPr="00B04F64">
        <w:rPr>
          <w:rFonts w:ascii="Times New Roman" w:hAnsi="Times New Roman" w:cs="Times New Roman"/>
          <w:b/>
          <w:bCs/>
          <w:szCs w:val="21"/>
        </w:rPr>
        <w:t xml:space="preserve">that additionally included </w:t>
      </w:r>
      <w:proofErr w:type="spellStart"/>
      <w:r w:rsidR="00C00A3E" w:rsidRPr="00B04F64">
        <w:rPr>
          <w:rFonts w:ascii="Times New Roman" w:hAnsi="Times New Roman" w:cs="Times New Roman"/>
          <w:b/>
          <w:bCs/>
          <w:szCs w:val="21"/>
        </w:rPr>
        <w:t>haemorrhagic</w:t>
      </w:r>
      <w:proofErr w:type="spellEnd"/>
      <w:r w:rsidR="00C00A3E" w:rsidRPr="00B04F64">
        <w:rPr>
          <w:rFonts w:ascii="Times New Roman" w:hAnsi="Times New Roman" w:cs="Times New Roman"/>
          <w:b/>
          <w:bCs/>
          <w:szCs w:val="21"/>
        </w:rPr>
        <w:t xml:space="preserve"> stroke (ICD-10 codes I60-I62 and I64).</w:t>
      </w:r>
    </w:p>
    <w:p w14:paraId="48098501" w14:textId="3040406B" w:rsidR="00AD6D9E" w:rsidRPr="00AD6D9E" w:rsidRDefault="00AD6D9E" w:rsidP="00AD6D9E">
      <w:pPr>
        <w:jc w:val="center"/>
        <w:rPr>
          <w:rFonts w:hint="eastAsia"/>
          <w:noProof/>
        </w:rPr>
      </w:pPr>
      <w:r>
        <w:rPr>
          <w:noProof/>
        </w:rPr>
        <w:drawing>
          <wp:inline distT="0" distB="0" distL="0" distR="0" wp14:anchorId="20384DAD" wp14:editId="30773F28">
            <wp:extent cx="3361267" cy="5226982"/>
            <wp:effectExtent l="0" t="0" r="0" b="0"/>
            <wp:docPr id="2547787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371855" cy="5243446"/>
                    </a:xfrm>
                    <a:prstGeom prst="rect">
                      <a:avLst/>
                    </a:prstGeom>
                    <a:noFill/>
                    <a:ln>
                      <a:noFill/>
                    </a:ln>
                  </pic:spPr>
                </pic:pic>
              </a:graphicData>
            </a:graphic>
          </wp:inline>
        </w:drawing>
      </w:r>
    </w:p>
    <w:p w14:paraId="65A709A6" w14:textId="77777777" w:rsidR="00AD6D9E" w:rsidRDefault="00AD6D9E" w:rsidP="00AD6D9E">
      <w:pPr>
        <w:jc w:val="left"/>
        <w:rPr>
          <w:rFonts w:ascii="Times New Roman" w:hAnsi="Times New Roman" w:cs="Times New Roman"/>
          <w:szCs w:val="21"/>
        </w:rPr>
      </w:pPr>
      <w:r w:rsidRPr="00AD6D9E">
        <w:rPr>
          <w:rFonts w:ascii="Times New Roman" w:hAnsi="Times New Roman" w:cs="Times New Roman" w:hint="eastAsia"/>
          <w:szCs w:val="21"/>
        </w:rPr>
        <w:t xml:space="preserve">(A) Hazard ratios for incident ASCVD and MASLD and their comorbidity according to GDF-15 increase. Model 1 was adjusted for age and sex. Model 2 was further adjusted for BMI, DM, SBP, LDL-C, creatinine, CRP and smoking status. Model 3 was further adjusted for HDL-C, eGFR, UACR and glycated </w:t>
      </w:r>
      <w:proofErr w:type="spellStart"/>
      <w:r w:rsidRPr="00AD6D9E">
        <w:rPr>
          <w:rFonts w:ascii="Times New Roman" w:hAnsi="Times New Roman" w:cs="Times New Roman" w:hint="eastAsia"/>
          <w:szCs w:val="21"/>
        </w:rPr>
        <w:t>haemoglobin</w:t>
      </w:r>
      <w:proofErr w:type="spellEnd"/>
      <w:r w:rsidRPr="00AD6D9E">
        <w:rPr>
          <w:rFonts w:ascii="Times New Roman" w:hAnsi="Times New Roman" w:cs="Times New Roman" w:hint="eastAsia"/>
          <w:szCs w:val="21"/>
        </w:rPr>
        <w:t xml:space="preserve">. Model 4 was further adjusted for cystatin C, Townsend deprivation index, physical activity, and CKM stage. (B) Subgroup analysis for ASCVD. (C) Subgroup analysis for MASLD. (D) Subgroup analysis for the comorbidity of ASCVD and MASLD. </w:t>
      </w:r>
      <w:r w:rsidRPr="00AD6D9E">
        <w:rPr>
          <w:rFonts w:ascii="Times New Roman" w:hAnsi="Times New Roman" w:cs="Times New Roman" w:hint="eastAsia"/>
          <w:szCs w:val="21"/>
        </w:rPr>
        <w:t>“</w:t>
      </w:r>
      <w:r w:rsidRPr="00AD6D9E">
        <w:rPr>
          <w:rFonts w:ascii="Times New Roman" w:hAnsi="Times New Roman" w:cs="Times New Roman" w:hint="eastAsia"/>
          <w:szCs w:val="21"/>
        </w:rPr>
        <w:t>ns</w:t>
      </w:r>
      <w:r w:rsidRPr="00AD6D9E">
        <w:rPr>
          <w:rFonts w:ascii="Times New Roman" w:hAnsi="Times New Roman" w:cs="Times New Roman" w:hint="eastAsia"/>
          <w:szCs w:val="21"/>
        </w:rPr>
        <w:t>”</w:t>
      </w:r>
      <w:r w:rsidRPr="00AD6D9E">
        <w:rPr>
          <w:rFonts w:ascii="Times New Roman" w:hAnsi="Times New Roman" w:cs="Times New Roman" w:hint="eastAsia"/>
          <w:szCs w:val="21"/>
        </w:rPr>
        <w:t xml:space="preserve"> indicated no statistical significance (</w:t>
      </w:r>
      <w:r w:rsidRPr="00AD6D9E">
        <w:rPr>
          <w:rFonts w:ascii="Times New Roman" w:hAnsi="Times New Roman" w:cs="Times New Roman" w:hint="eastAsia"/>
          <w:i/>
          <w:iCs/>
          <w:szCs w:val="21"/>
        </w:rPr>
        <w:t>P</w:t>
      </w:r>
      <w:r w:rsidRPr="00AD6D9E">
        <w:rPr>
          <w:rFonts w:ascii="Times New Roman" w:hAnsi="Times New Roman" w:cs="Times New Roman" w:hint="eastAsia"/>
          <w:szCs w:val="21"/>
        </w:rPr>
        <w:t xml:space="preserve"> for interaction &gt; 0.05), whereas </w:t>
      </w:r>
      <w:r w:rsidRPr="00AD6D9E">
        <w:rPr>
          <w:rFonts w:ascii="Times New Roman" w:hAnsi="Times New Roman" w:cs="Times New Roman" w:hint="eastAsia"/>
          <w:szCs w:val="21"/>
        </w:rPr>
        <w:t>“</w:t>
      </w:r>
      <w:r w:rsidRPr="00AD6D9E">
        <w:rPr>
          <w:rFonts w:ascii="Times New Roman" w:hAnsi="Times New Roman" w:cs="Times New Roman" w:hint="eastAsia"/>
          <w:szCs w:val="21"/>
        </w:rPr>
        <w:t>*</w:t>
      </w:r>
      <w:r w:rsidRPr="00AD6D9E">
        <w:rPr>
          <w:rFonts w:ascii="Times New Roman" w:hAnsi="Times New Roman" w:cs="Times New Roman" w:hint="eastAsia"/>
          <w:szCs w:val="21"/>
        </w:rPr>
        <w:t>”</w:t>
      </w:r>
      <w:r w:rsidRPr="00AD6D9E">
        <w:rPr>
          <w:rFonts w:ascii="Times New Roman" w:hAnsi="Times New Roman" w:cs="Times New Roman" w:hint="eastAsia"/>
          <w:szCs w:val="21"/>
        </w:rPr>
        <w:t xml:space="preserve"> indicated </w:t>
      </w:r>
      <w:r w:rsidRPr="00AD6D9E">
        <w:rPr>
          <w:rFonts w:ascii="Times New Roman" w:hAnsi="Times New Roman" w:cs="Times New Roman" w:hint="eastAsia"/>
          <w:i/>
          <w:iCs/>
          <w:szCs w:val="21"/>
        </w:rPr>
        <w:t>P</w:t>
      </w:r>
      <w:r w:rsidRPr="00AD6D9E">
        <w:rPr>
          <w:rFonts w:ascii="Times New Roman" w:hAnsi="Times New Roman" w:cs="Times New Roman" w:hint="eastAsia"/>
          <w:szCs w:val="21"/>
        </w:rPr>
        <w:t xml:space="preserve"> &lt; 0.05.</w:t>
      </w:r>
    </w:p>
    <w:p w14:paraId="053DB68D" w14:textId="77777777" w:rsidR="00AD6D9E" w:rsidRDefault="00AD6D9E" w:rsidP="00AD6D9E">
      <w:pPr>
        <w:jc w:val="left"/>
        <w:rPr>
          <w:rFonts w:ascii="Times New Roman" w:hAnsi="Times New Roman" w:cs="Times New Roman"/>
          <w:szCs w:val="21"/>
        </w:rPr>
      </w:pPr>
    </w:p>
    <w:p w14:paraId="3379A67D" w14:textId="2393516A" w:rsidR="003A6821" w:rsidRPr="00AD6D9E" w:rsidRDefault="00AD6D9E" w:rsidP="00AD6D9E">
      <w:pPr>
        <w:jc w:val="left"/>
        <w:rPr>
          <w:rFonts w:ascii="Times New Roman" w:hAnsi="Times New Roman" w:cs="Times New Roman"/>
          <w:b/>
          <w:bCs/>
          <w:szCs w:val="21"/>
        </w:rPr>
        <w:sectPr w:rsidR="003A6821" w:rsidRPr="00AD6D9E" w:rsidSect="00BD3AFE">
          <w:pgSz w:w="11906" w:h="16838"/>
          <w:pgMar w:top="1080" w:right="1440" w:bottom="1080" w:left="1440" w:header="851" w:footer="992" w:gutter="0"/>
          <w:cols w:space="425"/>
          <w:docGrid w:type="lines" w:linePitch="312"/>
        </w:sectPr>
      </w:pPr>
      <w:r w:rsidRPr="00AD6D9E">
        <w:rPr>
          <w:rFonts w:ascii="Times New Roman" w:hAnsi="Times New Roman" w:cs="Times New Roman" w:hint="eastAsia"/>
          <w:b/>
          <w:bCs/>
          <w:szCs w:val="21"/>
        </w:rPr>
        <w:t xml:space="preserve">Abbreviations: </w:t>
      </w:r>
      <w:r w:rsidRPr="00AD6D9E">
        <w:rPr>
          <w:rFonts w:ascii="Times New Roman" w:hAnsi="Times New Roman" w:cs="Times New Roman" w:hint="eastAsia"/>
          <w:szCs w:val="21"/>
        </w:rPr>
        <w:t>ASCVD, atherosclerotic cardiovascular disease; BMI, body mass index; CI, confidence interval; CKD, chronic kidney disease; CKM, cardiovascular-kidney-metabolic; CRP, C-reactive protein; DM, diabetes mellitus; eGFR, estimated glomerular filtration rate; FDR, false discovery rate; GDF-15, growth differentiation factor-15; HDL-C, high-density lipoprotein cholesterol; HR, hazard ratio; LDL-C, low-density lipoprotein cholesterol; MASLD, metabolic dysfunction</w:t>
      </w:r>
      <w:r w:rsidRPr="00AD6D9E">
        <w:rPr>
          <w:rFonts w:ascii="Times New Roman" w:hAnsi="Times New Roman" w:cs="Times New Roman" w:hint="eastAsia"/>
          <w:szCs w:val="21"/>
        </w:rPr>
        <w:t>–</w:t>
      </w:r>
      <w:r w:rsidRPr="00AD6D9E">
        <w:rPr>
          <w:rFonts w:ascii="Times New Roman" w:hAnsi="Times New Roman" w:cs="Times New Roman" w:hint="eastAsia"/>
          <w:szCs w:val="21"/>
        </w:rPr>
        <w:t xml:space="preserve">associated </w:t>
      </w:r>
      <w:proofErr w:type="spellStart"/>
      <w:r w:rsidRPr="00AD6D9E">
        <w:rPr>
          <w:rFonts w:ascii="Times New Roman" w:hAnsi="Times New Roman" w:cs="Times New Roman" w:hint="eastAsia"/>
          <w:szCs w:val="21"/>
        </w:rPr>
        <w:t>steatotic</w:t>
      </w:r>
      <w:proofErr w:type="spellEnd"/>
      <w:r w:rsidRPr="00AD6D9E">
        <w:rPr>
          <w:rFonts w:ascii="Times New Roman" w:hAnsi="Times New Roman" w:cs="Times New Roman" w:hint="eastAsia"/>
          <w:szCs w:val="21"/>
        </w:rPr>
        <w:t xml:space="preserve"> liver disease; </w:t>
      </w:r>
      <w:proofErr w:type="spellStart"/>
      <w:r w:rsidRPr="00AD6D9E">
        <w:rPr>
          <w:rFonts w:ascii="Times New Roman" w:hAnsi="Times New Roman" w:cs="Times New Roman" w:hint="eastAsia"/>
          <w:szCs w:val="21"/>
        </w:rPr>
        <w:t>MetS</w:t>
      </w:r>
      <w:proofErr w:type="spellEnd"/>
      <w:r w:rsidRPr="00AD6D9E">
        <w:rPr>
          <w:rFonts w:ascii="Times New Roman" w:hAnsi="Times New Roman" w:cs="Times New Roman" w:hint="eastAsia"/>
          <w:szCs w:val="21"/>
        </w:rPr>
        <w:t xml:space="preserve">, metabolic syndrome; SBP, systolic blood pressure; SCORE, Systematic </w:t>
      </w:r>
      <w:proofErr w:type="spellStart"/>
      <w:r w:rsidRPr="00AD6D9E">
        <w:rPr>
          <w:rFonts w:ascii="Times New Roman" w:hAnsi="Times New Roman" w:cs="Times New Roman" w:hint="eastAsia"/>
          <w:szCs w:val="21"/>
        </w:rPr>
        <w:t>COronary</w:t>
      </w:r>
      <w:proofErr w:type="spellEnd"/>
      <w:r w:rsidRPr="00AD6D9E">
        <w:rPr>
          <w:rFonts w:ascii="Times New Roman" w:hAnsi="Times New Roman" w:cs="Times New Roman" w:hint="eastAsia"/>
          <w:szCs w:val="21"/>
        </w:rPr>
        <w:t xml:space="preserve"> Risk Evaluation; UACR, urinary albumin-to-creatinine ratio.</w:t>
      </w:r>
    </w:p>
    <w:p w14:paraId="1B2C3D6B" w14:textId="7F947C94" w:rsidR="00AD6D9E" w:rsidRDefault="00AD6D9E" w:rsidP="00AD6D9E">
      <w:pPr>
        <w:jc w:val="left"/>
        <w:rPr>
          <w:rFonts w:ascii="Times New Roman" w:hAnsi="Times New Roman" w:cs="Times New Roman"/>
          <w:b/>
          <w:bCs/>
          <w:szCs w:val="21"/>
        </w:rPr>
      </w:pPr>
      <w:r w:rsidRPr="00B04F64">
        <w:rPr>
          <w:rFonts w:ascii="Times New Roman" w:hAnsi="Times New Roman" w:cs="Times New Roman"/>
          <w:b/>
          <w:bCs/>
          <w:szCs w:val="21"/>
        </w:rPr>
        <w:lastRenderedPageBreak/>
        <w:t xml:space="preserve">Supplementary Figure </w:t>
      </w:r>
      <w:r>
        <w:rPr>
          <w:rFonts w:ascii="Times New Roman" w:hAnsi="Times New Roman" w:cs="Times New Roman" w:hint="eastAsia"/>
          <w:b/>
          <w:bCs/>
          <w:szCs w:val="21"/>
        </w:rPr>
        <w:t>5</w:t>
      </w:r>
      <w:r w:rsidRPr="00B04F64">
        <w:rPr>
          <w:rFonts w:ascii="Times New Roman" w:hAnsi="Times New Roman" w:cs="Times New Roman"/>
          <w:b/>
          <w:bCs/>
          <w:szCs w:val="21"/>
        </w:rPr>
        <w:t xml:space="preserve">. Sensitivity analysis of </w:t>
      </w:r>
      <w:r>
        <w:rPr>
          <w:rFonts w:ascii="Times New Roman" w:eastAsia="宋体" w:hAnsi="Times New Roman" w:cs="Times New Roman" w:hint="eastAsia"/>
          <w:b/>
          <w:bCs/>
          <w:szCs w:val="21"/>
        </w:rPr>
        <w:t>v</w:t>
      </w:r>
      <w:r w:rsidRPr="001D4827">
        <w:rPr>
          <w:rFonts w:ascii="Times New Roman" w:eastAsia="宋体" w:hAnsi="Times New Roman" w:cs="Times New Roman"/>
          <w:b/>
          <w:bCs/>
          <w:szCs w:val="21"/>
        </w:rPr>
        <w:t xml:space="preserve">ariable importance of GDF-15 in predicting </w:t>
      </w:r>
      <w:r w:rsidRPr="001D4827">
        <w:rPr>
          <w:rFonts w:ascii="Times New Roman" w:eastAsia="宋体" w:hAnsi="Times New Roman" w:cs="Times New Roman"/>
          <w:b/>
          <w:bCs/>
          <w:szCs w:val="21"/>
          <w:lang w:val="en-GB"/>
        </w:rPr>
        <w:t>ASCVD and MASLD and their comorbidity</w:t>
      </w:r>
      <w:r w:rsidRPr="001D4827">
        <w:rPr>
          <w:rFonts w:ascii="Times New Roman" w:eastAsia="宋体" w:hAnsi="Times New Roman" w:cs="Times New Roman"/>
          <w:b/>
          <w:bCs/>
          <w:szCs w:val="21"/>
        </w:rPr>
        <w:t xml:space="preserve"> amongst cardiometabolic risk factors</w:t>
      </w:r>
      <w:r>
        <w:rPr>
          <w:rFonts w:ascii="Times New Roman" w:eastAsia="宋体" w:hAnsi="Times New Roman" w:cs="Times New Roman" w:hint="eastAsia"/>
          <w:b/>
          <w:bCs/>
          <w:szCs w:val="21"/>
        </w:rPr>
        <w:t>,</w:t>
      </w:r>
      <w:r w:rsidRPr="00B04F64">
        <w:rPr>
          <w:rFonts w:ascii="Times New Roman" w:hAnsi="Times New Roman" w:cs="Times New Roman"/>
          <w:b/>
          <w:bCs/>
          <w:szCs w:val="21"/>
        </w:rPr>
        <w:t xml:space="preserve"> using an alternative outcome definition that additionally included </w:t>
      </w:r>
      <w:proofErr w:type="spellStart"/>
      <w:r w:rsidRPr="00B04F64">
        <w:rPr>
          <w:rFonts w:ascii="Times New Roman" w:hAnsi="Times New Roman" w:cs="Times New Roman"/>
          <w:b/>
          <w:bCs/>
          <w:szCs w:val="21"/>
        </w:rPr>
        <w:t>haemorrhagic</w:t>
      </w:r>
      <w:proofErr w:type="spellEnd"/>
      <w:r w:rsidRPr="00B04F64">
        <w:rPr>
          <w:rFonts w:ascii="Times New Roman" w:hAnsi="Times New Roman" w:cs="Times New Roman"/>
          <w:b/>
          <w:bCs/>
          <w:szCs w:val="21"/>
        </w:rPr>
        <w:t xml:space="preserve"> stroke (ICD-10 codes I60-I62 and I64).</w:t>
      </w:r>
    </w:p>
    <w:p w14:paraId="63765170" w14:textId="36A5B727" w:rsidR="00AD6D9E" w:rsidRDefault="00AD6D9E" w:rsidP="00B05811">
      <w:pPr>
        <w:jc w:val="left"/>
        <w:rPr>
          <w:rFonts w:ascii="Times New Roman" w:hAnsi="Times New Roman" w:cs="Times New Roman"/>
          <w:b/>
          <w:bCs/>
          <w:szCs w:val="21"/>
        </w:rPr>
      </w:pPr>
      <w:r>
        <w:rPr>
          <w:noProof/>
        </w:rPr>
        <w:drawing>
          <wp:inline distT="0" distB="0" distL="0" distR="0" wp14:anchorId="416551AD" wp14:editId="7D72997D">
            <wp:extent cx="5731510" cy="5731510"/>
            <wp:effectExtent l="0" t="0" r="2540" b="2540"/>
            <wp:docPr id="92555141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31510" cy="5731510"/>
                    </a:xfrm>
                    <a:prstGeom prst="rect">
                      <a:avLst/>
                    </a:prstGeom>
                    <a:noFill/>
                    <a:ln>
                      <a:noFill/>
                    </a:ln>
                  </pic:spPr>
                </pic:pic>
              </a:graphicData>
            </a:graphic>
          </wp:inline>
        </w:drawing>
      </w:r>
    </w:p>
    <w:p w14:paraId="7E988D1F" w14:textId="77777777" w:rsidR="00AD6D9E" w:rsidRDefault="00AD6D9E" w:rsidP="00B05811">
      <w:pPr>
        <w:jc w:val="left"/>
        <w:rPr>
          <w:rFonts w:ascii="Times New Roman" w:hAnsi="Times New Roman" w:cs="Times New Roman"/>
          <w:b/>
          <w:bCs/>
          <w:szCs w:val="21"/>
        </w:rPr>
      </w:pPr>
    </w:p>
    <w:p w14:paraId="215F02B9" w14:textId="77777777" w:rsidR="00AD6D9E" w:rsidRDefault="00AD6D9E" w:rsidP="00AD6D9E">
      <w:pPr>
        <w:jc w:val="left"/>
        <w:rPr>
          <w:rFonts w:ascii="Times New Roman" w:hAnsi="Times New Roman" w:cs="Times New Roman"/>
          <w:szCs w:val="21"/>
        </w:rPr>
      </w:pPr>
      <w:r w:rsidRPr="00AD6D9E">
        <w:rPr>
          <w:rFonts w:ascii="Times New Roman" w:hAnsi="Times New Roman" w:cs="Times New Roman" w:hint="eastAsia"/>
          <w:szCs w:val="21"/>
        </w:rPr>
        <w:t>(A) Variable importance for ASCVD prediction assessed using SHAP (</w:t>
      </w:r>
      <w:proofErr w:type="spellStart"/>
      <w:r w:rsidRPr="00AD6D9E">
        <w:rPr>
          <w:rFonts w:ascii="Times New Roman" w:hAnsi="Times New Roman" w:cs="Times New Roman" w:hint="eastAsia"/>
          <w:szCs w:val="21"/>
        </w:rPr>
        <w:t>beeswarm</w:t>
      </w:r>
      <w:proofErr w:type="spellEnd"/>
      <w:r w:rsidRPr="00AD6D9E">
        <w:rPr>
          <w:rFonts w:ascii="Times New Roman" w:hAnsi="Times New Roman" w:cs="Times New Roman" w:hint="eastAsia"/>
          <w:szCs w:val="21"/>
        </w:rPr>
        <w:t xml:space="preserve"> plot) and likelihood ratio Chi</w:t>
      </w:r>
      <w:r w:rsidRPr="00AD6D9E">
        <w:rPr>
          <w:rFonts w:ascii="Times New Roman" w:hAnsi="Times New Roman" w:cs="Times New Roman" w:hint="eastAsia"/>
          <w:szCs w:val="21"/>
          <w:vertAlign w:val="superscript"/>
        </w:rPr>
        <w:t>2</w:t>
      </w:r>
      <w:r w:rsidRPr="00AD6D9E">
        <w:rPr>
          <w:rFonts w:ascii="Times New Roman" w:hAnsi="Times New Roman" w:cs="Times New Roman" w:hint="eastAsia"/>
          <w:szCs w:val="21"/>
        </w:rPr>
        <w:t xml:space="preserve"> statistics minus degrees of freedom (lollipop plot). (B) Variable importance for MASLD prediction. (C) Variable importance for comorbidity of ASCVD and MASLD prediction. </w:t>
      </w:r>
    </w:p>
    <w:p w14:paraId="0AFA5E7C" w14:textId="77777777" w:rsidR="00AD6D9E" w:rsidRPr="00AD6D9E" w:rsidRDefault="00AD6D9E" w:rsidP="00AD6D9E">
      <w:pPr>
        <w:jc w:val="left"/>
        <w:rPr>
          <w:rFonts w:ascii="Times New Roman" w:hAnsi="Times New Roman" w:cs="Times New Roman"/>
          <w:szCs w:val="21"/>
        </w:rPr>
      </w:pPr>
    </w:p>
    <w:p w14:paraId="7CCEC799" w14:textId="54F83D3C" w:rsidR="00AD6D9E" w:rsidRPr="00AD6D9E" w:rsidRDefault="00AD6D9E" w:rsidP="00AD6D9E">
      <w:pPr>
        <w:jc w:val="left"/>
        <w:rPr>
          <w:rFonts w:ascii="Times New Roman" w:hAnsi="Times New Roman" w:cs="Times New Roman"/>
          <w:szCs w:val="21"/>
        </w:rPr>
        <w:sectPr w:rsidR="00AD6D9E" w:rsidRPr="00AD6D9E" w:rsidSect="00AD6D9E">
          <w:pgSz w:w="11906" w:h="16838"/>
          <w:pgMar w:top="1080" w:right="1440" w:bottom="1080" w:left="1440" w:header="851" w:footer="992" w:gutter="0"/>
          <w:cols w:space="425"/>
          <w:docGrid w:type="lines" w:linePitch="312"/>
        </w:sectPr>
      </w:pPr>
      <w:r w:rsidRPr="00AD6D9E">
        <w:rPr>
          <w:rFonts w:ascii="Times New Roman" w:hAnsi="Times New Roman" w:cs="Times New Roman" w:hint="eastAsia"/>
          <w:b/>
          <w:bCs/>
          <w:szCs w:val="21"/>
        </w:rPr>
        <w:t xml:space="preserve">Abbreviations: </w:t>
      </w:r>
      <w:r w:rsidRPr="00AD6D9E">
        <w:rPr>
          <w:rFonts w:ascii="Times New Roman" w:hAnsi="Times New Roman" w:cs="Times New Roman" w:hint="eastAsia"/>
          <w:szCs w:val="21"/>
        </w:rPr>
        <w:t>ASCVD, atherosclerotic cardiovascular disease; CI, confidence interval; GDF-15, growth differentiation factor-15; HR, hazard ratio; MASLD, metabolic dysfunction</w:t>
      </w:r>
      <w:r w:rsidRPr="00AD6D9E">
        <w:rPr>
          <w:rFonts w:ascii="Times New Roman" w:hAnsi="Times New Roman" w:cs="Times New Roman" w:hint="eastAsia"/>
          <w:szCs w:val="21"/>
        </w:rPr>
        <w:t>–</w:t>
      </w:r>
      <w:r w:rsidRPr="00AD6D9E">
        <w:rPr>
          <w:rFonts w:ascii="Times New Roman" w:hAnsi="Times New Roman" w:cs="Times New Roman" w:hint="eastAsia"/>
          <w:szCs w:val="21"/>
        </w:rPr>
        <w:t xml:space="preserve">associated </w:t>
      </w:r>
      <w:proofErr w:type="spellStart"/>
      <w:r w:rsidRPr="00AD6D9E">
        <w:rPr>
          <w:rFonts w:ascii="Times New Roman" w:hAnsi="Times New Roman" w:cs="Times New Roman" w:hint="eastAsia"/>
          <w:szCs w:val="21"/>
        </w:rPr>
        <w:t>steatotic</w:t>
      </w:r>
      <w:proofErr w:type="spellEnd"/>
      <w:r w:rsidRPr="00AD6D9E">
        <w:rPr>
          <w:rFonts w:ascii="Times New Roman" w:hAnsi="Times New Roman" w:cs="Times New Roman" w:hint="eastAsia"/>
          <w:szCs w:val="21"/>
        </w:rPr>
        <w:t xml:space="preserve"> liver disease; SHAP, </w:t>
      </w:r>
      <w:proofErr w:type="spellStart"/>
      <w:r w:rsidRPr="00AD6D9E">
        <w:rPr>
          <w:rFonts w:ascii="Times New Roman" w:hAnsi="Times New Roman" w:cs="Times New Roman" w:hint="eastAsia"/>
          <w:szCs w:val="21"/>
        </w:rPr>
        <w:t>SHapley</w:t>
      </w:r>
      <w:proofErr w:type="spellEnd"/>
      <w:r w:rsidRPr="00AD6D9E">
        <w:rPr>
          <w:rFonts w:ascii="Times New Roman" w:hAnsi="Times New Roman" w:cs="Times New Roman" w:hint="eastAsia"/>
          <w:szCs w:val="21"/>
        </w:rPr>
        <w:t xml:space="preserve"> Additive </w:t>
      </w:r>
      <w:proofErr w:type="spellStart"/>
      <w:r w:rsidRPr="00AD6D9E">
        <w:rPr>
          <w:rFonts w:ascii="Times New Roman" w:hAnsi="Times New Roman" w:cs="Times New Roman" w:hint="eastAsia"/>
          <w:szCs w:val="21"/>
        </w:rPr>
        <w:t>exPlanations</w:t>
      </w:r>
      <w:proofErr w:type="spellEnd"/>
      <w:r w:rsidRPr="00AD6D9E">
        <w:rPr>
          <w:rFonts w:ascii="Times New Roman" w:hAnsi="Times New Roman" w:cs="Times New Roman" w:hint="eastAsia"/>
          <w:szCs w:val="21"/>
        </w:rPr>
        <w:t>.</w:t>
      </w:r>
    </w:p>
    <w:p w14:paraId="11F12ABB" w14:textId="27DE336A" w:rsidR="00AD6D9E" w:rsidRPr="00AD6D9E" w:rsidRDefault="00B05811" w:rsidP="00B05811">
      <w:pPr>
        <w:jc w:val="left"/>
        <w:rPr>
          <w:rFonts w:ascii="Times New Roman" w:hAnsi="Times New Roman" w:cs="Times New Roman"/>
          <w:b/>
          <w:bCs/>
          <w:szCs w:val="21"/>
        </w:rPr>
      </w:pPr>
      <w:r w:rsidRPr="00B04F64">
        <w:rPr>
          <w:rFonts w:ascii="Times New Roman" w:hAnsi="Times New Roman" w:cs="Times New Roman"/>
          <w:b/>
          <w:bCs/>
          <w:szCs w:val="21"/>
        </w:rPr>
        <w:lastRenderedPageBreak/>
        <w:t xml:space="preserve">Supplementary Figure </w:t>
      </w:r>
      <w:r w:rsidR="00AD6D9E">
        <w:rPr>
          <w:rFonts w:ascii="Times New Roman" w:hAnsi="Times New Roman" w:cs="Times New Roman" w:hint="eastAsia"/>
          <w:b/>
          <w:bCs/>
          <w:szCs w:val="21"/>
        </w:rPr>
        <w:t>6</w:t>
      </w:r>
      <w:r w:rsidRPr="00B04F64">
        <w:rPr>
          <w:rFonts w:ascii="Times New Roman" w:hAnsi="Times New Roman" w:cs="Times New Roman"/>
          <w:b/>
          <w:bCs/>
          <w:szCs w:val="21"/>
        </w:rPr>
        <w:t xml:space="preserve">. Sensitivity analysis of the associations of GDF-15 with incident ASCVD, MASLD, and their comorbidity during follow-up, with cardiovascular risk in CKM stage 3 assessed using the </w:t>
      </w:r>
      <w:r w:rsidR="00C00A3E" w:rsidRPr="00B04F64">
        <w:rPr>
          <w:rFonts w:ascii="Times New Roman" w:hAnsi="Times New Roman" w:cs="Times New Roman"/>
          <w:b/>
          <w:bCs/>
          <w:szCs w:val="21"/>
        </w:rPr>
        <w:t>SCORE2</w:t>
      </w:r>
      <w:r w:rsidRPr="00B04F64">
        <w:rPr>
          <w:rFonts w:ascii="Times New Roman" w:hAnsi="Times New Roman" w:cs="Times New Roman"/>
          <w:b/>
          <w:bCs/>
          <w:szCs w:val="21"/>
        </w:rPr>
        <w:t xml:space="preserve"> score</w:t>
      </w:r>
      <w:r w:rsidR="00B251E7">
        <w:rPr>
          <w:rFonts w:ascii="Times New Roman" w:hAnsi="Times New Roman" w:cs="Times New Roman" w:hint="eastAsia"/>
          <w:b/>
          <w:bCs/>
          <w:szCs w:val="21"/>
        </w:rPr>
        <w:t xml:space="preserve"> (N = 30,438)</w:t>
      </w:r>
      <w:r w:rsidRPr="00B04F64">
        <w:rPr>
          <w:rFonts w:ascii="Times New Roman" w:hAnsi="Times New Roman" w:cs="Times New Roman"/>
          <w:b/>
          <w:bCs/>
          <w:szCs w:val="21"/>
        </w:rPr>
        <w:t>.</w:t>
      </w:r>
    </w:p>
    <w:p w14:paraId="32B1F477" w14:textId="04326D5A" w:rsidR="00472E10" w:rsidRPr="00B04F64" w:rsidRDefault="00AD6D9E" w:rsidP="00B05811">
      <w:pPr>
        <w:jc w:val="center"/>
        <w:rPr>
          <w:rFonts w:ascii="Times New Roman" w:eastAsia="宋体" w:hAnsi="Times New Roman" w:cs="Times New Roman"/>
          <w:b/>
          <w:bCs/>
          <w:szCs w:val="21"/>
        </w:rPr>
      </w:pPr>
      <w:r>
        <w:rPr>
          <w:noProof/>
        </w:rPr>
        <w:drawing>
          <wp:inline distT="0" distB="0" distL="0" distR="0" wp14:anchorId="7A2A1EF8" wp14:editId="1049E212">
            <wp:extent cx="3325455" cy="5173134"/>
            <wp:effectExtent l="0" t="0" r="8890" b="8890"/>
            <wp:docPr id="149283176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337202" cy="5191408"/>
                    </a:xfrm>
                    <a:prstGeom prst="rect">
                      <a:avLst/>
                    </a:prstGeom>
                    <a:noFill/>
                    <a:ln>
                      <a:noFill/>
                    </a:ln>
                  </pic:spPr>
                </pic:pic>
              </a:graphicData>
            </a:graphic>
          </wp:inline>
        </w:drawing>
      </w:r>
    </w:p>
    <w:p w14:paraId="01F54433" w14:textId="77777777" w:rsidR="00AD6D9E" w:rsidRDefault="00AD6D9E" w:rsidP="00AD6D9E">
      <w:pPr>
        <w:jc w:val="left"/>
        <w:rPr>
          <w:rFonts w:ascii="Times New Roman" w:hAnsi="Times New Roman" w:cs="Times New Roman"/>
          <w:szCs w:val="21"/>
        </w:rPr>
      </w:pPr>
      <w:r w:rsidRPr="00AD6D9E">
        <w:rPr>
          <w:rFonts w:ascii="Times New Roman" w:hAnsi="Times New Roman" w:cs="Times New Roman" w:hint="eastAsia"/>
          <w:szCs w:val="21"/>
        </w:rPr>
        <w:t xml:space="preserve">(A) Hazard ratios for incident ASCVD and MASLD and their comorbidity according to GDF-15 increase. Model 1 was adjusted for age and sex. Model 2 was further adjusted for BMI, DM, SBP, LDL-C, creatinine, CRP and smoking status. Model 3 was further adjusted for HDL-C, eGFR, UACR and glycated </w:t>
      </w:r>
      <w:proofErr w:type="spellStart"/>
      <w:r w:rsidRPr="00AD6D9E">
        <w:rPr>
          <w:rFonts w:ascii="Times New Roman" w:hAnsi="Times New Roman" w:cs="Times New Roman" w:hint="eastAsia"/>
          <w:szCs w:val="21"/>
        </w:rPr>
        <w:t>haemoglobin</w:t>
      </w:r>
      <w:proofErr w:type="spellEnd"/>
      <w:r w:rsidRPr="00AD6D9E">
        <w:rPr>
          <w:rFonts w:ascii="Times New Roman" w:hAnsi="Times New Roman" w:cs="Times New Roman" w:hint="eastAsia"/>
          <w:szCs w:val="21"/>
        </w:rPr>
        <w:t xml:space="preserve">. Model 4 was further adjusted for cystatin C, Townsend deprivation index, physical activity, and CKM stage. (B) Subgroup analysis for ASCVD. (C) Subgroup analysis for MASLD. (D) Subgroup analysis for the comorbidity of ASCVD and MASLD. </w:t>
      </w:r>
      <w:r w:rsidRPr="00AD6D9E">
        <w:rPr>
          <w:rFonts w:ascii="Times New Roman" w:hAnsi="Times New Roman" w:cs="Times New Roman" w:hint="eastAsia"/>
          <w:szCs w:val="21"/>
        </w:rPr>
        <w:t>“</w:t>
      </w:r>
      <w:r w:rsidRPr="00AD6D9E">
        <w:rPr>
          <w:rFonts w:ascii="Times New Roman" w:hAnsi="Times New Roman" w:cs="Times New Roman" w:hint="eastAsia"/>
          <w:szCs w:val="21"/>
        </w:rPr>
        <w:t>ns</w:t>
      </w:r>
      <w:r w:rsidRPr="00AD6D9E">
        <w:rPr>
          <w:rFonts w:ascii="Times New Roman" w:hAnsi="Times New Roman" w:cs="Times New Roman" w:hint="eastAsia"/>
          <w:szCs w:val="21"/>
        </w:rPr>
        <w:t>”</w:t>
      </w:r>
      <w:r w:rsidRPr="00AD6D9E">
        <w:rPr>
          <w:rFonts w:ascii="Times New Roman" w:hAnsi="Times New Roman" w:cs="Times New Roman" w:hint="eastAsia"/>
          <w:szCs w:val="21"/>
        </w:rPr>
        <w:t xml:space="preserve"> indicated no statistical significance (</w:t>
      </w:r>
      <w:r w:rsidRPr="00AD6D9E">
        <w:rPr>
          <w:rFonts w:ascii="Times New Roman" w:hAnsi="Times New Roman" w:cs="Times New Roman" w:hint="eastAsia"/>
          <w:i/>
          <w:iCs/>
          <w:szCs w:val="21"/>
        </w:rPr>
        <w:t>P</w:t>
      </w:r>
      <w:r w:rsidRPr="00AD6D9E">
        <w:rPr>
          <w:rFonts w:ascii="Times New Roman" w:hAnsi="Times New Roman" w:cs="Times New Roman" w:hint="eastAsia"/>
          <w:szCs w:val="21"/>
        </w:rPr>
        <w:t xml:space="preserve"> for interaction &gt; 0.05), whereas </w:t>
      </w:r>
      <w:r w:rsidRPr="00AD6D9E">
        <w:rPr>
          <w:rFonts w:ascii="Times New Roman" w:hAnsi="Times New Roman" w:cs="Times New Roman" w:hint="eastAsia"/>
          <w:szCs w:val="21"/>
        </w:rPr>
        <w:t>“</w:t>
      </w:r>
      <w:r w:rsidRPr="00AD6D9E">
        <w:rPr>
          <w:rFonts w:ascii="Times New Roman" w:hAnsi="Times New Roman" w:cs="Times New Roman" w:hint="eastAsia"/>
          <w:szCs w:val="21"/>
        </w:rPr>
        <w:t>*</w:t>
      </w:r>
      <w:r w:rsidRPr="00AD6D9E">
        <w:rPr>
          <w:rFonts w:ascii="Times New Roman" w:hAnsi="Times New Roman" w:cs="Times New Roman" w:hint="eastAsia"/>
          <w:szCs w:val="21"/>
        </w:rPr>
        <w:t>”</w:t>
      </w:r>
      <w:r w:rsidRPr="00AD6D9E">
        <w:rPr>
          <w:rFonts w:ascii="Times New Roman" w:hAnsi="Times New Roman" w:cs="Times New Roman" w:hint="eastAsia"/>
          <w:szCs w:val="21"/>
        </w:rPr>
        <w:t xml:space="preserve"> indicated </w:t>
      </w:r>
      <w:r w:rsidRPr="00AD6D9E">
        <w:rPr>
          <w:rFonts w:ascii="Times New Roman" w:hAnsi="Times New Roman" w:cs="Times New Roman" w:hint="eastAsia"/>
          <w:i/>
          <w:iCs/>
          <w:szCs w:val="21"/>
        </w:rPr>
        <w:t>P</w:t>
      </w:r>
      <w:r w:rsidRPr="00AD6D9E">
        <w:rPr>
          <w:rFonts w:ascii="Times New Roman" w:hAnsi="Times New Roman" w:cs="Times New Roman" w:hint="eastAsia"/>
          <w:szCs w:val="21"/>
        </w:rPr>
        <w:t xml:space="preserve"> &lt; 0.05.</w:t>
      </w:r>
    </w:p>
    <w:p w14:paraId="339E4465" w14:textId="77777777" w:rsidR="00AD6D9E" w:rsidRPr="00AD6D9E" w:rsidRDefault="00AD6D9E" w:rsidP="00AD6D9E">
      <w:pPr>
        <w:jc w:val="left"/>
        <w:rPr>
          <w:rFonts w:ascii="Times New Roman" w:hAnsi="Times New Roman" w:cs="Times New Roman"/>
          <w:szCs w:val="21"/>
        </w:rPr>
      </w:pPr>
    </w:p>
    <w:p w14:paraId="3946137F" w14:textId="77777777" w:rsidR="00AD6D9E" w:rsidRPr="00AD6D9E" w:rsidRDefault="00AD6D9E" w:rsidP="00AD6D9E">
      <w:pPr>
        <w:jc w:val="left"/>
        <w:rPr>
          <w:rFonts w:ascii="Times New Roman" w:hAnsi="Times New Roman" w:cs="Times New Roman"/>
          <w:b/>
          <w:bCs/>
          <w:szCs w:val="21"/>
        </w:rPr>
        <w:sectPr w:rsidR="00AD6D9E" w:rsidRPr="00AD6D9E" w:rsidSect="00AD6D9E">
          <w:pgSz w:w="11906" w:h="16838"/>
          <w:pgMar w:top="1080" w:right="1440" w:bottom="1080" w:left="1440" w:header="851" w:footer="992" w:gutter="0"/>
          <w:cols w:space="425"/>
          <w:docGrid w:type="lines" w:linePitch="312"/>
        </w:sectPr>
      </w:pPr>
      <w:r w:rsidRPr="00AD6D9E">
        <w:rPr>
          <w:rFonts w:ascii="Times New Roman" w:hAnsi="Times New Roman" w:cs="Times New Roman" w:hint="eastAsia"/>
          <w:b/>
          <w:bCs/>
          <w:szCs w:val="21"/>
        </w:rPr>
        <w:t xml:space="preserve">Abbreviations: </w:t>
      </w:r>
      <w:r w:rsidRPr="00AD6D9E">
        <w:rPr>
          <w:rFonts w:ascii="Times New Roman" w:hAnsi="Times New Roman" w:cs="Times New Roman" w:hint="eastAsia"/>
          <w:szCs w:val="21"/>
        </w:rPr>
        <w:t>ASCVD, atherosclerotic cardiovascular disease; BMI, body mass index; CI, confidence interval; CKD, chronic kidney disease; CKM, cardiovascular-kidney-metabolic; CRP, C-reactive protein; DM, diabetes mellitus; eGFR, estimated glomerular filtration rate; FDR, false discovery rate; GDF-15, growth differentiation factor-15; HDL-C, high-density lipoprotein cholesterol; HR, hazard ratio; LDL-C, low-density lipoprotein cholesterol; MASLD, metabolic dysfunction</w:t>
      </w:r>
      <w:r w:rsidRPr="00AD6D9E">
        <w:rPr>
          <w:rFonts w:ascii="Times New Roman" w:hAnsi="Times New Roman" w:cs="Times New Roman" w:hint="eastAsia"/>
          <w:szCs w:val="21"/>
        </w:rPr>
        <w:t>–</w:t>
      </w:r>
      <w:r w:rsidRPr="00AD6D9E">
        <w:rPr>
          <w:rFonts w:ascii="Times New Roman" w:hAnsi="Times New Roman" w:cs="Times New Roman" w:hint="eastAsia"/>
          <w:szCs w:val="21"/>
        </w:rPr>
        <w:t xml:space="preserve">associated </w:t>
      </w:r>
      <w:proofErr w:type="spellStart"/>
      <w:r w:rsidRPr="00AD6D9E">
        <w:rPr>
          <w:rFonts w:ascii="Times New Roman" w:hAnsi="Times New Roman" w:cs="Times New Roman" w:hint="eastAsia"/>
          <w:szCs w:val="21"/>
        </w:rPr>
        <w:t>steatotic</w:t>
      </w:r>
      <w:proofErr w:type="spellEnd"/>
      <w:r w:rsidRPr="00AD6D9E">
        <w:rPr>
          <w:rFonts w:ascii="Times New Roman" w:hAnsi="Times New Roman" w:cs="Times New Roman" w:hint="eastAsia"/>
          <w:szCs w:val="21"/>
        </w:rPr>
        <w:t xml:space="preserve"> liver disease; </w:t>
      </w:r>
      <w:proofErr w:type="spellStart"/>
      <w:r w:rsidRPr="00AD6D9E">
        <w:rPr>
          <w:rFonts w:ascii="Times New Roman" w:hAnsi="Times New Roman" w:cs="Times New Roman" w:hint="eastAsia"/>
          <w:szCs w:val="21"/>
        </w:rPr>
        <w:t>MetS</w:t>
      </w:r>
      <w:proofErr w:type="spellEnd"/>
      <w:r w:rsidRPr="00AD6D9E">
        <w:rPr>
          <w:rFonts w:ascii="Times New Roman" w:hAnsi="Times New Roman" w:cs="Times New Roman" w:hint="eastAsia"/>
          <w:szCs w:val="21"/>
        </w:rPr>
        <w:t xml:space="preserve">, metabolic syndrome; SBP, systolic blood pressure; SCORE, Systematic </w:t>
      </w:r>
      <w:proofErr w:type="spellStart"/>
      <w:r w:rsidRPr="00AD6D9E">
        <w:rPr>
          <w:rFonts w:ascii="Times New Roman" w:hAnsi="Times New Roman" w:cs="Times New Roman" w:hint="eastAsia"/>
          <w:szCs w:val="21"/>
        </w:rPr>
        <w:t>COronary</w:t>
      </w:r>
      <w:proofErr w:type="spellEnd"/>
      <w:r w:rsidRPr="00AD6D9E">
        <w:rPr>
          <w:rFonts w:ascii="Times New Roman" w:hAnsi="Times New Roman" w:cs="Times New Roman" w:hint="eastAsia"/>
          <w:szCs w:val="21"/>
        </w:rPr>
        <w:t xml:space="preserve"> Risk Evaluation; UACR, urinary albumin-to-creatinine ratio.</w:t>
      </w:r>
    </w:p>
    <w:p w14:paraId="3EA2C761" w14:textId="61AFB653" w:rsidR="00AD6D9E" w:rsidRPr="00AD6D9E" w:rsidRDefault="00AD6D9E" w:rsidP="00AD6D9E">
      <w:pPr>
        <w:jc w:val="left"/>
        <w:rPr>
          <w:rFonts w:ascii="Times New Roman" w:hAnsi="Times New Roman" w:cs="Times New Roman"/>
          <w:b/>
          <w:bCs/>
          <w:szCs w:val="21"/>
        </w:rPr>
      </w:pPr>
      <w:r w:rsidRPr="00B04F64">
        <w:rPr>
          <w:rFonts w:ascii="Times New Roman" w:hAnsi="Times New Roman" w:cs="Times New Roman"/>
          <w:b/>
          <w:bCs/>
          <w:szCs w:val="21"/>
        </w:rPr>
        <w:lastRenderedPageBreak/>
        <w:t xml:space="preserve">Supplementary Figure </w:t>
      </w:r>
      <w:r>
        <w:rPr>
          <w:rFonts w:ascii="Times New Roman" w:hAnsi="Times New Roman" w:cs="Times New Roman" w:hint="eastAsia"/>
          <w:b/>
          <w:bCs/>
          <w:szCs w:val="21"/>
        </w:rPr>
        <w:t>7</w:t>
      </w:r>
      <w:r w:rsidRPr="00B04F64">
        <w:rPr>
          <w:rFonts w:ascii="Times New Roman" w:hAnsi="Times New Roman" w:cs="Times New Roman"/>
          <w:b/>
          <w:bCs/>
          <w:szCs w:val="21"/>
        </w:rPr>
        <w:t xml:space="preserve">. Sensitivity analysis of </w:t>
      </w:r>
      <w:r>
        <w:rPr>
          <w:rFonts w:ascii="Times New Roman" w:eastAsia="宋体" w:hAnsi="Times New Roman" w:cs="Times New Roman" w:hint="eastAsia"/>
          <w:b/>
          <w:bCs/>
          <w:szCs w:val="21"/>
        </w:rPr>
        <w:t>v</w:t>
      </w:r>
      <w:r w:rsidRPr="001D4827">
        <w:rPr>
          <w:rFonts w:ascii="Times New Roman" w:eastAsia="宋体" w:hAnsi="Times New Roman" w:cs="Times New Roman"/>
          <w:b/>
          <w:bCs/>
          <w:szCs w:val="21"/>
        </w:rPr>
        <w:t xml:space="preserve">ariable importance of GDF-15 in predicting </w:t>
      </w:r>
      <w:r w:rsidRPr="001D4827">
        <w:rPr>
          <w:rFonts w:ascii="Times New Roman" w:eastAsia="宋体" w:hAnsi="Times New Roman" w:cs="Times New Roman"/>
          <w:b/>
          <w:bCs/>
          <w:szCs w:val="21"/>
          <w:lang w:val="en-GB"/>
        </w:rPr>
        <w:t>ASCVD and MASLD and their comorbidity</w:t>
      </w:r>
      <w:r w:rsidRPr="001D4827">
        <w:rPr>
          <w:rFonts w:ascii="Times New Roman" w:eastAsia="宋体" w:hAnsi="Times New Roman" w:cs="Times New Roman"/>
          <w:b/>
          <w:bCs/>
          <w:szCs w:val="21"/>
        </w:rPr>
        <w:t xml:space="preserve"> amongst cardiometabolic risk factors</w:t>
      </w:r>
      <w:r>
        <w:rPr>
          <w:rFonts w:ascii="Times New Roman" w:eastAsia="宋体" w:hAnsi="Times New Roman" w:cs="Times New Roman" w:hint="eastAsia"/>
          <w:b/>
          <w:bCs/>
          <w:szCs w:val="21"/>
        </w:rPr>
        <w:t>,</w:t>
      </w:r>
      <w:r w:rsidRPr="00B04F64">
        <w:rPr>
          <w:rFonts w:ascii="Times New Roman" w:hAnsi="Times New Roman" w:cs="Times New Roman"/>
          <w:b/>
          <w:bCs/>
          <w:szCs w:val="21"/>
        </w:rPr>
        <w:t xml:space="preserve"> with cardiovascular risk in CKM stage 3 assessed using the SCORE2 score</w:t>
      </w:r>
      <w:r>
        <w:rPr>
          <w:rFonts w:ascii="Times New Roman" w:hAnsi="Times New Roman" w:cs="Times New Roman" w:hint="eastAsia"/>
          <w:b/>
          <w:bCs/>
          <w:szCs w:val="21"/>
        </w:rPr>
        <w:t xml:space="preserve"> (N = 30,438)</w:t>
      </w:r>
      <w:r w:rsidRPr="00B04F64">
        <w:rPr>
          <w:rFonts w:ascii="Times New Roman" w:hAnsi="Times New Roman" w:cs="Times New Roman"/>
          <w:b/>
          <w:bCs/>
          <w:szCs w:val="21"/>
        </w:rPr>
        <w:t>.</w:t>
      </w:r>
    </w:p>
    <w:p w14:paraId="05C7B7F9" w14:textId="6A44B431" w:rsidR="00AD6D9E" w:rsidRDefault="00AD6D9E" w:rsidP="00AD6D9E">
      <w:pPr>
        <w:jc w:val="left"/>
        <w:rPr>
          <w:rFonts w:ascii="Times New Roman" w:hAnsi="Times New Roman" w:cs="Times New Roman"/>
          <w:b/>
          <w:bCs/>
          <w:szCs w:val="21"/>
        </w:rPr>
      </w:pPr>
      <w:r>
        <w:rPr>
          <w:noProof/>
        </w:rPr>
        <w:drawing>
          <wp:inline distT="0" distB="0" distL="0" distR="0" wp14:anchorId="2A90E2A4" wp14:editId="75E293B8">
            <wp:extent cx="5731510" cy="5731510"/>
            <wp:effectExtent l="0" t="0" r="2540" b="2540"/>
            <wp:docPr id="193513381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31510" cy="5731510"/>
                    </a:xfrm>
                    <a:prstGeom prst="rect">
                      <a:avLst/>
                    </a:prstGeom>
                    <a:noFill/>
                    <a:ln>
                      <a:noFill/>
                    </a:ln>
                  </pic:spPr>
                </pic:pic>
              </a:graphicData>
            </a:graphic>
          </wp:inline>
        </w:drawing>
      </w:r>
    </w:p>
    <w:p w14:paraId="59E975DD" w14:textId="77777777" w:rsidR="00AD6D9E" w:rsidRDefault="00AD6D9E" w:rsidP="00AD6D9E">
      <w:pPr>
        <w:jc w:val="left"/>
        <w:rPr>
          <w:rFonts w:ascii="Times New Roman" w:hAnsi="Times New Roman" w:cs="Times New Roman"/>
          <w:b/>
          <w:bCs/>
          <w:szCs w:val="21"/>
        </w:rPr>
      </w:pPr>
    </w:p>
    <w:p w14:paraId="6C5B9824" w14:textId="77777777" w:rsidR="00AD6D9E" w:rsidRDefault="00AD6D9E" w:rsidP="00AD6D9E">
      <w:pPr>
        <w:jc w:val="left"/>
        <w:rPr>
          <w:rFonts w:ascii="Times New Roman" w:hAnsi="Times New Roman" w:cs="Times New Roman"/>
          <w:szCs w:val="21"/>
        </w:rPr>
      </w:pPr>
      <w:r w:rsidRPr="00AD6D9E">
        <w:rPr>
          <w:rFonts w:ascii="Times New Roman" w:hAnsi="Times New Roman" w:cs="Times New Roman" w:hint="eastAsia"/>
          <w:szCs w:val="21"/>
        </w:rPr>
        <w:t>(A) Variable importance for ASCVD prediction assessed using SHAP (</w:t>
      </w:r>
      <w:proofErr w:type="spellStart"/>
      <w:r w:rsidRPr="00AD6D9E">
        <w:rPr>
          <w:rFonts w:ascii="Times New Roman" w:hAnsi="Times New Roman" w:cs="Times New Roman" w:hint="eastAsia"/>
          <w:szCs w:val="21"/>
        </w:rPr>
        <w:t>beeswarm</w:t>
      </w:r>
      <w:proofErr w:type="spellEnd"/>
      <w:r w:rsidRPr="00AD6D9E">
        <w:rPr>
          <w:rFonts w:ascii="Times New Roman" w:hAnsi="Times New Roman" w:cs="Times New Roman" w:hint="eastAsia"/>
          <w:szCs w:val="21"/>
        </w:rPr>
        <w:t xml:space="preserve"> plot) and likelihood ratio Chi</w:t>
      </w:r>
      <w:r w:rsidRPr="00AD6D9E">
        <w:rPr>
          <w:rFonts w:ascii="Times New Roman" w:hAnsi="Times New Roman" w:cs="Times New Roman" w:hint="eastAsia"/>
          <w:szCs w:val="21"/>
          <w:vertAlign w:val="superscript"/>
        </w:rPr>
        <w:t>2</w:t>
      </w:r>
      <w:r w:rsidRPr="00AD6D9E">
        <w:rPr>
          <w:rFonts w:ascii="Times New Roman" w:hAnsi="Times New Roman" w:cs="Times New Roman" w:hint="eastAsia"/>
          <w:szCs w:val="21"/>
        </w:rPr>
        <w:t xml:space="preserve"> statistics minus degrees of freedom (lollipop plot). (B) Variable importance for MASLD prediction. (C) Variable importance for comorbidity of ASCVD and MASLD prediction. </w:t>
      </w:r>
    </w:p>
    <w:p w14:paraId="10E89CC2" w14:textId="77777777" w:rsidR="00AD6D9E" w:rsidRPr="00AD6D9E" w:rsidRDefault="00AD6D9E" w:rsidP="00AD6D9E">
      <w:pPr>
        <w:jc w:val="left"/>
        <w:rPr>
          <w:rFonts w:ascii="Times New Roman" w:hAnsi="Times New Roman" w:cs="Times New Roman"/>
          <w:szCs w:val="21"/>
        </w:rPr>
      </w:pPr>
    </w:p>
    <w:p w14:paraId="46D285BC" w14:textId="77777777" w:rsidR="00AD6D9E" w:rsidRPr="00AD6D9E" w:rsidRDefault="00AD6D9E" w:rsidP="00AD6D9E">
      <w:pPr>
        <w:jc w:val="left"/>
        <w:rPr>
          <w:rFonts w:ascii="Times New Roman" w:hAnsi="Times New Roman" w:cs="Times New Roman"/>
          <w:szCs w:val="21"/>
        </w:rPr>
        <w:sectPr w:rsidR="00AD6D9E" w:rsidRPr="00AD6D9E" w:rsidSect="00AD6D9E">
          <w:pgSz w:w="11906" w:h="16838"/>
          <w:pgMar w:top="1080" w:right="1440" w:bottom="1080" w:left="1440" w:header="851" w:footer="992" w:gutter="0"/>
          <w:cols w:space="425"/>
          <w:docGrid w:type="lines" w:linePitch="312"/>
        </w:sectPr>
      </w:pPr>
      <w:r w:rsidRPr="00AD6D9E">
        <w:rPr>
          <w:rFonts w:ascii="Times New Roman" w:hAnsi="Times New Roman" w:cs="Times New Roman" w:hint="eastAsia"/>
          <w:b/>
          <w:bCs/>
          <w:szCs w:val="21"/>
        </w:rPr>
        <w:t xml:space="preserve">Abbreviations: </w:t>
      </w:r>
      <w:r w:rsidRPr="00AD6D9E">
        <w:rPr>
          <w:rFonts w:ascii="Times New Roman" w:hAnsi="Times New Roman" w:cs="Times New Roman" w:hint="eastAsia"/>
          <w:szCs w:val="21"/>
        </w:rPr>
        <w:t>ASCVD, atherosclerotic cardiovascular disease; CI, confidence interval; GDF-15, growth differentiation factor-15; HR, hazard ratio; MASLD, metabolic dysfunction</w:t>
      </w:r>
      <w:r w:rsidRPr="00AD6D9E">
        <w:rPr>
          <w:rFonts w:ascii="Times New Roman" w:hAnsi="Times New Roman" w:cs="Times New Roman" w:hint="eastAsia"/>
          <w:szCs w:val="21"/>
        </w:rPr>
        <w:t>–</w:t>
      </w:r>
      <w:r w:rsidRPr="00AD6D9E">
        <w:rPr>
          <w:rFonts w:ascii="Times New Roman" w:hAnsi="Times New Roman" w:cs="Times New Roman" w:hint="eastAsia"/>
          <w:szCs w:val="21"/>
        </w:rPr>
        <w:t xml:space="preserve">associated </w:t>
      </w:r>
      <w:proofErr w:type="spellStart"/>
      <w:r w:rsidRPr="00AD6D9E">
        <w:rPr>
          <w:rFonts w:ascii="Times New Roman" w:hAnsi="Times New Roman" w:cs="Times New Roman" w:hint="eastAsia"/>
          <w:szCs w:val="21"/>
        </w:rPr>
        <w:t>steatotic</w:t>
      </w:r>
      <w:proofErr w:type="spellEnd"/>
      <w:r w:rsidRPr="00AD6D9E">
        <w:rPr>
          <w:rFonts w:ascii="Times New Roman" w:hAnsi="Times New Roman" w:cs="Times New Roman" w:hint="eastAsia"/>
          <w:szCs w:val="21"/>
        </w:rPr>
        <w:t xml:space="preserve"> liver disease; SHAP, </w:t>
      </w:r>
      <w:proofErr w:type="spellStart"/>
      <w:r w:rsidRPr="00AD6D9E">
        <w:rPr>
          <w:rFonts w:ascii="Times New Roman" w:hAnsi="Times New Roman" w:cs="Times New Roman" w:hint="eastAsia"/>
          <w:szCs w:val="21"/>
        </w:rPr>
        <w:t>SHapley</w:t>
      </w:r>
      <w:proofErr w:type="spellEnd"/>
      <w:r w:rsidRPr="00AD6D9E">
        <w:rPr>
          <w:rFonts w:ascii="Times New Roman" w:hAnsi="Times New Roman" w:cs="Times New Roman" w:hint="eastAsia"/>
          <w:szCs w:val="21"/>
        </w:rPr>
        <w:t xml:space="preserve"> Additive </w:t>
      </w:r>
      <w:proofErr w:type="spellStart"/>
      <w:r w:rsidRPr="00AD6D9E">
        <w:rPr>
          <w:rFonts w:ascii="Times New Roman" w:hAnsi="Times New Roman" w:cs="Times New Roman" w:hint="eastAsia"/>
          <w:szCs w:val="21"/>
        </w:rPr>
        <w:t>exPlanations</w:t>
      </w:r>
      <w:proofErr w:type="spellEnd"/>
      <w:r w:rsidRPr="00AD6D9E">
        <w:rPr>
          <w:rFonts w:ascii="Times New Roman" w:hAnsi="Times New Roman" w:cs="Times New Roman" w:hint="eastAsia"/>
          <w:szCs w:val="21"/>
        </w:rPr>
        <w:t>.</w:t>
      </w:r>
    </w:p>
    <w:p w14:paraId="5AA3CABD" w14:textId="4636FEB0" w:rsidR="00AD6D9E" w:rsidRPr="00AD6D9E" w:rsidRDefault="00AD6D9E" w:rsidP="00AD6D9E">
      <w:pPr>
        <w:jc w:val="left"/>
        <w:rPr>
          <w:rFonts w:ascii="Times New Roman" w:hAnsi="Times New Roman" w:cs="Times New Roman"/>
          <w:b/>
          <w:bCs/>
          <w:szCs w:val="21"/>
        </w:rPr>
      </w:pPr>
      <w:r w:rsidRPr="00B04F64">
        <w:rPr>
          <w:rFonts w:ascii="Times New Roman" w:hAnsi="Times New Roman" w:cs="Times New Roman"/>
          <w:b/>
          <w:bCs/>
          <w:szCs w:val="21"/>
        </w:rPr>
        <w:lastRenderedPageBreak/>
        <w:t xml:space="preserve">Supplementary Figure </w:t>
      </w:r>
      <w:r>
        <w:rPr>
          <w:rFonts w:ascii="Times New Roman" w:hAnsi="Times New Roman" w:cs="Times New Roman" w:hint="eastAsia"/>
          <w:b/>
          <w:bCs/>
          <w:szCs w:val="21"/>
        </w:rPr>
        <w:t>8</w:t>
      </w:r>
      <w:r w:rsidRPr="00B04F64">
        <w:rPr>
          <w:rFonts w:ascii="Times New Roman" w:hAnsi="Times New Roman" w:cs="Times New Roman"/>
          <w:b/>
          <w:bCs/>
          <w:szCs w:val="21"/>
        </w:rPr>
        <w:t>. Sensitivity analysis of the associations of GDF-15 with incident ASCVD, MASLD, and their comorbidity during follow-up,</w:t>
      </w:r>
      <w:r>
        <w:rPr>
          <w:rFonts w:ascii="Times New Roman" w:hAnsi="Times New Roman" w:cs="Times New Roman" w:hint="eastAsia"/>
          <w:b/>
          <w:bCs/>
          <w:szCs w:val="21"/>
        </w:rPr>
        <w:t xml:space="preserve"> using Cox regression models</w:t>
      </w:r>
      <w:r w:rsidRPr="00B04F64">
        <w:rPr>
          <w:rFonts w:ascii="Times New Roman" w:hAnsi="Times New Roman" w:cs="Times New Roman"/>
          <w:b/>
          <w:bCs/>
          <w:szCs w:val="21"/>
        </w:rPr>
        <w:t>.</w:t>
      </w:r>
    </w:p>
    <w:p w14:paraId="58A59205" w14:textId="4BB37BA8" w:rsidR="00AD6D9E" w:rsidRPr="00B04F64" w:rsidRDefault="0000648F" w:rsidP="00AD6D9E">
      <w:pPr>
        <w:jc w:val="center"/>
        <w:rPr>
          <w:rFonts w:ascii="Times New Roman" w:eastAsia="宋体" w:hAnsi="Times New Roman" w:cs="Times New Roman"/>
          <w:b/>
          <w:bCs/>
          <w:szCs w:val="21"/>
        </w:rPr>
      </w:pPr>
      <w:r>
        <w:rPr>
          <w:noProof/>
        </w:rPr>
        <w:drawing>
          <wp:inline distT="0" distB="0" distL="0" distR="0" wp14:anchorId="015890AE" wp14:editId="25E6A2E0">
            <wp:extent cx="3549650" cy="5521503"/>
            <wp:effectExtent l="0" t="0" r="0" b="3175"/>
            <wp:docPr id="100738098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556460" cy="5532096"/>
                    </a:xfrm>
                    <a:prstGeom prst="rect">
                      <a:avLst/>
                    </a:prstGeom>
                    <a:noFill/>
                    <a:ln>
                      <a:noFill/>
                    </a:ln>
                  </pic:spPr>
                </pic:pic>
              </a:graphicData>
            </a:graphic>
          </wp:inline>
        </w:drawing>
      </w:r>
    </w:p>
    <w:p w14:paraId="62DFB017" w14:textId="77777777" w:rsidR="00AD6D9E" w:rsidRDefault="00AD6D9E" w:rsidP="00AD6D9E">
      <w:pPr>
        <w:jc w:val="left"/>
        <w:rPr>
          <w:rFonts w:ascii="Times New Roman" w:hAnsi="Times New Roman" w:cs="Times New Roman"/>
          <w:szCs w:val="21"/>
        </w:rPr>
      </w:pPr>
      <w:r w:rsidRPr="00AD6D9E">
        <w:rPr>
          <w:rFonts w:ascii="Times New Roman" w:hAnsi="Times New Roman" w:cs="Times New Roman" w:hint="eastAsia"/>
          <w:szCs w:val="21"/>
        </w:rPr>
        <w:t xml:space="preserve">(A) Hazard ratios for incident ASCVD and MASLD and their comorbidity according to GDF-15 increase. Model 1 was adjusted for age and sex. Model 2 was further adjusted for BMI, DM, SBP, LDL-C, creatinine, CRP and smoking status. Model 3 was further adjusted for HDL-C, eGFR, UACR and glycated </w:t>
      </w:r>
      <w:proofErr w:type="spellStart"/>
      <w:r w:rsidRPr="00AD6D9E">
        <w:rPr>
          <w:rFonts w:ascii="Times New Roman" w:hAnsi="Times New Roman" w:cs="Times New Roman" w:hint="eastAsia"/>
          <w:szCs w:val="21"/>
        </w:rPr>
        <w:t>haemoglobin</w:t>
      </w:r>
      <w:proofErr w:type="spellEnd"/>
      <w:r w:rsidRPr="00AD6D9E">
        <w:rPr>
          <w:rFonts w:ascii="Times New Roman" w:hAnsi="Times New Roman" w:cs="Times New Roman" w:hint="eastAsia"/>
          <w:szCs w:val="21"/>
        </w:rPr>
        <w:t xml:space="preserve">. Model 4 was further adjusted for cystatin C, Townsend deprivation index, physical activity, and CKM stage. (B) Subgroup analysis for ASCVD. (C) Subgroup analysis for MASLD. (D) Subgroup analysis for the comorbidity of ASCVD and MASLD. </w:t>
      </w:r>
      <w:r w:rsidRPr="00AD6D9E">
        <w:rPr>
          <w:rFonts w:ascii="Times New Roman" w:hAnsi="Times New Roman" w:cs="Times New Roman" w:hint="eastAsia"/>
          <w:szCs w:val="21"/>
        </w:rPr>
        <w:t>“</w:t>
      </w:r>
      <w:r w:rsidRPr="00AD6D9E">
        <w:rPr>
          <w:rFonts w:ascii="Times New Roman" w:hAnsi="Times New Roman" w:cs="Times New Roman" w:hint="eastAsia"/>
          <w:szCs w:val="21"/>
        </w:rPr>
        <w:t>ns</w:t>
      </w:r>
      <w:r w:rsidRPr="00AD6D9E">
        <w:rPr>
          <w:rFonts w:ascii="Times New Roman" w:hAnsi="Times New Roman" w:cs="Times New Roman" w:hint="eastAsia"/>
          <w:szCs w:val="21"/>
        </w:rPr>
        <w:t>”</w:t>
      </w:r>
      <w:r w:rsidRPr="00AD6D9E">
        <w:rPr>
          <w:rFonts w:ascii="Times New Roman" w:hAnsi="Times New Roman" w:cs="Times New Roman" w:hint="eastAsia"/>
          <w:szCs w:val="21"/>
        </w:rPr>
        <w:t xml:space="preserve"> indicated no statistical significance (</w:t>
      </w:r>
      <w:r w:rsidRPr="00AD6D9E">
        <w:rPr>
          <w:rFonts w:ascii="Times New Roman" w:hAnsi="Times New Roman" w:cs="Times New Roman" w:hint="eastAsia"/>
          <w:i/>
          <w:iCs/>
          <w:szCs w:val="21"/>
        </w:rPr>
        <w:t>P</w:t>
      </w:r>
      <w:r w:rsidRPr="00AD6D9E">
        <w:rPr>
          <w:rFonts w:ascii="Times New Roman" w:hAnsi="Times New Roman" w:cs="Times New Roman" w:hint="eastAsia"/>
          <w:szCs w:val="21"/>
        </w:rPr>
        <w:t xml:space="preserve"> for interaction &gt; 0.05), whereas </w:t>
      </w:r>
      <w:r w:rsidRPr="00AD6D9E">
        <w:rPr>
          <w:rFonts w:ascii="Times New Roman" w:hAnsi="Times New Roman" w:cs="Times New Roman" w:hint="eastAsia"/>
          <w:szCs w:val="21"/>
        </w:rPr>
        <w:t>“</w:t>
      </w:r>
      <w:r w:rsidRPr="00AD6D9E">
        <w:rPr>
          <w:rFonts w:ascii="Times New Roman" w:hAnsi="Times New Roman" w:cs="Times New Roman" w:hint="eastAsia"/>
          <w:szCs w:val="21"/>
        </w:rPr>
        <w:t>*</w:t>
      </w:r>
      <w:r w:rsidRPr="00AD6D9E">
        <w:rPr>
          <w:rFonts w:ascii="Times New Roman" w:hAnsi="Times New Roman" w:cs="Times New Roman" w:hint="eastAsia"/>
          <w:szCs w:val="21"/>
        </w:rPr>
        <w:t>”</w:t>
      </w:r>
      <w:r w:rsidRPr="00AD6D9E">
        <w:rPr>
          <w:rFonts w:ascii="Times New Roman" w:hAnsi="Times New Roman" w:cs="Times New Roman" w:hint="eastAsia"/>
          <w:szCs w:val="21"/>
        </w:rPr>
        <w:t xml:space="preserve"> indicated </w:t>
      </w:r>
      <w:r w:rsidRPr="00AD6D9E">
        <w:rPr>
          <w:rFonts w:ascii="Times New Roman" w:hAnsi="Times New Roman" w:cs="Times New Roman" w:hint="eastAsia"/>
          <w:i/>
          <w:iCs/>
          <w:szCs w:val="21"/>
        </w:rPr>
        <w:t>P</w:t>
      </w:r>
      <w:r w:rsidRPr="00AD6D9E">
        <w:rPr>
          <w:rFonts w:ascii="Times New Roman" w:hAnsi="Times New Roman" w:cs="Times New Roman" w:hint="eastAsia"/>
          <w:szCs w:val="21"/>
        </w:rPr>
        <w:t xml:space="preserve"> &lt; 0.05.</w:t>
      </w:r>
    </w:p>
    <w:p w14:paraId="3A73603C" w14:textId="77777777" w:rsidR="00AD6D9E" w:rsidRPr="00AD6D9E" w:rsidRDefault="00AD6D9E" w:rsidP="00AD6D9E">
      <w:pPr>
        <w:jc w:val="left"/>
        <w:rPr>
          <w:rFonts w:ascii="Times New Roman" w:hAnsi="Times New Roman" w:cs="Times New Roman"/>
          <w:szCs w:val="21"/>
        </w:rPr>
      </w:pPr>
    </w:p>
    <w:p w14:paraId="773FBDA1" w14:textId="77777777" w:rsidR="00AD6D9E" w:rsidRPr="00AD6D9E" w:rsidRDefault="00AD6D9E" w:rsidP="00AD6D9E">
      <w:pPr>
        <w:jc w:val="left"/>
        <w:rPr>
          <w:rFonts w:ascii="Times New Roman" w:hAnsi="Times New Roman" w:cs="Times New Roman"/>
          <w:b/>
          <w:bCs/>
          <w:szCs w:val="21"/>
        </w:rPr>
        <w:sectPr w:rsidR="00AD6D9E" w:rsidRPr="00AD6D9E" w:rsidSect="00AD6D9E">
          <w:pgSz w:w="11906" w:h="16838"/>
          <w:pgMar w:top="1080" w:right="1440" w:bottom="1080" w:left="1440" w:header="851" w:footer="992" w:gutter="0"/>
          <w:cols w:space="425"/>
          <w:docGrid w:type="lines" w:linePitch="312"/>
        </w:sectPr>
      </w:pPr>
      <w:r w:rsidRPr="00AD6D9E">
        <w:rPr>
          <w:rFonts w:ascii="Times New Roman" w:hAnsi="Times New Roman" w:cs="Times New Roman" w:hint="eastAsia"/>
          <w:b/>
          <w:bCs/>
          <w:szCs w:val="21"/>
        </w:rPr>
        <w:t xml:space="preserve">Abbreviations: </w:t>
      </w:r>
      <w:r w:rsidRPr="00AD6D9E">
        <w:rPr>
          <w:rFonts w:ascii="Times New Roman" w:hAnsi="Times New Roman" w:cs="Times New Roman" w:hint="eastAsia"/>
          <w:szCs w:val="21"/>
        </w:rPr>
        <w:t>ASCVD, atherosclerotic cardiovascular disease; BMI, body mass index; CI, confidence interval; CKD, chronic kidney disease; CKM, cardiovascular-kidney-metabolic; CRP, C-reactive protein; DM, diabetes mellitus; eGFR, estimated glomerular filtration rate; FDR, false discovery rate; GDF-15, growth differentiation factor-15; HDL-C, high-density lipoprotein cholesterol; HR, hazard ratio; LDL-C, low-density lipoprotein cholesterol; MASLD, metabolic dysfunction</w:t>
      </w:r>
      <w:r w:rsidRPr="00AD6D9E">
        <w:rPr>
          <w:rFonts w:ascii="Times New Roman" w:hAnsi="Times New Roman" w:cs="Times New Roman" w:hint="eastAsia"/>
          <w:szCs w:val="21"/>
        </w:rPr>
        <w:t>–</w:t>
      </w:r>
      <w:r w:rsidRPr="00AD6D9E">
        <w:rPr>
          <w:rFonts w:ascii="Times New Roman" w:hAnsi="Times New Roman" w:cs="Times New Roman" w:hint="eastAsia"/>
          <w:szCs w:val="21"/>
        </w:rPr>
        <w:t xml:space="preserve">associated </w:t>
      </w:r>
      <w:proofErr w:type="spellStart"/>
      <w:r w:rsidRPr="00AD6D9E">
        <w:rPr>
          <w:rFonts w:ascii="Times New Roman" w:hAnsi="Times New Roman" w:cs="Times New Roman" w:hint="eastAsia"/>
          <w:szCs w:val="21"/>
        </w:rPr>
        <w:t>steatotic</w:t>
      </w:r>
      <w:proofErr w:type="spellEnd"/>
      <w:r w:rsidRPr="00AD6D9E">
        <w:rPr>
          <w:rFonts w:ascii="Times New Roman" w:hAnsi="Times New Roman" w:cs="Times New Roman" w:hint="eastAsia"/>
          <w:szCs w:val="21"/>
        </w:rPr>
        <w:t xml:space="preserve"> liver disease; </w:t>
      </w:r>
      <w:proofErr w:type="spellStart"/>
      <w:r w:rsidRPr="00AD6D9E">
        <w:rPr>
          <w:rFonts w:ascii="Times New Roman" w:hAnsi="Times New Roman" w:cs="Times New Roman" w:hint="eastAsia"/>
          <w:szCs w:val="21"/>
        </w:rPr>
        <w:t>MetS</w:t>
      </w:r>
      <w:proofErr w:type="spellEnd"/>
      <w:r w:rsidRPr="00AD6D9E">
        <w:rPr>
          <w:rFonts w:ascii="Times New Roman" w:hAnsi="Times New Roman" w:cs="Times New Roman" w:hint="eastAsia"/>
          <w:szCs w:val="21"/>
        </w:rPr>
        <w:t xml:space="preserve">, metabolic syndrome; SBP, systolic blood pressure; SCORE, Systematic </w:t>
      </w:r>
      <w:proofErr w:type="spellStart"/>
      <w:r w:rsidRPr="00AD6D9E">
        <w:rPr>
          <w:rFonts w:ascii="Times New Roman" w:hAnsi="Times New Roman" w:cs="Times New Roman" w:hint="eastAsia"/>
          <w:szCs w:val="21"/>
        </w:rPr>
        <w:t>COronary</w:t>
      </w:r>
      <w:proofErr w:type="spellEnd"/>
      <w:r w:rsidRPr="00AD6D9E">
        <w:rPr>
          <w:rFonts w:ascii="Times New Roman" w:hAnsi="Times New Roman" w:cs="Times New Roman" w:hint="eastAsia"/>
          <w:szCs w:val="21"/>
        </w:rPr>
        <w:t xml:space="preserve"> Risk Evaluation; UACR, urinary albumin-to-creatinine ratio.</w:t>
      </w:r>
    </w:p>
    <w:p w14:paraId="5A325617" w14:textId="4EC63860" w:rsidR="00AD6D9E" w:rsidRPr="00AD6D9E" w:rsidRDefault="00AD6D9E" w:rsidP="00AD6D9E">
      <w:pPr>
        <w:jc w:val="left"/>
        <w:rPr>
          <w:rFonts w:ascii="Times New Roman" w:hAnsi="Times New Roman" w:cs="Times New Roman"/>
          <w:b/>
          <w:bCs/>
          <w:szCs w:val="21"/>
        </w:rPr>
      </w:pPr>
      <w:r w:rsidRPr="00B04F64">
        <w:rPr>
          <w:rFonts w:ascii="Times New Roman" w:hAnsi="Times New Roman" w:cs="Times New Roman"/>
          <w:b/>
          <w:bCs/>
          <w:szCs w:val="21"/>
        </w:rPr>
        <w:lastRenderedPageBreak/>
        <w:t xml:space="preserve">Supplementary Figure </w:t>
      </w:r>
      <w:r>
        <w:rPr>
          <w:rFonts w:ascii="Times New Roman" w:hAnsi="Times New Roman" w:cs="Times New Roman" w:hint="eastAsia"/>
          <w:b/>
          <w:bCs/>
          <w:szCs w:val="21"/>
        </w:rPr>
        <w:t>9</w:t>
      </w:r>
      <w:r w:rsidRPr="00B04F64">
        <w:rPr>
          <w:rFonts w:ascii="Times New Roman" w:hAnsi="Times New Roman" w:cs="Times New Roman"/>
          <w:b/>
          <w:bCs/>
          <w:szCs w:val="21"/>
        </w:rPr>
        <w:t xml:space="preserve">. Sensitivity analysis of </w:t>
      </w:r>
      <w:r>
        <w:rPr>
          <w:rFonts w:ascii="Times New Roman" w:eastAsia="宋体" w:hAnsi="Times New Roman" w:cs="Times New Roman" w:hint="eastAsia"/>
          <w:b/>
          <w:bCs/>
          <w:szCs w:val="21"/>
        </w:rPr>
        <w:t>v</w:t>
      </w:r>
      <w:r w:rsidRPr="001D4827">
        <w:rPr>
          <w:rFonts w:ascii="Times New Roman" w:eastAsia="宋体" w:hAnsi="Times New Roman" w:cs="Times New Roman"/>
          <w:b/>
          <w:bCs/>
          <w:szCs w:val="21"/>
        </w:rPr>
        <w:t xml:space="preserve">ariable importance of GDF-15 in predicting </w:t>
      </w:r>
      <w:r w:rsidRPr="001D4827">
        <w:rPr>
          <w:rFonts w:ascii="Times New Roman" w:eastAsia="宋体" w:hAnsi="Times New Roman" w:cs="Times New Roman"/>
          <w:b/>
          <w:bCs/>
          <w:szCs w:val="21"/>
          <w:lang w:val="en-GB"/>
        </w:rPr>
        <w:t>ASCVD and MASLD and their comorbidity</w:t>
      </w:r>
      <w:r w:rsidRPr="001D4827">
        <w:rPr>
          <w:rFonts w:ascii="Times New Roman" w:eastAsia="宋体" w:hAnsi="Times New Roman" w:cs="Times New Roman"/>
          <w:b/>
          <w:bCs/>
          <w:szCs w:val="21"/>
        </w:rPr>
        <w:t xml:space="preserve"> amongst cardiometabolic risk factors</w:t>
      </w:r>
      <w:r>
        <w:rPr>
          <w:rFonts w:ascii="Times New Roman" w:eastAsia="宋体" w:hAnsi="Times New Roman" w:cs="Times New Roman" w:hint="eastAsia"/>
          <w:b/>
          <w:bCs/>
          <w:szCs w:val="21"/>
        </w:rPr>
        <w:t>,</w:t>
      </w:r>
      <w:r w:rsidRPr="00B04F64">
        <w:rPr>
          <w:rFonts w:ascii="Times New Roman" w:hAnsi="Times New Roman" w:cs="Times New Roman"/>
          <w:b/>
          <w:bCs/>
          <w:szCs w:val="21"/>
        </w:rPr>
        <w:t xml:space="preserve"> </w:t>
      </w:r>
      <w:r>
        <w:rPr>
          <w:rFonts w:ascii="Times New Roman" w:hAnsi="Times New Roman" w:cs="Times New Roman" w:hint="eastAsia"/>
          <w:b/>
          <w:bCs/>
          <w:szCs w:val="21"/>
        </w:rPr>
        <w:t>using Cox regression models</w:t>
      </w:r>
      <w:r w:rsidRPr="00B04F64">
        <w:rPr>
          <w:rFonts w:ascii="Times New Roman" w:hAnsi="Times New Roman" w:cs="Times New Roman"/>
          <w:b/>
          <w:bCs/>
          <w:szCs w:val="21"/>
        </w:rPr>
        <w:t>.</w:t>
      </w:r>
    </w:p>
    <w:p w14:paraId="581D8925" w14:textId="7E7C6CAE" w:rsidR="00AD6D9E" w:rsidRDefault="00755AEE" w:rsidP="00AD6D9E">
      <w:pPr>
        <w:jc w:val="left"/>
        <w:rPr>
          <w:rFonts w:ascii="Times New Roman" w:hAnsi="Times New Roman" w:cs="Times New Roman"/>
          <w:b/>
          <w:bCs/>
          <w:szCs w:val="21"/>
        </w:rPr>
      </w:pPr>
      <w:r>
        <w:rPr>
          <w:noProof/>
        </w:rPr>
        <w:drawing>
          <wp:inline distT="0" distB="0" distL="0" distR="0" wp14:anchorId="2F6BB1D9" wp14:editId="5BD51902">
            <wp:extent cx="5731510" cy="5731510"/>
            <wp:effectExtent l="0" t="0" r="2540" b="2540"/>
            <wp:docPr id="196692959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31510" cy="5731510"/>
                    </a:xfrm>
                    <a:prstGeom prst="rect">
                      <a:avLst/>
                    </a:prstGeom>
                    <a:noFill/>
                    <a:ln>
                      <a:noFill/>
                    </a:ln>
                  </pic:spPr>
                </pic:pic>
              </a:graphicData>
            </a:graphic>
          </wp:inline>
        </w:drawing>
      </w:r>
    </w:p>
    <w:p w14:paraId="002333A7" w14:textId="77777777" w:rsidR="00AD6D9E" w:rsidRDefault="00AD6D9E" w:rsidP="00AD6D9E">
      <w:pPr>
        <w:jc w:val="left"/>
        <w:rPr>
          <w:rFonts w:ascii="Times New Roman" w:hAnsi="Times New Roman" w:cs="Times New Roman"/>
          <w:b/>
          <w:bCs/>
          <w:szCs w:val="21"/>
        </w:rPr>
      </w:pPr>
    </w:p>
    <w:p w14:paraId="61812DA9" w14:textId="77777777" w:rsidR="00AD6D9E" w:rsidRDefault="00AD6D9E" w:rsidP="00AD6D9E">
      <w:pPr>
        <w:jc w:val="left"/>
        <w:rPr>
          <w:rFonts w:ascii="Times New Roman" w:hAnsi="Times New Roman" w:cs="Times New Roman"/>
          <w:szCs w:val="21"/>
        </w:rPr>
      </w:pPr>
      <w:r w:rsidRPr="00AD6D9E">
        <w:rPr>
          <w:rFonts w:ascii="Times New Roman" w:hAnsi="Times New Roman" w:cs="Times New Roman" w:hint="eastAsia"/>
          <w:szCs w:val="21"/>
        </w:rPr>
        <w:t>(A) Variable importance for ASCVD prediction assessed using SHAP (</w:t>
      </w:r>
      <w:proofErr w:type="spellStart"/>
      <w:r w:rsidRPr="00AD6D9E">
        <w:rPr>
          <w:rFonts w:ascii="Times New Roman" w:hAnsi="Times New Roman" w:cs="Times New Roman" w:hint="eastAsia"/>
          <w:szCs w:val="21"/>
        </w:rPr>
        <w:t>beeswarm</w:t>
      </w:r>
      <w:proofErr w:type="spellEnd"/>
      <w:r w:rsidRPr="00AD6D9E">
        <w:rPr>
          <w:rFonts w:ascii="Times New Roman" w:hAnsi="Times New Roman" w:cs="Times New Roman" w:hint="eastAsia"/>
          <w:szCs w:val="21"/>
        </w:rPr>
        <w:t xml:space="preserve"> plot) and likelihood ratio Chi</w:t>
      </w:r>
      <w:r w:rsidRPr="00AD6D9E">
        <w:rPr>
          <w:rFonts w:ascii="Times New Roman" w:hAnsi="Times New Roman" w:cs="Times New Roman" w:hint="eastAsia"/>
          <w:szCs w:val="21"/>
          <w:vertAlign w:val="superscript"/>
        </w:rPr>
        <w:t>2</w:t>
      </w:r>
      <w:r w:rsidRPr="00AD6D9E">
        <w:rPr>
          <w:rFonts w:ascii="Times New Roman" w:hAnsi="Times New Roman" w:cs="Times New Roman" w:hint="eastAsia"/>
          <w:szCs w:val="21"/>
        </w:rPr>
        <w:t xml:space="preserve"> statistics minus degrees of freedom (lollipop plot). (B) Variable importance for MASLD prediction. (C) Variable importance for comorbidity of ASCVD and MASLD prediction. </w:t>
      </w:r>
    </w:p>
    <w:p w14:paraId="33C19BBE" w14:textId="77777777" w:rsidR="00AD6D9E" w:rsidRPr="00AD6D9E" w:rsidRDefault="00AD6D9E" w:rsidP="00AD6D9E">
      <w:pPr>
        <w:jc w:val="left"/>
        <w:rPr>
          <w:rFonts w:ascii="Times New Roman" w:hAnsi="Times New Roman" w:cs="Times New Roman"/>
          <w:szCs w:val="21"/>
        </w:rPr>
      </w:pPr>
    </w:p>
    <w:p w14:paraId="539B0962" w14:textId="1A5C35EF" w:rsidR="00BD3AFE" w:rsidRPr="00755AEE" w:rsidRDefault="00AD6D9E" w:rsidP="00755AEE">
      <w:pPr>
        <w:jc w:val="left"/>
        <w:rPr>
          <w:rFonts w:ascii="Times New Roman" w:hAnsi="Times New Roman" w:cs="Times New Roman"/>
          <w:b/>
          <w:bCs/>
          <w:szCs w:val="21"/>
        </w:rPr>
      </w:pPr>
      <w:r w:rsidRPr="00AD6D9E">
        <w:rPr>
          <w:rFonts w:ascii="Times New Roman" w:hAnsi="Times New Roman" w:cs="Times New Roman" w:hint="eastAsia"/>
          <w:b/>
          <w:bCs/>
          <w:szCs w:val="21"/>
        </w:rPr>
        <w:t xml:space="preserve">Abbreviations: </w:t>
      </w:r>
      <w:r w:rsidRPr="00AD6D9E">
        <w:rPr>
          <w:rFonts w:ascii="Times New Roman" w:hAnsi="Times New Roman" w:cs="Times New Roman" w:hint="eastAsia"/>
          <w:szCs w:val="21"/>
        </w:rPr>
        <w:t>ASCVD, atherosclerotic cardiovascular disease; CI, confidence interval; GDF-15, growth differentiation factor-15; HR, hazard ratio; MASLD, metabolic dysfunction</w:t>
      </w:r>
      <w:r w:rsidRPr="00AD6D9E">
        <w:rPr>
          <w:rFonts w:ascii="Times New Roman" w:hAnsi="Times New Roman" w:cs="Times New Roman" w:hint="eastAsia"/>
          <w:szCs w:val="21"/>
        </w:rPr>
        <w:t>–</w:t>
      </w:r>
      <w:r w:rsidRPr="00AD6D9E">
        <w:rPr>
          <w:rFonts w:ascii="Times New Roman" w:hAnsi="Times New Roman" w:cs="Times New Roman" w:hint="eastAsia"/>
          <w:szCs w:val="21"/>
        </w:rPr>
        <w:t xml:space="preserve">associated </w:t>
      </w:r>
      <w:proofErr w:type="spellStart"/>
      <w:r w:rsidRPr="00AD6D9E">
        <w:rPr>
          <w:rFonts w:ascii="Times New Roman" w:hAnsi="Times New Roman" w:cs="Times New Roman" w:hint="eastAsia"/>
          <w:szCs w:val="21"/>
        </w:rPr>
        <w:t>steatotic</w:t>
      </w:r>
      <w:proofErr w:type="spellEnd"/>
      <w:r w:rsidRPr="00AD6D9E">
        <w:rPr>
          <w:rFonts w:ascii="Times New Roman" w:hAnsi="Times New Roman" w:cs="Times New Roman" w:hint="eastAsia"/>
          <w:szCs w:val="21"/>
        </w:rPr>
        <w:t xml:space="preserve"> liver disease; SHAP, </w:t>
      </w:r>
      <w:proofErr w:type="spellStart"/>
      <w:r w:rsidRPr="00AD6D9E">
        <w:rPr>
          <w:rFonts w:ascii="Times New Roman" w:hAnsi="Times New Roman" w:cs="Times New Roman" w:hint="eastAsia"/>
          <w:szCs w:val="21"/>
        </w:rPr>
        <w:t>SHapley</w:t>
      </w:r>
      <w:proofErr w:type="spellEnd"/>
      <w:r w:rsidRPr="00AD6D9E">
        <w:rPr>
          <w:rFonts w:ascii="Times New Roman" w:hAnsi="Times New Roman" w:cs="Times New Roman" w:hint="eastAsia"/>
          <w:szCs w:val="21"/>
        </w:rPr>
        <w:t xml:space="preserve"> Additive </w:t>
      </w:r>
      <w:proofErr w:type="spellStart"/>
      <w:r w:rsidRPr="00AD6D9E">
        <w:rPr>
          <w:rFonts w:ascii="Times New Roman" w:hAnsi="Times New Roman" w:cs="Times New Roman" w:hint="eastAsia"/>
          <w:szCs w:val="21"/>
        </w:rPr>
        <w:t>exPlanations</w:t>
      </w:r>
      <w:proofErr w:type="spellEnd"/>
      <w:r w:rsidR="00755AEE">
        <w:rPr>
          <w:rFonts w:ascii="Times New Roman" w:hAnsi="Times New Roman" w:cs="Times New Roman" w:hint="eastAsia"/>
          <w:szCs w:val="21"/>
        </w:rPr>
        <w:t>.</w:t>
      </w:r>
    </w:p>
    <w:sectPr w:rsidR="00BD3AFE" w:rsidRPr="00755AEE" w:rsidSect="00C16CED">
      <w:pgSz w:w="11906" w:h="16838"/>
      <w:pgMar w:top="1080" w:right="1440" w:bottom="108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50F55" w14:textId="77777777" w:rsidR="00894A1D" w:rsidRDefault="00894A1D" w:rsidP="007579D9">
      <w:pPr>
        <w:rPr>
          <w:rFonts w:hint="eastAsia"/>
        </w:rPr>
      </w:pPr>
      <w:r>
        <w:separator/>
      </w:r>
    </w:p>
  </w:endnote>
  <w:endnote w:type="continuationSeparator" w:id="0">
    <w:p w14:paraId="4A866847" w14:textId="77777777" w:rsidR="00894A1D" w:rsidRDefault="00894A1D" w:rsidP="007579D9">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2514438"/>
      <w:docPartObj>
        <w:docPartGallery w:val="Page Numbers (Bottom of Page)"/>
        <w:docPartUnique/>
      </w:docPartObj>
    </w:sdtPr>
    <w:sdtContent>
      <w:p w14:paraId="580C7C65" w14:textId="570816D2" w:rsidR="000A31AE" w:rsidRDefault="000A31AE">
        <w:pPr>
          <w:pStyle w:val="a5"/>
          <w:jc w:val="center"/>
          <w:rPr>
            <w:rFonts w:hint="eastAsia"/>
          </w:rPr>
        </w:pPr>
        <w:r>
          <w:fldChar w:fldCharType="begin"/>
        </w:r>
        <w:r>
          <w:instrText>PAGE   \* MERGEFORMAT</w:instrText>
        </w:r>
        <w:r>
          <w:fldChar w:fldCharType="separate"/>
        </w:r>
        <w:r>
          <w:rPr>
            <w:lang w:val="zh-CN"/>
          </w:rPr>
          <w:t>2</w:t>
        </w:r>
        <w:r>
          <w:fldChar w:fldCharType="end"/>
        </w:r>
      </w:p>
    </w:sdtContent>
  </w:sdt>
  <w:p w14:paraId="29C886F5" w14:textId="77777777" w:rsidR="000A31AE" w:rsidRDefault="000A31AE">
    <w:pPr>
      <w:pStyle w:val="a5"/>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440D29" w14:textId="77777777" w:rsidR="00894A1D" w:rsidRDefault="00894A1D" w:rsidP="007579D9">
      <w:pPr>
        <w:rPr>
          <w:rFonts w:hint="eastAsia"/>
        </w:rPr>
      </w:pPr>
      <w:r>
        <w:separator/>
      </w:r>
    </w:p>
  </w:footnote>
  <w:footnote w:type="continuationSeparator" w:id="0">
    <w:p w14:paraId="5D2B2F96" w14:textId="77777777" w:rsidR="00894A1D" w:rsidRDefault="00894A1D" w:rsidP="007579D9">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12803"/>
    <w:multiLevelType w:val="hybridMultilevel"/>
    <w:tmpl w:val="2B9EA81C"/>
    <w:lvl w:ilvl="0" w:tplc="78523D26">
      <w:start w:val="1"/>
      <w:numFmt w:val="upp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 w15:restartNumberingAfterBreak="0">
    <w:nsid w:val="7BF53F26"/>
    <w:multiLevelType w:val="multilevel"/>
    <w:tmpl w:val="904AF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40428389">
    <w:abstractNumId w:val="0"/>
  </w:num>
  <w:num w:numId="2" w16cid:durableId="11705638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492"/>
    <w:rsid w:val="000036D3"/>
    <w:rsid w:val="0000648F"/>
    <w:rsid w:val="000071B1"/>
    <w:rsid w:val="0002724E"/>
    <w:rsid w:val="00052704"/>
    <w:rsid w:val="000A2495"/>
    <w:rsid w:val="000A31AE"/>
    <w:rsid w:val="000A44B2"/>
    <w:rsid w:val="000A45D1"/>
    <w:rsid w:val="000A662E"/>
    <w:rsid w:val="000B59D9"/>
    <w:rsid w:val="000B6843"/>
    <w:rsid w:val="000C3C83"/>
    <w:rsid w:val="000D09DC"/>
    <w:rsid w:val="000D2C37"/>
    <w:rsid w:val="001236CD"/>
    <w:rsid w:val="00134639"/>
    <w:rsid w:val="00151AD7"/>
    <w:rsid w:val="0015567E"/>
    <w:rsid w:val="00171466"/>
    <w:rsid w:val="001747FB"/>
    <w:rsid w:val="001B2C18"/>
    <w:rsid w:val="001C3F3D"/>
    <w:rsid w:val="001D2D17"/>
    <w:rsid w:val="001E71EC"/>
    <w:rsid w:val="00200256"/>
    <w:rsid w:val="00201FF0"/>
    <w:rsid w:val="00217A49"/>
    <w:rsid w:val="00221AC6"/>
    <w:rsid w:val="00231E36"/>
    <w:rsid w:val="002332F1"/>
    <w:rsid w:val="002627D0"/>
    <w:rsid w:val="002723C0"/>
    <w:rsid w:val="00275577"/>
    <w:rsid w:val="00281E77"/>
    <w:rsid w:val="002E6039"/>
    <w:rsid w:val="00302E64"/>
    <w:rsid w:val="003167AA"/>
    <w:rsid w:val="003168F2"/>
    <w:rsid w:val="00357686"/>
    <w:rsid w:val="003610BF"/>
    <w:rsid w:val="00361D53"/>
    <w:rsid w:val="0037019B"/>
    <w:rsid w:val="003724C1"/>
    <w:rsid w:val="00376F45"/>
    <w:rsid w:val="00383C67"/>
    <w:rsid w:val="003A1745"/>
    <w:rsid w:val="003A6821"/>
    <w:rsid w:val="003A75E3"/>
    <w:rsid w:val="003B7A64"/>
    <w:rsid w:val="003C44A8"/>
    <w:rsid w:val="003C6D3C"/>
    <w:rsid w:val="003D3449"/>
    <w:rsid w:val="003E0F19"/>
    <w:rsid w:val="003E37F7"/>
    <w:rsid w:val="003F7017"/>
    <w:rsid w:val="003F79C4"/>
    <w:rsid w:val="00407A95"/>
    <w:rsid w:val="0042672E"/>
    <w:rsid w:val="00453FE3"/>
    <w:rsid w:val="00454DC7"/>
    <w:rsid w:val="00467911"/>
    <w:rsid w:val="00472E10"/>
    <w:rsid w:val="00476957"/>
    <w:rsid w:val="004769CC"/>
    <w:rsid w:val="0048589E"/>
    <w:rsid w:val="004B427E"/>
    <w:rsid w:val="004C7CF7"/>
    <w:rsid w:val="004F0E42"/>
    <w:rsid w:val="00507E05"/>
    <w:rsid w:val="005140D5"/>
    <w:rsid w:val="00514B99"/>
    <w:rsid w:val="00521CB8"/>
    <w:rsid w:val="00521F93"/>
    <w:rsid w:val="00527A17"/>
    <w:rsid w:val="0054613C"/>
    <w:rsid w:val="00565F29"/>
    <w:rsid w:val="0057012F"/>
    <w:rsid w:val="005775BB"/>
    <w:rsid w:val="00582C20"/>
    <w:rsid w:val="00595D34"/>
    <w:rsid w:val="005D21A7"/>
    <w:rsid w:val="006020F5"/>
    <w:rsid w:val="006272C3"/>
    <w:rsid w:val="00676E14"/>
    <w:rsid w:val="006803DB"/>
    <w:rsid w:val="006914E8"/>
    <w:rsid w:val="00692A54"/>
    <w:rsid w:val="00695F3B"/>
    <w:rsid w:val="006B1747"/>
    <w:rsid w:val="006E341F"/>
    <w:rsid w:val="00701598"/>
    <w:rsid w:val="00702619"/>
    <w:rsid w:val="007052CC"/>
    <w:rsid w:val="00741820"/>
    <w:rsid w:val="00741A5C"/>
    <w:rsid w:val="007552F9"/>
    <w:rsid w:val="00755AEE"/>
    <w:rsid w:val="007579D9"/>
    <w:rsid w:val="00787EBD"/>
    <w:rsid w:val="007934CA"/>
    <w:rsid w:val="007B1323"/>
    <w:rsid w:val="007C27D7"/>
    <w:rsid w:val="007E7F3A"/>
    <w:rsid w:val="007F717E"/>
    <w:rsid w:val="00804DD0"/>
    <w:rsid w:val="00826238"/>
    <w:rsid w:val="00850392"/>
    <w:rsid w:val="00871270"/>
    <w:rsid w:val="00871511"/>
    <w:rsid w:val="00893CD5"/>
    <w:rsid w:val="00893E52"/>
    <w:rsid w:val="00894A1D"/>
    <w:rsid w:val="008A1ADC"/>
    <w:rsid w:val="008B508B"/>
    <w:rsid w:val="008B6108"/>
    <w:rsid w:val="008C5860"/>
    <w:rsid w:val="008E55AD"/>
    <w:rsid w:val="008E7171"/>
    <w:rsid w:val="008F0509"/>
    <w:rsid w:val="008F7B9A"/>
    <w:rsid w:val="00925931"/>
    <w:rsid w:val="009305C8"/>
    <w:rsid w:val="00934C5F"/>
    <w:rsid w:val="00945133"/>
    <w:rsid w:val="00956B11"/>
    <w:rsid w:val="00977F4E"/>
    <w:rsid w:val="00986E10"/>
    <w:rsid w:val="00994887"/>
    <w:rsid w:val="0099752A"/>
    <w:rsid w:val="00997948"/>
    <w:rsid w:val="009A3542"/>
    <w:rsid w:val="009B3347"/>
    <w:rsid w:val="009E5960"/>
    <w:rsid w:val="009F5F47"/>
    <w:rsid w:val="00A07C61"/>
    <w:rsid w:val="00A21BBC"/>
    <w:rsid w:val="00A3076C"/>
    <w:rsid w:val="00A35458"/>
    <w:rsid w:val="00A40E70"/>
    <w:rsid w:val="00A5626A"/>
    <w:rsid w:val="00A63AC0"/>
    <w:rsid w:val="00A83DD3"/>
    <w:rsid w:val="00A90395"/>
    <w:rsid w:val="00AB3E76"/>
    <w:rsid w:val="00AB5952"/>
    <w:rsid w:val="00AD6D9E"/>
    <w:rsid w:val="00AF4F28"/>
    <w:rsid w:val="00B04F64"/>
    <w:rsid w:val="00B05811"/>
    <w:rsid w:val="00B21C7A"/>
    <w:rsid w:val="00B251E7"/>
    <w:rsid w:val="00B43AB5"/>
    <w:rsid w:val="00B77DEA"/>
    <w:rsid w:val="00B81050"/>
    <w:rsid w:val="00BB1BEF"/>
    <w:rsid w:val="00BB201B"/>
    <w:rsid w:val="00BC2124"/>
    <w:rsid w:val="00BD017E"/>
    <w:rsid w:val="00BD166E"/>
    <w:rsid w:val="00BD3AFE"/>
    <w:rsid w:val="00BD46EB"/>
    <w:rsid w:val="00BE3E11"/>
    <w:rsid w:val="00C00A3E"/>
    <w:rsid w:val="00C1232D"/>
    <w:rsid w:val="00C1438E"/>
    <w:rsid w:val="00C16CED"/>
    <w:rsid w:val="00C6684F"/>
    <w:rsid w:val="00C70094"/>
    <w:rsid w:val="00C868A6"/>
    <w:rsid w:val="00C94FFF"/>
    <w:rsid w:val="00CB24E2"/>
    <w:rsid w:val="00CC6FD8"/>
    <w:rsid w:val="00CE4ECA"/>
    <w:rsid w:val="00CE77C7"/>
    <w:rsid w:val="00CF427A"/>
    <w:rsid w:val="00CF7091"/>
    <w:rsid w:val="00D031BD"/>
    <w:rsid w:val="00D154E3"/>
    <w:rsid w:val="00D22FD7"/>
    <w:rsid w:val="00D2799C"/>
    <w:rsid w:val="00D55492"/>
    <w:rsid w:val="00D60204"/>
    <w:rsid w:val="00D8014A"/>
    <w:rsid w:val="00D808E8"/>
    <w:rsid w:val="00D9082C"/>
    <w:rsid w:val="00DA466B"/>
    <w:rsid w:val="00DA4A32"/>
    <w:rsid w:val="00DB65C7"/>
    <w:rsid w:val="00DC5E52"/>
    <w:rsid w:val="00DD1120"/>
    <w:rsid w:val="00DE1E03"/>
    <w:rsid w:val="00DF6008"/>
    <w:rsid w:val="00E01696"/>
    <w:rsid w:val="00E16EAD"/>
    <w:rsid w:val="00E21B7A"/>
    <w:rsid w:val="00E3105E"/>
    <w:rsid w:val="00E705B2"/>
    <w:rsid w:val="00EB050B"/>
    <w:rsid w:val="00EB690E"/>
    <w:rsid w:val="00EC09E1"/>
    <w:rsid w:val="00EE686A"/>
    <w:rsid w:val="00F1040F"/>
    <w:rsid w:val="00F12EA2"/>
    <w:rsid w:val="00F23156"/>
    <w:rsid w:val="00F24AEB"/>
    <w:rsid w:val="00F37FEA"/>
    <w:rsid w:val="00F4599C"/>
    <w:rsid w:val="00F5563A"/>
    <w:rsid w:val="00F7501B"/>
    <w:rsid w:val="00F96071"/>
    <w:rsid w:val="00FA1B44"/>
    <w:rsid w:val="00FA7260"/>
    <w:rsid w:val="00FF60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FB22A4"/>
  <w15:chartTrackingRefBased/>
  <w15:docId w15:val="{3F90B886-F2E0-4631-84B9-B4F74BD015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F717E"/>
    <w:pPr>
      <w:widowControl w:val="0"/>
      <w:jc w:val="both"/>
    </w:pPr>
  </w:style>
  <w:style w:type="paragraph" w:styleId="1">
    <w:name w:val="heading 1"/>
    <w:basedOn w:val="a"/>
    <w:link w:val="10"/>
    <w:uiPriority w:val="9"/>
    <w:qFormat/>
    <w:rsid w:val="006020F5"/>
    <w:pPr>
      <w:widowControl/>
      <w:spacing w:before="100" w:beforeAutospacing="1" w:after="100" w:afterAutospacing="1"/>
      <w:jc w:val="left"/>
      <w:outlineLvl w:val="0"/>
    </w:pPr>
    <w:rPr>
      <w:rFonts w:ascii="宋体" w:eastAsia="宋体" w:hAnsi="宋体" w:cs="宋体"/>
      <w:b/>
      <w:bCs/>
      <w:kern w:val="36"/>
      <w:sz w:val="48"/>
      <w:szCs w:val="48"/>
    </w:rPr>
  </w:style>
  <w:style w:type="paragraph" w:styleId="2">
    <w:name w:val="heading 2"/>
    <w:basedOn w:val="a"/>
    <w:next w:val="a"/>
    <w:link w:val="20"/>
    <w:uiPriority w:val="9"/>
    <w:semiHidden/>
    <w:unhideWhenUsed/>
    <w:qFormat/>
    <w:rsid w:val="00692A54"/>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semiHidden/>
    <w:unhideWhenUsed/>
    <w:qFormat/>
    <w:rsid w:val="00BB201B"/>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579D9"/>
    <w:pPr>
      <w:tabs>
        <w:tab w:val="center" w:pos="4153"/>
        <w:tab w:val="right" w:pos="8306"/>
      </w:tabs>
      <w:snapToGrid w:val="0"/>
      <w:jc w:val="center"/>
    </w:pPr>
    <w:rPr>
      <w:sz w:val="18"/>
      <w:szCs w:val="18"/>
    </w:rPr>
  </w:style>
  <w:style w:type="character" w:customStyle="1" w:styleId="a4">
    <w:name w:val="页眉 字符"/>
    <w:basedOn w:val="a0"/>
    <w:link w:val="a3"/>
    <w:uiPriority w:val="99"/>
    <w:rsid w:val="007579D9"/>
    <w:rPr>
      <w:sz w:val="18"/>
      <w:szCs w:val="18"/>
    </w:rPr>
  </w:style>
  <w:style w:type="paragraph" w:styleId="a5">
    <w:name w:val="footer"/>
    <w:basedOn w:val="a"/>
    <w:link w:val="a6"/>
    <w:uiPriority w:val="99"/>
    <w:unhideWhenUsed/>
    <w:rsid w:val="007579D9"/>
    <w:pPr>
      <w:tabs>
        <w:tab w:val="center" w:pos="4153"/>
        <w:tab w:val="right" w:pos="8306"/>
      </w:tabs>
      <w:snapToGrid w:val="0"/>
      <w:jc w:val="left"/>
    </w:pPr>
    <w:rPr>
      <w:sz w:val="18"/>
      <w:szCs w:val="18"/>
    </w:rPr>
  </w:style>
  <w:style w:type="character" w:customStyle="1" w:styleId="a6">
    <w:name w:val="页脚 字符"/>
    <w:basedOn w:val="a0"/>
    <w:link w:val="a5"/>
    <w:uiPriority w:val="99"/>
    <w:rsid w:val="007579D9"/>
    <w:rPr>
      <w:sz w:val="18"/>
      <w:szCs w:val="18"/>
    </w:rPr>
  </w:style>
  <w:style w:type="table" w:styleId="a7">
    <w:name w:val="Table Grid"/>
    <w:basedOn w:val="a1"/>
    <w:uiPriority w:val="39"/>
    <w:rsid w:val="007579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a0"/>
    <w:link w:val="1"/>
    <w:uiPriority w:val="9"/>
    <w:rsid w:val="006020F5"/>
    <w:rPr>
      <w:rFonts w:ascii="宋体" w:eastAsia="宋体" w:hAnsi="宋体" w:cs="宋体"/>
      <w:b/>
      <w:bCs/>
      <w:kern w:val="36"/>
      <w:sz w:val="48"/>
      <w:szCs w:val="48"/>
    </w:rPr>
  </w:style>
  <w:style w:type="character" w:styleId="a8">
    <w:name w:val="annotation reference"/>
    <w:basedOn w:val="a0"/>
    <w:uiPriority w:val="99"/>
    <w:semiHidden/>
    <w:unhideWhenUsed/>
    <w:rsid w:val="006020F5"/>
    <w:rPr>
      <w:sz w:val="21"/>
      <w:szCs w:val="21"/>
    </w:rPr>
  </w:style>
  <w:style w:type="paragraph" w:styleId="a9">
    <w:name w:val="annotation text"/>
    <w:basedOn w:val="a"/>
    <w:link w:val="aa"/>
    <w:uiPriority w:val="99"/>
    <w:unhideWhenUsed/>
    <w:rsid w:val="006020F5"/>
    <w:pPr>
      <w:jc w:val="left"/>
    </w:pPr>
  </w:style>
  <w:style w:type="character" w:customStyle="1" w:styleId="aa">
    <w:name w:val="批注文字 字符"/>
    <w:basedOn w:val="a0"/>
    <w:link w:val="a9"/>
    <w:uiPriority w:val="99"/>
    <w:rsid w:val="006020F5"/>
  </w:style>
  <w:style w:type="paragraph" w:styleId="ab">
    <w:name w:val="annotation subject"/>
    <w:basedOn w:val="a9"/>
    <w:next w:val="a9"/>
    <w:link w:val="ac"/>
    <w:uiPriority w:val="99"/>
    <w:semiHidden/>
    <w:unhideWhenUsed/>
    <w:rsid w:val="006020F5"/>
    <w:rPr>
      <w:b/>
      <w:bCs/>
    </w:rPr>
  </w:style>
  <w:style w:type="character" w:customStyle="1" w:styleId="ac">
    <w:name w:val="批注主题 字符"/>
    <w:basedOn w:val="aa"/>
    <w:link w:val="ab"/>
    <w:uiPriority w:val="99"/>
    <w:semiHidden/>
    <w:rsid w:val="006020F5"/>
    <w:rPr>
      <w:b/>
      <w:bCs/>
    </w:rPr>
  </w:style>
  <w:style w:type="character" w:customStyle="1" w:styleId="notion-enable-hover">
    <w:name w:val="notion-enable-hover"/>
    <w:basedOn w:val="a0"/>
    <w:rsid w:val="006020F5"/>
  </w:style>
  <w:style w:type="character" w:styleId="ad">
    <w:name w:val="Hyperlink"/>
    <w:basedOn w:val="a0"/>
    <w:uiPriority w:val="99"/>
    <w:unhideWhenUsed/>
    <w:rsid w:val="006020F5"/>
    <w:rPr>
      <w:color w:val="0000FF"/>
      <w:u w:val="single"/>
    </w:rPr>
  </w:style>
  <w:style w:type="character" w:styleId="ae">
    <w:name w:val="FollowedHyperlink"/>
    <w:basedOn w:val="a0"/>
    <w:uiPriority w:val="99"/>
    <w:semiHidden/>
    <w:unhideWhenUsed/>
    <w:rsid w:val="006020F5"/>
    <w:rPr>
      <w:color w:val="96607D" w:themeColor="followedHyperlink"/>
      <w:u w:val="single"/>
    </w:rPr>
  </w:style>
  <w:style w:type="paragraph" w:styleId="af">
    <w:name w:val="List Paragraph"/>
    <w:basedOn w:val="a"/>
    <w:uiPriority w:val="34"/>
    <w:qFormat/>
    <w:rsid w:val="006020F5"/>
    <w:pPr>
      <w:ind w:firstLineChars="200" w:firstLine="420"/>
    </w:pPr>
  </w:style>
  <w:style w:type="character" w:styleId="af0">
    <w:name w:val="Unresolved Mention"/>
    <w:basedOn w:val="a0"/>
    <w:uiPriority w:val="99"/>
    <w:semiHidden/>
    <w:unhideWhenUsed/>
    <w:rsid w:val="006020F5"/>
    <w:rPr>
      <w:color w:val="605E5C"/>
      <w:shd w:val="clear" w:color="auto" w:fill="E1DFDD"/>
    </w:rPr>
  </w:style>
  <w:style w:type="paragraph" w:customStyle="1" w:styleId="msonormal0">
    <w:name w:val="msonormal"/>
    <w:basedOn w:val="a"/>
    <w:rsid w:val="006020F5"/>
    <w:pPr>
      <w:widowControl/>
      <w:spacing w:before="100" w:beforeAutospacing="1" w:after="100" w:afterAutospacing="1"/>
      <w:jc w:val="left"/>
    </w:pPr>
    <w:rPr>
      <w:rFonts w:ascii="宋体" w:eastAsia="宋体" w:hAnsi="宋体" w:cs="宋体"/>
      <w:kern w:val="0"/>
      <w:sz w:val="24"/>
      <w:szCs w:val="24"/>
    </w:rPr>
  </w:style>
  <w:style w:type="paragraph" w:customStyle="1" w:styleId="font5">
    <w:name w:val="font5"/>
    <w:basedOn w:val="a"/>
    <w:rsid w:val="006020F5"/>
    <w:pPr>
      <w:widowControl/>
      <w:spacing w:before="100" w:beforeAutospacing="1" w:after="100" w:afterAutospacing="1"/>
      <w:jc w:val="left"/>
    </w:pPr>
    <w:rPr>
      <w:rFonts w:ascii="等线" w:eastAsia="等线" w:hAnsi="等线" w:cs="宋体"/>
      <w:kern w:val="0"/>
      <w:sz w:val="18"/>
      <w:szCs w:val="18"/>
    </w:rPr>
  </w:style>
  <w:style w:type="paragraph" w:customStyle="1" w:styleId="font6">
    <w:name w:val="font6"/>
    <w:basedOn w:val="a"/>
    <w:rsid w:val="006020F5"/>
    <w:pPr>
      <w:widowControl/>
      <w:spacing w:before="100" w:beforeAutospacing="1" w:after="100" w:afterAutospacing="1"/>
      <w:jc w:val="left"/>
    </w:pPr>
    <w:rPr>
      <w:rFonts w:ascii="等线" w:eastAsia="等线" w:hAnsi="等线" w:cs="宋体"/>
      <w:kern w:val="0"/>
      <w:sz w:val="18"/>
      <w:szCs w:val="18"/>
    </w:rPr>
  </w:style>
  <w:style w:type="paragraph" w:customStyle="1" w:styleId="xl65">
    <w:name w:val="xl65"/>
    <w:basedOn w:val="a"/>
    <w:rsid w:val="006020F5"/>
    <w:pPr>
      <w:widowControl/>
      <w:spacing w:before="100" w:beforeAutospacing="1" w:after="100" w:afterAutospacing="1"/>
      <w:jc w:val="left"/>
      <w:textAlignment w:val="center"/>
    </w:pPr>
    <w:rPr>
      <w:rFonts w:ascii="宋体" w:eastAsia="宋体" w:hAnsi="宋体" w:cs="宋体"/>
      <w:kern w:val="0"/>
      <w:sz w:val="24"/>
      <w:szCs w:val="24"/>
    </w:rPr>
  </w:style>
  <w:style w:type="character" w:customStyle="1" w:styleId="20">
    <w:name w:val="标题 2 字符"/>
    <w:basedOn w:val="a0"/>
    <w:link w:val="2"/>
    <w:uiPriority w:val="9"/>
    <w:semiHidden/>
    <w:rsid w:val="00692A54"/>
    <w:rPr>
      <w:rFonts w:asciiTheme="majorHAnsi" w:eastAsiaTheme="majorEastAsia" w:hAnsiTheme="majorHAnsi" w:cstheme="majorBidi"/>
      <w:b/>
      <w:bCs/>
      <w:sz w:val="32"/>
      <w:szCs w:val="32"/>
    </w:rPr>
  </w:style>
  <w:style w:type="paragraph" w:styleId="af1">
    <w:name w:val="Normal (Web)"/>
    <w:basedOn w:val="a"/>
    <w:uiPriority w:val="99"/>
    <w:semiHidden/>
    <w:unhideWhenUsed/>
    <w:rsid w:val="00BD166E"/>
    <w:rPr>
      <w:rFonts w:ascii="Times New Roman" w:hAnsi="Times New Roman" w:cs="Times New Roman"/>
      <w:sz w:val="24"/>
      <w:szCs w:val="24"/>
    </w:rPr>
  </w:style>
  <w:style w:type="character" w:customStyle="1" w:styleId="30">
    <w:name w:val="标题 3 字符"/>
    <w:basedOn w:val="a0"/>
    <w:link w:val="3"/>
    <w:uiPriority w:val="9"/>
    <w:semiHidden/>
    <w:rsid w:val="00BB201B"/>
    <w:rPr>
      <w:b/>
      <w:bCs/>
      <w:sz w:val="32"/>
      <w:szCs w:val="32"/>
    </w:rPr>
  </w:style>
  <w:style w:type="table" w:customStyle="1" w:styleId="Tabelraster11">
    <w:name w:val="Tabelraster11"/>
    <w:basedOn w:val="a1"/>
    <w:next w:val="a7"/>
    <w:uiPriority w:val="39"/>
    <w:unhideWhenUsed/>
    <w:rsid w:val="0042672E"/>
    <w:rPr>
      <w:rFonts w:ascii="Segoe UI" w:hAnsi="Segoe UI"/>
      <w:kern w:val="0"/>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6">
    <w:name w:val="xl66"/>
    <w:basedOn w:val="a"/>
    <w:rsid w:val="006914E8"/>
    <w:pPr>
      <w:widowControl/>
      <w:spacing w:before="100" w:beforeAutospacing="1" w:after="100" w:afterAutospacing="1"/>
      <w:jc w:val="center"/>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408871">
      <w:bodyDiv w:val="1"/>
      <w:marLeft w:val="0"/>
      <w:marRight w:val="0"/>
      <w:marTop w:val="0"/>
      <w:marBottom w:val="0"/>
      <w:divBdr>
        <w:top w:val="none" w:sz="0" w:space="0" w:color="auto"/>
        <w:left w:val="none" w:sz="0" w:space="0" w:color="auto"/>
        <w:bottom w:val="none" w:sz="0" w:space="0" w:color="auto"/>
        <w:right w:val="none" w:sz="0" w:space="0" w:color="auto"/>
      </w:divBdr>
    </w:div>
    <w:div w:id="331835563">
      <w:bodyDiv w:val="1"/>
      <w:marLeft w:val="0"/>
      <w:marRight w:val="0"/>
      <w:marTop w:val="0"/>
      <w:marBottom w:val="0"/>
      <w:divBdr>
        <w:top w:val="none" w:sz="0" w:space="0" w:color="auto"/>
        <w:left w:val="none" w:sz="0" w:space="0" w:color="auto"/>
        <w:bottom w:val="none" w:sz="0" w:space="0" w:color="auto"/>
        <w:right w:val="none" w:sz="0" w:space="0" w:color="auto"/>
      </w:divBdr>
    </w:div>
    <w:div w:id="336008887">
      <w:bodyDiv w:val="1"/>
      <w:marLeft w:val="0"/>
      <w:marRight w:val="0"/>
      <w:marTop w:val="0"/>
      <w:marBottom w:val="0"/>
      <w:divBdr>
        <w:top w:val="none" w:sz="0" w:space="0" w:color="auto"/>
        <w:left w:val="none" w:sz="0" w:space="0" w:color="auto"/>
        <w:bottom w:val="none" w:sz="0" w:space="0" w:color="auto"/>
        <w:right w:val="none" w:sz="0" w:space="0" w:color="auto"/>
      </w:divBdr>
    </w:div>
    <w:div w:id="384330526">
      <w:bodyDiv w:val="1"/>
      <w:marLeft w:val="0"/>
      <w:marRight w:val="0"/>
      <w:marTop w:val="0"/>
      <w:marBottom w:val="0"/>
      <w:divBdr>
        <w:top w:val="none" w:sz="0" w:space="0" w:color="auto"/>
        <w:left w:val="none" w:sz="0" w:space="0" w:color="auto"/>
        <w:bottom w:val="none" w:sz="0" w:space="0" w:color="auto"/>
        <w:right w:val="none" w:sz="0" w:space="0" w:color="auto"/>
      </w:divBdr>
    </w:div>
    <w:div w:id="1042749109">
      <w:bodyDiv w:val="1"/>
      <w:marLeft w:val="0"/>
      <w:marRight w:val="0"/>
      <w:marTop w:val="0"/>
      <w:marBottom w:val="0"/>
      <w:divBdr>
        <w:top w:val="none" w:sz="0" w:space="0" w:color="auto"/>
        <w:left w:val="none" w:sz="0" w:space="0" w:color="auto"/>
        <w:bottom w:val="none" w:sz="0" w:space="0" w:color="auto"/>
        <w:right w:val="none" w:sz="0" w:space="0" w:color="auto"/>
      </w:divBdr>
    </w:div>
    <w:div w:id="1189560477">
      <w:bodyDiv w:val="1"/>
      <w:marLeft w:val="0"/>
      <w:marRight w:val="0"/>
      <w:marTop w:val="0"/>
      <w:marBottom w:val="0"/>
      <w:divBdr>
        <w:top w:val="none" w:sz="0" w:space="0" w:color="auto"/>
        <w:left w:val="none" w:sz="0" w:space="0" w:color="auto"/>
        <w:bottom w:val="none" w:sz="0" w:space="0" w:color="auto"/>
        <w:right w:val="none" w:sz="0" w:space="0" w:color="auto"/>
      </w:divBdr>
    </w:div>
    <w:div w:id="1310289271">
      <w:bodyDiv w:val="1"/>
      <w:marLeft w:val="0"/>
      <w:marRight w:val="0"/>
      <w:marTop w:val="0"/>
      <w:marBottom w:val="0"/>
      <w:divBdr>
        <w:top w:val="none" w:sz="0" w:space="0" w:color="auto"/>
        <w:left w:val="none" w:sz="0" w:space="0" w:color="auto"/>
        <w:bottom w:val="none" w:sz="0" w:space="0" w:color="auto"/>
        <w:right w:val="none" w:sz="0" w:space="0" w:color="auto"/>
      </w:divBdr>
    </w:div>
    <w:div w:id="1362516118">
      <w:bodyDiv w:val="1"/>
      <w:marLeft w:val="0"/>
      <w:marRight w:val="0"/>
      <w:marTop w:val="0"/>
      <w:marBottom w:val="0"/>
      <w:divBdr>
        <w:top w:val="none" w:sz="0" w:space="0" w:color="auto"/>
        <w:left w:val="none" w:sz="0" w:space="0" w:color="auto"/>
        <w:bottom w:val="none" w:sz="0" w:space="0" w:color="auto"/>
        <w:right w:val="none" w:sz="0" w:space="0" w:color="auto"/>
      </w:divBdr>
    </w:div>
    <w:div w:id="1368719735">
      <w:bodyDiv w:val="1"/>
      <w:marLeft w:val="0"/>
      <w:marRight w:val="0"/>
      <w:marTop w:val="0"/>
      <w:marBottom w:val="0"/>
      <w:divBdr>
        <w:top w:val="none" w:sz="0" w:space="0" w:color="auto"/>
        <w:left w:val="none" w:sz="0" w:space="0" w:color="auto"/>
        <w:bottom w:val="none" w:sz="0" w:space="0" w:color="auto"/>
        <w:right w:val="none" w:sz="0" w:space="0" w:color="auto"/>
      </w:divBdr>
    </w:div>
    <w:div w:id="1404915946">
      <w:bodyDiv w:val="1"/>
      <w:marLeft w:val="0"/>
      <w:marRight w:val="0"/>
      <w:marTop w:val="0"/>
      <w:marBottom w:val="0"/>
      <w:divBdr>
        <w:top w:val="none" w:sz="0" w:space="0" w:color="auto"/>
        <w:left w:val="none" w:sz="0" w:space="0" w:color="auto"/>
        <w:bottom w:val="none" w:sz="0" w:space="0" w:color="auto"/>
        <w:right w:val="none" w:sz="0" w:space="0" w:color="auto"/>
      </w:divBdr>
    </w:div>
    <w:div w:id="1486504483">
      <w:bodyDiv w:val="1"/>
      <w:marLeft w:val="0"/>
      <w:marRight w:val="0"/>
      <w:marTop w:val="0"/>
      <w:marBottom w:val="0"/>
      <w:divBdr>
        <w:top w:val="none" w:sz="0" w:space="0" w:color="auto"/>
        <w:left w:val="none" w:sz="0" w:space="0" w:color="auto"/>
        <w:bottom w:val="none" w:sz="0" w:space="0" w:color="auto"/>
        <w:right w:val="none" w:sz="0" w:space="0" w:color="auto"/>
      </w:divBdr>
    </w:div>
    <w:div w:id="1628974368">
      <w:bodyDiv w:val="1"/>
      <w:marLeft w:val="0"/>
      <w:marRight w:val="0"/>
      <w:marTop w:val="0"/>
      <w:marBottom w:val="0"/>
      <w:divBdr>
        <w:top w:val="none" w:sz="0" w:space="0" w:color="auto"/>
        <w:left w:val="none" w:sz="0" w:space="0" w:color="auto"/>
        <w:bottom w:val="none" w:sz="0" w:space="0" w:color="auto"/>
        <w:right w:val="none" w:sz="0" w:space="0" w:color="auto"/>
      </w:divBdr>
    </w:div>
    <w:div w:id="1860852628">
      <w:bodyDiv w:val="1"/>
      <w:marLeft w:val="0"/>
      <w:marRight w:val="0"/>
      <w:marTop w:val="0"/>
      <w:marBottom w:val="0"/>
      <w:divBdr>
        <w:top w:val="none" w:sz="0" w:space="0" w:color="auto"/>
        <w:left w:val="none" w:sz="0" w:space="0" w:color="auto"/>
        <w:bottom w:val="none" w:sz="0" w:space="0" w:color="auto"/>
        <w:right w:val="none" w:sz="0" w:space="0" w:color="auto"/>
      </w:divBdr>
    </w:div>
    <w:div w:id="1964387074">
      <w:bodyDiv w:val="1"/>
      <w:marLeft w:val="0"/>
      <w:marRight w:val="0"/>
      <w:marTop w:val="0"/>
      <w:marBottom w:val="0"/>
      <w:divBdr>
        <w:top w:val="none" w:sz="0" w:space="0" w:color="auto"/>
        <w:left w:val="none" w:sz="0" w:space="0" w:color="auto"/>
        <w:bottom w:val="none" w:sz="0" w:space="0" w:color="auto"/>
        <w:right w:val="none" w:sz="0" w:space="0" w:color="auto"/>
      </w:divBdr>
    </w:div>
    <w:div w:id="2011055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6662CC-837E-4600-A7F0-A72846EE92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1241</TotalTime>
  <Pages>29</Pages>
  <Words>6787</Words>
  <Characters>38686</Characters>
  <Application>Microsoft Office Word</Application>
  <DocSecurity>0</DocSecurity>
  <Lines>322</Lines>
  <Paragraphs>90</Paragraphs>
  <ScaleCrop>false</ScaleCrop>
  <Company/>
  <LinksUpToDate>false</LinksUpToDate>
  <CharactersWithSpaces>45383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浩贤 唐</dc:creator>
  <cp:keywords/>
  <dc:description/>
  <cp:lastModifiedBy>浩贤 唐</cp:lastModifiedBy>
  <cp:revision>101</cp:revision>
  <dcterms:created xsi:type="dcterms:W3CDTF">2024-09-10T14:31:00Z</dcterms:created>
  <dcterms:modified xsi:type="dcterms:W3CDTF">2026-06-01T09:29:00Z</dcterms:modified>
</cp:coreProperties>
</file>