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1E49" w14:textId="77777777" w:rsidR="006F7856" w:rsidRPr="00BF59FD" w:rsidRDefault="006F7856" w:rsidP="006F7856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BF59FD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STIM1-Dependent Treg Dysfunction Promotes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Cardiometabolic </w:t>
      </w:r>
      <w:r w:rsidRPr="00BF59FD">
        <w:rPr>
          <w:rFonts w:ascii="Arial" w:hAnsi="Arial" w:cs="Arial"/>
          <w:b/>
          <w:bCs/>
          <w:color w:val="000000" w:themeColor="text1"/>
          <w:sz w:val="28"/>
          <w:szCs w:val="28"/>
        </w:rPr>
        <w:t>HFpEF: Insights from Patients and Animal Studies</w:t>
      </w:r>
    </w:p>
    <w:p w14:paraId="45445817" w14:textId="77777777" w:rsidR="00212E88" w:rsidRPr="00650BD3" w:rsidRDefault="00212E88" w:rsidP="00212E88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77D0F933" w14:textId="77777777" w:rsidR="00331425" w:rsidRPr="00BF59FD" w:rsidRDefault="00331425" w:rsidP="00331425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BF59FD">
        <w:rPr>
          <w:rFonts w:ascii="Arial" w:hAnsi="Arial" w:cs="Arial"/>
          <w:color w:val="000000" w:themeColor="text1"/>
          <w:sz w:val="22"/>
          <w:szCs w:val="22"/>
        </w:rPr>
        <w:t>Balaji Srinivas</w:t>
      </w:r>
      <w:bookmarkStart w:id="0" w:name="OLE_LINK1"/>
      <w:r w:rsidRPr="00BF59FD">
        <w:rPr>
          <w:rFonts w:ascii="Arial" w:hAnsi="Arial" w:cs="Arial"/>
          <w:color w:val="000000" w:themeColor="text1"/>
          <w:sz w:val="22"/>
          <w:szCs w:val="22"/>
        </w:rPr>
        <w:t>, PhD</w:t>
      </w:r>
      <w:r w:rsidRPr="00BF59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bookmarkEnd w:id="0"/>
      <w:r w:rsidRPr="00BF59FD">
        <w:rPr>
          <w:rFonts w:ascii="Arial" w:hAnsi="Arial" w:cs="Arial"/>
          <w:color w:val="000000" w:themeColor="text1"/>
          <w:sz w:val="22"/>
          <w:szCs w:val="22"/>
        </w:rPr>
        <w:t>, Alluri Kiran, PhD</w:t>
      </w:r>
      <w:r w:rsidRPr="00BF59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ptos" w:hAnsi="Aptos"/>
          <w:color w:val="000000"/>
        </w:rPr>
        <w:t>Hongmei Peng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>MD</w:t>
      </w:r>
      <w:r w:rsidRPr="00BF59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,3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ptos" w:hAnsi="Aptos"/>
          <w:color w:val="000000"/>
          <w:shd w:val="clear" w:color="auto" w:fill="FFFFFF"/>
        </w:rPr>
        <w:t>Jiang Xu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>MD</w:t>
      </w:r>
      <w:r w:rsidRPr="00BF59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,3</w:t>
      </w:r>
      <w:r w:rsidRPr="00BF59FD">
        <w:rPr>
          <w:rFonts w:ascii="Arial" w:hAnsi="Arial" w:cs="Arial"/>
          <w:color w:val="000000" w:themeColor="text1"/>
          <w:sz w:val="22"/>
          <w:szCs w:val="22"/>
          <w:lang w:val="en-CA"/>
        </w:rPr>
        <w:t xml:space="preserve">, Paula 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Fortuno</w:t>
      </w:r>
      <w:r w:rsidRPr="00BF59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, Jennifer May, PhD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5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 xml:space="preserve">, Ismail El </w:t>
      </w:r>
      <w:proofErr w:type="spellStart"/>
      <w:r w:rsidRPr="00BF59FD">
        <w:rPr>
          <w:rFonts w:ascii="Arial" w:hAnsi="Arial" w:cs="Arial"/>
          <w:color w:val="000000" w:themeColor="text1"/>
          <w:sz w:val="22"/>
          <w:szCs w:val="22"/>
        </w:rPr>
        <w:t>Moudden</w:t>
      </w:r>
      <w:proofErr w:type="spellEnd"/>
      <w:r w:rsidRPr="00BF59FD">
        <w:rPr>
          <w:rFonts w:ascii="Arial" w:hAnsi="Arial" w:cs="Arial"/>
          <w:color w:val="000000" w:themeColor="text1"/>
          <w:sz w:val="22"/>
          <w:szCs w:val="22"/>
        </w:rPr>
        <w:t>, PhD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6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, Nour-Eddine Rhaleb, PhD</w:t>
      </w:r>
      <w:r w:rsidRPr="00BF59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,3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, John M Herre, MD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4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, Raymond L Benza, MD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7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, Khalid Matrougui, PhD</w:t>
      </w:r>
      <w:r w:rsidRPr="00BF59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1#</w:t>
      </w:r>
    </w:p>
    <w:p w14:paraId="26F522CC" w14:textId="77777777" w:rsidR="00331425" w:rsidRPr="00BF59FD" w:rsidRDefault="00331425" w:rsidP="0033142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544BCF5" w14:textId="77777777" w:rsidR="00331425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59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Macon &amp; Joan Brock Virginia Health Sciences at Old Dominion University, Department of Biomedical and Translational Sciences. P.O. Box 1980, Norfolk VA 23501-1980</w:t>
      </w:r>
    </w:p>
    <w:p w14:paraId="5911DC78" w14:textId="77777777" w:rsidR="00331425" w:rsidRPr="00BF59FD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D43BCCA" w14:textId="77777777" w:rsidR="00331425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59FD">
        <w:rPr>
          <w:rFonts w:ascii="Arial" w:eastAsiaTheme="minorHAnsi" w:hAnsi="Arial" w:cs="Arial"/>
          <w:color w:val="000000" w:themeColor="text1"/>
          <w:sz w:val="22"/>
          <w:szCs w:val="22"/>
          <w:vertAlign w:val="superscript"/>
          <w14:ligatures w14:val="standardContextual"/>
        </w:rPr>
        <w:t>2</w:t>
      </w:r>
      <w:r w:rsidRPr="002C6031">
        <w:rPr>
          <w:rFonts w:ascii="Segoe UI" w:hAnsi="Segoe UI" w:cs="Segoe UI"/>
          <w:color w:val="212121"/>
        </w:rPr>
        <w:t xml:space="preserve"> </w:t>
      </w:r>
      <w:r w:rsidRPr="002C6031">
        <w:rPr>
          <w:rFonts w:ascii="Arial" w:hAnsi="Arial" w:cs="Arial"/>
          <w:color w:val="000000" w:themeColor="text1"/>
          <w:sz w:val="22"/>
          <w:szCs w:val="22"/>
        </w:rPr>
        <w:t>Department of Physiology, Wayne State University, Detroit, MI, 48202</w:t>
      </w:r>
    </w:p>
    <w:p w14:paraId="4AAE5904" w14:textId="77777777" w:rsidR="00331425" w:rsidRPr="002C6031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D99BACF" w14:textId="77777777" w:rsidR="00331425" w:rsidRPr="002C6031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C6031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  <w:r w:rsidRPr="002C6031">
        <w:rPr>
          <w:rFonts w:ascii="Arial" w:hAnsi="Arial" w:cs="Arial"/>
          <w:color w:val="000000" w:themeColor="text1"/>
          <w:sz w:val="22"/>
          <w:szCs w:val="22"/>
        </w:rPr>
        <w:t>Internal Medicine Department, Hypertension and Vascular Research, Henry Ford Health, Detroit, MI, 48202</w:t>
      </w:r>
    </w:p>
    <w:p w14:paraId="2DA04E33" w14:textId="77777777" w:rsidR="00331425" w:rsidRPr="00BF59FD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E4BA70" w14:textId="77777777" w:rsidR="00331425" w:rsidRPr="00BF59FD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4 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Macon &amp; Joan Brock Virginia Health Sciences at Old Dominion University, Department of Biomedical and Translational Sciences. P.O. Box 1980, Norfolk VA 23501-1980</w:t>
      </w:r>
    </w:p>
    <w:p w14:paraId="56D15891" w14:textId="77777777" w:rsidR="00331425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59FD">
        <w:rPr>
          <w:rFonts w:ascii="Arial" w:hAnsi="Arial" w:cs="Arial"/>
          <w:color w:val="000000" w:themeColor="text1"/>
          <w:sz w:val="22"/>
          <w:szCs w:val="22"/>
        </w:rPr>
        <w:t>Sentara Norfolk General Hospital, 600 Gresham Drive, Norfolk, VA, 23507</w:t>
      </w:r>
    </w:p>
    <w:p w14:paraId="383F9283" w14:textId="77777777" w:rsidR="00331425" w:rsidRPr="00BF59FD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E46B47" w14:textId="77777777" w:rsidR="00331425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5 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Sentara Health Research Center 800 Independence Blvd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 xml:space="preserve"> Virginia Beach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 xml:space="preserve"> VA 23455</w:t>
      </w:r>
    </w:p>
    <w:p w14:paraId="4AF46BC4" w14:textId="77777777" w:rsidR="00331425" w:rsidRPr="00BF59FD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DD72A7A" w14:textId="7B89535C" w:rsidR="00331425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6 </w:t>
      </w:r>
      <w:r w:rsidRPr="00BF59FD">
        <w:rPr>
          <w:rFonts w:ascii="Arial" w:hAnsi="Arial" w:cs="Arial"/>
          <w:color w:val="000000" w:themeColor="text1"/>
          <w:sz w:val="22"/>
          <w:szCs w:val="22"/>
        </w:rPr>
        <w:t>Macon &amp; Joan Brock Virginia Health Sciences at Old Dominion University, VHS Healthcare Analytics Institute</w:t>
      </w:r>
    </w:p>
    <w:p w14:paraId="62854FDA" w14:textId="77777777" w:rsidR="00331425" w:rsidRPr="00BF59FD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F554D9D" w14:textId="77777777" w:rsidR="00331425" w:rsidRPr="00BF59FD" w:rsidRDefault="00331425" w:rsidP="00331425">
      <w:p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  <w:lang w:eastAsia="ja-JP"/>
        </w:rPr>
      </w:pPr>
      <w:r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  <w:vertAlign w:val="superscript"/>
          <w:lang w:eastAsia="ja-JP"/>
        </w:rPr>
        <w:t xml:space="preserve">7 </w:t>
      </w:r>
      <w:r w:rsidRPr="00BF59FD">
        <w:rPr>
          <w:rFonts w:ascii="Arial" w:hAnsi="Arial" w:cs="Arial"/>
          <w:color w:val="000000" w:themeColor="text1"/>
          <w:sz w:val="22"/>
          <w:szCs w:val="22"/>
          <w:lang w:eastAsia="ja-JP"/>
        </w:rPr>
        <w:t>Macon and Joan Brock Virginia Health Sciences at Old Dominion University. George and Linda Kaufman Academic Chair of Cardiology, Sentara Health. 825 Fairfax Ave, Suite 563. Norfolk, Virginia 23507</w:t>
      </w:r>
    </w:p>
    <w:p w14:paraId="4BA3CE2D" w14:textId="77777777" w:rsidR="00391890" w:rsidRPr="0017288F" w:rsidRDefault="00391890" w:rsidP="00391890">
      <w:pPr>
        <w:shd w:val="clear" w:color="auto" w:fill="FFFFFF" w:themeFill="background1"/>
        <w:jc w:val="both"/>
        <w:rPr>
          <w:rStyle w:val="Strong"/>
          <w:rFonts w:ascii="Arial" w:hAnsi="Arial" w:cs="Arial"/>
          <w:color w:val="000000"/>
          <w:sz w:val="22"/>
          <w:szCs w:val="22"/>
          <w:lang w:eastAsia="ja-JP"/>
        </w:rPr>
      </w:pPr>
    </w:p>
    <w:p w14:paraId="66297EF8" w14:textId="77777777" w:rsidR="00391890" w:rsidRPr="0017288F" w:rsidRDefault="00391890" w:rsidP="0039189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Arial" w:hAnsi="Arial" w:cs="Arial"/>
          <w:color w:val="000000"/>
          <w:sz w:val="22"/>
          <w:szCs w:val="22"/>
        </w:rPr>
      </w:pPr>
      <w:r w:rsidRPr="0017288F">
        <w:rPr>
          <w:rStyle w:val="Strong"/>
          <w:rFonts w:ascii="Arial" w:hAnsi="Arial" w:cs="Arial"/>
          <w:color w:val="000000"/>
          <w:sz w:val="22"/>
          <w:szCs w:val="22"/>
        </w:rPr>
        <w:t xml:space="preserve">Running title: </w:t>
      </w:r>
      <w:r>
        <w:rPr>
          <w:rStyle w:val="Strong"/>
          <w:rFonts w:ascii="Arial" w:hAnsi="Arial" w:cs="Arial"/>
          <w:color w:val="000000"/>
          <w:sz w:val="22"/>
          <w:szCs w:val="22"/>
        </w:rPr>
        <w:t xml:space="preserve">STIM1 in </w:t>
      </w:r>
      <w:r w:rsidRPr="0017288F">
        <w:rPr>
          <w:rFonts w:ascii="Arial" w:hAnsi="Arial" w:cs="Arial"/>
          <w:b/>
          <w:bCs/>
          <w:color w:val="000000"/>
          <w:sz w:val="22"/>
          <w:szCs w:val="22"/>
        </w:rPr>
        <w:t xml:space="preserve">Treg </w:t>
      </w:r>
      <w:r w:rsidRPr="0017288F">
        <w:rPr>
          <w:rStyle w:val="Strong"/>
          <w:rFonts w:ascii="Arial" w:hAnsi="Arial" w:cs="Arial"/>
          <w:color w:val="000000"/>
          <w:sz w:val="22"/>
          <w:szCs w:val="22"/>
        </w:rPr>
        <w:t>and HFpEF</w:t>
      </w:r>
    </w:p>
    <w:p w14:paraId="4906AA7A" w14:textId="77777777" w:rsidR="00D2275B" w:rsidRPr="00CB6C93" w:rsidRDefault="00D2275B" w:rsidP="00B0691B">
      <w:pPr>
        <w:pStyle w:val="MediumGrid21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1FC6F4A5" w14:textId="65F2FD02" w:rsidR="00D2275B" w:rsidRPr="00CB6C93" w:rsidRDefault="00D2275B" w:rsidP="00B0691B">
      <w:pPr>
        <w:pStyle w:val="MediumGrid21"/>
        <w:jc w:val="both"/>
        <w:rPr>
          <w:rFonts w:ascii="Arial" w:hAnsi="Arial" w:cs="Arial"/>
          <w:noProof/>
          <w:sz w:val="22"/>
          <w:szCs w:val="22"/>
          <w:lang w:eastAsia="en-US"/>
        </w:rPr>
      </w:pPr>
      <w:r w:rsidRPr="00CB6C93">
        <w:rPr>
          <w:rFonts w:ascii="Arial" w:hAnsi="Arial" w:cs="Arial"/>
          <w:sz w:val="22"/>
          <w:szCs w:val="22"/>
          <w:vertAlign w:val="superscript"/>
        </w:rPr>
        <w:t>#</w:t>
      </w:r>
      <w:r w:rsidRPr="00CB6C93">
        <w:rPr>
          <w:rFonts w:ascii="Arial" w:hAnsi="Arial" w:cs="Arial"/>
          <w:noProof/>
          <w:sz w:val="22"/>
          <w:szCs w:val="22"/>
          <w:lang w:eastAsia="en-US"/>
        </w:rPr>
        <w:t>Correspondence should be addressed to Khalid Matrougui, PhD.</w:t>
      </w:r>
      <w:r w:rsidR="00EE7ED2" w:rsidRPr="00CB6C93">
        <w:rPr>
          <w:rFonts w:ascii="Arial" w:hAnsi="Arial" w:cs="Arial"/>
          <w:noProof/>
          <w:sz w:val="22"/>
          <w:szCs w:val="22"/>
          <w:lang w:eastAsia="en-US"/>
        </w:rPr>
        <w:t xml:space="preserve"> </w:t>
      </w:r>
      <w:r w:rsidRPr="00CB6C93">
        <w:rPr>
          <w:rFonts w:ascii="Arial" w:hAnsi="Arial" w:cs="Arial"/>
          <w:noProof/>
          <w:sz w:val="22"/>
          <w:szCs w:val="22"/>
          <w:lang w:eastAsia="en-US"/>
        </w:rPr>
        <w:t>(</w:t>
      </w:r>
      <w:hyperlink r:id="rId8" w:history="1">
        <w:r w:rsidR="00064AE5" w:rsidRPr="00CB6C93">
          <w:rPr>
            <w:rStyle w:val="Hyperlink"/>
            <w:rFonts w:ascii="Arial" w:hAnsi="Arial" w:cs="Arial"/>
            <w:noProof/>
            <w:sz w:val="22"/>
            <w:szCs w:val="22"/>
            <w:lang w:eastAsia="en-US"/>
          </w:rPr>
          <w:t>matrouk@odu.edu)</w:t>
        </w:r>
      </w:hyperlink>
      <w:r w:rsidRPr="00CB6C93">
        <w:rPr>
          <w:rFonts w:ascii="Arial" w:hAnsi="Arial" w:cs="Arial"/>
          <w:noProof/>
          <w:sz w:val="22"/>
          <w:szCs w:val="22"/>
          <w:lang w:eastAsia="en-US"/>
        </w:rPr>
        <w:t xml:space="preserve"> Department of Physiological Sciences, EVMS, Norfolk, VA 23501; phone: 757-446-5278</w:t>
      </w:r>
    </w:p>
    <w:p w14:paraId="6A9F82F1" w14:textId="77777777" w:rsidR="00561254" w:rsidRPr="00CB6C93" w:rsidRDefault="00561254" w:rsidP="00B0691B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5B7606A" w14:textId="77777777" w:rsidR="00565693" w:rsidRPr="001F1C8E" w:rsidRDefault="00565693" w:rsidP="00B33C45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DC5A543" w14:textId="097FC50E" w:rsidR="00B33C45" w:rsidRPr="001F1C8E" w:rsidRDefault="00787FFE" w:rsidP="00B33C45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b/>
          <w:bCs/>
          <w:color w:val="000000" w:themeColor="text1"/>
          <w:sz w:val="22"/>
          <w:szCs w:val="22"/>
        </w:rPr>
        <w:t>MATERIAL &amp; METHODS</w:t>
      </w:r>
    </w:p>
    <w:p w14:paraId="3C2C37C0" w14:textId="77777777" w:rsidR="00672B5E" w:rsidRPr="00CB6C93" w:rsidRDefault="00672B5E" w:rsidP="0033737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7E66FA5" w14:textId="2EDBAA97" w:rsidR="0033737A" w:rsidRPr="00CB6C93" w:rsidRDefault="684DA133" w:rsidP="0033737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b/>
          <w:bCs/>
          <w:sz w:val="22"/>
          <w:szCs w:val="22"/>
        </w:rPr>
        <w:t>Body Weight and Fas</w:t>
      </w:r>
      <w:r w:rsidR="008A20A2" w:rsidRPr="00CB6C93">
        <w:rPr>
          <w:rFonts w:ascii="Arial" w:hAnsi="Arial" w:cs="Arial"/>
          <w:b/>
          <w:bCs/>
          <w:sz w:val="22"/>
          <w:szCs w:val="22"/>
        </w:rPr>
        <w:t>t</w:t>
      </w:r>
      <w:r w:rsidRPr="00CB6C93">
        <w:rPr>
          <w:rFonts w:ascii="Arial" w:hAnsi="Arial" w:cs="Arial"/>
          <w:b/>
          <w:bCs/>
          <w:sz w:val="22"/>
          <w:szCs w:val="22"/>
        </w:rPr>
        <w:t xml:space="preserve">ing Blood Glucose </w:t>
      </w:r>
    </w:p>
    <w:p w14:paraId="4519DC61" w14:textId="71B1A914" w:rsidR="0033737A" w:rsidRPr="00CB6C93" w:rsidRDefault="684DA133" w:rsidP="684DA133">
      <w:pPr>
        <w:jc w:val="both"/>
        <w:rPr>
          <w:rFonts w:ascii="Arial" w:eastAsia="Arial" w:hAnsi="Arial" w:cs="Arial"/>
          <w:sz w:val="22"/>
          <w:szCs w:val="22"/>
        </w:rPr>
      </w:pPr>
      <w:r w:rsidRPr="00CB6C93">
        <w:rPr>
          <w:rFonts w:ascii="Arial" w:hAnsi="Arial" w:cs="Arial"/>
          <w:sz w:val="22"/>
          <w:szCs w:val="22"/>
        </w:rPr>
        <w:t>We measured body weight in all groups of mice</w:t>
      </w:r>
      <w:r w:rsidR="003E5C2F" w:rsidRPr="00CB6C93">
        <w:rPr>
          <w:rFonts w:ascii="Arial" w:hAnsi="Arial" w:cs="Arial"/>
          <w:sz w:val="22"/>
          <w:szCs w:val="22"/>
        </w:rPr>
        <w:t>,</w:t>
      </w:r>
      <w:r w:rsidRPr="00CB6C93">
        <w:rPr>
          <w:rFonts w:ascii="Arial" w:hAnsi="Arial" w:cs="Arial"/>
          <w:sz w:val="22"/>
          <w:szCs w:val="22"/>
        </w:rPr>
        <w:t xml:space="preserve"> and </w:t>
      </w:r>
      <w:r w:rsidRPr="00CB6C93">
        <w:rPr>
          <w:rFonts w:ascii="Arial" w:eastAsia="Arial" w:hAnsi="Arial" w:cs="Arial"/>
          <w:sz w:val="22"/>
          <w:szCs w:val="22"/>
        </w:rPr>
        <w:t xml:space="preserve">fasting blood glucose </w:t>
      </w:r>
      <w:r w:rsidR="00190FD0" w:rsidRPr="00CB6C93">
        <w:rPr>
          <w:rFonts w:ascii="Arial" w:eastAsia="Arial" w:hAnsi="Arial" w:cs="Arial"/>
          <w:sz w:val="22"/>
          <w:szCs w:val="22"/>
        </w:rPr>
        <w:t>levels</w:t>
      </w:r>
      <w:r w:rsidRPr="00CB6C93">
        <w:rPr>
          <w:rFonts w:ascii="Arial" w:eastAsia="Arial" w:hAnsi="Arial" w:cs="Arial"/>
          <w:sz w:val="22"/>
          <w:szCs w:val="22"/>
        </w:rPr>
        <w:t xml:space="preserve"> were measured at the</w:t>
      </w:r>
      <w:r w:rsidR="000B09A3" w:rsidRPr="00CB6C93">
        <w:rPr>
          <w:rFonts w:ascii="Arial" w:eastAsia="Arial" w:hAnsi="Arial" w:cs="Arial"/>
          <w:sz w:val="22"/>
          <w:szCs w:val="22"/>
        </w:rPr>
        <w:t xml:space="preserve"> beginning and </w:t>
      </w:r>
      <w:r w:rsidRPr="00CB6C93">
        <w:rPr>
          <w:rFonts w:ascii="Arial" w:eastAsia="Arial" w:hAnsi="Arial" w:cs="Arial"/>
          <w:sz w:val="22"/>
          <w:szCs w:val="22"/>
        </w:rPr>
        <w:t xml:space="preserve">end of the </w:t>
      </w:r>
      <w:r w:rsidR="001F1C8E">
        <w:rPr>
          <w:rFonts w:ascii="Arial" w:eastAsia="Arial" w:hAnsi="Arial" w:cs="Arial"/>
          <w:sz w:val="22"/>
          <w:szCs w:val="22"/>
        </w:rPr>
        <w:t>five</w:t>
      </w:r>
      <w:r w:rsidRPr="00CB6C93">
        <w:rPr>
          <w:rFonts w:ascii="Arial" w:eastAsia="Arial" w:hAnsi="Arial" w:cs="Arial"/>
          <w:sz w:val="22"/>
          <w:szCs w:val="22"/>
        </w:rPr>
        <w:t xml:space="preserve"> </w:t>
      </w:r>
      <w:r w:rsidR="00F04CD5" w:rsidRPr="00CB6C93">
        <w:rPr>
          <w:rFonts w:ascii="Arial" w:eastAsia="Arial" w:hAnsi="Arial" w:cs="Arial"/>
          <w:sz w:val="22"/>
          <w:szCs w:val="22"/>
        </w:rPr>
        <w:t>week</w:t>
      </w:r>
      <w:r w:rsidR="001F1C8E">
        <w:rPr>
          <w:rFonts w:ascii="Arial" w:eastAsia="Arial" w:hAnsi="Arial" w:cs="Arial"/>
          <w:sz w:val="22"/>
          <w:szCs w:val="22"/>
        </w:rPr>
        <w:t>s</w:t>
      </w:r>
      <w:r w:rsidRPr="00CB6C93">
        <w:rPr>
          <w:rFonts w:ascii="Arial" w:eastAsia="Arial" w:hAnsi="Arial" w:cs="Arial"/>
          <w:sz w:val="22"/>
          <w:szCs w:val="22"/>
        </w:rPr>
        <w:t>.</w:t>
      </w:r>
    </w:p>
    <w:p w14:paraId="06E75F8E" w14:textId="77777777" w:rsidR="00C83CBC" w:rsidRPr="00CB6C93" w:rsidRDefault="00C83CBC" w:rsidP="004754B9">
      <w:pPr>
        <w:jc w:val="both"/>
        <w:rPr>
          <w:rFonts w:ascii="Arial" w:hAnsi="Arial" w:cs="Arial"/>
          <w:b/>
          <w:sz w:val="22"/>
          <w:szCs w:val="22"/>
        </w:rPr>
      </w:pPr>
    </w:p>
    <w:p w14:paraId="15ADB9D5" w14:textId="38DCBA64" w:rsidR="0033737A" w:rsidRPr="00CB6C93" w:rsidRDefault="0033737A" w:rsidP="004754B9">
      <w:pPr>
        <w:jc w:val="both"/>
        <w:rPr>
          <w:rFonts w:ascii="Arial" w:hAnsi="Arial" w:cs="Arial"/>
          <w:sz w:val="22"/>
          <w:szCs w:val="22"/>
        </w:rPr>
      </w:pPr>
      <w:r w:rsidRPr="00CB6C93">
        <w:rPr>
          <w:rFonts w:ascii="Arial" w:hAnsi="Arial" w:cs="Arial"/>
          <w:b/>
          <w:sz w:val="22"/>
          <w:szCs w:val="22"/>
        </w:rPr>
        <w:t xml:space="preserve">Glucose </w:t>
      </w:r>
      <w:r w:rsidR="003C1A66" w:rsidRPr="00CB6C93">
        <w:rPr>
          <w:rFonts w:ascii="Arial" w:hAnsi="Arial" w:cs="Arial"/>
          <w:b/>
          <w:sz w:val="22"/>
          <w:szCs w:val="22"/>
        </w:rPr>
        <w:t>T</w:t>
      </w:r>
      <w:r w:rsidRPr="00CB6C93">
        <w:rPr>
          <w:rFonts w:ascii="Arial" w:hAnsi="Arial" w:cs="Arial"/>
          <w:b/>
          <w:sz w:val="22"/>
          <w:szCs w:val="22"/>
        </w:rPr>
        <w:t xml:space="preserve">olerance </w:t>
      </w:r>
      <w:r w:rsidR="003C1A66" w:rsidRPr="00CB6C93">
        <w:rPr>
          <w:rFonts w:ascii="Arial" w:hAnsi="Arial" w:cs="Arial"/>
          <w:b/>
          <w:sz w:val="22"/>
          <w:szCs w:val="22"/>
        </w:rPr>
        <w:t>T</w:t>
      </w:r>
      <w:r w:rsidRPr="00CB6C93">
        <w:rPr>
          <w:rFonts w:ascii="Arial" w:hAnsi="Arial" w:cs="Arial"/>
          <w:b/>
          <w:sz w:val="22"/>
          <w:szCs w:val="22"/>
        </w:rPr>
        <w:t>est</w:t>
      </w:r>
      <w:r w:rsidRPr="00CB6C93">
        <w:rPr>
          <w:rFonts w:ascii="Arial" w:hAnsi="Arial" w:cs="Arial"/>
          <w:sz w:val="22"/>
          <w:szCs w:val="22"/>
        </w:rPr>
        <w:t xml:space="preserve"> </w:t>
      </w:r>
    </w:p>
    <w:p w14:paraId="4F58C873" w14:textId="61C4962B" w:rsidR="007D5D68" w:rsidRPr="00CB6C93" w:rsidRDefault="6CD27CF1" w:rsidP="00896A8C">
      <w:pPr>
        <w:jc w:val="both"/>
        <w:rPr>
          <w:rFonts w:ascii="Arial" w:hAnsi="Arial" w:cs="Arial"/>
          <w:sz w:val="22"/>
          <w:szCs w:val="22"/>
        </w:rPr>
      </w:pPr>
      <w:r w:rsidRPr="00CB6C93">
        <w:rPr>
          <w:rFonts w:ascii="Arial" w:hAnsi="Arial" w:cs="Arial"/>
          <w:sz w:val="22"/>
          <w:szCs w:val="22"/>
        </w:rPr>
        <w:t xml:space="preserve">Mice </w:t>
      </w:r>
      <w:r w:rsidR="0099005D" w:rsidRPr="00CB6C93">
        <w:rPr>
          <w:rFonts w:ascii="Arial" w:hAnsi="Arial" w:cs="Arial"/>
          <w:sz w:val="22"/>
          <w:szCs w:val="22"/>
        </w:rPr>
        <w:t>fasted</w:t>
      </w:r>
      <w:r w:rsidRPr="00CB6C93">
        <w:rPr>
          <w:rFonts w:ascii="Arial" w:hAnsi="Arial" w:cs="Arial"/>
          <w:sz w:val="22"/>
          <w:szCs w:val="22"/>
        </w:rPr>
        <w:t xml:space="preserve"> overnight. Blood samples were obtained from the tail vein using an Ultra Touch glucometer (True test glucometer; NIPRO diagnostics). Mice then received 2g/kg D-glucose (</w:t>
      </w:r>
      <w:proofErr w:type="spellStart"/>
      <w:r w:rsidRPr="00CB6C93">
        <w:rPr>
          <w:rFonts w:ascii="Arial" w:hAnsi="Arial" w:cs="Arial"/>
          <w:sz w:val="22"/>
          <w:szCs w:val="22"/>
        </w:rPr>
        <w:t>i.p.</w:t>
      </w:r>
      <w:proofErr w:type="spellEnd"/>
      <w:r w:rsidRPr="00CB6C93">
        <w:rPr>
          <w:rFonts w:ascii="Arial" w:hAnsi="Arial" w:cs="Arial"/>
          <w:sz w:val="22"/>
          <w:szCs w:val="22"/>
        </w:rPr>
        <w:t>)</w:t>
      </w:r>
      <w:r w:rsidR="0099005D" w:rsidRPr="00CB6C93">
        <w:rPr>
          <w:rFonts w:ascii="Arial" w:hAnsi="Arial" w:cs="Arial"/>
          <w:sz w:val="22"/>
          <w:szCs w:val="22"/>
        </w:rPr>
        <w:t>,</w:t>
      </w:r>
      <w:r w:rsidRPr="00CB6C93">
        <w:rPr>
          <w:rFonts w:ascii="Arial" w:hAnsi="Arial" w:cs="Arial"/>
          <w:sz w:val="22"/>
          <w:szCs w:val="22"/>
        </w:rPr>
        <w:t xml:space="preserve"> and tail vein lancing (using a small sterile needle) was used to draw the blood (approximately 2 µL) to determine the blood glucose levels. Blood glucose levels were measured with an Ultra Touch glucometer at 0, 10, 20, 30, 60, 90, and 120 minutes after </w:t>
      </w:r>
      <w:r w:rsidR="0099005D" w:rsidRPr="00CB6C93">
        <w:rPr>
          <w:rFonts w:ascii="Arial" w:hAnsi="Arial" w:cs="Arial"/>
          <w:sz w:val="22"/>
          <w:szCs w:val="22"/>
        </w:rPr>
        <w:t xml:space="preserve">the </w:t>
      </w:r>
      <w:r w:rsidRPr="00CB6C93">
        <w:rPr>
          <w:rFonts w:ascii="Arial" w:hAnsi="Arial" w:cs="Arial"/>
          <w:sz w:val="22"/>
          <w:szCs w:val="22"/>
        </w:rPr>
        <w:t>glucose injection.</w:t>
      </w:r>
    </w:p>
    <w:p w14:paraId="4B0831D0" w14:textId="79DD9739" w:rsidR="004754B9" w:rsidRPr="00CB6C93" w:rsidRDefault="003C1A66" w:rsidP="004754B9">
      <w:pPr>
        <w:pStyle w:val="Heading3"/>
        <w:spacing w:after="0" w:afterAutospacing="0"/>
        <w:rPr>
          <w:rFonts w:ascii="Arial" w:hAnsi="Arial" w:cs="Arial"/>
          <w:sz w:val="22"/>
          <w:szCs w:val="22"/>
        </w:rPr>
      </w:pPr>
      <w:r w:rsidRPr="00CB6C93">
        <w:rPr>
          <w:rFonts w:ascii="Arial" w:hAnsi="Arial" w:cs="Arial"/>
          <w:sz w:val="22"/>
          <w:szCs w:val="22"/>
        </w:rPr>
        <w:t>E</w:t>
      </w:r>
      <w:r w:rsidR="00896A8C" w:rsidRPr="00CB6C93">
        <w:rPr>
          <w:rFonts w:ascii="Arial" w:hAnsi="Arial" w:cs="Arial"/>
          <w:sz w:val="22"/>
          <w:szCs w:val="22"/>
        </w:rPr>
        <w:t xml:space="preserve">chocardiography </w:t>
      </w:r>
    </w:p>
    <w:p w14:paraId="17124FC2" w14:textId="141008E0" w:rsidR="004754B9" w:rsidRPr="00CB6C93" w:rsidRDefault="0033737A" w:rsidP="004754B9">
      <w:pPr>
        <w:pStyle w:val="Heading3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Mice were </w:t>
      </w:r>
      <w:r w:rsidR="0099005D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anesthetized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 </w:t>
      </w:r>
      <w:r w:rsidR="001F1C8E" w:rsidRPr="001F1C8E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with 5% isoflurane, as confirmed by a lack of response to steady pressure applied to one hind paw.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 Duri</w:t>
      </w:r>
      <w:r w:rsidR="007F7A58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ng echocardiography </w:t>
      </w:r>
      <w:r w:rsidR="0099005D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acquisition under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 body</w:t>
      </w:r>
      <w:r w:rsidR="009B4A3F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 </w:t>
      </w:r>
      <w:r w:rsidR="00ED3F35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temperature-controlled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 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lastRenderedPageBreak/>
        <w:t>conditions</w:t>
      </w:r>
      <w:r w:rsidR="0099005D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, isoflurane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 was reduced </w:t>
      </w:r>
      <w:r w:rsidR="00A76D1F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to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 1</w:t>
      </w:r>
      <w:r w:rsidR="00A76D1F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-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1</w:t>
      </w:r>
      <w:r w:rsidR="00A76D1F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.5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% and adjusted to maintain a heart rate in the 415</w:t>
      </w:r>
      <w:r w:rsidR="001F1C8E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-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460 beats/min</w:t>
      </w:r>
      <w:r w:rsidR="0099005D"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 xml:space="preserve"> range</w:t>
      </w:r>
      <w:r w:rsidRPr="00CB6C93">
        <w:rPr>
          <w:rFonts w:ascii="Arial" w:eastAsia="MinionPro-Regular" w:hAnsi="Arial" w:cs="Arial"/>
          <w:b w:val="0"/>
          <w:bCs w:val="0"/>
          <w:sz w:val="22"/>
          <w:szCs w:val="22"/>
          <w:lang w:val="en-IN"/>
        </w:rPr>
        <w:t>.</w:t>
      </w:r>
      <w:r w:rsidRPr="00CB6C9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6CD27CF1" w:rsidRPr="00CB6C93">
        <w:rPr>
          <w:rFonts w:ascii="Arial" w:hAnsi="Arial" w:cs="Arial"/>
          <w:b w:val="0"/>
          <w:bCs w:val="0"/>
          <w:sz w:val="22"/>
          <w:szCs w:val="22"/>
        </w:rPr>
        <w:t xml:space="preserve">Systolic ejection </w:t>
      </w:r>
      <w:r w:rsidRPr="00CB6C93">
        <w:rPr>
          <w:rFonts w:ascii="Arial" w:hAnsi="Arial" w:cs="Arial"/>
          <w:b w:val="0"/>
          <w:bCs w:val="0"/>
          <w:sz w:val="22"/>
          <w:szCs w:val="22"/>
        </w:rPr>
        <w:t>fraction</w:t>
      </w:r>
      <w:r w:rsidR="00896A8C" w:rsidRPr="00CB6C93">
        <w:rPr>
          <w:rFonts w:ascii="Arial" w:hAnsi="Arial" w:cs="Arial"/>
          <w:b w:val="0"/>
          <w:bCs w:val="0"/>
          <w:sz w:val="22"/>
          <w:szCs w:val="22"/>
        </w:rPr>
        <w:t>, E/A’, E/E’, Cardiac index, Myocardial Performance index,</w:t>
      </w:r>
      <w:r w:rsidR="6CD27CF1" w:rsidRPr="00CB6C9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96A8C" w:rsidRPr="00CB6C93">
        <w:rPr>
          <w:rFonts w:ascii="Arial" w:hAnsi="Arial" w:cs="Arial"/>
          <w:b w:val="0"/>
          <w:bCs w:val="0"/>
          <w:sz w:val="22"/>
          <w:szCs w:val="22"/>
        </w:rPr>
        <w:t xml:space="preserve">and Heart rate </w:t>
      </w:r>
      <w:r w:rsidRPr="00CB6C93">
        <w:rPr>
          <w:rFonts w:ascii="Arial" w:hAnsi="Arial" w:cs="Arial"/>
          <w:b w:val="0"/>
          <w:bCs w:val="0"/>
          <w:sz w:val="22"/>
          <w:szCs w:val="22"/>
        </w:rPr>
        <w:t xml:space="preserve">were measured in </w:t>
      </w:r>
      <w:r w:rsidR="00896A8C" w:rsidRPr="00CB6C93">
        <w:rPr>
          <w:rFonts w:ascii="Arial" w:hAnsi="Arial" w:cs="Arial"/>
          <w:b w:val="0"/>
          <w:bCs w:val="0"/>
          <w:sz w:val="22"/>
          <w:szCs w:val="22"/>
        </w:rPr>
        <w:t>Control and five weeks after HFD+L-NAME treated Stim1</w:t>
      </w:r>
      <w:r w:rsidR="00896A8C" w:rsidRPr="00CB6C93">
        <w:rPr>
          <w:rFonts w:ascii="Arial" w:hAnsi="Arial" w:cs="Arial"/>
          <w:b w:val="0"/>
          <w:bCs w:val="0"/>
          <w:sz w:val="22"/>
          <w:szCs w:val="22"/>
          <w:vertAlign w:val="superscript"/>
        </w:rPr>
        <w:t>flox/flox</w:t>
      </w:r>
      <w:r w:rsidR="00896A8C" w:rsidRPr="00CB6C93">
        <w:rPr>
          <w:rFonts w:ascii="Arial" w:hAnsi="Arial" w:cs="Arial"/>
          <w:b w:val="0"/>
          <w:bCs w:val="0"/>
          <w:sz w:val="22"/>
          <w:szCs w:val="22"/>
        </w:rPr>
        <w:t xml:space="preserve"> and Treg</w:t>
      </w:r>
      <w:r w:rsidR="00896A8C" w:rsidRPr="00CB6C93">
        <w:rPr>
          <w:rFonts w:ascii="Arial" w:hAnsi="Arial" w:cs="Arial"/>
          <w:b w:val="0"/>
          <w:bCs w:val="0"/>
          <w:sz w:val="22"/>
          <w:szCs w:val="22"/>
          <w:vertAlign w:val="superscript"/>
        </w:rPr>
        <w:t xml:space="preserve">Stim1 </w:t>
      </w:r>
      <w:r w:rsidR="00896A8C" w:rsidRPr="00CB6C93">
        <w:rPr>
          <w:rFonts w:ascii="Arial" w:hAnsi="Arial" w:cs="Arial"/>
          <w:b w:val="0"/>
          <w:bCs w:val="0"/>
          <w:sz w:val="22"/>
          <w:szCs w:val="22"/>
        </w:rPr>
        <w:t xml:space="preserve">mice </w:t>
      </w:r>
      <w:r w:rsidR="0052536F" w:rsidRPr="00CB6C93">
        <w:rPr>
          <w:rFonts w:ascii="Arial" w:hAnsi="Arial" w:cs="Arial"/>
          <w:b w:val="0"/>
          <w:bCs w:val="0"/>
          <w:sz w:val="22"/>
          <w:szCs w:val="22"/>
        </w:rPr>
        <w:t>using an Ultra High</w:t>
      </w:r>
      <w:r w:rsidR="00BC35D4" w:rsidRPr="00CB6C93">
        <w:rPr>
          <w:rFonts w:ascii="Arial" w:hAnsi="Arial" w:cs="Arial"/>
          <w:b w:val="0"/>
          <w:bCs w:val="0"/>
          <w:sz w:val="22"/>
          <w:szCs w:val="22"/>
        </w:rPr>
        <w:t>-</w:t>
      </w:r>
      <w:r w:rsidR="0052536F" w:rsidRPr="00CB6C93">
        <w:rPr>
          <w:rFonts w:ascii="Arial" w:hAnsi="Arial" w:cs="Arial"/>
          <w:b w:val="0"/>
          <w:bCs w:val="0"/>
          <w:sz w:val="22"/>
          <w:szCs w:val="22"/>
        </w:rPr>
        <w:t xml:space="preserve">Frequency ultrasound </w:t>
      </w:r>
      <w:r w:rsidR="0052536F" w:rsidRPr="00CB6C93">
        <w:rPr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Vevo </w:t>
      </w:r>
    </w:p>
    <w:p w14:paraId="0E9AC7E2" w14:textId="656BE7DF" w:rsidR="00F63771" w:rsidRPr="00CB6C93" w:rsidRDefault="0052536F" w:rsidP="004754B9">
      <w:pPr>
        <w:pStyle w:val="Heading3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B6C93">
        <w:rPr>
          <w:rFonts w:ascii="Arial" w:hAnsi="Arial" w:cs="Arial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3100 </w:t>
      </w:r>
      <w:r w:rsidRPr="00CB6C93">
        <w:rPr>
          <w:rFonts w:ascii="Arial" w:hAnsi="Arial" w:cs="Arial"/>
          <w:b w:val="0"/>
          <w:bCs w:val="0"/>
          <w:sz w:val="22"/>
          <w:szCs w:val="22"/>
        </w:rPr>
        <w:t>echocardiograph</w:t>
      </w:r>
      <w:r w:rsidR="00BC35D4" w:rsidRPr="00CB6C93">
        <w:rPr>
          <w:rFonts w:ascii="Arial" w:hAnsi="Arial" w:cs="Arial"/>
          <w:b w:val="0"/>
          <w:bCs w:val="0"/>
          <w:sz w:val="22"/>
          <w:szCs w:val="22"/>
        </w:rPr>
        <w:t>y</w:t>
      </w:r>
      <w:r w:rsidRPr="00CB6C93">
        <w:rPr>
          <w:rFonts w:ascii="Arial" w:hAnsi="Arial" w:cs="Arial"/>
          <w:b w:val="0"/>
          <w:bCs w:val="0"/>
          <w:sz w:val="22"/>
          <w:szCs w:val="22"/>
        </w:rPr>
        <w:t>.</w:t>
      </w:r>
      <w:r w:rsidR="002146C8" w:rsidRPr="00CB6C93">
        <w:rPr>
          <w:rFonts w:ascii="Arial" w:hAnsi="Arial" w:cs="Arial"/>
          <w:b w:val="0"/>
          <w:bCs w:val="0"/>
          <w:sz w:val="22"/>
          <w:szCs w:val="22"/>
        </w:rPr>
        <w:fldChar w:fldCharType="begin">
          <w:fldData xml:space="preserve">PEVuZE5vdGU+PENpdGU+PEF1dGhvcj5NYWxpPC9BdXRob3I+PFllYXI+MjAxODwvWWVhcj48UmVj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</w:fldData>
        </w:fldChar>
      </w:r>
      <w:r w:rsidR="0045705D">
        <w:rPr>
          <w:rFonts w:ascii="Arial" w:hAnsi="Arial" w:cs="Arial"/>
          <w:b w:val="0"/>
          <w:bCs w:val="0"/>
          <w:sz w:val="22"/>
          <w:szCs w:val="22"/>
        </w:rPr>
        <w:instrText xml:space="preserve"> ADDIN EN.CITE </w:instrText>
      </w:r>
      <w:r w:rsidR="0045705D">
        <w:rPr>
          <w:rFonts w:ascii="Arial" w:hAnsi="Arial" w:cs="Arial"/>
          <w:b w:val="0"/>
          <w:bCs w:val="0"/>
          <w:sz w:val="22"/>
          <w:szCs w:val="22"/>
        </w:rPr>
        <w:fldChar w:fldCharType="begin">
          <w:fldData xml:space="preserve">PEVuZE5vdGU+PENpdGU+PEF1dGhvcj5NYWxpPC9BdXRob3I+PFllYXI+MjAxODwvWWVhcj48UmVj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</w:fldData>
        </w:fldChar>
      </w:r>
      <w:r w:rsidR="0045705D">
        <w:rPr>
          <w:rFonts w:ascii="Arial" w:hAnsi="Arial" w:cs="Arial"/>
          <w:b w:val="0"/>
          <w:bCs w:val="0"/>
          <w:sz w:val="22"/>
          <w:szCs w:val="22"/>
        </w:rPr>
        <w:instrText xml:space="preserve"> ADDIN EN.CITE.DATA </w:instrText>
      </w:r>
      <w:r w:rsidR="0045705D">
        <w:rPr>
          <w:rFonts w:ascii="Arial" w:hAnsi="Arial" w:cs="Arial"/>
          <w:b w:val="0"/>
          <w:bCs w:val="0"/>
          <w:sz w:val="22"/>
          <w:szCs w:val="22"/>
        </w:rPr>
      </w:r>
      <w:r w:rsidR="0045705D">
        <w:rPr>
          <w:rFonts w:ascii="Arial" w:hAnsi="Arial" w:cs="Arial"/>
          <w:b w:val="0"/>
          <w:bCs w:val="0"/>
          <w:sz w:val="22"/>
          <w:szCs w:val="22"/>
        </w:rPr>
        <w:fldChar w:fldCharType="end"/>
      </w:r>
      <w:r w:rsidR="002146C8" w:rsidRPr="00CB6C93">
        <w:rPr>
          <w:rFonts w:ascii="Arial" w:hAnsi="Arial" w:cs="Arial"/>
          <w:b w:val="0"/>
          <w:bCs w:val="0"/>
          <w:sz w:val="22"/>
          <w:szCs w:val="22"/>
        </w:rPr>
      </w:r>
      <w:r w:rsidR="002146C8" w:rsidRPr="00CB6C93">
        <w:rPr>
          <w:rFonts w:ascii="Arial" w:hAnsi="Arial" w:cs="Arial"/>
          <w:b w:val="0"/>
          <w:bCs w:val="0"/>
          <w:sz w:val="22"/>
          <w:szCs w:val="22"/>
        </w:rPr>
        <w:fldChar w:fldCharType="separate"/>
      </w:r>
      <w:r w:rsidR="0045705D">
        <w:rPr>
          <w:rFonts w:ascii="Arial" w:hAnsi="Arial" w:cs="Arial"/>
          <w:b w:val="0"/>
          <w:bCs w:val="0"/>
          <w:noProof/>
          <w:sz w:val="22"/>
          <w:szCs w:val="22"/>
        </w:rPr>
        <w:t>[1-3]</w:t>
      </w:r>
      <w:r w:rsidR="002146C8" w:rsidRPr="00CB6C93">
        <w:rPr>
          <w:rFonts w:ascii="Arial" w:hAnsi="Arial" w:cs="Arial"/>
          <w:b w:val="0"/>
          <w:bCs w:val="0"/>
          <w:sz w:val="22"/>
          <w:szCs w:val="22"/>
        </w:rPr>
        <w:fldChar w:fldCharType="end"/>
      </w:r>
    </w:p>
    <w:p w14:paraId="3F043DAD" w14:textId="77777777" w:rsidR="004754B9" w:rsidRPr="00CB6C93" w:rsidRDefault="004754B9" w:rsidP="004754B9">
      <w:pPr>
        <w:pStyle w:val="Heading3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A9FB7B" w14:textId="02967841" w:rsidR="001D7FD6" w:rsidRPr="00CB6C93" w:rsidRDefault="00B73E7C" w:rsidP="00F63771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b/>
          <w:color w:val="000000" w:themeColor="text1"/>
          <w:sz w:val="22"/>
          <w:szCs w:val="22"/>
        </w:rPr>
        <w:t xml:space="preserve">Blood Pressure </w:t>
      </w:r>
      <w:r w:rsidR="003C1A66" w:rsidRPr="00CB6C93">
        <w:rPr>
          <w:rFonts w:ascii="Arial" w:hAnsi="Arial" w:cs="Arial"/>
          <w:b/>
          <w:color w:val="000000" w:themeColor="text1"/>
          <w:sz w:val="22"/>
          <w:szCs w:val="22"/>
        </w:rPr>
        <w:t>Measurements</w:t>
      </w:r>
    </w:p>
    <w:p w14:paraId="1CA0B290" w14:textId="31DC9D6F" w:rsidR="001D7FD6" w:rsidRPr="00CB6C93" w:rsidRDefault="001D7FD6" w:rsidP="001D7FD6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Systolic blood pressure (SBP) was noninvasively measured in conscious mice using the CODA tail-cuff blood pressure system</w:t>
      </w:r>
      <w:r w:rsidR="00F63771" w:rsidRPr="00CB6C93">
        <w:rPr>
          <w:rFonts w:ascii="Arial" w:hAnsi="Arial" w:cs="Arial"/>
          <w:sz w:val="22"/>
          <w:szCs w:val="22"/>
        </w:rPr>
        <w:fldChar w:fldCharType="begin">
          <w:fldData xml:space="preserve">PEVuZE5vdGU+PENpdGU+PEF1dGhvcj5NYXRyb3VndWk8L0F1dGhvcj48WWVhcj4yMDExPC9ZZWFy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</w:fldData>
        </w:fldChar>
      </w:r>
      <w:r w:rsidR="0045705D">
        <w:rPr>
          <w:rFonts w:ascii="Arial" w:hAnsi="Arial" w:cs="Arial"/>
          <w:sz w:val="22"/>
          <w:szCs w:val="22"/>
        </w:rPr>
        <w:instrText xml:space="preserve"> ADDIN EN.CITE </w:instrText>
      </w:r>
      <w:r w:rsidR="0045705D">
        <w:rPr>
          <w:rFonts w:ascii="Arial" w:hAnsi="Arial" w:cs="Arial"/>
          <w:sz w:val="22"/>
          <w:szCs w:val="22"/>
        </w:rPr>
        <w:fldChar w:fldCharType="begin">
          <w:fldData xml:space="preserve">PEVuZE5vdGU+PENpdGU+PEF1dGhvcj5NYXRyb3VndWk8L0F1dGhvcj48WWVhcj4yMDExPC9ZZWFy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</w:fldData>
        </w:fldChar>
      </w:r>
      <w:r w:rsidR="0045705D">
        <w:rPr>
          <w:rFonts w:ascii="Arial" w:hAnsi="Arial" w:cs="Arial"/>
          <w:sz w:val="22"/>
          <w:szCs w:val="22"/>
        </w:rPr>
        <w:instrText xml:space="preserve"> ADDIN EN.CITE.DATA </w:instrText>
      </w:r>
      <w:r w:rsidR="0045705D">
        <w:rPr>
          <w:rFonts w:ascii="Arial" w:hAnsi="Arial" w:cs="Arial"/>
          <w:sz w:val="22"/>
          <w:szCs w:val="22"/>
        </w:rPr>
      </w:r>
      <w:r w:rsidR="0045705D">
        <w:rPr>
          <w:rFonts w:ascii="Arial" w:hAnsi="Arial" w:cs="Arial"/>
          <w:sz w:val="22"/>
          <w:szCs w:val="22"/>
        </w:rPr>
        <w:fldChar w:fldCharType="end"/>
      </w:r>
      <w:r w:rsidR="00F63771" w:rsidRPr="00CB6C93">
        <w:rPr>
          <w:rFonts w:ascii="Arial" w:hAnsi="Arial" w:cs="Arial"/>
          <w:sz w:val="22"/>
          <w:szCs w:val="22"/>
        </w:rPr>
      </w:r>
      <w:r w:rsidR="00F63771" w:rsidRPr="00CB6C93">
        <w:rPr>
          <w:rFonts w:ascii="Arial" w:hAnsi="Arial" w:cs="Arial"/>
          <w:sz w:val="22"/>
          <w:szCs w:val="22"/>
        </w:rPr>
        <w:fldChar w:fldCharType="separate"/>
      </w:r>
      <w:r w:rsidR="0045705D">
        <w:rPr>
          <w:rFonts w:ascii="Arial" w:hAnsi="Arial" w:cs="Arial"/>
          <w:noProof/>
          <w:sz w:val="22"/>
          <w:szCs w:val="22"/>
        </w:rPr>
        <w:t>[4]</w:t>
      </w:r>
      <w:r w:rsidR="00F63771" w:rsidRPr="00CB6C93">
        <w:rPr>
          <w:rFonts w:ascii="Arial" w:hAnsi="Arial" w:cs="Arial"/>
          <w:sz w:val="22"/>
          <w:szCs w:val="22"/>
        </w:rPr>
        <w:fldChar w:fldCharType="end"/>
      </w:r>
      <w:r w:rsidR="00F63771" w:rsidRPr="00CB6C93">
        <w:rPr>
          <w:rFonts w:ascii="Arial" w:hAnsi="Arial" w:cs="Arial"/>
          <w:sz w:val="22"/>
          <w:szCs w:val="22"/>
        </w:rPr>
        <w:t xml:space="preserve"> (Kent Scientific Torrington, USA). 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Animals were placed in individual holders on a temperature-controlled platform (37°C), and recordings were made under steady-state conditions. Before testing, all mice were acclimated to SBP measurements. SBP was measured at the end of the 5th week during the high-fat diet (HFD) and L-NAME period. Measurements were taken at the same time of day (between 9 am and 11 am) to avoid circadian cycle influence. The SBP value was obtained by averaging 8 successful measurements. At the end of the 5th week, mice were sacrificed, and blood and tissues (heart, lung, kidney [left &amp; right], mesenteric resistance arteries </w:t>
      </w:r>
      <w:r w:rsidR="00197226">
        <w:rPr>
          <w:rFonts w:ascii="Arial" w:hAnsi="Arial" w:cs="Arial"/>
          <w:bCs/>
          <w:color w:val="000000" w:themeColor="text1"/>
          <w:sz w:val="22"/>
          <w:szCs w:val="22"/>
        </w:rPr>
        <w:fldChar w:fldCharType="begin">
          <w:fldData xml:space="preserve">PEVuZE5vdGU+PENpdGUgRXhjbHVkZVllYXI9IjEiPjxBdXRob3I+U3Jpbml2YXM8L0F1dGhvcj48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</w:fldData>
        </w:fldChar>
      </w:r>
      <w:r w:rsidR="0045705D">
        <w:rPr>
          <w:rFonts w:ascii="Arial" w:hAnsi="Arial" w:cs="Arial"/>
          <w:bCs/>
          <w:color w:val="000000" w:themeColor="text1"/>
          <w:sz w:val="22"/>
          <w:szCs w:val="22"/>
        </w:rPr>
        <w:instrText xml:space="preserve"> ADDIN EN.CITE </w:instrText>
      </w:r>
      <w:r w:rsidR="0045705D">
        <w:rPr>
          <w:rFonts w:ascii="Arial" w:hAnsi="Arial" w:cs="Arial"/>
          <w:bCs/>
          <w:color w:val="000000" w:themeColor="text1"/>
          <w:sz w:val="22"/>
          <w:szCs w:val="22"/>
        </w:rPr>
        <w:fldChar w:fldCharType="begin">
          <w:fldData xml:space="preserve">PEVuZE5vdGU+PENpdGUgRXhjbHVkZVllYXI9IjEiPjxBdXRob3I+U3Jpbml2YXM8L0F1dGhvcj48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</w:fldData>
        </w:fldChar>
      </w:r>
      <w:r w:rsidR="0045705D">
        <w:rPr>
          <w:rFonts w:ascii="Arial" w:hAnsi="Arial" w:cs="Arial"/>
          <w:bCs/>
          <w:color w:val="000000" w:themeColor="text1"/>
          <w:sz w:val="22"/>
          <w:szCs w:val="22"/>
        </w:rPr>
        <w:instrText xml:space="preserve"> ADDIN EN.CITE.DATA </w:instrText>
      </w:r>
      <w:r w:rsidR="0045705D">
        <w:rPr>
          <w:rFonts w:ascii="Arial" w:hAnsi="Arial" w:cs="Arial"/>
          <w:bCs/>
          <w:color w:val="000000" w:themeColor="text1"/>
          <w:sz w:val="22"/>
          <w:szCs w:val="22"/>
        </w:rPr>
      </w:r>
      <w:r w:rsidR="0045705D">
        <w:rPr>
          <w:rFonts w:ascii="Arial" w:hAnsi="Arial" w:cs="Arial"/>
          <w:bCs/>
          <w:color w:val="000000" w:themeColor="text1"/>
          <w:sz w:val="22"/>
          <w:szCs w:val="22"/>
        </w:rPr>
        <w:fldChar w:fldCharType="end"/>
      </w:r>
      <w:r w:rsidR="00197226">
        <w:rPr>
          <w:rFonts w:ascii="Arial" w:hAnsi="Arial" w:cs="Arial"/>
          <w:bCs/>
          <w:color w:val="000000" w:themeColor="text1"/>
          <w:sz w:val="22"/>
          <w:szCs w:val="22"/>
        </w:rPr>
      </w:r>
      <w:r w:rsidR="00197226">
        <w:rPr>
          <w:rFonts w:ascii="Arial" w:hAnsi="Arial" w:cs="Arial"/>
          <w:bCs/>
          <w:color w:val="000000" w:themeColor="text1"/>
          <w:sz w:val="22"/>
          <w:szCs w:val="22"/>
        </w:rPr>
        <w:fldChar w:fldCharType="separate"/>
      </w:r>
      <w:r w:rsidR="0045705D">
        <w:rPr>
          <w:rFonts w:ascii="Arial" w:hAnsi="Arial" w:cs="Arial"/>
          <w:bCs/>
          <w:noProof/>
          <w:color w:val="000000" w:themeColor="text1"/>
          <w:sz w:val="22"/>
          <w:szCs w:val="22"/>
        </w:rPr>
        <w:t>[3]</w:t>
      </w:r>
      <w:r w:rsidR="00197226">
        <w:rPr>
          <w:rFonts w:ascii="Arial" w:hAnsi="Arial" w:cs="Arial"/>
          <w:bCs/>
          <w:color w:val="000000" w:themeColor="text1"/>
          <w:sz w:val="22"/>
          <w:szCs w:val="22"/>
        </w:rPr>
        <w:fldChar w:fldCharType="end"/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, thoracic aorta, and brain) were collected. Tibia length was used to determine organ hypertrophy. All harvested tissues were immediately placed in cold PSS solution</w:t>
      </w:r>
      <w:r w:rsidR="0033737A" w:rsidRPr="00CB6C93">
        <w:rPr>
          <w:rFonts w:ascii="Arial" w:hAnsi="Arial" w:cs="Arial"/>
          <w:sz w:val="22"/>
          <w:szCs w:val="22"/>
        </w:rPr>
        <w:t xml:space="preserve"> (</w:t>
      </w:r>
      <w:r w:rsidR="0033737A" w:rsidRPr="00CB6C93">
        <w:rPr>
          <w:rFonts w:ascii="Arial" w:eastAsiaTheme="minorEastAsia" w:hAnsi="Arial" w:cs="Arial"/>
          <w:sz w:val="22"/>
          <w:szCs w:val="22"/>
          <w:lang w:val="en-IN"/>
        </w:rPr>
        <w:t>NaCl 118 mM; KCl 4.7 mM; CaCl2 2.5 mM; KH2PO4 1.2 mM; MgSO4x7H2O 1.2 mM; NaHCO3 25mM and glucose 11 mM, pH=7.4</w:t>
      </w:r>
      <w:r w:rsidR="0033737A" w:rsidRPr="00CB6C93">
        <w:rPr>
          <w:rFonts w:ascii="Arial" w:hAnsi="Arial" w:cs="Arial"/>
          <w:sz w:val="22"/>
          <w:szCs w:val="22"/>
        </w:rPr>
        <w:t xml:space="preserve">) and 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processed appropriately for further studies. Blood samples were centrifuged at 14,000 rpm for 5 min at 4°C to obtain plasma, which was immediately stored at -80°C. Fixed heart, kidney, thoracic aorta, and brain tissues were used to determine fibrosis.</w:t>
      </w:r>
    </w:p>
    <w:p w14:paraId="3B11312C" w14:textId="5BEEF16A" w:rsidR="0049769D" w:rsidRPr="00CB6C93" w:rsidRDefault="0049769D" w:rsidP="001D7FD6">
      <w:pPr>
        <w:jc w:val="both"/>
        <w:rPr>
          <w:rFonts w:ascii="Arial" w:eastAsiaTheme="minorHAnsi" w:hAnsi="Arial" w:cs="Arial"/>
          <w:b/>
          <w:bCs/>
          <w:sz w:val="22"/>
          <w:szCs w:val="22"/>
          <w:lang w:val="en-IN"/>
        </w:rPr>
      </w:pPr>
    </w:p>
    <w:p w14:paraId="519A49CB" w14:textId="2EB0A7A6" w:rsidR="0033737A" w:rsidRPr="00CB6C93" w:rsidRDefault="0033737A" w:rsidP="003373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val="en-IN"/>
        </w:rPr>
      </w:pPr>
      <w:r w:rsidRPr="00CB6C93">
        <w:rPr>
          <w:rFonts w:ascii="Arial" w:eastAsiaTheme="minorHAnsi" w:hAnsi="Arial" w:cs="Arial"/>
          <w:b/>
          <w:bCs/>
          <w:sz w:val="22"/>
          <w:szCs w:val="22"/>
          <w:lang w:val="en-IN"/>
        </w:rPr>
        <w:t xml:space="preserve">Exercise </w:t>
      </w:r>
      <w:r w:rsidR="005F5575" w:rsidRPr="00CB6C93">
        <w:rPr>
          <w:rFonts w:ascii="Arial" w:eastAsiaTheme="minorHAnsi" w:hAnsi="Arial" w:cs="Arial"/>
          <w:b/>
          <w:bCs/>
          <w:sz w:val="22"/>
          <w:szCs w:val="22"/>
          <w:lang w:val="en-IN"/>
        </w:rPr>
        <w:t>Exhaustion Test</w:t>
      </w:r>
    </w:p>
    <w:p w14:paraId="582D0223" w14:textId="63928441" w:rsidR="0033737A" w:rsidRPr="00CB6C93" w:rsidRDefault="6CD27CF1" w:rsidP="0033737A">
      <w:pPr>
        <w:autoSpaceDE w:val="0"/>
        <w:autoSpaceDN w:val="0"/>
        <w:adjustRightInd w:val="0"/>
        <w:jc w:val="both"/>
        <w:rPr>
          <w:rFonts w:ascii="Arial" w:eastAsia="MinionPro-Regular" w:hAnsi="Arial" w:cs="Arial"/>
          <w:sz w:val="22"/>
          <w:szCs w:val="22"/>
          <w:lang w:val="en-IN"/>
        </w:rPr>
      </w:pPr>
      <w:r w:rsidRPr="00CB6C93">
        <w:rPr>
          <w:rFonts w:ascii="Arial" w:eastAsia="MinionPro-Regular" w:hAnsi="Arial" w:cs="Arial"/>
          <w:sz w:val="22"/>
          <w:szCs w:val="22"/>
          <w:lang w:val="en-IN"/>
        </w:rPr>
        <w:t xml:space="preserve">After </w:t>
      </w:r>
      <w:r w:rsidR="001F1C8E">
        <w:rPr>
          <w:rFonts w:ascii="Arial" w:eastAsia="MinionPro-Regular" w:hAnsi="Arial" w:cs="Arial"/>
          <w:sz w:val="22"/>
          <w:szCs w:val="22"/>
          <w:lang w:val="en-IN"/>
        </w:rPr>
        <w:t>3</w:t>
      </w:r>
      <w:r w:rsidRPr="00CB6C93">
        <w:rPr>
          <w:rFonts w:ascii="Arial" w:eastAsia="MinionPro-Regular" w:hAnsi="Arial" w:cs="Arial"/>
          <w:sz w:val="22"/>
          <w:szCs w:val="22"/>
          <w:lang w:val="en-IN"/>
        </w:rPr>
        <w:t xml:space="preserve"> days of treadmill </w:t>
      </w:r>
      <w:r w:rsidR="001F1C8E">
        <w:rPr>
          <w:rFonts w:ascii="Arial" w:eastAsia="MinionPro-Regular" w:hAnsi="Arial" w:cs="Arial"/>
          <w:sz w:val="22"/>
          <w:szCs w:val="22"/>
          <w:lang w:val="en-IN"/>
        </w:rPr>
        <w:t>acclimatization</w:t>
      </w:r>
      <w:r w:rsidRPr="00CB6C93">
        <w:rPr>
          <w:rFonts w:ascii="Arial" w:eastAsia="MinionPro-Regular" w:hAnsi="Arial" w:cs="Arial"/>
          <w:sz w:val="22"/>
          <w:szCs w:val="22"/>
          <w:lang w:val="en-IN"/>
        </w:rPr>
        <w:t>, an exhaustion test was performed in the experimental groups of mice. Mice ran (flat 180°) on the treadmill (Ugo Basile SRL, Model 47300-001, Italy)</w:t>
      </w:r>
      <w:r w:rsidR="00BC35D4" w:rsidRPr="00CB6C93">
        <w:rPr>
          <w:rFonts w:ascii="Arial" w:eastAsia="MinionPro-Regular" w:hAnsi="Arial" w:cs="Arial"/>
          <w:sz w:val="22"/>
          <w:szCs w:val="22"/>
          <w:lang w:val="en-IN"/>
        </w:rPr>
        <w:t>.</w:t>
      </w:r>
      <w:r w:rsidRPr="00CB6C93">
        <w:rPr>
          <w:rFonts w:ascii="Arial" w:eastAsia="MinionPro-Regular" w:hAnsi="Arial" w:cs="Arial"/>
          <w:sz w:val="22"/>
          <w:szCs w:val="22"/>
          <w:lang w:val="en-IN"/>
        </w:rPr>
        <w:t xml:space="preserve"> </w:t>
      </w:r>
      <w:r w:rsidR="001D7FD6" w:rsidRPr="00CB6C93">
        <w:rPr>
          <w:rFonts w:ascii="Arial" w:eastAsia="MinionPro-Regular" w:hAnsi="Arial" w:cs="Arial"/>
          <w:sz w:val="22"/>
          <w:szCs w:val="22"/>
          <w:lang w:val="en-IN"/>
        </w:rPr>
        <w:t>The test started with a 4-minute warm-up at 5 meters/min, followed by an increase to 14 meters/min for 2 min. The speed was then gradually raised by 2 meters/min every 2 min until the mouse reached exhaustion. Exhaustion was determined as the inability of the mouse to resume running within 10 seconds of direct contact with an electric</w:t>
      </w:r>
      <w:r w:rsidR="00C83CBC" w:rsidRPr="00CB6C93">
        <w:rPr>
          <w:rFonts w:ascii="Arial" w:eastAsia="MinionPro-Regular" w:hAnsi="Arial" w:cs="Arial"/>
          <w:sz w:val="22"/>
          <w:szCs w:val="22"/>
          <w:lang w:val="en-IN"/>
        </w:rPr>
        <w:t xml:space="preserve"> </w:t>
      </w:r>
      <w:r w:rsidR="001D7FD6" w:rsidRPr="00CB6C93">
        <w:rPr>
          <w:rFonts w:ascii="Arial" w:eastAsia="MinionPro-Regular" w:hAnsi="Arial" w:cs="Arial"/>
          <w:sz w:val="22"/>
          <w:szCs w:val="22"/>
          <w:lang w:val="en-IN"/>
        </w:rPr>
        <w:t>stimulus grid, and the distance run was recorded.</w:t>
      </w:r>
      <w:r w:rsidR="00197226">
        <w:rPr>
          <w:rFonts w:ascii="Arial" w:eastAsia="MinionPro-Regular" w:hAnsi="Arial" w:cs="Arial"/>
          <w:sz w:val="22"/>
          <w:szCs w:val="22"/>
          <w:lang w:val="en-IN"/>
        </w:rPr>
        <w:fldChar w:fldCharType="begin">
          <w:fldData xml:space="preserve">PEVuZE5vdGU+PENpdGU+PEF1dGhvcj5TcmluaXZhczwvQXV0aG9yPjxZZWFyPjIwMjU8L1llYXI+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</w:fldData>
        </w:fldChar>
      </w:r>
      <w:r w:rsidR="0045705D">
        <w:rPr>
          <w:rFonts w:ascii="Arial" w:eastAsia="MinionPro-Regular" w:hAnsi="Arial" w:cs="Arial"/>
          <w:sz w:val="22"/>
          <w:szCs w:val="22"/>
          <w:lang w:val="en-IN"/>
        </w:rPr>
        <w:instrText xml:space="preserve"> ADDIN EN.CITE </w:instrText>
      </w:r>
      <w:r w:rsidR="0045705D">
        <w:rPr>
          <w:rFonts w:ascii="Arial" w:eastAsia="MinionPro-Regular" w:hAnsi="Arial" w:cs="Arial"/>
          <w:sz w:val="22"/>
          <w:szCs w:val="22"/>
          <w:lang w:val="en-IN"/>
        </w:rPr>
        <w:fldChar w:fldCharType="begin">
          <w:fldData xml:space="preserve">PEVuZE5vdGU+PENpdGU+PEF1dGhvcj5TcmluaXZhczwvQXV0aG9yPjxZZWFyPjIwMjU8L1llYXI+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</w:fldData>
        </w:fldChar>
      </w:r>
      <w:r w:rsidR="0045705D">
        <w:rPr>
          <w:rFonts w:ascii="Arial" w:eastAsia="MinionPro-Regular" w:hAnsi="Arial" w:cs="Arial"/>
          <w:sz w:val="22"/>
          <w:szCs w:val="22"/>
          <w:lang w:val="en-IN"/>
        </w:rPr>
        <w:instrText xml:space="preserve"> ADDIN EN.CITE.DATA </w:instrText>
      </w:r>
      <w:r w:rsidR="0045705D">
        <w:rPr>
          <w:rFonts w:ascii="Arial" w:eastAsia="MinionPro-Regular" w:hAnsi="Arial" w:cs="Arial"/>
          <w:sz w:val="22"/>
          <w:szCs w:val="22"/>
          <w:lang w:val="en-IN"/>
        </w:rPr>
      </w:r>
      <w:r w:rsidR="0045705D">
        <w:rPr>
          <w:rFonts w:ascii="Arial" w:eastAsia="MinionPro-Regular" w:hAnsi="Arial" w:cs="Arial"/>
          <w:sz w:val="22"/>
          <w:szCs w:val="22"/>
          <w:lang w:val="en-IN"/>
        </w:rPr>
        <w:fldChar w:fldCharType="end"/>
      </w:r>
      <w:r w:rsidR="00197226">
        <w:rPr>
          <w:rFonts w:ascii="Arial" w:eastAsia="MinionPro-Regular" w:hAnsi="Arial" w:cs="Arial"/>
          <w:sz w:val="22"/>
          <w:szCs w:val="22"/>
          <w:lang w:val="en-IN"/>
        </w:rPr>
      </w:r>
      <w:r w:rsidR="00197226">
        <w:rPr>
          <w:rFonts w:ascii="Arial" w:eastAsia="MinionPro-Regular" w:hAnsi="Arial" w:cs="Arial"/>
          <w:sz w:val="22"/>
          <w:szCs w:val="22"/>
          <w:lang w:val="en-IN"/>
        </w:rPr>
        <w:fldChar w:fldCharType="separate"/>
      </w:r>
      <w:r w:rsidR="0045705D">
        <w:rPr>
          <w:rFonts w:ascii="Arial" w:eastAsia="MinionPro-Regular" w:hAnsi="Arial" w:cs="Arial"/>
          <w:noProof/>
          <w:sz w:val="22"/>
          <w:szCs w:val="22"/>
          <w:lang w:val="en-IN"/>
        </w:rPr>
        <w:t>[3]</w:t>
      </w:r>
      <w:r w:rsidR="00197226">
        <w:rPr>
          <w:rFonts w:ascii="Arial" w:eastAsia="MinionPro-Regular" w:hAnsi="Arial" w:cs="Arial"/>
          <w:sz w:val="22"/>
          <w:szCs w:val="22"/>
          <w:lang w:val="en-IN"/>
        </w:rPr>
        <w:fldChar w:fldCharType="end"/>
      </w:r>
    </w:p>
    <w:p w14:paraId="702815E9" w14:textId="77777777" w:rsidR="00CA0AE5" w:rsidRPr="00CB6C93" w:rsidRDefault="00CA0AE5" w:rsidP="0033737A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62FA8C2" w14:textId="03C32326" w:rsidR="00672B5E" w:rsidRPr="00CB6C93" w:rsidRDefault="005F5575" w:rsidP="0033737A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b/>
          <w:color w:val="000000" w:themeColor="text1"/>
          <w:sz w:val="22"/>
          <w:szCs w:val="22"/>
        </w:rPr>
        <w:t>Resistance and Conductance Arteries Endothelial F</w:t>
      </w:r>
      <w:r w:rsidR="0033737A" w:rsidRPr="00CB6C93">
        <w:rPr>
          <w:rFonts w:ascii="Arial" w:hAnsi="Arial" w:cs="Arial"/>
          <w:b/>
          <w:color w:val="000000" w:themeColor="text1"/>
          <w:sz w:val="22"/>
          <w:szCs w:val="22"/>
        </w:rPr>
        <w:t xml:space="preserve">unction </w:t>
      </w:r>
    </w:p>
    <w:p w14:paraId="2F5F09F9" w14:textId="2A0A6D08" w:rsidR="002E5599" w:rsidRPr="00CB6C93" w:rsidRDefault="0033737A" w:rsidP="0033737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sz w:val="22"/>
          <w:szCs w:val="22"/>
        </w:rPr>
        <w:t xml:space="preserve">Mesenteric resistance arteries (MRA) </w:t>
      </w:r>
      <w:r w:rsidR="00BA330B" w:rsidRPr="00CB6C93">
        <w:rPr>
          <w:rFonts w:ascii="Arial" w:hAnsi="Arial" w:cs="Arial"/>
          <w:sz w:val="22"/>
          <w:szCs w:val="22"/>
        </w:rPr>
        <w:t xml:space="preserve">and </w:t>
      </w:r>
      <w:r w:rsidR="00672B5E" w:rsidRPr="00CB6C93">
        <w:rPr>
          <w:rFonts w:ascii="Arial" w:hAnsi="Arial" w:cs="Arial"/>
          <w:sz w:val="22"/>
          <w:szCs w:val="22"/>
        </w:rPr>
        <w:t>T. Ao</w:t>
      </w:r>
      <w:r w:rsidR="6CD27CF1" w:rsidRPr="00CB6C93">
        <w:rPr>
          <w:rFonts w:ascii="Arial" w:hAnsi="Arial" w:cs="Arial"/>
          <w:sz w:val="22"/>
          <w:szCs w:val="22"/>
        </w:rPr>
        <w:t xml:space="preserve">rta </w:t>
      </w:r>
      <w:r w:rsidRPr="00CB6C93">
        <w:rPr>
          <w:rFonts w:ascii="Arial" w:hAnsi="Arial" w:cs="Arial"/>
          <w:sz w:val="22"/>
          <w:szCs w:val="22"/>
        </w:rPr>
        <w:t xml:space="preserve">reactivity </w:t>
      </w:r>
      <w:r w:rsidR="001F1C8E">
        <w:rPr>
          <w:rFonts w:ascii="Arial" w:hAnsi="Arial" w:cs="Arial"/>
          <w:sz w:val="22"/>
          <w:szCs w:val="22"/>
        </w:rPr>
        <w:t xml:space="preserve">were evaluated </w:t>
      </w:r>
      <w:r w:rsidRPr="00CB6C93">
        <w:rPr>
          <w:rFonts w:ascii="Arial" w:hAnsi="Arial" w:cs="Arial"/>
          <w:sz w:val="22"/>
          <w:szCs w:val="22"/>
        </w:rPr>
        <w:t>in all groups of mice as previously reported.</w:t>
      </w:r>
      <w:r w:rsidRPr="00CB6C93">
        <w:rPr>
          <w:rFonts w:ascii="Arial" w:hAnsi="Arial" w:cs="Arial"/>
          <w:sz w:val="22"/>
          <w:szCs w:val="22"/>
        </w:rPr>
        <w:fldChar w:fldCharType="begin">
          <w:fldData xml:space="preserve">PEVuZE5vdGU+PENpdGU+PEF1dGhvcj5LYXNzYW48L0F1dGhvcj48WWVhcj4yMDExPC9ZZWFyPjxS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</w:fldData>
        </w:fldChar>
      </w:r>
      <w:r w:rsidR="0045705D">
        <w:rPr>
          <w:rFonts w:ascii="Arial" w:hAnsi="Arial" w:cs="Arial"/>
          <w:sz w:val="22"/>
          <w:szCs w:val="22"/>
        </w:rPr>
        <w:instrText xml:space="preserve"> ADDIN EN.CITE </w:instrText>
      </w:r>
      <w:r w:rsidR="0045705D">
        <w:rPr>
          <w:rFonts w:ascii="Arial" w:hAnsi="Arial" w:cs="Arial"/>
          <w:sz w:val="22"/>
          <w:szCs w:val="22"/>
        </w:rPr>
        <w:fldChar w:fldCharType="begin">
          <w:fldData xml:space="preserve">PEVuZE5vdGU+PENpdGU+PEF1dGhvcj5LYXNzYW48L0F1dGhvcj48WWVhcj4yMDExPC9ZZWFyPjxS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</w:fldData>
        </w:fldChar>
      </w:r>
      <w:r w:rsidR="0045705D">
        <w:rPr>
          <w:rFonts w:ascii="Arial" w:hAnsi="Arial" w:cs="Arial"/>
          <w:sz w:val="22"/>
          <w:szCs w:val="22"/>
        </w:rPr>
        <w:instrText xml:space="preserve"> ADDIN EN.CITE.DATA </w:instrText>
      </w:r>
      <w:r w:rsidR="0045705D">
        <w:rPr>
          <w:rFonts w:ascii="Arial" w:hAnsi="Arial" w:cs="Arial"/>
          <w:sz w:val="22"/>
          <w:szCs w:val="22"/>
        </w:rPr>
      </w:r>
      <w:r w:rsidR="0045705D">
        <w:rPr>
          <w:rFonts w:ascii="Arial" w:hAnsi="Arial" w:cs="Arial"/>
          <w:sz w:val="22"/>
          <w:szCs w:val="22"/>
        </w:rPr>
        <w:fldChar w:fldCharType="end"/>
      </w:r>
      <w:r w:rsidRPr="00CB6C93">
        <w:rPr>
          <w:rFonts w:ascii="Arial" w:hAnsi="Arial" w:cs="Arial"/>
          <w:sz w:val="22"/>
          <w:szCs w:val="22"/>
        </w:rPr>
      </w:r>
      <w:r w:rsidRPr="00CB6C93">
        <w:rPr>
          <w:rFonts w:ascii="Arial" w:hAnsi="Arial" w:cs="Arial"/>
          <w:sz w:val="22"/>
          <w:szCs w:val="22"/>
        </w:rPr>
        <w:fldChar w:fldCharType="separate"/>
      </w:r>
      <w:r w:rsidR="0045705D">
        <w:rPr>
          <w:rFonts w:ascii="Arial" w:hAnsi="Arial" w:cs="Arial"/>
          <w:noProof/>
          <w:sz w:val="22"/>
          <w:szCs w:val="22"/>
        </w:rPr>
        <w:t>[4, 5]</w:t>
      </w:r>
      <w:r w:rsidRPr="00CB6C93">
        <w:rPr>
          <w:rFonts w:ascii="Arial" w:hAnsi="Arial" w:cs="Arial"/>
          <w:sz w:val="22"/>
          <w:szCs w:val="22"/>
        </w:rPr>
        <w:fldChar w:fldCharType="end"/>
      </w:r>
      <w:r w:rsidRPr="00CB6C93">
        <w:rPr>
          <w:rFonts w:ascii="Arial" w:hAnsi="Arial" w:cs="Arial"/>
          <w:sz w:val="22"/>
          <w:szCs w:val="22"/>
        </w:rPr>
        <w:t xml:space="preserve"> The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MRA </w:t>
      </w:r>
      <w:r w:rsidR="00BA330B" w:rsidRPr="00CB6C93">
        <w:rPr>
          <w:rFonts w:ascii="Arial" w:hAnsi="Arial" w:cs="Arial"/>
          <w:color w:val="000000" w:themeColor="text1"/>
          <w:sz w:val="22"/>
          <w:szCs w:val="22"/>
        </w:rPr>
        <w:t xml:space="preserve">and aorta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from all groups of mice were immediately placed in cold PSS solution, carefully cleared of perivascular fat and connective tissue, and cut into rings (2 mm in length). T</w:t>
      </w:r>
      <w:r w:rsidR="00C83CBC" w:rsidRPr="00CB6C93">
        <w:rPr>
          <w:rFonts w:ascii="Arial" w:hAnsi="Arial" w:cs="Arial"/>
          <w:color w:val="000000" w:themeColor="text1"/>
          <w:sz w:val="22"/>
          <w:szCs w:val="22"/>
        </w:rPr>
        <w:t>o measure isometric tension, t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he arteries were mounted in small vessels in a </w:t>
      </w:r>
      <w:r w:rsidR="008E601F" w:rsidRPr="00CB6C93">
        <w:rPr>
          <w:rFonts w:ascii="Arial" w:hAnsi="Arial" w:cs="Arial"/>
          <w:color w:val="000000" w:themeColor="text1"/>
          <w:sz w:val="22"/>
          <w:szCs w:val="22"/>
        </w:rPr>
        <w:t>dual chamber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myograph (DMT myograph; </w:t>
      </w:r>
      <w:r w:rsidR="00D9759C" w:rsidRPr="00CB6C93">
        <w:rPr>
          <w:rFonts w:ascii="Arial" w:hAnsi="Arial" w:cs="Arial"/>
          <w:color w:val="000000" w:themeColor="text1"/>
          <w:sz w:val="22"/>
          <w:szCs w:val="22"/>
        </w:rPr>
        <w:t>AD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Instruments Ltd., Oxford, </w:t>
      </w:r>
      <w:r w:rsidR="00D9759C" w:rsidRPr="00CB6C93">
        <w:rPr>
          <w:rFonts w:ascii="Arial" w:hAnsi="Arial" w:cs="Arial"/>
          <w:color w:val="000000" w:themeColor="text1"/>
          <w:sz w:val="22"/>
          <w:szCs w:val="22"/>
        </w:rPr>
        <w:t>UK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). After 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30 min equilibration period in PSS solution bubbled with CO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bscript"/>
        </w:rPr>
        <w:t>2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at 37°C (pH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7.4), arteries were stretched to their optimal lumen diameter for active tension development.</w:t>
      </w:r>
      <w:r w:rsidRPr="00CB6C93">
        <w:rPr>
          <w:rFonts w:ascii="Arial" w:hAnsi="Arial" w:cs="Arial"/>
          <w:sz w:val="22"/>
          <w:szCs w:val="22"/>
        </w:rPr>
        <w:t xml:space="preserve"> After one</w:t>
      </w:r>
      <w:r w:rsidR="00A977EB" w:rsidRPr="00CB6C93">
        <w:rPr>
          <w:rFonts w:ascii="Arial" w:hAnsi="Arial" w:cs="Arial"/>
          <w:sz w:val="22"/>
          <w:szCs w:val="22"/>
        </w:rPr>
        <w:t xml:space="preserve"> </w:t>
      </w:r>
      <w:r w:rsidRPr="00CB6C93">
        <w:rPr>
          <w:rFonts w:ascii="Arial" w:hAnsi="Arial" w:cs="Arial"/>
          <w:sz w:val="22"/>
          <w:szCs w:val="22"/>
        </w:rPr>
        <w:t>hour of incubation</w:t>
      </w:r>
      <w:r w:rsidR="00A977EB" w:rsidRPr="00CB6C93">
        <w:rPr>
          <w:rFonts w:ascii="Arial" w:hAnsi="Arial" w:cs="Arial"/>
          <w:sz w:val="22"/>
          <w:szCs w:val="22"/>
        </w:rPr>
        <w:t xml:space="preserve"> time</w:t>
      </w:r>
      <w:r w:rsidRPr="00CB6C93">
        <w:rPr>
          <w:rFonts w:ascii="Arial" w:hAnsi="Arial" w:cs="Arial"/>
          <w:sz w:val="22"/>
          <w:szCs w:val="22"/>
        </w:rPr>
        <w:t xml:space="preserve">,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artery </w:t>
      </w:r>
      <w:r w:rsidRPr="00CB6C93">
        <w:rPr>
          <w:rFonts w:ascii="Arial" w:hAnsi="Arial" w:cs="Arial"/>
          <w:sz w:val="22"/>
          <w:szCs w:val="22"/>
        </w:rPr>
        <w:t>rings were pre-constricted with p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henylephrine</w:t>
      </w:r>
      <w:r w:rsidRPr="00CB6C93">
        <w:rPr>
          <w:rFonts w:ascii="Arial" w:hAnsi="Arial" w:cs="Arial"/>
          <w:sz w:val="22"/>
          <w:szCs w:val="22"/>
        </w:rPr>
        <w:t xml:space="preserve"> (PE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10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-8 </w:t>
      </w:r>
      <w:r w:rsidR="001F1C8E">
        <w:rPr>
          <w:rFonts w:ascii="Arial" w:hAnsi="Arial" w:cs="Arial"/>
          <w:sz w:val="22"/>
          <w:szCs w:val="22"/>
        </w:rPr>
        <w:t>-</w:t>
      </w:r>
      <w:r w:rsidRPr="00CB6C93">
        <w:rPr>
          <w:rFonts w:ascii="Arial" w:hAnsi="Arial" w:cs="Arial"/>
          <w:sz w:val="22"/>
          <w:szCs w:val="22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10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>-4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6C93">
        <w:rPr>
          <w:rFonts w:ascii="Arial" w:hAnsi="Arial" w:cs="Arial"/>
          <w:sz w:val="22"/>
          <w:szCs w:val="22"/>
        </w:rPr>
        <w:t>M)</w:t>
      </w:r>
      <w:r w:rsidR="002332A1" w:rsidRPr="00CB6C93">
        <w:rPr>
          <w:rFonts w:ascii="Arial" w:hAnsi="Arial" w:cs="Arial"/>
          <w:sz w:val="22"/>
          <w:szCs w:val="22"/>
        </w:rPr>
        <w:t xml:space="preserve"> </w:t>
      </w:r>
      <w:r w:rsidR="002332A1" w:rsidRPr="00CB6C93">
        <w:rPr>
          <w:rFonts w:ascii="Arial" w:hAnsi="Arial" w:cs="Arial"/>
          <w:color w:val="000000" w:themeColor="text1"/>
          <w:sz w:val="22"/>
          <w:szCs w:val="22"/>
        </w:rPr>
        <w:t>(SIGMA-ALDRICH P6126-50G, CAS 61-76-7)</w:t>
      </w:r>
      <w:r w:rsidR="00F650D8" w:rsidRPr="00CB6C93">
        <w:rPr>
          <w:rFonts w:ascii="Arial" w:hAnsi="Arial" w:cs="Arial"/>
          <w:sz w:val="22"/>
          <w:szCs w:val="22"/>
        </w:rPr>
        <w:t>,</w:t>
      </w:r>
      <w:r w:rsidRPr="00CB6C93">
        <w:rPr>
          <w:rFonts w:ascii="Arial" w:hAnsi="Arial" w:cs="Arial"/>
          <w:sz w:val="22"/>
          <w:szCs w:val="22"/>
        </w:rPr>
        <w:t xml:space="preserve"> and when a steady maximal contraction was reached, cumulative dose-response curves were obtained for acetylcholine (A</w:t>
      </w:r>
      <w:r w:rsidR="6CD27CF1" w:rsidRPr="00CB6C93">
        <w:rPr>
          <w:rFonts w:ascii="Arial" w:hAnsi="Arial" w:cs="Arial"/>
          <w:sz w:val="22"/>
          <w:szCs w:val="22"/>
        </w:rPr>
        <w:t>C</w:t>
      </w:r>
      <w:r w:rsidRPr="00CB6C93">
        <w:rPr>
          <w:rFonts w:ascii="Arial" w:hAnsi="Arial" w:cs="Arial"/>
          <w:sz w:val="22"/>
          <w:szCs w:val="22"/>
        </w:rPr>
        <w:t xml:space="preserve">h,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10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-8 </w:t>
      </w:r>
      <w:r w:rsidR="001F1C8E">
        <w:rPr>
          <w:rFonts w:ascii="Arial" w:hAnsi="Arial" w:cs="Arial"/>
          <w:sz w:val="22"/>
          <w:szCs w:val="22"/>
        </w:rPr>
        <w:t>-</w:t>
      </w:r>
      <w:r w:rsidRPr="00CB6C93">
        <w:rPr>
          <w:rFonts w:ascii="Arial" w:hAnsi="Arial" w:cs="Arial"/>
          <w:sz w:val="22"/>
          <w:szCs w:val="22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10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>-4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6C93">
        <w:rPr>
          <w:rFonts w:ascii="Arial" w:hAnsi="Arial" w:cs="Arial"/>
          <w:sz w:val="22"/>
          <w:szCs w:val="22"/>
        </w:rPr>
        <w:t>M)</w:t>
      </w:r>
      <w:r w:rsidR="002332A1" w:rsidRPr="00CB6C93">
        <w:rPr>
          <w:rFonts w:ascii="Arial" w:hAnsi="Arial" w:cs="Arial"/>
          <w:color w:val="000000" w:themeColor="text1"/>
          <w:sz w:val="22"/>
          <w:szCs w:val="22"/>
        </w:rPr>
        <w:t xml:space="preserve"> (SIGMA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>-</w:t>
      </w:r>
      <w:r w:rsidR="002332A1" w:rsidRPr="00CB6C93">
        <w:rPr>
          <w:rFonts w:ascii="Arial" w:hAnsi="Arial" w:cs="Arial"/>
          <w:color w:val="000000" w:themeColor="text1"/>
          <w:sz w:val="22"/>
          <w:szCs w:val="22"/>
        </w:rPr>
        <w:t>ALDRICH, A6625-25G, Lot#BCBH3758V)</w:t>
      </w:r>
      <w:r w:rsidRPr="00CB6C93">
        <w:rPr>
          <w:rFonts w:ascii="Arial" w:hAnsi="Arial" w:cs="Arial"/>
          <w:sz w:val="22"/>
          <w:szCs w:val="22"/>
        </w:rPr>
        <w:t xml:space="preserve"> and sodium nitroprusside (SNP,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10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-8 </w:t>
      </w:r>
      <w:r w:rsidR="001F1C8E">
        <w:rPr>
          <w:rFonts w:ascii="Arial" w:hAnsi="Arial" w:cs="Arial"/>
          <w:sz w:val="22"/>
          <w:szCs w:val="22"/>
        </w:rPr>
        <w:t>-</w:t>
      </w:r>
      <w:r w:rsidRPr="00CB6C93">
        <w:rPr>
          <w:rFonts w:ascii="Arial" w:hAnsi="Arial" w:cs="Arial"/>
          <w:sz w:val="22"/>
          <w:szCs w:val="22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10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>-4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6C93">
        <w:rPr>
          <w:rFonts w:ascii="Arial" w:hAnsi="Arial" w:cs="Arial"/>
          <w:sz w:val="22"/>
          <w:szCs w:val="22"/>
        </w:rPr>
        <w:t>M)</w:t>
      </w:r>
      <w:r w:rsidR="002332A1" w:rsidRPr="00CB6C93">
        <w:rPr>
          <w:rFonts w:ascii="Arial" w:hAnsi="Arial" w:cs="Arial"/>
          <w:sz w:val="22"/>
          <w:szCs w:val="22"/>
        </w:rPr>
        <w:t xml:space="preserve"> </w:t>
      </w:r>
      <w:r w:rsidR="002332A1" w:rsidRPr="00CB6C93">
        <w:rPr>
          <w:rFonts w:ascii="Arial" w:hAnsi="Arial" w:cs="Arial"/>
          <w:color w:val="000000" w:themeColor="text1"/>
          <w:sz w:val="22"/>
          <w:szCs w:val="22"/>
        </w:rPr>
        <w:t>(SIGMA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>-</w:t>
      </w:r>
      <w:r w:rsidR="002332A1" w:rsidRPr="00CB6C93">
        <w:rPr>
          <w:rFonts w:ascii="Arial" w:hAnsi="Arial" w:cs="Arial"/>
          <w:color w:val="000000" w:themeColor="text1"/>
          <w:sz w:val="22"/>
          <w:szCs w:val="22"/>
        </w:rPr>
        <w:t xml:space="preserve">ALDRICH, S-0501, Lot:81K3688). </w:t>
      </w:r>
    </w:p>
    <w:p w14:paraId="396F655E" w14:textId="77777777" w:rsidR="00A54931" w:rsidRPr="00CB6C93" w:rsidRDefault="00A54931" w:rsidP="00672B5E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914975" w14:textId="24826528" w:rsidR="00672B5E" w:rsidRPr="00CB6C93" w:rsidRDefault="00672B5E" w:rsidP="00672B5E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b/>
          <w:color w:val="000000" w:themeColor="text1"/>
          <w:sz w:val="22"/>
          <w:szCs w:val="22"/>
        </w:rPr>
        <w:t>Detection of Forkhead Box P3 (Foxp3) Level</w:t>
      </w:r>
    </w:p>
    <w:p w14:paraId="4CB835FF" w14:textId="5D223287" w:rsidR="008E601F" w:rsidRPr="00CB6C93" w:rsidRDefault="00672B5E" w:rsidP="0033737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The quantitative determination of 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Foxp3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 xml:space="preserve">levels was measured in heart and MRA tissue homogenate samples from all groups of mice using the mouse Foxp3 Enzyme-Linked Immunosorbent Assay (ELISA) kit (Antibodies-online, #ABIN6966886) according to the </w:t>
      </w:r>
      <w:r w:rsidR="001F1C8E">
        <w:rPr>
          <w:rFonts w:ascii="Arial" w:hAnsi="Arial" w:cs="Arial"/>
          <w:color w:val="000000" w:themeColor="text1"/>
          <w:sz w:val="22"/>
          <w:szCs w:val="22"/>
        </w:rPr>
        <w:lastRenderedPageBreak/>
        <w:t>manufacturer's protocol.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The minimum 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>detection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>limit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for Foxp3 was 0.313 ng/</w:t>
      </w:r>
      <w:proofErr w:type="spellStart"/>
      <w:r w:rsidRPr="00CB6C93">
        <w:rPr>
          <w:rFonts w:ascii="Arial" w:hAnsi="Arial" w:cs="Arial"/>
          <w:color w:val="000000" w:themeColor="text1"/>
          <w:sz w:val="22"/>
          <w:szCs w:val="22"/>
        </w:rPr>
        <w:t>m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>L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spellEnd"/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Optical density at 450 nm was used to 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>determin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e 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>Foxp3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concentration in the samples.</w:t>
      </w:r>
    </w:p>
    <w:p w14:paraId="2172AD18" w14:textId="77777777" w:rsidR="006369B0" w:rsidRPr="00CB6C93" w:rsidRDefault="006369B0" w:rsidP="006369B0">
      <w:pPr>
        <w:autoSpaceDE w:val="0"/>
        <w:autoSpaceDN w:val="0"/>
        <w:adjustRightInd w:val="0"/>
        <w:jc w:val="both"/>
        <w:rPr>
          <w:rFonts w:ascii="Arial" w:eastAsia="MinionPro-Regular" w:hAnsi="Arial" w:cs="Arial"/>
          <w:sz w:val="22"/>
          <w:szCs w:val="22"/>
          <w:lang w:val="en-IN"/>
        </w:rPr>
      </w:pPr>
    </w:p>
    <w:p w14:paraId="47672A37" w14:textId="2CE280BF" w:rsidR="006369B0" w:rsidRPr="006A30A5" w:rsidRDefault="006A30A5" w:rsidP="006369B0">
      <w:pPr>
        <w:jc w:val="both"/>
        <w:rPr>
          <w:rFonts w:ascii="Arial" w:hAnsi="Arial" w:cs="Arial"/>
          <w:b/>
          <w:bCs/>
          <w:color w:val="0432FF"/>
          <w:sz w:val="22"/>
          <w:szCs w:val="22"/>
        </w:rPr>
      </w:pPr>
      <w:r w:rsidRPr="006A30A5">
        <w:rPr>
          <w:rFonts w:ascii="Arial" w:hAnsi="Arial" w:cs="Arial"/>
          <w:b/>
          <w:bCs/>
          <w:color w:val="0432FF"/>
          <w:sz w:val="22"/>
          <w:szCs w:val="22"/>
        </w:rPr>
        <w:t xml:space="preserve">Mouse </w:t>
      </w:r>
      <w:r w:rsidR="006369B0" w:rsidRPr="006A30A5">
        <w:rPr>
          <w:rFonts w:ascii="Arial" w:hAnsi="Arial" w:cs="Arial"/>
          <w:b/>
          <w:bCs/>
          <w:color w:val="0432FF"/>
          <w:sz w:val="22"/>
          <w:szCs w:val="22"/>
        </w:rPr>
        <w:t>Treg Isolation and Combo Treatment</w:t>
      </w:r>
    </w:p>
    <w:p w14:paraId="5BCB582B" w14:textId="31B8D96A" w:rsidR="006369B0" w:rsidRPr="00CB6C93" w:rsidRDefault="006369B0" w:rsidP="006369B0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Treg cells were isolated from the spleens of male </w:t>
      </w:r>
      <w:r w:rsidRPr="006A30A5">
        <w:rPr>
          <w:rFonts w:ascii="Arial" w:hAnsi="Arial" w:cs="Arial"/>
          <w:color w:val="0432FF"/>
          <w:sz w:val="22"/>
          <w:szCs w:val="22"/>
        </w:rPr>
        <w:t>Stim1</w:t>
      </w:r>
      <w:r w:rsidRPr="006A30A5">
        <w:rPr>
          <w:rFonts w:ascii="Arial" w:hAnsi="Arial" w:cs="Arial"/>
          <w:color w:val="0432FF"/>
          <w:sz w:val="22"/>
          <w:szCs w:val="22"/>
          <w:vertAlign w:val="superscript"/>
        </w:rPr>
        <w:t>flox/flox</w:t>
      </w:r>
      <w:r w:rsidRPr="006A30A5">
        <w:rPr>
          <w:rFonts w:ascii="Arial" w:hAnsi="Arial" w:cs="Arial"/>
          <w:bCs/>
          <w:color w:val="0432FF"/>
          <w:sz w:val="22"/>
          <w:szCs w:val="22"/>
        </w:rPr>
        <w:t xml:space="preserve"> </w:t>
      </w:r>
      <w:r w:rsidR="006A30A5" w:rsidRPr="006A30A5">
        <w:rPr>
          <w:rFonts w:ascii="Arial" w:hAnsi="Arial" w:cs="Arial"/>
          <w:bCs/>
          <w:color w:val="0432FF"/>
          <w:sz w:val="22"/>
          <w:szCs w:val="22"/>
        </w:rPr>
        <w:t>m</w:t>
      </w:r>
      <w:r w:rsidR="007E5F98">
        <w:rPr>
          <w:rFonts w:ascii="Arial" w:hAnsi="Arial" w:cs="Arial"/>
          <w:bCs/>
          <w:color w:val="0432FF"/>
          <w:sz w:val="22"/>
          <w:szCs w:val="22"/>
        </w:rPr>
        <w:t>ic</w:t>
      </w:r>
      <w:r w:rsidR="006A30A5" w:rsidRPr="006A30A5">
        <w:rPr>
          <w:rFonts w:ascii="Arial" w:hAnsi="Arial" w:cs="Arial"/>
          <w:bCs/>
          <w:color w:val="0432FF"/>
          <w:sz w:val="22"/>
          <w:szCs w:val="22"/>
        </w:rPr>
        <w:t>e</w:t>
      </w:r>
      <w:r w:rsidRPr="006A30A5">
        <w:rPr>
          <w:rFonts w:ascii="Arial" w:hAnsi="Arial" w:cs="Arial"/>
          <w:bCs/>
          <w:color w:val="0432FF"/>
          <w:sz w:val="22"/>
          <w:szCs w:val="22"/>
        </w:rPr>
        <w:t xml:space="preserve"> 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using the </w:t>
      </w:r>
      <w:r w:rsidRPr="006A30A5">
        <w:rPr>
          <w:rFonts w:ascii="Arial" w:hAnsi="Arial" w:cs="Arial"/>
          <w:bCs/>
          <w:color w:val="0432FF"/>
          <w:sz w:val="22"/>
          <w:szCs w:val="22"/>
        </w:rPr>
        <w:t xml:space="preserve">Mouse CD4+CD25+ Regulatory T cell isolation Kit II 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(Stem Cell Technologies, Cat No: 18783A, Lot#1000141954) as per the manufacturer's protocol. The exact number of Treg cells in the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Stim1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>flox/flox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was stimulated 4hrs with Combo (high glucose </w:t>
      </w:r>
      <w:r w:rsidRPr="00CB6C93">
        <w:rPr>
          <w:rFonts w:ascii="Arial" w:hAnsi="Arial" w:cs="Arial"/>
          <w:bCs/>
          <w:sz w:val="22"/>
          <w:szCs w:val="22"/>
        </w:rPr>
        <w:t>25 mM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, lipid mixture </w:t>
      </w:r>
      <w:r w:rsidRPr="00CB6C93">
        <w:rPr>
          <w:rFonts w:ascii="Arial" w:hAnsi="Arial" w:cs="Arial"/>
          <w:bCs/>
          <w:sz w:val="22"/>
          <w:szCs w:val="22"/>
        </w:rPr>
        <w:t>2% (1X)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, palmitic acid </w:t>
      </w:r>
      <w:r w:rsidRPr="00CB6C93">
        <w:rPr>
          <w:rFonts w:ascii="Arial" w:hAnsi="Arial" w:cs="Arial"/>
          <w:bCs/>
          <w:sz w:val="22"/>
          <w:szCs w:val="22"/>
        </w:rPr>
        <w:t>30 µM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, and angiotensin II</w:t>
      </w:r>
      <w:r w:rsidRPr="00CB6C93">
        <w:rPr>
          <w:rFonts w:ascii="Arial" w:hAnsi="Arial" w:cs="Arial"/>
          <w:bCs/>
          <w:sz w:val="22"/>
          <w:szCs w:val="22"/>
        </w:rPr>
        <w:t xml:space="preserve"> 1 µM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). Subsequently, qRT-PCR was performed on these Treg cells to measure the expression level of Stim1 (NM_009287, CAT#: MP216331), CHOP (Ddit3) (NM_007837, Cat#: MP203835), Caspase 3 (NM_009810, CAT#: MP201794), and Caspase 12</w:t>
      </w:r>
      <w:r w:rsidRPr="00CB6C93">
        <w:rPr>
          <w:rFonts w:ascii="Arial" w:hAnsi="Arial" w:cs="Arial"/>
          <w:sz w:val="22"/>
          <w:szCs w:val="22"/>
        </w:rPr>
        <w:t xml:space="preserve"> 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(NM_009808, CAT#: MP201791), and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GAPDH Mouse qPCR Primer Pair (NM_008084) CAT#: MP205604 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in Control Stim1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floxflox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and Combo treated Stim1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flox/flx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Treg cells.</w:t>
      </w:r>
    </w:p>
    <w:p w14:paraId="035C8315" w14:textId="77777777" w:rsidR="00F616F7" w:rsidRDefault="00F616F7" w:rsidP="004754B9">
      <w:pPr>
        <w:jc w:val="both"/>
        <w:rPr>
          <w:rFonts w:ascii="Arial" w:hAnsi="Arial" w:cs="Arial"/>
          <w:b/>
          <w:sz w:val="22"/>
          <w:szCs w:val="22"/>
        </w:rPr>
      </w:pPr>
    </w:p>
    <w:p w14:paraId="3983D679" w14:textId="655EDD4B" w:rsidR="004754B9" w:rsidRPr="00CB6C93" w:rsidRDefault="004754B9" w:rsidP="004754B9">
      <w:pPr>
        <w:jc w:val="both"/>
        <w:rPr>
          <w:rFonts w:ascii="Arial" w:hAnsi="Arial" w:cs="Arial"/>
          <w:b/>
          <w:sz w:val="22"/>
          <w:szCs w:val="22"/>
        </w:rPr>
      </w:pPr>
      <w:r w:rsidRPr="00CB6C93">
        <w:rPr>
          <w:rFonts w:ascii="Arial" w:hAnsi="Arial" w:cs="Arial"/>
          <w:b/>
          <w:sz w:val="22"/>
          <w:szCs w:val="22"/>
        </w:rPr>
        <w:t>Measurement of Mouse Plasma BNP, Tim-1/KIM-1/HAVCR, and Lipocalin-2/NGAL</w:t>
      </w:r>
    </w:p>
    <w:p w14:paraId="11C7BAC6" w14:textId="3B6061E8" w:rsidR="004754B9" w:rsidRPr="00CB6C93" w:rsidRDefault="004754B9" w:rsidP="004754B9">
      <w:pPr>
        <w:jc w:val="both"/>
        <w:rPr>
          <w:rFonts w:ascii="Arial" w:hAnsi="Arial" w:cs="Arial"/>
          <w:sz w:val="22"/>
          <w:szCs w:val="22"/>
        </w:rPr>
      </w:pPr>
      <w:r w:rsidRPr="00CB6C9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The quantitative determination of heart and kidney failure/injury using specific markers in plasma samples from all group m</w:t>
      </w:r>
      <w:r w:rsidR="003C1A66" w:rsidRPr="00CB6C9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ic</w:t>
      </w:r>
      <w:r w:rsidRPr="00CB6C9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 using Brain Natriuretic Peptide (BNP, MyBioSource, #MBS2700196, </w:t>
      </w:r>
      <w:r w:rsidRPr="00CB6C93">
        <w:rPr>
          <w:rFonts w:ascii="Arial" w:hAnsi="Arial" w:cs="Arial"/>
          <w:sz w:val="22"/>
          <w:szCs w:val="22"/>
        </w:rPr>
        <w:t>LOT: L230221978</w:t>
      </w:r>
      <w:r w:rsidRPr="00CB6C9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), T cell Immunoglobulin and Mucin domain 1/Kidney Injury Molecules1, and Hepatitis A virus Cellular Receptor (Tim-1/KIM-1/HAVCR, Bio-techne, Cat No. MKM100), and  Liopcalin-2/Neutrophil Gelatinase Lipocalin associated (Lipocalin-2/NGAL, Bio-techne, Cat No. MLCN20),) ELISA kit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according to the manufacturer's protocol</w:t>
      </w:r>
      <w:r w:rsidRPr="00CB6C9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 </w:t>
      </w:r>
      <w:r w:rsidRPr="00CB6C93">
        <w:rPr>
          <w:rFonts w:ascii="Arial" w:hAnsi="Arial" w:cs="Arial"/>
          <w:sz w:val="22"/>
          <w:szCs w:val="22"/>
        </w:rPr>
        <w:t xml:space="preserve">Optical density at 450 nm was used to calculate </w:t>
      </w:r>
      <w:r w:rsidR="00560ACD" w:rsidRPr="00CB6C93">
        <w:rPr>
          <w:rFonts w:ascii="Arial" w:hAnsi="Arial" w:cs="Arial"/>
          <w:sz w:val="22"/>
          <w:szCs w:val="22"/>
        </w:rPr>
        <w:t xml:space="preserve">the concentrations of BNP, Tim-1/KIM-1/HAVCR, and Lipocalin-2/NGAL in the samples, and the results were expressed as </w:t>
      </w:r>
      <w:proofErr w:type="spellStart"/>
      <w:r w:rsidR="00560ACD" w:rsidRPr="00CB6C93">
        <w:rPr>
          <w:rFonts w:ascii="Arial" w:hAnsi="Arial" w:cs="Arial"/>
          <w:sz w:val="22"/>
          <w:szCs w:val="22"/>
        </w:rPr>
        <w:t>pg</w:t>
      </w:r>
      <w:proofErr w:type="spellEnd"/>
      <w:r w:rsidR="00560ACD" w:rsidRPr="00CB6C93">
        <w:rPr>
          <w:rFonts w:ascii="Arial" w:hAnsi="Arial" w:cs="Arial"/>
          <w:sz w:val="22"/>
          <w:szCs w:val="22"/>
        </w:rPr>
        <w:t>/</w:t>
      </w:r>
      <w:proofErr w:type="spellStart"/>
      <w:r w:rsidR="00560ACD" w:rsidRPr="00CB6C93">
        <w:rPr>
          <w:rFonts w:ascii="Arial" w:hAnsi="Arial" w:cs="Arial"/>
          <w:sz w:val="22"/>
          <w:szCs w:val="22"/>
        </w:rPr>
        <w:t>mL.</w:t>
      </w:r>
      <w:proofErr w:type="spellEnd"/>
      <w:r w:rsidR="00EB3E3C">
        <w:rPr>
          <w:rFonts w:ascii="Arial" w:hAnsi="Arial" w:cs="Arial"/>
          <w:sz w:val="22"/>
          <w:szCs w:val="22"/>
        </w:rPr>
        <w:fldChar w:fldCharType="begin"/>
      </w:r>
      <w:r w:rsidR="00EB3E3C">
        <w:rPr>
          <w:rFonts w:ascii="Arial" w:hAnsi="Arial" w:cs="Arial"/>
          <w:sz w:val="22"/>
          <w:szCs w:val="22"/>
        </w:rPr>
        <w:instrText xml:space="preserve"> ADDIN EN.CITE &lt;EndNote&gt;&lt;Cite&gt;&lt;Author&gt;Srinivas&lt;/Author&gt;&lt;Year&gt;2024&lt;/Year&gt;&lt;RecNum&gt;10&lt;/RecNum&gt;&lt;DisplayText&gt;[6]&lt;/DisplayText&gt;&lt;record&gt;&lt;rec-number&gt;10&lt;/rec-number&gt;&lt;foreign-keys&gt;&lt;key app="EN" db-id="rvt2sfaz8r9wsbea2sc5fsevsfa2efzwtfvv" timestamp="1774416116"&gt;10&lt;/key&gt;&lt;/foreign-keys&gt;&lt;ref-type name="Journal Article"&gt;17&lt;/ref-type&gt;&lt;contributors&gt;&lt;authors&gt;&lt;author&gt;Srinivas, B.&lt;/author&gt;&lt;author&gt;Alluri, K.&lt;/author&gt;&lt;author&gt;Peng, H.&lt;/author&gt;&lt;author&gt;Ortiz, P. A.&lt;/author&gt;&lt;author&gt;Xu, J.&lt;/author&gt;&lt;author&gt;Sabbah, H. N.&lt;/author&gt;&lt;author&gt;Rhaleb, N. E.&lt;/author&gt;&lt;author&gt;Matrougui, K.&lt;/author&gt;&lt;/authors&gt;&lt;/contributors&gt;&lt;auth-address&gt;Department of Physiological Sciences, EVMS, Norfolk, VA 23501, USA.&amp;#xD;Department of Physiology, Wayne State University, Detroit, MI 48202, USA.&amp;#xD;Internal Medicine Department, Hypertension and Vascular Research, Detroit, MI 48202, USA.&amp;#xD;Internal Medicine Department, Cardiovascular Medicine, Detroit, MI 48202, USA.&lt;/auth-address&gt;&lt;titles&gt;&lt;title&gt;Unveiling the vulnerability of C57BL/6J female mice to HFpEF and its related complications&lt;/title&gt;&lt;secondary-title&gt;J Mol Cell Cardiol Plus&lt;/secondary-title&gt;&lt;/titles&gt;&lt;periodical&gt;&lt;full-title&gt;J Mol Cell Cardiol Plus&lt;/full-title&gt;&lt;/periodical&gt;&lt;volume&gt;7&lt;/volume&gt;&lt;edition&gt;20240112&lt;/edition&gt;&lt;keywords&gt;&lt;keyword&gt;ER stress&lt;/keyword&gt;&lt;keyword&gt;Female mice&lt;/keyword&gt;&lt;keyword&gt;HFpEF&lt;/keyword&gt;&lt;keyword&gt;Inflammation&lt;/keyword&gt;&lt;keyword&gt;Kidney failure&lt;/keyword&gt;&lt;keyword&gt;Vascular endothelia dysfunction&lt;/keyword&gt;&lt;/keywords&gt;&lt;dates&gt;&lt;year&gt;2024&lt;/year&gt;&lt;pub-dates&gt;&lt;date&gt;Mar&lt;/date&gt;&lt;/pub-dates&gt;&lt;/dates&gt;&lt;isbn&gt;2772-9761 (Print)&amp;#xD;2772-9761&lt;/isbn&gt;&lt;accession-num&gt;38549922&lt;/accession-num&gt;&lt;urls&gt;&lt;/urls&gt;&lt;custom1&gt;Nothing to declare.&lt;/custom1&gt;&lt;custom2&gt;PMC10976472&lt;/custom2&gt;&lt;custom6&gt;NIHMS1977941&lt;/custom6&gt;&lt;electronic-resource-num&gt;10.1016/j.jmccpl.2024.100062&lt;/electronic-resource-num&gt;&lt;remote-database-provider&gt;NLM&lt;/remote-database-provider&gt;&lt;language&gt;eng&lt;/language&gt;&lt;/record&gt;&lt;/Cite&gt;&lt;/EndNote&gt;</w:instrText>
      </w:r>
      <w:r w:rsidR="00EB3E3C">
        <w:rPr>
          <w:rFonts w:ascii="Arial" w:hAnsi="Arial" w:cs="Arial"/>
          <w:sz w:val="22"/>
          <w:szCs w:val="22"/>
        </w:rPr>
        <w:fldChar w:fldCharType="separate"/>
      </w:r>
      <w:r w:rsidR="00EB3E3C">
        <w:rPr>
          <w:rFonts w:ascii="Arial" w:hAnsi="Arial" w:cs="Arial"/>
          <w:noProof/>
          <w:sz w:val="22"/>
          <w:szCs w:val="22"/>
        </w:rPr>
        <w:t>[6]</w:t>
      </w:r>
      <w:r w:rsidR="00EB3E3C">
        <w:rPr>
          <w:rFonts w:ascii="Arial" w:hAnsi="Arial" w:cs="Arial"/>
          <w:sz w:val="22"/>
          <w:szCs w:val="22"/>
        </w:rPr>
        <w:fldChar w:fldCharType="end"/>
      </w:r>
    </w:p>
    <w:p w14:paraId="2924F415" w14:textId="77777777" w:rsidR="00672B5E" w:rsidRPr="00CB6C93" w:rsidRDefault="00672B5E" w:rsidP="001D7FD6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5CF464F" w14:textId="7F0FBA7B" w:rsidR="001D7FD6" w:rsidRPr="00CB6C93" w:rsidRDefault="00672B5E" w:rsidP="001D7FD6">
      <w:pPr>
        <w:jc w:val="both"/>
        <w:rPr>
          <w:rFonts w:ascii="Arial" w:hAnsi="Arial" w:cs="Arial"/>
          <w:b/>
          <w:sz w:val="22"/>
          <w:szCs w:val="22"/>
        </w:rPr>
      </w:pPr>
      <w:r w:rsidRPr="00CB6C93">
        <w:rPr>
          <w:rFonts w:ascii="Arial" w:hAnsi="Arial" w:cs="Arial"/>
          <w:b/>
          <w:color w:val="000000" w:themeColor="text1"/>
          <w:sz w:val="22"/>
          <w:szCs w:val="22"/>
        </w:rPr>
        <w:t xml:space="preserve">TGF-β1, </w:t>
      </w:r>
      <w:r w:rsidR="001D7FD6" w:rsidRPr="00CB6C93">
        <w:rPr>
          <w:rFonts w:ascii="Arial" w:hAnsi="Arial" w:cs="Arial"/>
          <w:b/>
          <w:color w:val="000000" w:themeColor="text1"/>
          <w:sz w:val="22"/>
          <w:szCs w:val="22"/>
        </w:rPr>
        <w:t>TNF-</w:t>
      </w:r>
      <w:r w:rsidR="001D7FD6" w:rsidRPr="00CB6C93">
        <w:rPr>
          <w:rFonts w:ascii="Symbol" w:eastAsia="Symbol" w:hAnsi="Symbol" w:cs="Symbol"/>
          <w:b/>
          <w:color w:val="000000" w:themeColor="text1"/>
          <w:sz w:val="22"/>
          <w:szCs w:val="22"/>
        </w:rPr>
        <w:t>a</w:t>
      </w:r>
      <w:r w:rsidRPr="00CB6C93">
        <w:rPr>
          <w:rFonts w:ascii="Arial" w:hAnsi="Arial" w:cs="Arial"/>
          <w:b/>
          <w:color w:val="000000" w:themeColor="text1"/>
          <w:sz w:val="22"/>
          <w:szCs w:val="22"/>
        </w:rPr>
        <w:t xml:space="preserve">, CRP, and </w:t>
      </w:r>
      <w:r w:rsidRPr="00CB6C93">
        <w:rPr>
          <w:rFonts w:ascii="Arial" w:hAnsi="Arial" w:cs="Arial"/>
          <w:b/>
          <w:sz w:val="22"/>
          <w:szCs w:val="22"/>
        </w:rPr>
        <w:t xml:space="preserve">IL-1β </w:t>
      </w:r>
      <w:r w:rsidR="003C1A66" w:rsidRPr="00CB6C93">
        <w:rPr>
          <w:rFonts w:ascii="Arial" w:hAnsi="Arial" w:cs="Arial"/>
          <w:b/>
          <w:sz w:val="22"/>
          <w:szCs w:val="22"/>
        </w:rPr>
        <w:t xml:space="preserve">levels </w:t>
      </w:r>
      <w:r w:rsidR="001D7FD6" w:rsidRPr="00CB6C93">
        <w:rPr>
          <w:rFonts w:ascii="Arial" w:hAnsi="Arial" w:cs="Arial"/>
          <w:b/>
          <w:color w:val="000000" w:themeColor="text1"/>
          <w:sz w:val="22"/>
          <w:szCs w:val="22"/>
        </w:rPr>
        <w:t>in Mouse Plasma</w:t>
      </w:r>
    </w:p>
    <w:p w14:paraId="10496269" w14:textId="03F95896" w:rsidR="00560ACD" w:rsidRPr="001F1C8E" w:rsidRDefault="001D7FD6" w:rsidP="001F1C8E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CB6C93">
        <w:rPr>
          <w:rFonts w:ascii="Arial" w:hAnsi="Arial" w:cs="Arial"/>
          <w:color w:val="000000" w:themeColor="text1"/>
          <w:sz w:val="22"/>
          <w:szCs w:val="22"/>
        </w:rPr>
        <w:t>The amount of TGF-β</w:t>
      </w:r>
      <w:r w:rsidR="00672B5E" w:rsidRPr="00CB6C93">
        <w:rPr>
          <w:rFonts w:ascii="Arial" w:hAnsi="Arial" w:cs="Arial"/>
          <w:color w:val="000000" w:themeColor="text1"/>
          <w:sz w:val="22"/>
          <w:szCs w:val="22"/>
        </w:rPr>
        <w:t xml:space="preserve">1,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TNF-</w:t>
      </w:r>
      <w:r w:rsidRPr="00CB6C93">
        <w:rPr>
          <w:rFonts w:ascii="Symbol" w:eastAsia="Symbol" w:hAnsi="Symbol" w:cs="Symbol"/>
          <w:color w:val="000000" w:themeColor="text1"/>
          <w:sz w:val="22"/>
          <w:szCs w:val="22"/>
        </w:rPr>
        <w:t>a</w:t>
      </w:r>
      <w:r w:rsidR="00672B5E" w:rsidRPr="00CB6C93">
        <w:rPr>
          <w:rFonts w:ascii="Arial" w:hAnsi="Arial" w:cs="Arial"/>
          <w:color w:val="000000" w:themeColor="text1"/>
          <w:sz w:val="22"/>
          <w:szCs w:val="22"/>
        </w:rPr>
        <w:t>, CRP, and</w:t>
      </w:r>
      <w:r w:rsidR="00672B5E" w:rsidRPr="00CB6C93">
        <w:rPr>
          <w:rFonts w:ascii="Arial" w:hAnsi="Arial" w:cs="Arial"/>
          <w:sz w:val="22"/>
          <w:szCs w:val="22"/>
        </w:rPr>
        <w:t xml:space="preserve"> IL-1β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was measured in the plasma samples from all groups of mice using the mouse TGF-β1 </w:t>
      </w:r>
      <w:r w:rsidR="00672B5E" w:rsidRPr="00CB6C93">
        <w:rPr>
          <w:rFonts w:ascii="Arial" w:hAnsi="Arial" w:cs="Arial"/>
          <w:sz w:val="22"/>
          <w:szCs w:val="22"/>
        </w:rPr>
        <w:t>enzyme-linked Immunosorbent assay (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ELISA</w:t>
      </w:r>
      <w:r w:rsidR="00672B5E" w:rsidRPr="00CB6C93">
        <w:rPr>
          <w:rFonts w:ascii="Arial" w:hAnsi="Arial" w:cs="Arial"/>
          <w:color w:val="000000" w:themeColor="text1"/>
          <w:sz w:val="22"/>
          <w:szCs w:val="22"/>
        </w:rPr>
        <w:t>)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kit (Invitrogen, #BMS608-4),</w:t>
      </w:r>
      <w:r w:rsidR="00C83CBC"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TNF-</w:t>
      </w:r>
      <w:r w:rsidRPr="00CB6C93">
        <w:rPr>
          <w:rFonts w:ascii="Symbol" w:eastAsia="Symbol" w:hAnsi="Symbol" w:cs="Symbol"/>
          <w:color w:val="000000" w:themeColor="text1"/>
          <w:sz w:val="22"/>
          <w:szCs w:val="22"/>
        </w:rPr>
        <w:t>a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ELISA kit (</w:t>
      </w:r>
      <w:r w:rsidR="00672B5E" w:rsidRPr="00CB6C93">
        <w:rPr>
          <w:rFonts w:ascii="Arial" w:hAnsi="Arial" w:cs="Arial"/>
          <w:color w:val="000000" w:themeColor="text1"/>
          <w:sz w:val="22"/>
          <w:szCs w:val="22"/>
        </w:rPr>
        <w:t>Abcam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, #</w:t>
      </w:r>
      <w:r w:rsidR="00672B5E" w:rsidRPr="00CB6C93">
        <w:rPr>
          <w:rFonts w:ascii="Arial" w:hAnsi="Arial" w:cs="Arial"/>
          <w:color w:val="000000" w:themeColor="text1"/>
          <w:sz w:val="22"/>
          <w:szCs w:val="22"/>
        </w:rPr>
        <w:t>ab208348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)</w:t>
      </w:r>
      <w:r w:rsidR="00672B5E" w:rsidRPr="00CB6C93">
        <w:rPr>
          <w:rFonts w:ascii="Arial" w:hAnsi="Arial" w:cs="Arial"/>
          <w:color w:val="000000" w:themeColor="text1"/>
          <w:sz w:val="22"/>
          <w:szCs w:val="22"/>
        </w:rPr>
        <w:t xml:space="preserve">, CRP ELISA kit (Abcam, #ab222511), and </w:t>
      </w:r>
      <w:r w:rsidR="00672B5E" w:rsidRPr="00CB6C93">
        <w:rPr>
          <w:rFonts w:ascii="Arial" w:hAnsi="Arial" w:cs="Arial"/>
          <w:sz w:val="22"/>
          <w:szCs w:val="22"/>
        </w:rPr>
        <w:t>IL-1β ELISA kit (REF: BMS6002, LOT 308580-002, Invitrogen),</w:t>
      </w:r>
      <w:r w:rsidR="00C83CBC" w:rsidRPr="00CB6C93">
        <w:rPr>
          <w:rFonts w:ascii="Arial" w:hAnsi="Arial" w:cs="Arial"/>
          <w:sz w:val="22"/>
          <w:szCs w:val="22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according to the manufacturer's protocol</w:t>
      </w:r>
      <w:r w:rsidR="00672B5E" w:rsidRPr="00CB6C9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Optical density at 450 nm was used to calculate the </w:t>
      </w:r>
      <w:r w:rsidR="00560ACD" w:rsidRPr="00CB6C93">
        <w:rPr>
          <w:rFonts w:ascii="Arial" w:hAnsi="Arial" w:cs="Arial"/>
          <w:color w:val="000000" w:themeColor="text1"/>
          <w:sz w:val="22"/>
          <w:szCs w:val="22"/>
        </w:rPr>
        <w:t xml:space="preserve">concentrations of TGF-β1, TNF-α, CRP, and </w:t>
      </w:r>
      <w:r w:rsidR="00560ACD" w:rsidRPr="00CB6C93">
        <w:rPr>
          <w:rFonts w:ascii="Arial" w:hAnsi="Arial" w:cs="Arial"/>
          <w:sz w:val="22"/>
          <w:szCs w:val="22"/>
        </w:rPr>
        <w:t xml:space="preserve">IL-1β </w:t>
      </w:r>
      <w:r w:rsidR="00560ACD" w:rsidRPr="00CB6C93">
        <w:rPr>
          <w:rFonts w:ascii="Arial" w:hAnsi="Arial" w:cs="Arial"/>
          <w:color w:val="000000" w:themeColor="text1"/>
          <w:sz w:val="22"/>
          <w:szCs w:val="22"/>
        </w:rPr>
        <w:t xml:space="preserve">in the samples, and the </w:t>
      </w:r>
      <w:r w:rsidR="00560ACD" w:rsidRPr="00CB6C93">
        <w:rPr>
          <w:rFonts w:ascii="Arial" w:hAnsi="Arial" w:cs="Arial"/>
          <w:sz w:val="22"/>
          <w:szCs w:val="22"/>
        </w:rPr>
        <w:t xml:space="preserve">results were expressed as </w:t>
      </w:r>
      <w:proofErr w:type="spellStart"/>
      <w:r w:rsidR="00560ACD" w:rsidRPr="00CB6C93">
        <w:rPr>
          <w:rFonts w:ascii="Arial" w:hAnsi="Arial" w:cs="Arial"/>
          <w:sz w:val="22"/>
          <w:szCs w:val="22"/>
        </w:rPr>
        <w:t>pg</w:t>
      </w:r>
      <w:proofErr w:type="spellEnd"/>
      <w:r w:rsidR="00560ACD" w:rsidRPr="00CB6C93">
        <w:rPr>
          <w:rFonts w:ascii="Arial" w:hAnsi="Arial" w:cs="Arial"/>
          <w:sz w:val="22"/>
          <w:szCs w:val="22"/>
        </w:rPr>
        <w:t>/</w:t>
      </w:r>
      <w:proofErr w:type="spellStart"/>
      <w:r w:rsidR="00560ACD" w:rsidRPr="00CB6C93">
        <w:rPr>
          <w:rFonts w:ascii="Arial" w:hAnsi="Arial" w:cs="Arial"/>
          <w:sz w:val="22"/>
          <w:szCs w:val="22"/>
        </w:rPr>
        <w:t>mL.</w:t>
      </w:r>
      <w:proofErr w:type="spellEnd"/>
    </w:p>
    <w:p w14:paraId="455679A5" w14:textId="2EFF3963" w:rsidR="0033737A" w:rsidRPr="00CB6C93" w:rsidRDefault="0033737A" w:rsidP="0033737A">
      <w:pPr>
        <w:jc w:val="both"/>
        <w:rPr>
          <w:rFonts w:ascii="Arial" w:hAnsi="Arial" w:cs="Arial"/>
          <w:b/>
          <w:sz w:val="22"/>
          <w:szCs w:val="22"/>
        </w:rPr>
      </w:pPr>
      <w:r w:rsidRPr="00CB6C93">
        <w:rPr>
          <w:rFonts w:ascii="Arial" w:hAnsi="Arial" w:cs="Arial"/>
          <w:b/>
          <w:sz w:val="22"/>
          <w:szCs w:val="22"/>
        </w:rPr>
        <w:t>Picro</w:t>
      </w:r>
      <w:r w:rsidR="006B3001" w:rsidRPr="00CB6C93">
        <w:rPr>
          <w:rFonts w:ascii="Arial" w:hAnsi="Arial" w:cs="Arial"/>
          <w:b/>
          <w:sz w:val="22"/>
          <w:szCs w:val="22"/>
        </w:rPr>
        <w:t>s</w:t>
      </w:r>
      <w:r w:rsidRPr="00CB6C93">
        <w:rPr>
          <w:rFonts w:ascii="Arial" w:hAnsi="Arial" w:cs="Arial"/>
          <w:b/>
          <w:sz w:val="22"/>
          <w:szCs w:val="22"/>
        </w:rPr>
        <w:t>irius Red Staining</w:t>
      </w:r>
    </w:p>
    <w:p w14:paraId="17A4A504" w14:textId="15E6F4B2" w:rsidR="00672B5E" w:rsidRPr="00CB6C93" w:rsidRDefault="0033737A" w:rsidP="0033737A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B6C93">
        <w:rPr>
          <w:rFonts w:ascii="Arial" w:hAnsi="Arial" w:cs="Arial"/>
          <w:sz w:val="22"/>
          <w:szCs w:val="22"/>
        </w:rPr>
        <w:t xml:space="preserve">Picrosirius Red staining was </w:t>
      </w:r>
      <w:r w:rsidR="001F1C8E">
        <w:rPr>
          <w:rFonts w:ascii="Arial" w:hAnsi="Arial" w:cs="Arial"/>
          <w:sz w:val="22"/>
          <w:szCs w:val="22"/>
        </w:rPr>
        <w:t xml:space="preserve">performed to assess collagen deposition </w:t>
      </w:r>
      <w:r w:rsidR="001F1C8E">
        <w:rPr>
          <w:rFonts w:ascii="Arial" w:hAnsi="Arial" w:cs="Arial"/>
          <w:color w:val="000000"/>
          <w:sz w:val="22"/>
          <w:szCs w:val="22"/>
          <w:shd w:val="clear" w:color="auto" w:fill="FFFFFF"/>
        </w:rPr>
        <w:t>in the Heart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>, Aor</w:t>
      </w:r>
      <w:r w:rsidR="001F1C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ta, kidney, and Brain from </w:t>
      </w:r>
      <w:r w:rsidR="001F1C8E">
        <w:rPr>
          <w:rFonts w:ascii="Arial" w:hAnsi="Arial" w:cs="Arial"/>
          <w:sz w:val="22"/>
          <w:szCs w:val="22"/>
        </w:rPr>
        <w:t>all groups</w:t>
      </w:r>
      <w:r w:rsidRPr="00CB6C93">
        <w:rPr>
          <w:rFonts w:ascii="Arial" w:hAnsi="Arial" w:cs="Arial"/>
          <w:sz w:val="22"/>
          <w:szCs w:val="22"/>
        </w:rPr>
        <w:t xml:space="preserve"> of</w:t>
      </w:r>
      <w:r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mice. </w:t>
      </w:r>
      <w:r w:rsidRPr="00CB6C93">
        <w:rPr>
          <w:rFonts w:ascii="Arial" w:hAnsi="Arial" w:cs="Arial"/>
          <w:sz w:val="22"/>
          <w:szCs w:val="22"/>
        </w:rPr>
        <w:t xml:space="preserve"> </w:t>
      </w:r>
      <w:r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>Paraffin-embedded specimens of selected tissues were cut into 4</w:t>
      </w:r>
      <w:r w:rsidR="001F1C8E">
        <w:rPr>
          <w:rFonts w:ascii="Arial" w:hAnsi="Arial" w:cs="Arial"/>
          <w:color w:val="000000"/>
          <w:sz w:val="22"/>
          <w:szCs w:val="22"/>
          <w:shd w:val="clear" w:color="auto" w:fill="FFFFFF"/>
        </w:rPr>
        <w:t>-</w:t>
      </w:r>
      <w:r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>5 µm thick</w:t>
      </w:r>
      <w:r w:rsidR="001F1C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sections</w:t>
      </w:r>
      <w:r w:rsidR="003E5C2F" w:rsidRPr="00CB6C93">
        <w:rPr>
          <w:rFonts w:ascii="Arial" w:hAnsi="Arial" w:cs="Arial"/>
          <w:sz w:val="22"/>
          <w:szCs w:val="22"/>
        </w:rPr>
        <w:t>; deparaffinized</w:t>
      </w:r>
      <w:r w:rsidRPr="00CB6C93">
        <w:rPr>
          <w:rFonts w:ascii="Arial" w:hAnsi="Arial" w:cs="Arial"/>
          <w:sz w:val="22"/>
          <w:szCs w:val="22"/>
        </w:rPr>
        <w:t xml:space="preserve"> samples were rinsed with Milli-Q water three times. The paraffined samples were then incubated with the </w:t>
      </w:r>
      <w:proofErr w:type="spellStart"/>
      <w:r w:rsidRPr="00CB6C93">
        <w:rPr>
          <w:rFonts w:ascii="Arial" w:hAnsi="Arial" w:cs="Arial"/>
          <w:sz w:val="22"/>
          <w:szCs w:val="22"/>
        </w:rPr>
        <w:t>Picro</w:t>
      </w:r>
      <w:proofErr w:type="spellEnd"/>
      <w:r w:rsidRPr="00CB6C93">
        <w:rPr>
          <w:rFonts w:ascii="Arial" w:hAnsi="Arial" w:cs="Arial"/>
          <w:sz w:val="22"/>
          <w:szCs w:val="22"/>
        </w:rPr>
        <w:t xml:space="preserve">-Sirius Red (PSR) </w:t>
      </w:r>
      <w:r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>as per the manufacturer</w:t>
      </w:r>
      <w:r w:rsidR="001F1C8E">
        <w:rPr>
          <w:rFonts w:ascii="Arial" w:hAnsi="Arial" w:cs="Arial"/>
          <w:color w:val="000000"/>
          <w:sz w:val="22"/>
          <w:szCs w:val="22"/>
          <w:shd w:val="clear" w:color="auto" w:fill="FFFFFF"/>
        </w:rPr>
        <w:t>’s</w:t>
      </w:r>
      <w:r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protocol detailed in the kit</w:t>
      </w:r>
      <w:r w:rsidR="0018448E"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8448E" w:rsidRPr="00CB6C93">
        <w:rPr>
          <w:rFonts w:ascii="Arial" w:hAnsi="Arial" w:cs="Arial"/>
          <w:sz w:val="22"/>
          <w:szCs w:val="22"/>
          <w:shd w:val="clear" w:color="auto" w:fill="FFFFFF"/>
        </w:rPr>
        <w:t>(</w:t>
      </w:r>
      <w:hyperlink r:id="rId9" w:history="1">
        <w:r w:rsidR="0018448E" w:rsidRPr="00CB6C93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NOVAULTRA SIRIUS RED STAIN KIT</w:t>
        </w:r>
      </w:hyperlink>
      <w:r w:rsidR="0018448E" w:rsidRPr="00CB6C93">
        <w:rPr>
          <w:rFonts w:ascii="Arial" w:hAnsi="Arial" w:cs="Arial"/>
          <w:sz w:val="22"/>
          <w:szCs w:val="22"/>
        </w:rPr>
        <w:t xml:space="preserve">, </w:t>
      </w:r>
      <w:r w:rsidR="0018448E" w:rsidRPr="00CB6C93">
        <w:rPr>
          <w:rFonts w:ascii="Arial" w:hAnsi="Arial" w:cs="Arial"/>
          <w:sz w:val="22"/>
          <w:szCs w:val="22"/>
          <w:shd w:val="clear" w:color="auto" w:fill="FFFFFF"/>
        </w:rPr>
        <w:t>Catalog number: </w:t>
      </w:r>
      <w:r w:rsidR="0018448E" w:rsidRPr="00CB6C93">
        <w:rPr>
          <w:rFonts w:ascii="Arial" w:hAnsi="Arial" w:cs="Arial"/>
          <w:bCs/>
          <w:sz w:val="22"/>
          <w:szCs w:val="22"/>
          <w:bdr w:val="none" w:sz="0" w:space="0" w:color="auto" w:frame="1"/>
          <w:shd w:val="clear" w:color="auto" w:fill="FFFFFF"/>
        </w:rPr>
        <w:t>NC0249910)</w:t>
      </w:r>
      <w:r w:rsidR="0018448E" w:rsidRPr="00CB6C93">
        <w:rPr>
          <w:rFonts w:ascii="Arial" w:hAnsi="Arial" w:cs="Arial"/>
          <w:bCs/>
          <w:color w:val="555759"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  <w:r w:rsidRPr="00CB6C93">
        <w:rPr>
          <w:rFonts w:ascii="Arial" w:hAnsi="Arial" w:cs="Arial"/>
          <w:sz w:val="22"/>
          <w:szCs w:val="22"/>
        </w:rPr>
        <w:t xml:space="preserve">Finally, samples were dehydrated, mounted, and </w:t>
      </w:r>
      <w:r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observed under </w:t>
      </w:r>
      <w:r w:rsidR="001F1C8E">
        <w:rPr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F1C8E">
        <w:rPr>
          <w:rFonts w:ascii="Arial" w:hAnsi="Arial" w:cs="Arial"/>
          <w:color w:val="000000"/>
          <w:sz w:val="22"/>
          <w:szCs w:val="22"/>
          <w:shd w:val="clear" w:color="auto" w:fill="FFFFFF"/>
        </w:rPr>
        <w:t>bright-</w:t>
      </w:r>
      <w:r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>field microscope (20X) (Olympus, IX73 U-TB190</w:t>
      </w:r>
      <w:r w:rsidR="001F1C8E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Pr="00CB6C9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Japan).</w:t>
      </w:r>
      <w:r w:rsidR="00C3296C">
        <w:rPr>
          <w:rFonts w:ascii="Arial" w:hAnsi="Arial" w:cs="Arial"/>
          <w:color w:val="000000"/>
          <w:sz w:val="22"/>
          <w:szCs w:val="22"/>
          <w:shd w:val="clear" w:color="auto" w:fill="FFFFFF"/>
        </w:rPr>
        <w:fldChar w:fldCharType="begin"/>
      </w:r>
      <w:r w:rsidR="00EB3E3C">
        <w:rPr>
          <w:rFonts w:ascii="Arial" w:hAnsi="Arial" w:cs="Arial"/>
          <w:color w:val="000000"/>
          <w:sz w:val="22"/>
          <w:szCs w:val="22"/>
          <w:shd w:val="clear" w:color="auto" w:fill="FFFFFF"/>
        </w:rPr>
        <w:instrText xml:space="preserve"> ADDIN EN.CITE &lt;EndNote&gt;&lt;Cite&gt;&lt;Author&gt;Srinivas&lt;/Author&gt;&lt;Year&gt;2025&lt;/Year&gt;&lt;RecNum&gt;9&lt;/RecNum&gt;&lt;DisplayText&gt;[7]&lt;/DisplayText&gt;&lt;record&gt;&lt;rec-number&gt;9&lt;/rec-number&gt;&lt;foreign-keys&gt;&lt;key app="EN" db-id="rvt2sfaz8r9wsbea2sc5fsevsfa2efzwtfvv" timestamp="1774415597"&gt;9&lt;/key&gt;&lt;/foreign-keys&gt;&lt;ref-type name="Journal Article"&gt;17&lt;/ref-type&gt;&lt;contributors&gt;&lt;authors&gt;&lt;author&gt;Srinivas, B.&lt;/author&gt;&lt;author&gt;Alluri, K.&lt;/author&gt;&lt;author&gt;Rhaleb, N. E.&lt;/author&gt;&lt;author&gt;Matrougui, K.&lt;/author&gt;&lt;/authors&gt;&lt;/contributors&gt;&lt;auth-address&gt;Department of Biomedical and Translational Sciences, Macon &amp;amp; Joan Brock Virginia Health Sciences at Old Dominion University, P.O. Box 1980, Norfolk, VA, 23501-1980, USA.&amp;#xD;Department of Physiology, Wayne State University, Detroit, MI, 48202, USA.&amp;#xD;Internal Medicine Department, Hypertension and Vascular Research, Henry Ford Health, Detroit, MI, 48202, USA.&lt;/auth-address&gt;&lt;titles&gt;&lt;title&gt;Deletion of CHOP in beta cell protects mice from cardiovascular complications in type 2 diabetes: evidence from a pre-clinical mouse model&lt;/title&gt;&lt;secondary-title&gt;J Mol Cell Cardiol Plus&lt;/secondary-title&gt;&lt;/titles&gt;&lt;periodical&gt;&lt;full-title&gt;J Mol Cell Cardiol Plus&lt;/full-title&gt;&lt;/periodical&gt;&lt;pages&gt;100492&lt;/pages&gt;&lt;volume&gt;14&lt;/volume&gt;&lt;edition&gt;20251022&lt;/edition&gt;&lt;dates&gt;&lt;year&gt;2025&lt;/year&gt;&lt;pub-dates&gt;&lt;date&gt;Dec&lt;/date&gt;&lt;/pub-dates&gt;&lt;/dates&gt;&lt;isbn&gt;2772-9761&lt;/isbn&gt;&lt;accession-num&gt;41216608&lt;/accession-num&gt;&lt;urls&gt;&lt;/urls&gt;&lt;custom1&gt;The authors have declared that no conflict of interest exists.&lt;/custom1&gt;&lt;custom2&gt;PMC12597019&lt;/custom2&gt;&lt;electronic-resource-num&gt;10.1016/j.jmccpl.2025.100492&lt;/electronic-resource-num&gt;&lt;remote-database-provider&gt;NLM&lt;/remote-database-provider&gt;&lt;language&gt;eng&lt;/language&gt;&lt;/record&gt;&lt;/Cite&gt;&lt;/EndNote&gt;</w:instrText>
      </w:r>
      <w:r w:rsidR="00C3296C">
        <w:rPr>
          <w:rFonts w:ascii="Arial" w:hAnsi="Arial" w:cs="Arial"/>
          <w:color w:val="000000"/>
          <w:sz w:val="22"/>
          <w:szCs w:val="22"/>
          <w:shd w:val="clear" w:color="auto" w:fill="FFFFFF"/>
        </w:rPr>
        <w:fldChar w:fldCharType="separate"/>
      </w:r>
      <w:r w:rsidR="00EB3E3C">
        <w:rPr>
          <w:rFonts w:ascii="Arial" w:hAnsi="Arial" w:cs="Arial"/>
          <w:noProof/>
          <w:color w:val="000000"/>
          <w:sz w:val="22"/>
          <w:szCs w:val="22"/>
          <w:shd w:val="clear" w:color="auto" w:fill="FFFFFF"/>
        </w:rPr>
        <w:t>[7]</w:t>
      </w:r>
      <w:r w:rsidR="00C3296C">
        <w:rPr>
          <w:rFonts w:ascii="Arial" w:hAnsi="Arial" w:cs="Arial"/>
          <w:color w:val="000000"/>
          <w:sz w:val="22"/>
          <w:szCs w:val="22"/>
          <w:shd w:val="clear" w:color="auto" w:fill="FFFFFF"/>
        </w:rPr>
        <w:fldChar w:fldCharType="end"/>
      </w:r>
    </w:p>
    <w:p w14:paraId="7C534500" w14:textId="77777777" w:rsidR="00CA0AE5" w:rsidRPr="00CB6C93" w:rsidRDefault="00CA0AE5" w:rsidP="00672B5E">
      <w:pPr>
        <w:jc w:val="both"/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</w:p>
    <w:p w14:paraId="27A20D87" w14:textId="741247A4" w:rsidR="00672B5E" w:rsidRPr="00CB6C93" w:rsidRDefault="00672B5E" w:rsidP="00672B5E">
      <w:pPr>
        <w:jc w:val="both"/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  <w:r w:rsidRPr="00CB6C93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qRT-PCR</w:t>
      </w:r>
    </w:p>
    <w:p w14:paraId="6687B195" w14:textId="735BB774" w:rsidR="00DA6724" w:rsidRPr="00CB6C93" w:rsidRDefault="00672B5E" w:rsidP="00DA672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Total RNA isolated from 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Stim1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>flox/flox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, Stim1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>flox/flox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 HFpEF,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Treg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>Stim1-/-</w:t>
      </w:r>
      <w:r w:rsidRPr="00CB6C9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317D11" w:rsidRPr="00CB6C9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and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Treg</w:t>
      </w:r>
      <w:r w:rsidRPr="00CB6C93">
        <w:rPr>
          <w:rFonts w:ascii="Arial" w:hAnsi="Arial" w:cs="Arial"/>
          <w:color w:val="000000" w:themeColor="text1"/>
          <w:sz w:val="22"/>
          <w:szCs w:val="22"/>
          <w:vertAlign w:val="superscript"/>
        </w:rPr>
        <w:t>Stim1-/-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052B" w:rsidRPr="00CB6C93">
        <w:rPr>
          <w:rFonts w:ascii="Arial" w:hAnsi="Arial" w:cs="Arial"/>
          <w:color w:val="000000" w:themeColor="text1"/>
          <w:sz w:val="22"/>
          <w:szCs w:val="22"/>
        </w:rPr>
        <w:t xml:space="preserve">HFpEF </w:t>
      </w:r>
      <w:r w:rsidRPr="00CB6C93">
        <w:rPr>
          <w:rStyle w:val="normaltextrun"/>
          <w:rFonts w:ascii="Arial" w:hAnsi="Arial" w:cs="Arial"/>
          <w:color w:val="000000" w:themeColor="text1"/>
          <w:sz w:val="22"/>
          <w:szCs w:val="22"/>
        </w:rPr>
        <w:t>mice</w:t>
      </w:r>
      <w:r w:rsidRPr="00CB6C93" w:rsidDel="00DA59E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heart</w:t>
      </w:r>
      <w:r w:rsidR="001F1C8E">
        <w:rPr>
          <w:rFonts w:ascii="Arial" w:hAnsi="Arial" w:cs="Arial"/>
          <w:color w:val="000000" w:themeColor="text1"/>
          <w:sz w:val="22"/>
          <w:szCs w:val="22"/>
        </w:rPr>
        <w:t>s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 using Qiagen RNeasy Mini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 Isolation kit 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for Heart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(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Cat. No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74104)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and for MRA, Qiagen RNeasy Fibrous Tissue Mini Isolation kit (Cat. No: 74704).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RNA was reverse-transcribed using the </w:t>
      </w:r>
      <w:proofErr w:type="spellStart"/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iScript</w:t>
      </w:r>
      <w:proofErr w:type="spellEnd"/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 Reverse Transcription </w:t>
      </w:r>
      <w:proofErr w:type="spellStart"/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Supermix</w:t>
      </w:r>
      <w:proofErr w:type="spellEnd"/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 for </w:t>
      </w:r>
      <w:proofErr w:type="spellStart"/>
      <w:r w:rsidR="0052536F" w:rsidRPr="00CB6C93">
        <w:rPr>
          <w:rFonts w:ascii="Arial" w:hAnsi="Arial" w:cs="Arial"/>
          <w:color w:val="000000" w:themeColor="text1"/>
          <w:sz w:val="22"/>
          <w:szCs w:val="22"/>
        </w:rPr>
        <w:t>qRT</w:t>
      </w:r>
      <w:proofErr w:type="spellEnd"/>
      <w:r w:rsidR="0052536F" w:rsidRPr="00CB6C93">
        <w:rPr>
          <w:rFonts w:ascii="Arial" w:hAnsi="Arial" w:cs="Arial"/>
          <w:color w:val="000000" w:themeColor="text1"/>
          <w:sz w:val="22"/>
          <w:szCs w:val="22"/>
        </w:rPr>
        <w:t>-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PCR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 kit (</w:t>
      </w:r>
      <w:proofErr w:type="spellStart"/>
      <w:r w:rsidR="001F1C8E">
        <w:rPr>
          <w:rFonts w:ascii="Arial" w:hAnsi="Arial" w:cs="Arial"/>
          <w:color w:val="000000" w:themeColor="text1"/>
          <w:sz w:val="22"/>
          <w:szCs w:val="22"/>
        </w:rPr>
        <w:t>iS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cript</w:t>
      </w:r>
      <w:proofErr w:type="spellEnd"/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Bio-Rad #170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8841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) following the manufacturer's instructions. Quantitative real-time PCR (</w:t>
      </w:r>
      <w:proofErr w:type="spellStart"/>
      <w:r w:rsidRPr="00CB6C93">
        <w:rPr>
          <w:rFonts w:ascii="Arial" w:hAnsi="Arial" w:cs="Arial"/>
          <w:color w:val="000000" w:themeColor="text1"/>
          <w:sz w:val="22"/>
          <w:szCs w:val="22"/>
        </w:rPr>
        <w:t>qRT</w:t>
      </w:r>
      <w:proofErr w:type="spellEnd"/>
      <w:r w:rsidRPr="00CB6C93">
        <w:rPr>
          <w:rFonts w:ascii="Arial" w:hAnsi="Arial" w:cs="Arial"/>
          <w:color w:val="000000" w:themeColor="text1"/>
          <w:sz w:val="22"/>
          <w:szCs w:val="22"/>
        </w:rPr>
        <w:t>-PCR) was carried out using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 ORIGENE SYBR Green Fast qPCR Mix (2X) CAT#: NP100055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with specific probes for The amplification for 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Cox2: Ptgs2 Mouse qPCR Primer Pair (NM_011198) CAT#: MP211827,  </w:t>
      </w:r>
      <w:proofErr w:type="spellStart"/>
      <w:r w:rsidR="00317D11" w:rsidRPr="00CB6C93">
        <w:rPr>
          <w:rFonts w:ascii="Arial" w:hAnsi="Arial" w:cs="Arial"/>
          <w:color w:val="000000" w:themeColor="text1"/>
          <w:sz w:val="22"/>
          <w:szCs w:val="22"/>
          <w:lang w:val="fr-FR"/>
        </w:rPr>
        <w:t>iNOS</w:t>
      </w:r>
      <w:proofErr w:type="spellEnd"/>
      <w:r w:rsidR="00317D11" w:rsidRPr="00CB6C93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: Nos2 Mouse </w:t>
      </w:r>
      <w:proofErr w:type="spellStart"/>
      <w:r w:rsidR="00317D11" w:rsidRPr="00CB6C93">
        <w:rPr>
          <w:rFonts w:ascii="Arial" w:hAnsi="Arial" w:cs="Arial"/>
          <w:color w:val="000000" w:themeColor="text1"/>
          <w:sz w:val="22"/>
          <w:szCs w:val="22"/>
          <w:lang w:val="fr-FR"/>
        </w:rPr>
        <w:t>qPCR</w:t>
      </w:r>
      <w:proofErr w:type="spellEnd"/>
      <w:r w:rsidR="00317D11" w:rsidRPr="00CB6C93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Primer Pair (NM_010927)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CAT#: MP208933,  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Nlrp3 Mouse qPCR Primer Pair (NM_145827)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  <w:lang w:val="fr-FR"/>
        </w:rPr>
        <w:t xml:space="preserve"> 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CAT#: MP208965 and </w:t>
      </w:r>
      <w:r w:rsidR="00317D11" w:rsidRPr="00CB6C93">
        <w:rPr>
          <w:rFonts w:ascii="Arial" w:hAnsi="Arial" w:cs="Arial"/>
          <w:sz w:val="22"/>
          <w:szCs w:val="22"/>
        </w:rPr>
        <w:t xml:space="preserve">IL-1β Mouse qPCR Primer Pair (NM_008361) CAT#: </w:t>
      </w:r>
      <w:r w:rsidR="00317D11" w:rsidRPr="00CB6C93">
        <w:rPr>
          <w:rFonts w:ascii="Arial" w:hAnsi="Arial" w:cs="Arial"/>
          <w:sz w:val="22"/>
          <w:szCs w:val="22"/>
        </w:rPr>
        <w:lastRenderedPageBreak/>
        <w:t xml:space="preserve">MP206724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>G</w:t>
      </w:r>
      <w:r w:rsidR="003A052B" w:rsidRPr="00CB6C93">
        <w:rPr>
          <w:rFonts w:ascii="Arial" w:hAnsi="Arial" w:cs="Arial"/>
          <w:color w:val="000000" w:themeColor="text1"/>
          <w:sz w:val="22"/>
          <w:szCs w:val="22"/>
        </w:rPr>
        <w:t>APDH</w:t>
      </w:r>
      <w:r w:rsidR="00317D11" w:rsidRPr="00CB6C93">
        <w:rPr>
          <w:rFonts w:ascii="Arial" w:hAnsi="Arial" w:cs="Arial"/>
          <w:color w:val="000000" w:themeColor="text1"/>
          <w:sz w:val="22"/>
          <w:szCs w:val="22"/>
        </w:rPr>
        <w:t xml:space="preserve"> Mouse qPCR Primer Pair (NM_008084) CAT#: MP205604.</w:t>
      </w:r>
      <w:r w:rsidR="0011341F"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GAPDH was used for normalization. The relative mRNA </w:t>
      </w:r>
      <w:r w:rsidR="00856A13" w:rsidRPr="00CB6C93">
        <w:rPr>
          <w:rFonts w:ascii="Arial" w:hAnsi="Arial" w:cs="Arial"/>
          <w:color w:val="000000" w:themeColor="text1"/>
          <w:sz w:val="22"/>
          <w:szCs w:val="22"/>
        </w:rPr>
        <w:t>expression fold change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 xml:space="preserve"> was calculated using the 2−ΔΔCT method.</w:t>
      </w:r>
    </w:p>
    <w:p w14:paraId="45AE2A58" w14:textId="77777777" w:rsidR="00856A13" w:rsidRPr="00CB6C93" w:rsidRDefault="00856A13" w:rsidP="00DA672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7D3067" w14:textId="3E885BDA" w:rsidR="00856A13" w:rsidRPr="00CB6C93" w:rsidRDefault="003C1A66" w:rsidP="00DA6724">
      <w:pPr>
        <w:jc w:val="both"/>
        <w:rPr>
          <w:rFonts w:ascii="Arial" w:hAnsi="Arial" w:cs="Arial"/>
          <w:b/>
          <w:sz w:val="22"/>
          <w:szCs w:val="22"/>
        </w:rPr>
      </w:pPr>
      <w:r w:rsidRPr="00CB6C93">
        <w:rPr>
          <w:rFonts w:ascii="Arial" w:hAnsi="Arial" w:cs="Arial"/>
          <w:b/>
          <w:sz w:val="22"/>
          <w:szCs w:val="22"/>
        </w:rPr>
        <w:t xml:space="preserve">In vitro Interaction Between </w:t>
      </w:r>
      <w:r w:rsidR="00856A13" w:rsidRPr="00CB6C93">
        <w:rPr>
          <w:rFonts w:ascii="Arial" w:hAnsi="Arial" w:cs="Arial"/>
          <w:b/>
          <w:sz w:val="22"/>
          <w:szCs w:val="22"/>
        </w:rPr>
        <w:t xml:space="preserve">Treg </w:t>
      </w:r>
      <w:r w:rsidRPr="00CB6C93">
        <w:rPr>
          <w:rFonts w:ascii="Arial" w:hAnsi="Arial" w:cs="Arial"/>
          <w:b/>
          <w:sz w:val="22"/>
          <w:szCs w:val="22"/>
        </w:rPr>
        <w:t>Cells</w:t>
      </w:r>
      <w:r w:rsidR="00856A13" w:rsidRPr="00CB6C93">
        <w:rPr>
          <w:rFonts w:ascii="Arial" w:hAnsi="Arial" w:cs="Arial"/>
          <w:b/>
          <w:sz w:val="22"/>
          <w:szCs w:val="22"/>
        </w:rPr>
        <w:t xml:space="preserve"> and H9C2 </w:t>
      </w:r>
    </w:p>
    <w:p w14:paraId="41E80534" w14:textId="27990F8D" w:rsidR="00BF500C" w:rsidRPr="00CB6C93" w:rsidRDefault="00BF500C" w:rsidP="00856A13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To investigate the </w:t>
      </w:r>
      <w:r w:rsidR="008E601F" w:rsidRPr="00CB6C93">
        <w:rPr>
          <w:rFonts w:ascii="Arial" w:hAnsi="Arial" w:cs="Arial"/>
          <w:bCs/>
          <w:color w:val="000000" w:themeColor="text1"/>
          <w:sz w:val="22"/>
          <w:szCs w:val="22"/>
        </w:rPr>
        <w:t>interaction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of Treg cells to the development of HFpEF, we conducted in vitro studies. H9C2 cells (H9C2 - CRL-1446, ATCC) were aseptically cultured in 6-well plates at 37˚C in a mixture of DMEM media (Cat No: ATCC 30-2002, Lot: 805236231) with 10% FBS (Cat No: ATCC 30-2020, Lot: 80707225) in a humidified atmosphere containing 5% CO2. Treg cells were isolated from stim1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flox/flox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and Treg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Stim1-/-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mice using the Mouse CD4+CD25+ Regulatory T cell isolation Kit II (Stem Cell Technologies, Cat No: 18783A, Lot#1000141954) and then stimulated with high glucose (Fisher Chemical, D-Glucose, Cat No: D16-500, Lot:183779), lipid mixture (Sigma, Cat No: L5146), palmitic acid (Cayman, Cat No: 10006627), and angiotensin II (Enzo, Cat No: ALX-151-039-M025, Lot: 11022205) (COMBO) for 4 hours to mimic HFpEF. Control</w:t>
      </w:r>
      <w:r w:rsidR="008E601F"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(CTL)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H9C2 cells were divided into eight different conditions: (1) H9C2 CTL, (2) H9C2 CTL+ Combo, (3) H9C2 CTL+ Treg from CTL stim1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flox/flox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and Treg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Stim1-/-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, (4) H9C2 CTL+ Treg from stim1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flox/flox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and Treg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 xml:space="preserve">Stim1-/- 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+ Combo treated, (5) H9C2 CTL+ recombinant Interleukin-17A (IL-17A, R&amp;D Systems, Cat No: 7956-ML-010/CF, Lot: DCVC0122051), (6) H9C2 CTL+ Treg from stim1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 xml:space="preserve">flox/flox 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and Treg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Stim1-/-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+ Combo treated + IL-17 Neutralizing antibody (IL-17NAb, MedChemExpress, Ixekizumab, Cat. No: HY-P9924), (7) H9C2 CTL+ recombinant mouse Interferon gamma (IFNG, Sino Biologicals Inc., Cat: 50709-MNAH), (8) H9C2 CTL+ Treg from stim1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flox/flox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and Treg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Stim1-/-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+ Combo treated + IFNG Neutralizing antibody (Invitrogen, CAT: 16-7311-81). After 4 hours of incubation, the cells were centrifuged, and the control and combo Treg cells from stim1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flox/flox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and Treg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  <w:vertAlign w:val="superscript"/>
        </w:rPr>
        <w:t>Stim1-/-</w:t>
      </w:r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mice were transferred to Control H9C2 cells for overnight incubation. The next day, the H9C2 cells were harvested, lysed, and analyzed by Western blot for inflammation markers iNOS (Proteintech, #18985-1-AP), Anti-Cox2 (Cayman, aa 584-598, #160126), NLRP3/NALP3 (Cell Signaling, D4D8T Rabbit </w:t>
      </w:r>
      <w:proofErr w:type="spellStart"/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>mAb</w:t>
      </w:r>
      <w:proofErr w:type="spellEnd"/>
      <w:r w:rsidRPr="00CB6C93">
        <w:rPr>
          <w:rFonts w:ascii="Arial" w:hAnsi="Arial" w:cs="Arial"/>
          <w:bCs/>
          <w:color w:val="000000" w:themeColor="text1"/>
          <w:sz w:val="22"/>
          <w:szCs w:val="22"/>
        </w:rPr>
        <w:t xml:space="preserve"> #15101), and Beta-actin (Santa Cruz #SC47778).</w:t>
      </w:r>
    </w:p>
    <w:p w14:paraId="6A783D94" w14:textId="77777777" w:rsidR="00856A13" w:rsidRPr="00CB6C93" w:rsidRDefault="00856A13" w:rsidP="00DA6724">
      <w:pPr>
        <w:jc w:val="both"/>
        <w:rPr>
          <w:rFonts w:ascii="Arial" w:hAnsi="Arial" w:cs="Arial"/>
          <w:color w:val="000000" w:themeColor="text1"/>
          <w:sz w:val="22"/>
          <w:szCs w:val="22"/>
          <w:lang w:val="fr-FR"/>
        </w:rPr>
      </w:pPr>
    </w:p>
    <w:p w14:paraId="4829BDEE" w14:textId="68B9D948" w:rsidR="0033737A" w:rsidRPr="00CB6C93" w:rsidRDefault="0033737A" w:rsidP="0033737A">
      <w:pPr>
        <w:pStyle w:val="Heading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B6C93">
        <w:rPr>
          <w:rFonts w:ascii="Arial" w:hAnsi="Arial" w:cs="Arial"/>
          <w:bCs w:val="0"/>
          <w:sz w:val="22"/>
          <w:szCs w:val="22"/>
        </w:rPr>
        <w:t>Western Blot Analysis</w:t>
      </w:r>
    </w:p>
    <w:p w14:paraId="04682044" w14:textId="586D85A5" w:rsidR="0033737A" w:rsidRPr="00CB6C93" w:rsidRDefault="0033737A" w:rsidP="003860D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en-IN"/>
        </w:rPr>
      </w:pP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Western blot was used to identify specific proteins in lysates of </w:t>
      </w:r>
      <w:r w:rsidR="006369B0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the mous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e MRA </w:t>
      </w:r>
      <w:r w:rsidR="003860D4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and Heart</w:t>
      </w:r>
      <w:r w:rsidR="003860D4" w:rsidRPr="00CB6C93">
        <w:rPr>
          <w:rFonts w:ascii="Arial" w:hAnsi="Arial" w:cs="Arial"/>
          <w:b/>
          <w:bCs/>
          <w:color w:val="000000" w:themeColor="text1"/>
          <w:sz w:val="22"/>
          <w:szCs w:val="22"/>
          <w:lang w:val="en-IN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tissue as previously described</w:t>
      </w:r>
      <w:r w:rsidR="00C3296C">
        <w:rPr>
          <w:rFonts w:ascii="Arial" w:hAnsi="Arial" w:cs="Arial"/>
          <w:color w:val="000000" w:themeColor="text1"/>
          <w:sz w:val="22"/>
          <w:szCs w:val="22"/>
          <w:lang w:val="en-IN"/>
        </w:rPr>
        <w:t>.</w:t>
      </w:r>
      <w:r w:rsidR="00C3296C">
        <w:rPr>
          <w:rFonts w:ascii="Arial" w:hAnsi="Arial" w:cs="Arial"/>
          <w:color w:val="000000" w:themeColor="text1"/>
          <w:sz w:val="22"/>
          <w:szCs w:val="22"/>
          <w:lang w:val="en-IN"/>
        </w:rPr>
        <w:fldChar w:fldCharType="begin">
          <w:fldData xml:space="preserve">PEVuZE5vdGU+PENpdGU+PEF1dGhvcj5TcmluaXZhczwvQXV0aG9yPjxZZWFyPjIwMjU8L1llYXI+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=
</w:fldData>
        </w:fldChar>
      </w:r>
      <w:r w:rsidR="00EB3E3C">
        <w:rPr>
          <w:rFonts w:ascii="Arial" w:hAnsi="Arial" w:cs="Arial"/>
          <w:color w:val="000000" w:themeColor="text1"/>
          <w:sz w:val="22"/>
          <w:szCs w:val="22"/>
          <w:lang w:val="en-IN"/>
        </w:rPr>
        <w:instrText xml:space="preserve"> ADDIN EN.CITE </w:instrText>
      </w:r>
      <w:r w:rsidR="00EB3E3C">
        <w:rPr>
          <w:rFonts w:ascii="Arial" w:hAnsi="Arial" w:cs="Arial"/>
          <w:color w:val="000000" w:themeColor="text1"/>
          <w:sz w:val="22"/>
          <w:szCs w:val="22"/>
          <w:lang w:val="en-IN"/>
        </w:rPr>
        <w:fldChar w:fldCharType="begin">
          <w:fldData xml:space="preserve">PEVuZE5vdGU+PENpdGU+PEF1dGhvcj5TcmluaXZhczwvQXV0aG9yPjxZZWFyPjIwMjU8L1llYXI+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=
</w:fldData>
        </w:fldChar>
      </w:r>
      <w:r w:rsidR="00EB3E3C">
        <w:rPr>
          <w:rFonts w:ascii="Arial" w:hAnsi="Arial" w:cs="Arial"/>
          <w:color w:val="000000" w:themeColor="text1"/>
          <w:sz w:val="22"/>
          <w:szCs w:val="22"/>
          <w:lang w:val="en-IN"/>
        </w:rPr>
        <w:instrText xml:space="preserve"> ADDIN EN.CITE.DATA </w:instrText>
      </w:r>
      <w:r w:rsidR="00EB3E3C">
        <w:rPr>
          <w:rFonts w:ascii="Arial" w:hAnsi="Arial" w:cs="Arial"/>
          <w:color w:val="000000" w:themeColor="text1"/>
          <w:sz w:val="22"/>
          <w:szCs w:val="22"/>
          <w:lang w:val="en-IN"/>
        </w:rPr>
      </w:r>
      <w:r w:rsidR="00EB3E3C">
        <w:rPr>
          <w:rFonts w:ascii="Arial" w:hAnsi="Arial" w:cs="Arial"/>
          <w:color w:val="000000" w:themeColor="text1"/>
          <w:sz w:val="22"/>
          <w:szCs w:val="22"/>
          <w:lang w:val="en-IN"/>
        </w:rPr>
        <w:fldChar w:fldCharType="end"/>
      </w:r>
      <w:r w:rsidR="00C3296C">
        <w:rPr>
          <w:rFonts w:ascii="Arial" w:hAnsi="Arial" w:cs="Arial"/>
          <w:color w:val="000000" w:themeColor="text1"/>
          <w:sz w:val="22"/>
          <w:szCs w:val="22"/>
          <w:lang w:val="en-IN"/>
        </w:rPr>
      </w:r>
      <w:r w:rsidR="00C3296C">
        <w:rPr>
          <w:rFonts w:ascii="Arial" w:hAnsi="Arial" w:cs="Arial"/>
          <w:color w:val="000000" w:themeColor="text1"/>
          <w:sz w:val="22"/>
          <w:szCs w:val="22"/>
          <w:lang w:val="en-IN"/>
        </w:rPr>
        <w:fldChar w:fldCharType="separate"/>
      </w:r>
      <w:r w:rsidR="00EB3E3C">
        <w:rPr>
          <w:rFonts w:ascii="Arial" w:hAnsi="Arial" w:cs="Arial"/>
          <w:noProof/>
          <w:color w:val="000000" w:themeColor="text1"/>
          <w:sz w:val="22"/>
          <w:szCs w:val="22"/>
          <w:lang w:val="en-IN"/>
        </w:rPr>
        <w:t>[8, 9]</w:t>
      </w:r>
      <w:r w:rsidR="00C3296C">
        <w:rPr>
          <w:rFonts w:ascii="Arial" w:hAnsi="Arial" w:cs="Arial"/>
          <w:color w:val="000000" w:themeColor="text1"/>
          <w:sz w:val="22"/>
          <w:szCs w:val="22"/>
          <w:lang w:val="en-IN"/>
        </w:rPr>
        <w:fldChar w:fldCharType="end"/>
      </w:r>
      <w:r w:rsidR="00C3296C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The MRA</w:t>
      </w:r>
      <w:r w:rsidR="00EE5A42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s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</w:t>
      </w:r>
      <w:r w:rsidR="003860D4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and Heart</w:t>
      </w:r>
      <w:r w:rsidR="003860D4" w:rsidRPr="00CB6C93">
        <w:rPr>
          <w:rFonts w:ascii="Arial" w:hAnsi="Arial" w:cs="Arial"/>
          <w:b/>
          <w:bCs/>
          <w:color w:val="000000" w:themeColor="text1"/>
          <w:sz w:val="22"/>
          <w:szCs w:val="22"/>
          <w:lang w:val="en-IN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were isolated from </w:t>
      </w:r>
      <w:r w:rsidRPr="00CB6C93">
        <w:rPr>
          <w:rFonts w:ascii="Arial" w:hAnsi="Arial" w:cs="Arial"/>
          <w:color w:val="000000" w:themeColor="text1"/>
          <w:sz w:val="22"/>
          <w:szCs w:val="22"/>
        </w:rPr>
        <w:t>all groups of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mice and immediately stored at −80 °</w:t>
      </w:r>
      <w:r w:rsidR="009105D4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c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. Tissue lysates were prepared by homogenization</w:t>
      </w:r>
      <w:r w:rsidR="00F650D8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with an electrical homogenizer after adding ice-cooled Tissue-Protein Extraction Reagent (T-PER, </w:t>
      </w:r>
      <w:proofErr w:type="spellStart"/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Thermo</w:t>
      </w:r>
      <w:proofErr w:type="spellEnd"/>
      <w:r w:rsidR="38335706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F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isher, Lot: WE320059, Cat: # 78510), sonicated for 5 seconds, and centrifuged for 20 minutes at 14,000 rpm. Protein quantification was performed according to Pierce™ BCA Protein Assay Kit (Product No. 23225). We used specific antibodies against eNOS (Cell Signalling, D9A5L Rabbit </w:t>
      </w:r>
      <w:proofErr w:type="spellStart"/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mAb</w:t>
      </w:r>
      <w:proofErr w:type="spellEnd"/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# 32027), </w:t>
      </w:r>
      <w:r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>Phospho-</w:t>
      </w:r>
      <w:proofErr w:type="spellStart"/>
      <w:r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>eNOS</w:t>
      </w:r>
      <w:proofErr w:type="spellEnd"/>
      <w:r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 xml:space="preserve"> (Ser1177, Cell Signalling (C9C3) Rabbit </w:t>
      </w:r>
      <w:proofErr w:type="spellStart"/>
      <w:r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>mAb</w:t>
      </w:r>
      <w:proofErr w:type="spellEnd"/>
      <w:r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 xml:space="preserve"> 9570),</w:t>
      </w:r>
      <w:r w:rsidR="003860D4" w:rsidRPr="00CB6C93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val="en-IN"/>
        </w:rPr>
        <w:t xml:space="preserve"> </w:t>
      </w:r>
      <w:r w:rsidR="003860D4" w:rsidRPr="00CB6C93">
        <w:rPr>
          <w:rFonts w:ascii="Arial" w:hAnsi="Arial" w:cs="Arial"/>
          <w:color w:val="000000" w:themeColor="text1"/>
          <w:sz w:val="22"/>
          <w:szCs w:val="22"/>
        </w:rPr>
        <w:t xml:space="preserve">iNOS (Proteintech, #18985-1-AP), Anti-Cox2 (Cayman, aa 584-598, #160126), NLRP3/NALP3 (Cell Signaling, D4D8T Rabbit </w:t>
      </w:r>
      <w:proofErr w:type="spellStart"/>
      <w:r w:rsidR="003860D4" w:rsidRPr="00CB6C93">
        <w:rPr>
          <w:rFonts w:ascii="Arial" w:hAnsi="Arial" w:cs="Arial"/>
          <w:color w:val="000000" w:themeColor="text1"/>
          <w:sz w:val="22"/>
          <w:szCs w:val="22"/>
        </w:rPr>
        <w:t>mAb</w:t>
      </w:r>
      <w:proofErr w:type="spellEnd"/>
      <w:r w:rsidR="003860D4" w:rsidRPr="00CB6C93">
        <w:rPr>
          <w:rFonts w:ascii="Arial" w:hAnsi="Arial" w:cs="Arial"/>
          <w:color w:val="000000" w:themeColor="text1"/>
          <w:sz w:val="22"/>
          <w:szCs w:val="22"/>
        </w:rPr>
        <w:t xml:space="preserve"> #15101), </w:t>
      </w:r>
      <w:r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 xml:space="preserve"> </w:t>
      </w:r>
      <w:r w:rsidR="003860D4"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>Caspase 3 (</w:t>
      </w:r>
      <w:r w:rsidR="003860D4" w:rsidRPr="00CB6C93">
        <w:rPr>
          <w:rFonts w:ascii="Arial" w:hAnsi="Arial" w:cs="Arial"/>
          <w:color w:val="000000" w:themeColor="text1"/>
          <w:sz w:val="22"/>
          <w:szCs w:val="22"/>
        </w:rPr>
        <w:t>Cell Signaling, Rabbit mAb</w:t>
      </w:r>
      <w:r w:rsidR="003860D4" w:rsidRPr="00CB6C93">
        <w:rPr>
          <w:rFonts w:ascii="Arial" w:hAnsi="Arial" w:cs="Arial"/>
          <w:noProof/>
          <w:sz w:val="22"/>
          <w:szCs w:val="22"/>
        </w:rPr>
        <w:t xml:space="preserve">#9662),  </w:t>
      </w:r>
      <w:r w:rsidR="003860D4"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 xml:space="preserve">Caspase 12 </w:t>
      </w:r>
      <w:r w:rsidR="002F198E"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>(</w:t>
      </w:r>
      <w:r w:rsidR="002F198E" w:rsidRPr="00CB6C93">
        <w:rPr>
          <w:rFonts w:ascii="Arial" w:hAnsi="Arial" w:cs="Arial"/>
          <w:color w:val="000000" w:themeColor="text1"/>
          <w:sz w:val="22"/>
          <w:szCs w:val="22"/>
        </w:rPr>
        <w:t xml:space="preserve">Cell Signaling, Rabbit </w:t>
      </w:r>
      <w:proofErr w:type="spellStart"/>
      <w:r w:rsidR="002F198E" w:rsidRPr="00CB6C93">
        <w:rPr>
          <w:rFonts w:ascii="Arial" w:hAnsi="Arial" w:cs="Arial"/>
          <w:color w:val="000000" w:themeColor="text1"/>
          <w:sz w:val="22"/>
          <w:szCs w:val="22"/>
        </w:rPr>
        <w:t>mAb</w:t>
      </w:r>
      <w:proofErr w:type="spellEnd"/>
      <w:r w:rsidR="002F198E" w:rsidRPr="00CB6C9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198E" w:rsidRPr="00CB6C93">
        <w:rPr>
          <w:rFonts w:ascii="Arial" w:hAnsi="Arial" w:cs="Arial"/>
          <w:noProof/>
          <w:sz w:val="22"/>
          <w:szCs w:val="22"/>
        </w:rPr>
        <w:t>#</w:t>
      </w:r>
      <w:r w:rsidR="002F198E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2202),</w:t>
      </w:r>
      <w:r w:rsidR="002F198E"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 xml:space="preserve"> </w:t>
      </w:r>
      <w:r w:rsidR="003860D4"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>CHOP (</w:t>
      </w:r>
      <w:r w:rsidR="002F198E"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 xml:space="preserve">L63F7, </w:t>
      </w:r>
      <w:r w:rsidR="002F198E" w:rsidRPr="00CB6C93">
        <w:rPr>
          <w:rFonts w:ascii="Arial" w:hAnsi="Arial" w:cs="Arial"/>
          <w:color w:val="000000" w:themeColor="text1"/>
          <w:sz w:val="22"/>
          <w:szCs w:val="22"/>
        </w:rPr>
        <w:t>Cell Signaling</w:t>
      </w:r>
      <w:r w:rsidR="002F198E"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>, Mouse mAb#2895</w:t>
      </w:r>
      <w:r w:rsidR="003860D4" w:rsidRPr="00CB6C93">
        <w:rPr>
          <w:rFonts w:ascii="Arial" w:eastAsia="Calibri" w:hAnsi="Arial" w:cs="Arial"/>
          <w:color w:val="000000" w:themeColor="text1"/>
          <w:sz w:val="22"/>
          <w:szCs w:val="22"/>
          <w:lang w:val="en-IN"/>
        </w:rPr>
        <w:t xml:space="preserve">)  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and </w:t>
      </w:r>
      <w:r w:rsidR="00B710C2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Beta-actin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(Santa Cruz</w:t>
      </w:r>
      <w:r w:rsidR="002F198E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,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</w:t>
      </w:r>
      <w:r w:rsidR="002F198E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Mouse</w:t>
      </w:r>
      <w:r w:rsidR="004E002E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</w:t>
      </w:r>
      <w:proofErr w:type="spellStart"/>
      <w:r w:rsidR="004E002E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mAb</w:t>
      </w:r>
      <w:proofErr w:type="spellEnd"/>
      <w:r w:rsidR="004E002E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#SC47778). All dilutions were prepared according to the manufacturer’s recommendation. The membranes were developed using </w:t>
      </w:r>
      <w:r w:rsidR="00F650D8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the </w:t>
      </w:r>
      <w:r w:rsidR="007D5D68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Odyssey-imaging</w:t>
      </w:r>
      <w:r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 xml:space="preserve"> </w:t>
      </w:r>
      <w:r w:rsidR="006369B0" w:rsidRPr="00CB6C93">
        <w:rPr>
          <w:rFonts w:ascii="Arial" w:hAnsi="Arial" w:cs="Arial"/>
          <w:color w:val="000000" w:themeColor="text1"/>
          <w:sz w:val="22"/>
          <w:szCs w:val="22"/>
          <w:lang w:val="en-IN"/>
        </w:rPr>
        <w:t>system, LICOR, and the bands were quantified.</w:t>
      </w:r>
    </w:p>
    <w:p w14:paraId="72B81122" w14:textId="77777777" w:rsidR="002F198E" w:rsidRPr="00CB6C93" w:rsidRDefault="002F198E" w:rsidP="003860D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0EA8FE5C" w14:textId="65782DF3" w:rsidR="0033737A" w:rsidRPr="00CB6C93" w:rsidRDefault="0033737A" w:rsidP="003373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  <w:r w:rsidRPr="00CB6C93">
        <w:rPr>
          <w:rFonts w:ascii="Arial" w:hAnsi="Arial" w:cs="Arial"/>
          <w:b/>
          <w:noProof/>
          <w:sz w:val="22"/>
          <w:szCs w:val="22"/>
        </w:rPr>
        <w:t xml:space="preserve">Statistical </w:t>
      </w:r>
      <w:r w:rsidR="005F5575" w:rsidRPr="00CB6C93">
        <w:rPr>
          <w:rFonts w:ascii="Arial" w:hAnsi="Arial" w:cs="Arial"/>
          <w:b/>
          <w:noProof/>
          <w:sz w:val="22"/>
          <w:szCs w:val="22"/>
        </w:rPr>
        <w:t>A</w:t>
      </w:r>
      <w:r w:rsidRPr="00CB6C93">
        <w:rPr>
          <w:rFonts w:ascii="Arial" w:hAnsi="Arial" w:cs="Arial"/>
          <w:b/>
          <w:noProof/>
          <w:sz w:val="22"/>
          <w:szCs w:val="22"/>
        </w:rPr>
        <w:t>nalysis</w:t>
      </w:r>
    </w:p>
    <w:p w14:paraId="0432C2D4" w14:textId="2099D0FB" w:rsidR="0033737A" w:rsidRPr="00CB6C93" w:rsidRDefault="38335706" w:rsidP="003373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CB6C93">
        <w:rPr>
          <w:rFonts w:ascii="Arial" w:hAnsi="Arial" w:cs="Arial"/>
          <w:noProof/>
          <w:sz w:val="22"/>
          <w:szCs w:val="22"/>
        </w:rPr>
        <w:t xml:space="preserve">Data are expressed as mean ± SEM. Statistical calculations for significant differences were performed using one-way </w:t>
      </w:r>
      <w:r w:rsidR="006627AD" w:rsidRPr="00CB6C93">
        <w:rPr>
          <w:rFonts w:ascii="Arial" w:hAnsi="Arial" w:cs="Arial"/>
          <w:noProof/>
          <w:sz w:val="22"/>
          <w:szCs w:val="22"/>
        </w:rPr>
        <w:t xml:space="preserve">or </w:t>
      </w:r>
      <w:r w:rsidR="00936015" w:rsidRPr="00CB6C93">
        <w:rPr>
          <w:rFonts w:ascii="Arial" w:hAnsi="Arial" w:cs="Arial"/>
          <w:noProof/>
          <w:sz w:val="22"/>
          <w:szCs w:val="22"/>
        </w:rPr>
        <w:t>r</w:t>
      </w:r>
      <w:r w:rsidR="00472533" w:rsidRPr="00CB6C93">
        <w:rPr>
          <w:rFonts w:ascii="Arial" w:hAnsi="Arial" w:cs="Arial"/>
          <w:noProof/>
          <w:sz w:val="22"/>
          <w:szCs w:val="22"/>
        </w:rPr>
        <w:t xml:space="preserve">epeated measure </w:t>
      </w:r>
      <w:r w:rsidR="006627AD" w:rsidRPr="00CB6C93">
        <w:rPr>
          <w:rFonts w:ascii="Arial" w:hAnsi="Arial" w:cs="Arial"/>
          <w:noProof/>
          <w:sz w:val="22"/>
          <w:szCs w:val="22"/>
        </w:rPr>
        <w:t xml:space="preserve">two-way ANOVA plus Tukey’s </w:t>
      </w:r>
      <w:r w:rsidR="006627AD" w:rsidRPr="00CB6C93">
        <w:rPr>
          <w:rFonts w:ascii="Arial" w:hAnsi="Arial" w:cs="Arial"/>
          <w:i/>
          <w:iCs/>
          <w:noProof/>
          <w:sz w:val="22"/>
          <w:szCs w:val="22"/>
        </w:rPr>
        <w:t>post hoc</w:t>
      </w:r>
      <w:r w:rsidR="006627AD" w:rsidRPr="00CB6C93">
        <w:rPr>
          <w:rFonts w:ascii="Arial" w:hAnsi="Arial" w:cs="Arial"/>
          <w:noProof/>
          <w:sz w:val="22"/>
          <w:szCs w:val="22"/>
        </w:rPr>
        <w:t xml:space="preserve"> test for multiple </w:t>
      </w:r>
      <w:r w:rsidR="0021482A" w:rsidRPr="00CB6C93">
        <w:rPr>
          <w:rFonts w:ascii="Arial" w:hAnsi="Arial" w:cs="Arial"/>
          <w:noProof/>
          <w:sz w:val="22"/>
          <w:szCs w:val="22"/>
        </w:rPr>
        <w:t>comparisons</w:t>
      </w:r>
      <w:r w:rsidR="006627AD" w:rsidRPr="00CB6C93">
        <w:rPr>
          <w:rFonts w:ascii="Arial" w:hAnsi="Arial" w:cs="Arial"/>
          <w:noProof/>
          <w:sz w:val="22"/>
          <w:szCs w:val="22"/>
        </w:rPr>
        <w:t xml:space="preserve"> as appropriate in all experiments. </w:t>
      </w:r>
      <w:r w:rsidRPr="00CB6C93">
        <w:rPr>
          <w:rFonts w:ascii="Arial" w:hAnsi="Arial" w:cs="Arial"/>
          <w:noProof/>
          <w:sz w:val="22"/>
          <w:szCs w:val="22"/>
        </w:rPr>
        <w:t xml:space="preserve">Comparisons are considered </w:t>
      </w:r>
      <w:r w:rsidR="006627AD" w:rsidRPr="00CB6C93">
        <w:rPr>
          <w:rFonts w:ascii="Arial" w:hAnsi="Arial" w:cs="Arial"/>
          <w:noProof/>
          <w:sz w:val="22"/>
          <w:szCs w:val="22"/>
        </w:rPr>
        <w:t xml:space="preserve">statistically </w:t>
      </w:r>
      <w:r w:rsidRPr="00CB6C93">
        <w:rPr>
          <w:rFonts w:ascii="Arial" w:hAnsi="Arial" w:cs="Arial"/>
          <w:noProof/>
          <w:sz w:val="22"/>
          <w:szCs w:val="22"/>
        </w:rPr>
        <w:t>significant when p&lt;0.05.</w:t>
      </w:r>
      <w:r w:rsidR="00AA05D5" w:rsidRPr="00CB6C93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 Statistical analyses were conducted using GraphPad Prism software </w:t>
      </w:r>
      <w:r w:rsidR="00472533" w:rsidRPr="00CB6C93">
        <w:rPr>
          <w:rFonts w:ascii="Arial" w:hAnsi="Arial" w:cs="Arial"/>
          <w:color w:val="212121"/>
          <w:sz w:val="22"/>
          <w:szCs w:val="22"/>
          <w:shd w:val="clear" w:color="auto" w:fill="FFFFFF"/>
        </w:rPr>
        <w:t xml:space="preserve">version </w:t>
      </w:r>
      <w:r w:rsidR="004D1736" w:rsidRPr="00CB6C93">
        <w:rPr>
          <w:rFonts w:ascii="Arial" w:hAnsi="Arial" w:cs="Arial"/>
          <w:color w:val="212121"/>
          <w:sz w:val="22"/>
          <w:szCs w:val="22"/>
          <w:shd w:val="clear" w:color="auto" w:fill="FFFFFF"/>
        </w:rPr>
        <w:t>10</w:t>
      </w:r>
      <w:r w:rsidR="00AA05D5" w:rsidRPr="00CB6C93">
        <w:rPr>
          <w:rFonts w:ascii="Arial" w:hAnsi="Arial" w:cs="Arial"/>
          <w:color w:val="212121"/>
          <w:sz w:val="22"/>
          <w:szCs w:val="22"/>
          <w:shd w:val="clear" w:color="auto" w:fill="FFFFFF"/>
        </w:rPr>
        <w:t>.</w:t>
      </w:r>
      <w:r w:rsidR="00612938" w:rsidRPr="00CB6C93">
        <w:rPr>
          <w:rFonts w:ascii="Arial" w:hAnsi="Arial" w:cs="Arial"/>
          <w:color w:val="212121"/>
          <w:sz w:val="22"/>
          <w:szCs w:val="22"/>
          <w:shd w:val="clear" w:color="auto" w:fill="FFFFFF"/>
        </w:rPr>
        <w:t>6</w:t>
      </w:r>
      <w:r w:rsidR="006627AD" w:rsidRPr="00CB6C93">
        <w:rPr>
          <w:rFonts w:ascii="Arial" w:hAnsi="Arial" w:cs="Arial"/>
          <w:color w:val="212121"/>
          <w:sz w:val="22"/>
          <w:szCs w:val="22"/>
          <w:shd w:val="clear" w:color="auto" w:fill="FFFFFF"/>
        </w:rPr>
        <w:t>.</w:t>
      </w:r>
    </w:p>
    <w:p w14:paraId="31019D6A" w14:textId="77777777" w:rsidR="00613F21" w:rsidRPr="00CB6C93" w:rsidRDefault="00613F21" w:rsidP="00B0691B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DA080F" w14:textId="22F8E5F0" w:rsidR="007D5D68" w:rsidRDefault="006E3911" w:rsidP="00B0691B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B6C93">
        <w:rPr>
          <w:rFonts w:ascii="Arial" w:hAnsi="Arial" w:cs="Arial"/>
          <w:b/>
          <w:bCs/>
          <w:color w:val="000000"/>
          <w:sz w:val="22"/>
          <w:szCs w:val="22"/>
        </w:rPr>
        <w:t>REFERENCE</w:t>
      </w:r>
    </w:p>
    <w:p w14:paraId="0C3CA121" w14:textId="77777777" w:rsidR="008D2005" w:rsidRPr="00CB6C93" w:rsidRDefault="008D2005" w:rsidP="00B0691B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bookmarkStart w:id="1" w:name="OLE_LINK5"/>
    <w:p w14:paraId="32570A49" w14:textId="77777777" w:rsidR="00EB3E3C" w:rsidRPr="00EB3E3C" w:rsidRDefault="00D96132" w:rsidP="00EB3E3C">
      <w:pPr>
        <w:pStyle w:val="EndNoteBibliography"/>
        <w:ind w:left="720" w:hanging="720"/>
        <w:rPr>
          <w:noProof/>
        </w:rPr>
      </w:pPr>
      <w:r w:rsidRPr="00CB6C93">
        <w:rPr>
          <w:rFonts w:ascii="Arial" w:hAnsi="Arial" w:cs="Arial"/>
          <w:sz w:val="22"/>
          <w:szCs w:val="22"/>
        </w:rPr>
        <w:fldChar w:fldCharType="begin"/>
      </w:r>
      <w:r w:rsidRPr="00CB6C93">
        <w:rPr>
          <w:rFonts w:ascii="Arial" w:hAnsi="Arial" w:cs="Arial"/>
          <w:sz w:val="22"/>
          <w:szCs w:val="22"/>
        </w:rPr>
        <w:instrText xml:space="preserve"> ADDIN EN.REFLIST </w:instrText>
      </w:r>
      <w:r w:rsidRPr="00CB6C93">
        <w:rPr>
          <w:rFonts w:ascii="Arial" w:hAnsi="Arial" w:cs="Arial"/>
          <w:sz w:val="22"/>
          <w:szCs w:val="22"/>
        </w:rPr>
        <w:fldChar w:fldCharType="separate"/>
      </w:r>
      <w:r w:rsidR="00EB3E3C" w:rsidRPr="00EB3E3C">
        <w:rPr>
          <w:noProof/>
        </w:rPr>
        <w:t>1.</w:t>
      </w:r>
      <w:r w:rsidR="00EB3E3C" w:rsidRPr="00EB3E3C">
        <w:rPr>
          <w:noProof/>
        </w:rPr>
        <w:tab/>
        <w:t xml:space="preserve">Mali V, Haddox S, Belmadani S, Matrougui K: </w:t>
      </w:r>
      <w:r w:rsidR="00EB3E3C" w:rsidRPr="00EB3E3C">
        <w:rPr>
          <w:b/>
          <w:noProof/>
        </w:rPr>
        <w:t>Essential role for smooth muscle cell stromal interaction molecule-1 in myocardial infarction</w:t>
      </w:r>
      <w:r w:rsidR="00EB3E3C" w:rsidRPr="00EB3E3C">
        <w:rPr>
          <w:noProof/>
        </w:rPr>
        <w:t xml:space="preserve">. </w:t>
      </w:r>
      <w:r w:rsidR="00EB3E3C" w:rsidRPr="00EB3E3C">
        <w:rPr>
          <w:i/>
          <w:noProof/>
        </w:rPr>
        <w:t xml:space="preserve">J Hypertens </w:t>
      </w:r>
      <w:r w:rsidR="00EB3E3C" w:rsidRPr="00EB3E3C">
        <w:rPr>
          <w:noProof/>
        </w:rPr>
        <w:t xml:space="preserve">2018, </w:t>
      </w:r>
      <w:r w:rsidR="00EB3E3C" w:rsidRPr="00EB3E3C">
        <w:rPr>
          <w:b/>
          <w:noProof/>
        </w:rPr>
        <w:t>36</w:t>
      </w:r>
      <w:r w:rsidR="00EB3E3C" w:rsidRPr="00EB3E3C">
        <w:rPr>
          <w:noProof/>
        </w:rPr>
        <w:t>(2):377-386.</w:t>
      </w:r>
    </w:p>
    <w:p w14:paraId="028A5D62" w14:textId="77777777" w:rsidR="00EB3E3C" w:rsidRPr="00EB3E3C" w:rsidRDefault="00EB3E3C" w:rsidP="00EB3E3C">
      <w:pPr>
        <w:pStyle w:val="EndNoteBibliography"/>
        <w:ind w:left="720" w:hanging="720"/>
        <w:rPr>
          <w:noProof/>
        </w:rPr>
      </w:pPr>
      <w:r w:rsidRPr="00EB3E3C">
        <w:rPr>
          <w:noProof/>
        </w:rPr>
        <w:t>2.</w:t>
      </w:r>
      <w:r w:rsidRPr="00EB3E3C">
        <w:rPr>
          <w:noProof/>
        </w:rPr>
        <w:tab/>
        <w:t xml:space="preserve">Mali V, Haddox S, Hornersmith C, Matrougui K, Belmadani S: </w:t>
      </w:r>
      <w:r w:rsidRPr="00EB3E3C">
        <w:rPr>
          <w:b/>
          <w:noProof/>
        </w:rPr>
        <w:t>Essential role for EGFR tyrosine kinase and ER stress in myocardial infarction in type 2 diabetes</w:t>
      </w:r>
      <w:r w:rsidRPr="00EB3E3C">
        <w:rPr>
          <w:noProof/>
        </w:rPr>
        <w:t xml:space="preserve">. </w:t>
      </w:r>
      <w:r w:rsidRPr="00EB3E3C">
        <w:rPr>
          <w:i/>
          <w:noProof/>
        </w:rPr>
        <w:t xml:space="preserve">Pflugers Arch </w:t>
      </w:r>
      <w:r w:rsidRPr="00EB3E3C">
        <w:rPr>
          <w:noProof/>
        </w:rPr>
        <w:t xml:space="preserve">2018, </w:t>
      </w:r>
      <w:r w:rsidRPr="00EB3E3C">
        <w:rPr>
          <w:b/>
          <w:noProof/>
        </w:rPr>
        <w:t>470</w:t>
      </w:r>
      <w:r w:rsidRPr="00EB3E3C">
        <w:rPr>
          <w:noProof/>
        </w:rPr>
        <w:t>(3):471-480.</w:t>
      </w:r>
    </w:p>
    <w:p w14:paraId="51B32FDA" w14:textId="77777777" w:rsidR="00EB3E3C" w:rsidRPr="00EB3E3C" w:rsidRDefault="00EB3E3C" w:rsidP="00EB3E3C">
      <w:pPr>
        <w:pStyle w:val="EndNoteBibliography"/>
        <w:ind w:left="720" w:hanging="720"/>
        <w:rPr>
          <w:noProof/>
        </w:rPr>
      </w:pPr>
      <w:r w:rsidRPr="00EB3E3C">
        <w:rPr>
          <w:noProof/>
        </w:rPr>
        <w:t>3.</w:t>
      </w:r>
      <w:r w:rsidRPr="00EB3E3C">
        <w:rPr>
          <w:noProof/>
        </w:rPr>
        <w:tab/>
        <w:t xml:space="preserve">Srinivas B, Fortuno P, Peng H, Xu J, Suhail H, Sabbah HN, Rhaleb NE, Matrougui K: </w:t>
      </w:r>
      <w:r w:rsidRPr="00EB3E3C">
        <w:rPr>
          <w:b/>
          <w:noProof/>
        </w:rPr>
        <w:t>Novel insights into beta cell ER stress CHOP and its role in HFpEF development</w:t>
      </w:r>
      <w:r w:rsidRPr="00EB3E3C">
        <w:rPr>
          <w:noProof/>
        </w:rPr>
        <w:t xml:space="preserve">. </w:t>
      </w:r>
      <w:r w:rsidRPr="00EB3E3C">
        <w:rPr>
          <w:i/>
          <w:noProof/>
        </w:rPr>
        <w:t xml:space="preserve">Cardiovasc Diabetol </w:t>
      </w:r>
      <w:r w:rsidRPr="00EB3E3C">
        <w:rPr>
          <w:noProof/>
        </w:rPr>
        <w:t xml:space="preserve">2025, </w:t>
      </w:r>
      <w:r w:rsidRPr="00EB3E3C">
        <w:rPr>
          <w:b/>
          <w:noProof/>
        </w:rPr>
        <w:t>24</w:t>
      </w:r>
      <w:r w:rsidRPr="00EB3E3C">
        <w:rPr>
          <w:noProof/>
        </w:rPr>
        <w:t>(1):250.</w:t>
      </w:r>
    </w:p>
    <w:p w14:paraId="25FA9C8B" w14:textId="77777777" w:rsidR="00EB3E3C" w:rsidRPr="00EB3E3C" w:rsidRDefault="00EB3E3C" w:rsidP="00EB3E3C">
      <w:pPr>
        <w:pStyle w:val="EndNoteBibliography"/>
        <w:ind w:left="720" w:hanging="720"/>
        <w:rPr>
          <w:noProof/>
        </w:rPr>
      </w:pPr>
      <w:r w:rsidRPr="00EB3E3C">
        <w:rPr>
          <w:noProof/>
        </w:rPr>
        <w:t>4.</w:t>
      </w:r>
      <w:r w:rsidRPr="00EB3E3C">
        <w:rPr>
          <w:noProof/>
        </w:rPr>
        <w:tab/>
        <w:t xml:space="preserve">Matrougui K, Abd Elmageed Z, Kassan M, Choi S, Nair D, Gonzalez-Villalobos RA, Chentoufi AA, Kadowitz P, Belmadani S, Partyka M: </w:t>
      </w:r>
      <w:r w:rsidRPr="00EB3E3C">
        <w:rPr>
          <w:b/>
          <w:noProof/>
        </w:rPr>
        <w:t>Natural regulatory T cells control coronary arteriolar endothelial dysfunction in hypertensive mice</w:t>
      </w:r>
      <w:r w:rsidRPr="00EB3E3C">
        <w:rPr>
          <w:noProof/>
        </w:rPr>
        <w:t xml:space="preserve">. </w:t>
      </w:r>
      <w:r w:rsidRPr="00EB3E3C">
        <w:rPr>
          <w:i/>
          <w:noProof/>
        </w:rPr>
        <w:t xml:space="preserve">Am J Pathol </w:t>
      </w:r>
      <w:r w:rsidRPr="00EB3E3C">
        <w:rPr>
          <w:noProof/>
        </w:rPr>
        <w:t xml:space="preserve">2011, </w:t>
      </w:r>
      <w:r w:rsidRPr="00EB3E3C">
        <w:rPr>
          <w:b/>
          <w:noProof/>
        </w:rPr>
        <w:t>178</w:t>
      </w:r>
      <w:r w:rsidRPr="00EB3E3C">
        <w:rPr>
          <w:noProof/>
        </w:rPr>
        <w:t>(1):434-441.</w:t>
      </w:r>
    </w:p>
    <w:p w14:paraId="10EB854E" w14:textId="77777777" w:rsidR="00EB3E3C" w:rsidRPr="00EB3E3C" w:rsidRDefault="00EB3E3C" w:rsidP="00EB3E3C">
      <w:pPr>
        <w:pStyle w:val="EndNoteBibliography"/>
        <w:ind w:left="720" w:hanging="720"/>
        <w:rPr>
          <w:noProof/>
        </w:rPr>
      </w:pPr>
      <w:r w:rsidRPr="00EB3E3C">
        <w:rPr>
          <w:noProof/>
        </w:rPr>
        <w:t>5.</w:t>
      </w:r>
      <w:r w:rsidRPr="00EB3E3C">
        <w:rPr>
          <w:noProof/>
        </w:rPr>
        <w:tab/>
        <w:t xml:space="preserve">Kassan M, Galan M, Partyka M, Trebak M, Matrougui K: </w:t>
      </w:r>
      <w:r w:rsidRPr="00EB3E3C">
        <w:rPr>
          <w:b/>
          <w:noProof/>
        </w:rPr>
        <w:t>Interleukin-10 released by CD4(+)CD25(+) natural regulatory T cells improves microvascular endothelial function through inhibition of NADPH oxidase activity in hypertensive mice</w:t>
      </w:r>
      <w:r w:rsidRPr="00EB3E3C">
        <w:rPr>
          <w:noProof/>
        </w:rPr>
        <w:t xml:space="preserve">. </w:t>
      </w:r>
      <w:r w:rsidRPr="00EB3E3C">
        <w:rPr>
          <w:i/>
          <w:noProof/>
        </w:rPr>
        <w:t xml:space="preserve">Arterioscler Thromb Vasc Biol </w:t>
      </w:r>
      <w:r w:rsidRPr="00EB3E3C">
        <w:rPr>
          <w:noProof/>
        </w:rPr>
        <w:t xml:space="preserve">2011, </w:t>
      </w:r>
      <w:r w:rsidRPr="00EB3E3C">
        <w:rPr>
          <w:b/>
          <w:noProof/>
        </w:rPr>
        <w:t>31</w:t>
      </w:r>
      <w:r w:rsidRPr="00EB3E3C">
        <w:rPr>
          <w:noProof/>
        </w:rPr>
        <w:t>(11):2534-2542.</w:t>
      </w:r>
    </w:p>
    <w:p w14:paraId="18E09FC3" w14:textId="77777777" w:rsidR="00EB3E3C" w:rsidRPr="00EB3E3C" w:rsidRDefault="00EB3E3C" w:rsidP="00EB3E3C">
      <w:pPr>
        <w:pStyle w:val="EndNoteBibliography"/>
        <w:ind w:left="720" w:hanging="720"/>
        <w:rPr>
          <w:noProof/>
        </w:rPr>
      </w:pPr>
      <w:r w:rsidRPr="00EB3E3C">
        <w:rPr>
          <w:noProof/>
        </w:rPr>
        <w:t>6.</w:t>
      </w:r>
      <w:r w:rsidRPr="00EB3E3C">
        <w:rPr>
          <w:noProof/>
        </w:rPr>
        <w:tab/>
        <w:t xml:space="preserve">Srinivas B, Alluri K, Peng H, Ortiz PA, Xu J, Sabbah HN, Rhaleb NE, Matrougui K: </w:t>
      </w:r>
      <w:r w:rsidRPr="00EB3E3C">
        <w:rPr>
          <w:b/>
          <w:noProof/>
        </w:rPr>
        <w:t>Unveiling the vulnerability of C57BL/6J female mice to HFpEF and its related complications</w:t>
      </w:r>
      <w:r w:rsidRPr="00EB3E3C">
        <w:rPr>
          <w:noProof/>
        </w:rPr>
        <w:t xml:space="preserve">. </w:t>
      </w:r>
      <w:r w:rsidRPr="00EB3E3C">
        <w:rPr>
          <w:i/>
          <w:noProof/>
        </w:rPr>
        <w:t xml:space="preserve">J Mol Cell Cardiol Plus </w:t>
      </w:r>
      <w:r w:rsidRPr="00EB3E3C">
        <w:rPr>
          <w:noProof/>
        </w:rPr>
        <w:t xml:space="preserve">2024, </w:t>
      </w:r>
      <w:r w:rsidRPr="00EB3E3C">
        <w:rPr>
          <w:b/>
          <w:noProof/>
        </w:rPr>
        <w:t>7</w:t>
      </w:r>
      <w:r w:rsidRPr="00EB3E3C">
        <w:rPr>
          <w:noProof/>
        </w:rPr>
        <w:t>.</w:t>
      </w:r>
    </w:p>
    <w:p w14:paraId="15CF7723" w14:textId="77777777" w:rsidR="00EB3E3C" w:rsidRPr="00EB3E3C" w:rsidRDefault="00EB3E3C" w:rsidP="00EB3E3C">
      <w:pPr>
        <w:pStyle w:val="EndNoteBibliography"/>
        <w:ind w:left="720" w:hanging="720"/>
        <w:rPr>
          <w:noProof/>
        </w:rPr>
      </w:pPr>
      <w:r w:rsidRPr="00EB3E3C">
        <w:rPr>
          <w:noProof/>
        </w:rPr>
        <w:t>7.</w:t>
      </w:r>
      <w:r w:rsidRPr="00EB3E3C">
        <w:rPr>
          <w:noProof/>
        </w:rPr>
        <w:tab/>
        <w:t xml:space="preserve">Srinivas B, Alluri K, Rhaleb NE, Matrougui K: </w:t>
      </w:r>
      <w:r w:rsidRPr="00EB3E3C">
        <w:rPr>
          <w:b/>
          <w:noProof/>
        </w:rPr>
        <w:t>Deletion of CHOP in beta cell protects mice from cardiovascular complications in type 2 diabetes: evidence from a pre-clinical mouse model</w:t>
      </w:r>
      <w:r w:rsidRPr="00EB3E3C">
        <w:rPr>
          <w:noProof/>
        </w:rPr>
        <w:t xml:space="preserve">. </w:t>
      </w:r>
      <w:r w:rsidRPr="00EB3E3C">
        <w:rPr>
          <w:i/>
          <w:noProof/>
        </w:rPr>
        <w:t xml:space="preserve">J Mol Cell Cardiol Plus </w:t>
      </w:r>
      <w:r w:rsidRPr="00EB3E3C">
        <w:rPr>
          <w:noProof/>
        </w:rPr>
        <w:t xml:space="preserve">2025, </w:t>
      </w:r>
      <w:r w:rsidRPr="00EB3E3C">
        <w:rPr>
          <w:b/>
          <w:noProof/>
        </w:rPr>
        <w:t>14</w:t>
      </w:r>
      <w:r w:rsidRPr="00EB3E3C">
        <w:rPr>
          <w:noProof/>
        </w:rPr>
        <w:t>:100492.</w:t>
      </w:r>
    </w:p>
    <w:p w14:paraId="07A0A195" w14:textId="77777777" w:rsidR="00EB3E3C" w:rsidRPr="00EB3E3C" w:rsidRDefault="00EB3E3C" w:rsidP="00EB3E3C">
      <w:pPr>
        <w:pStyle w:val="EndNoteBibliography"/>
        <w:ind w:left="720" w:hanging="720"/>
        <w:rPr>
          <w:noProof/>
        </w:rPr>
      </w:pPr>
      <w:r w:rsidRPr="00EB3E3C">
        <w:rPr>
          <w:noProof/>
        </w:rPr>
        <w:t>8.</w:t>
      </w:r>
      <w:r w:rsidRPr="00EB3E3C">
        <w:rPr>
          <w:noProof/>
        </w:rPr>
        <w:tab/>
        <w:t xml:space="preserve">Srinivas B, Alluri K, Fortuno P, Rizzi M, Suhail H, Rhaleb N, Matrougui K: </w:t>
      </w:r>
      <w:r w:rsidRPr="00EB3E3C">
        <w:rPr>
          <w:b/>
          <w:noProof/>
        </w:rPr>
        <w:t>Endothelial CHOP as a central mechanism in renovascular hypertension-induced vascular endothelial dysfunction and cardiac fibrosis</w:t>
      </w:r>
      <w:r w:rsidRPr="00EB3E3C">
        <w:rPr>
          <w:noProof/>
        </w:rPr>
        <w:t xml:space="preserve">. </w:t>
      </w:r>
      <w:r w:rsidRPr="00EB3E3C">
        <w:rPr>
          <w:i/>
          <w:noProof/>
        </w:rPr>
        <w:t xml:space="preserve">Cell Mol Life Sci </w:t>
      </w:r>
      <w:r w:rsidRPr="00EB3E3C">
        <w:rPr>
          <w:noProof/>
        </w:rPr>
        <w:t xml:space="preserve">2025, </w:t>
      </w:r>
      <w:r w:rsidRPr="00EB3E3C">
        <w:rPr>
          <w:b/>
          <w:noProof/>
        </w:rPr>
        <w:t>82</w:t>
      </w:r>
      <w:r w:rsidRPr="00EB3E3C">
        <w:rPr>
          <w:noProof/>
        </w:rPr>
        <w:t>(1):232.</w:t>
      </w:r>
    </w:p>
    <w:p w14:paraId="0F50E1B4" w14:textId="77777777" w:rsidR="00EB3E3C" w:rsidRPr="00EB3E3C" w:rsidRDefault="00EB3E3C" w:rsidP="00EB3E3C">
      <w:pPr>
        <w:pStyle w:val="EndNoteBibliography"/>
        <w:ind w:left="720" w:hanging="720"/>
        <w:rPr>
          <w:noProof/>
        </w:rPr>
      </w:pPr>
      <w:r w:rsidRPr="00EB3E3C">
        <w:rPr>
          <w:noProof/>
        </w:rPr>
        <w:t>9.</w:t>
      </w:r>
      <w:r w:rsidRPr="00EB3E3C">
        <w:rPr>
          <w:noProof/>
        </w:rPr>
        <w:tab/>
        <w:t xml:space="preserve">Radwan E, Mali V, Haddox S, El-Noweihi A, Mandour M, Ren J, Belmadani S, Matrougui K: </w:t>
      </w:r>
      <w:r w:rsidRPr="00EB3E3C">
        <w:rPr>
          <w:b/>
          <w:noProof/>
        </w:rPr>
        <w:t>Treg cells depletion is a mechanism that drives microvascular dysfunction in mice with established hypertension</w:t>
      </w:r>
      <w:r w:rsidRPr="00EB3E3C">
        <w:rPr>
          <w:noProof/>
        </w:rPr>
        <w:t xml:space="preserve">. </w:t>
      </w:r>
      <w:r w:rsidRPr="00EB3E3C">
        <w:rPr>
          <w:i/>
          <w:noProof/>
        </w:rPr>
        <w:t xml:space="preserve">Biochim Biophys Acta Mol Basis Dis </w:t>
      </w:r>
      <w:r w:rsidRPr="00EB3E3C">
        <w:rPr>
          <w:noProof/>
        </w:rPr>
        <w:t xml:space="preserve">2019, </w:t>
      </w:r>
      <w:r w:rsidRPr="00EB3E3C">
        <w:rPr>
          <w:b/>
          <w:noProof/>
        </w:rPr>
        <w:t>1865</w:t>
      </w:r>
      <w:r w:rsidRPr="00EB3E3C">
        <w:rPr>
          <w:noProof/>
        </w:rPr>
        <w:t>(2):403-412.</w:t>
      </w:r>
    </w:p>
    <w:p w14:paraId="7D75D157" w14:textId="5DB1F6AB" w:rsidR="00C11330" w:rsidRPr="00CB6C93" w:rsidRDefault="00D96132" w:rsidP="00BA53FB">
      <w:pPr>
        <w:jc w:val="both"/>
        <w:rPr>
          <w:rFonts w:ascii="Arial" w:hAnsi="Arial" w:cs="Arial"/>
          <w:sz w:val="22"/>
          <w:szCs w:val="22"/>
        </w:rPr>
      </w:pPr>
      <w:r w:rsidRPr="00CB6C93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499D3915" w14:textId="6F270FD0" w:rsidR="00857210" w:rsidRPr="005B4AF1" w:rsidRDefault="00857210" w:rsidP="00B710C2">
      <w:pPr>
        <w:pStyle w:val="Default"/>
        <w:jc w:val="both"/>
        <w:rPr>
          <w:sz w:val="22"/>
          <w:szCs w:val="22"/>
        </w:rPr>
      </w:pPr>
    </w:p>
    <w:sectPr w:rsidR="00857210" w:rsidRPr="005B4AF1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47372" w14:textId="77777777" w:rsidR="003D3EEA" w:rsidRDefault="003D3EEA" w:rsidP="00D84B2B">
      <w:r>
        <w:separator/>
      </w:r>
    </w:p>
  </w:endnote>
  <w:endnote w:type="continuationSeparator" w:id="0">
    <w:p w14:paraId="57331E5B" w14:textId="77777777" w:rsidR="003D3EEA" w:rsidRDefault="003D3EEA" w:rsidP="00D8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Arial Unicode MS"/>
    <w:panose1 w:val="020B0604020202020204"/>
    <w:charset w:val="81"/>
    <w:family w:val="auto"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334B" w14:textId="66660DDB" w:rsidR="00D84B2B" w:rsidRDefault="00D84B2B" w:rsidP="00B7152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70FBF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A2CE4E" w14:textId="77777777" w:rsidR="00D84B2B" w:rsidRDefault="00D84B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20348786"/>
      <w:docPartObj>
        <w:docPartGallery w:val="Page Numbers (Bottom of Page)"/>
        <w:docPartUnique/>
      </w:docPartObj>
    </w:sdtPr>
    <w:sdtContent>
      <w:p w14:paraId="2E0072D8" w14:textId="6C81A9AC" w:rsidR="00D84B2B" w:rsidRDefault="00D84B2B" w:rsidP="00B7152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00CAF"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14:paraId="016C2CD4" w14:textId="77777777" w:rsidR="00D84B2B" w:rsidRDefault="00D84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85A02" w14:textId="77777777" w:rsidR="003D3EEA" w:rsidRDefault="003D3EEA" w:rsidP="00D84B2B">
      <w:r>
        <w:separator/>
      </w:r>
    </w:p>
  </w:footnote>
  <w:footnote w:type="continuationSeparator" w:id="0">
    <w:p w14:paraId="2BB23840" w14:textId="77777777" w:rsidR="003D3EEA" w:rsidRDefault="003D3EEA" w:rsidP="00D84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0C82"/>
    <w:multiLevelType w:val="hybridMultilevel"/>
    <w:tmpl w:val="C9CE5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45E5E"/>
    <w:multiLevelType w:val="hybridMultilevel"/>
    <w:tmpl w:val="D09C6B9C"/>
    <w:lvl w:ilvl="0" w:tplc="AA92175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7419F"/>
    <w:multiLevelType w:val="hybridMultilevel"/>
    <w:tmpl w:val="F9C8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60495"/>
    <w:multiLevelType w:val="hybridMultilevel"/>
    <w:tmpl w:val="EC90EBE2"/>
    <w:lvl w:ilvl="0" w:tplc="F69EB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368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DAD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188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4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8C7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80FE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160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F47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F232BA9"/>
    <w:multiLevelType w:val="hybridMultilevel"/>
    <w:tmpl w:val="4DF65E52"/>
    <w:lvl w:ilvl="0" w:tplc="F7984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84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B0F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887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A8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82D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92D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625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EA0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F24B34"/>
    <w:multiLevelType w:val="hybridMultilevel"/>
    <w:tmpl w:val="64C0839A"/>
    <w:lvl w:ilvl="0" w:tplc="00C256C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 w:val="0"/>
        <w:color w:val="21212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12CBE"/>
    <w:multiLevelType w:val="hybridMultilevel"/>
    <w:tmpl w:val="495A9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7556D"/>
    <w:multiLevelType w:val="hybridMultilevel"/>
    <w:tmpl w:val="07B4DF78"/>
    <w:lvl w:ilvl="0" w:tplc="97981B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E6D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2A8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E8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122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4A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87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5CB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52D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12038193">
    <w:abstractNumId w:val="5"/>
  </w:num>
  <w:num w:numId="2" w16cid:durableId="691419533">
    <w:abstractNumId w:val="2"/>
  </w:num>
  <w:num w:numId="3" w16cid:durableId="561675314">
    <w:abstractNumId w:val="1"/>
  </w:num>
  <w:num w:numId="4" w16cid:durableId="1747415470">
    <w:abstractNumId w:val="6"/>
  </w:num>
  <w:num w:numId="5" w16cid:durableId="1117913387">
    <w:abstractNumId w:val="0"/>
  </w:num>
  <w:num w:numId="6" w16cid:durableId="963078057">
    <w:abstractNumId w:val="4"/>
  </w:num>
  <w:num w:numId="7" w16cid:durableId="1108700881">
    <w:abstractNumId w:val="7"/>
  </w:num>
  <w:num w:numId="8" w16cid:durableId="1914050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rdiovascular Diab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vt2sfaz8r9wsbea2sc5fsevsfa2efzwtfvv&quot;&gt;STIM1 HFpEF Material Method Reference&lt;record-ids&gt;&lt;item&gt;1&lt;/item&gt;&lt;item&gt;2&lt;/item&gt;&lt;item&gt;3&lt;/item&gt;&lt;item&gt;4&lt;/item&gt;&lt;item&gt;5&lt;/item&gt;&lt;item&gt;7&lt;/item&gt;&lt;item&gt;8&lt;/item&gt;&lt;item&gt;9&lt;/item&gt;&lt;item&gt;10&lt;/item&gt;&lt;/record-ids&gt;&lt;/item&gt;&lt;/Libraries&gt;"/>
    <w:docVar w:name="EN.UseJSCitationFormat" w:val="False"/>
  </w:docVars>
  <w:rsids>
    <w:rsidRoot w:val="006B3067"/>
    <w:rsid w:val="00001258"/>
    <w:rsid w:val="00003DDB"/>
    <w:rsid w:val="000112C6"/>
    <w:rsid w:val="00014B5F"/>
    <w:rsid w:val="00016609"/>
    <w:rsid w:val="00016750"/>
    <w:rsid w:val="0002063C"/>
    <w:rsid w:val="00023384"/>
    <w:rsid w:val="00023AEE"/>
    <w:rsid w:val="00024422"/>
    <w:rsid w:val="00024EBC"/>
    <w:rsid w:val="0003203F"/>
    <w:rsid w:val="0003299F"/>
    <w:rsid w:val="00033BE1"/>
    <w:rsid w:val="00040A2C"/>
    <w:rsid w:val="00044F4C"/>
    <w:rsid w:val="00047DC0"/>
    <w:rsid w:val="00051620"/>
    <w:rsid w:val="000527C3"/>
    <w:rsid w:val="00053832"/>
    <w:rsid w:val="000540C5"/>
    <w:rsid w:val="00057080"/>
    <w:rsid w:val="00060DB8"/>
    <w:rsid w:val="00061CCB"/>
    <w:rsid w:val="000643F1"/>
    <w:rsid w:val="00064AE5"/>
    <w:rsid w:val="00065C89"/>
    <w:rsid w:val="00065D8D"/>
    <w:rsid w:val="000701E6"/>
    <w:rsid w:val="000722F1"/>
    <w:rsid w:val="0007368B"/>
    <w:rsid w:val="00075E82"/>
    <w:rsid w:val="00076F69"/>
    <w:rsid w:val="0007762D"/>
    <w:rsid w:val="00080079"/>
    <w:rsid w:val="000805B4"/>
    <w:rsid w:val="00082EA2"/>
    <w:rsid w:val="00084204"/>
    <w:rsid w:val="00085424"/>
    <w:rsid w:val="00087206"/>
    <w:rsid w:val="00090845"/>
    <w:rsid w:val="000910D4"/>
    <w:rsid w:val="00093BBC"/>
    <w:rsid w:val="0009414F"/>
    <w:rsid w:val="00095FEC"/>
    <w:rsid w:val="00096A15"/>
    <w:rsid w:val="00096F74"/>
    <w:rsid w:val="000A0E8B"/>
    <w:rsid w:val="000A357C"/>
    <w:rsid w:val="000A3F05"/>
    <w:rsid w:val="000A4571"/>
    <w:rsid w:val="000B057A"/>
    <w:rsid w:val="000B09A3"/>
    <w:rsid w:val="000B4794"/>
    <w:rsid w:val="000B572A"/>
    <w:rsid w:val="000B5EAD"/>
    <w:rsid w:val="000B6293"/>
    <w:rsid w:val="000C1949"/>
    <w:rsid w:val="000C3040"/>
    <w:rsid w:val="000C31C1"/>
    <w:rsid w:val="000C4B75"/>
    <w:rsid w:val="000C7CB7"/>
    <w:rsid w:val="000D2913"/>
    <w:rsid w:val="000D2B3A"/>
    <w:rsid w:val="000D3C19"/>
    <w:rsid w:val="000D42C2"/>
    <w:rsid w:val="000D6B93"/>
    <w:rsid w:val="000E1A05"/>
    <w:rsid w:val="000E273F"/>
    <w:rsid w:val="000E295A"/>
    <w:rsid w:val="000E7C59"/>
    <w:rsid w:val="000F2CA7"/>
    <w:rsid w:val="000F2EA6"/>
    <w:rsid w:val="000F3AFB"/>
    <w:rsid w:val="000F6A6F"/>
    <w:rsid w:val="00100504"/>
    <w:rsid w:val="001008C2"/>
    <w:rsid w:val="001020AC"/>
    <w:rsid w:val="00103622"/>
    <w:rsid w:val="00103DE9"/>
    <w:rsid w:val="00104FCB"/>
    <w:rsid w:val="00105549"/>
    <w:rsid w:val="00105AE5"/>
    <w:rsid w:val="0011341F"/>
    <w:rsid w:val="0011345D"/>
    <w:rsid w:val="00115664"/>
    <w:rsid w:val="001169CF"/>
    <w:rsid w:val="00121863"/>
    <w:rsid w:val="00123003"/>
    <w:rsid w:val="0012393B"/>
    <w:rsid w:val="001239D3"/>
    <w:rsid w:val="00124DF6"/>
    <w:rsid w:val="00124EEE"/>
    <w:rsid w:val="00126AC1"/>
    <w:rsid w:val="00130655"/>
    <w:rsid w:val="001320CC"/>
    <w:rsid w:val="001338A6"/>
    <w:rsid w:val="00133B54"/>
    <w:rsid w:val="00133CA5"/>
    <w:rsid w:val="00135A92"/>
    <w:rsid w:val="00137F4C"/>
    <w:rsid w:val="00141A0D"/>
    <w:rsid w:val="00145611"/>
    <w:rsid w:val="0014677C"/>
    <w:rsid w:val="00147AEC"/>
    <w:rsid w:val="00155AED"/>
    <w:rsid w:val="0016215D"/>
    <w:rsid w:val="0016261A"/>
    <w:rsid w:val="00163DD9"/>
    <w:rsid w:val="00166C20"/>
    <w:rsid w:val="00166D43"/>
    <w:rsid w:val="001712D0"/>
    <w:rsid w:val="00171E76"/>
    <w:rsid w:val="0017288F"/>
    <w:rsid w:val="00173A0C"/>
    <w:rsid w:val="00176750"/>
    <w:rsid w:val="00177971"/>
    <w:rsid w:val="00180615"/>
    <w:rsid w:val="00181495"/>
    <w:rsid w:val="001827BB"/>
    <w:rsid w:val="0018381C"/>
    <w:rsid w:val="0018448E"/>
    <w:rsid w:val="001844BB"/>
    <w:rsid w:val="0018501F"/>
    <w:rsid w:val="00190A2A"/>
    <w:rsid w:val="00190FD0"/>
    <w:rsid w:val="00192393"/>
    <w:rsid w:val="001930F1"/>
    <w:rsid w:val="00194125"/>
    <w:rsid w:val="00196633"/>
    <w:rsid w:val="00197226"/>
    <w:rsid w:val="001A0693"/>
    <w:rsid w:val="001A22DF"/>
    <w:rsid w:val="001A2CC4"/>
    <w:rsid w:val="001A530D"/>
    <w:rsid w:val="001A565F"/>
    <w:rsid w:val="001B17F5"/>
    <w:rsid w:val="001B18FD"/>
    <w:rsid w:val="001B19C2"/>
    <w:rsid w:val="001B3EFC"/>
    <w:rsid w:val="001B597E"/>
    <w:rsid w:val="001B7E45"/>
    <w:rsid w:val="001C05DE"/>
    <w:rsid w:val="001C3EBB"/>
    <w:rsid w:val="001C41DA"/>
    <w:rsid w:val="001D07EC"/>
    <w:rsid w:val="001D13BA"/>
    <w:rsid w:val="001D23D3"/>
    <w:rsid w:val="001D2A52"/>
    <w:rsid w:val="001D5659"/>
    <w:rsid w:val="001D7173"/>
    <w:rsid w:val="001D7FD6"/>
    <w:rsid w:val="001E38D7"/>
    <w:rsid w:val="001E4176"/>
    <w:rsid w:val="001E5E03"/>
    <w:rsid w:val="001F02C3"/>
    <w:rsid w:val="001F0845"/>
    <w:rsid w:val="001F1C8E"/>
    <w:rsid w:val="001F1E44"/>
    <w:rsid w:val="001F34AF"/>
    <w:rsid w:val="001F633A"/>
    <w:rsid w:val="001F64F3"/>
    <w:rsid w:val="001F754E"/>
    <w:rsid w:val="001F797C"/>
    <w:rsid w:val="0020132E"/>
    <w:rsid w:val="00203415"/>
    <w:rsid w:val="00203B7B"/>
    <w:rsid w:val="00204A67"/>
    <w:rsid w:val="00207712"/>
    <w:rsid w:val="00210E79"/>
    <w:rsid w:val="0021167E"/>
    <w:rsid w:val="00212CA2"/>
    <w:rsid w:val="00212E88"/>
    <w:rsid w:val="002146C8"/>
    <w:rsid w:val="0021482A"/>
    <w:rsid w:val="002255D4"/>
    <w:rsid w:val="002260A7"/>
    <w:rsid w:val="0022635E"/>
    <w:rsid w:val="00227280"/>
    <w:rsid w:val="002311E6"/>
    <w:rsid w:val="00231F5E"/>
    <w:rsid w:val="002332A1"/>
    <w:rsid w:val="002343F2"/>
    <w:rsid w:val="00235969"/>
    <w:rsid w:val="00236BE9"/>
    <w:rsid w:val="0024142A"/>
    <w:rsid w:val="002422A6"/>
    <w:rsid w:val="0024279E"/>
    <w:rsid w:val="002434FB"/>
    <w:rsid w:val="00245F24"/>
    <w:rsid w:val="00247446"/>
    <w:rsid w:val="0024782A"/>
    <w:rsid w:val="00250AF8"/>
    <w:rsid w:val="0025118A"/>
    <w:rsid w:val="00251B66"/>
    <w:rsid w:val="002533CB"/>
    <w:rsid w:val="00254641"/>
    <w:rsid w:val="00254E10"/>
    <w:rsid w:val="0025509F"/>
    <w:rsid w:val="0025514C"/>
    <w:rsid w:val="002624F5"/>
    <w:rsid w:val="00263AB6"/>
    <w:rsid w:val="00270678"/>
    <w:rsid w:val="00273B37"/>
    <w:rsid w:val="002755DD"/>
    <w:rsid w:val="00276020"/>
    <w:rsid w:val="0027605B"/>
    <w:rsid w:val="002825E9"/>
    <w:rsid w:val="00282C0D"/>
    <w:rsid w:val="0028338F"/>
    <w:rsid w:val="0028473E"/>
    <w:rsid w:val="0028578C"/>
    <w:rsid w:val="00287469"/>
    <w:rsid w:val="002900CF"/>
    <w:rsid w:val="00293816"/>
    <w:rsid w:val="00294BAF"/>
    <w:rsid w:val="00294CEA"/>
    <w:rsid w:val="00295C18"/>
    <w:rsid w:val="002A2801"/>
    <w:rsid w:val="002A3416"/>
    <w:rsid w:val="002A4574"/>
    <w:rsid w:val="002A4C7B"/>
    <w:rsid w:val="002A50AD"/>
    <w:rsid w:val="002A6903"/>
    <w:rsid w:val="002B07A7"/>
    <w:rsid w:val="002B330B"/>
    <w:rsid w:val="002B3AAD"/>
    <w:rsid w:val="002B4231"/>
    <w:rsid w:val="002B6272"/>
    <w:rsid w:val="002B7324"/>
    <w:rsid w:val="002C0A55"/>
    <w:rsid w:val="002C1A26"/>
    <w:rsid w:val="002C2A9F"/>
    <w:rsid w:val="002C4322"/>
    <w:rsid w:val="002D0624"/>
    <w:rsid w:val="002D094E"/>
    <w:rsid w:val="002D0A09"/>
    <w:rsid w:val="002D1102"/>
    <w:rsid w:val="002D1543"/>
    <w:rsid w:val="002D197D"/>
    <w:rsid w:val="002E2A7D"/>
    <w:rsid w:val="002E5599"/>
    <w:rsid w:val="002E6187"/>
    <w:rsid w:val="002E7F20"/>
    <w:rsid w:val="002F03E6"/>
    <w:rsid w:val="002F198E"/>
    <w:rsid w:val="002F40A5"/>
    <w:rsid w:val="002F44A3"/>
    <w:rsid w:val="002F7649"/>
    <w:rsid w:val="00300FEC"/>
    <w:rsid w:val="00301B91"/>
    <w:rsid w:val="00304C0C"/>
    <w:rsid w:val="00305E34"/>
    <w:rsid w:val="00306027"/>
    <w:rsid w:val="0031371F"/>
    <w:rsid w:val="00317D11"/>
    <w:rsid w:val="00317D41"/>
    <w:rsid w:val="00331425"/>
    <w:rsid w:val="0033147A"/>
    <w:rsid w:val="003318CD"/>
    <w:rsid w:val="0033431E"/>
    <w:rsid w:val="00336A96"/>
    <w:rsid w:val="0033737A"/>
    <w:rsid w:val="00344D83"/>
    <w:rsid w:val="003450E9"/>
    <w:rsid w:val="0034512F"/>
    <w:rsid w:val="00346500"/>
    <w:rsid w:val="00350491"/>
    <w:rsid w:val="00351C5C"/>
    <w:rsid w:val="00351E35"/>
    <w:rsid w:val="003537EB"/>
    <w:rsid w:val="00353980"/>
    <w:rsid w:val="00356224"/>
    <w:rsid w:val="00356A07"/>
    <w:rsid w:val="0036437F"/>
    <w:rsid w:val="003678FF"/>
    <w:rsid w:val="00370FB7"/>
    <w:rsid w:val="003720BE"/>
    <w:rsid w:val="00372435"/>
    <w:rsid w:val="0037243D"/>
    <w:rsid w:val="0037370E"/>
    <w:rsid w:val="00374B8B"/>
    <w:rsid w:val="003754F4"/>
    <w:rsid w:val="00381208"/>
    <w:rsid w:val="00382E7C"/>
    <w:rsid w:val="00383D5F"/>
    <w:rsid w:val="003847AF"/>
    <w:rsid w:val="00384F0E"/>
    <w:rsid w:val="00385072"/>
    <w:rsid w:val="00385D5D"/>
    <w:rsid w:val="003860D4"/>
    <w:rsid w:val="00386676"/>
    <w:rsid w:val="00391890"/>
    <w:rsid w:val="0039193C"/>
    <w:rsid w:val="0039194F"/>
    <w:rsid w:val="00392452"/>
    <w:rsid w:val="00392F83"/>
    <w:rsid w:val="00395D5F"/>
    <w:rsid w:val="003A052B"/>
    <w:rsid w:val="003A2EB3"/>
    <w:rsid w:val="003A4014"/>
    <w:rsid w:val="003A5EAF"/>
    <w:rsid w:val="003A7A54"/>
    <w:rsid w:val="003B0205"/>
    <w:rsid w:val="003B1954"/>
    <w:rsid w:val="003B2AC1"/>
    <w:rsid w:val="003B3D45"/>
    <w:rsid w:val="003B5984"/>
    <w:rsid w:val="003B76EF"/>
    <w:rsid w:val="003C02A5"/>
    <w:rsid w:val="003C1A66"/>
    <w:rsid w:val="003C28C1"/>
    <w:rsid w:val="003C39A8"/>
    <w:rsid w:val="003C57CB"/>
    <w:rsid w:val="003C7862"/>
    <w:rsid w:val="003D0B63"/>
    <w:rsid w:val="003D12C7"/>
    <w:rsid w:val="003D2DE0"/>
    <w:rsid w:val="003D33B5"/>
    <w:rsid w:val="003D3575"/>
    <w:rsid w:val="003D3EEA"/>
    <w:rsid w:val="003D4104"/>
    <w:rsid w:val="003D4C4D"/>
    <w:rsid w:val="003D539D"/>
    <w:rsid w:val="003D5923"/>
    <w:rsid w:val="003D75D1"/>
    <w:rsid w:val="003D7CCE"/>
    <w:rsid w:val="003E5676"/>
    <w:rsid w:val="003E5C2F"/>
    <w:rsid w:val="003E749D"/>
    <w:rsid w:val="003F4654"/>
    <w:rsid w:val="003F5437"/>
    <w:rsid w:val="003F7FB9"/>
    <w:rsid w:val="00400CAF"/>
    <w:rsid w:val="00404203"/>
    <w:rsid w:val="0040742B"/>
    <w:rsid w:val="004107B0"/>
    <w:rsid w:val="004109F5"/>
    <w:rsid w:val="00414CFF"/>
    <w:rsid w:val="00423D3F"/>
    <w:rsid w:val="004245E7"/>
    <w:rsid w:val="0042769D"/>
    <w:rsid w:val="00427EA3"/>
    <w:rsid w:val="00430345"/>
    <w:rsid w:val="004323CD"/>
    <w:rsid w:val="004337AC"/>
    <w:rsid w:val="004355E5"/>
    <w:rsid w:val="00436F5C"/>
    <w:rsid w:val="00440025"/>
    <w:rsid w:val="00444AB1"/>
    <w:rsid w:val="00444B45"/>
    <w:rsid w:val="004459B0"/>
    <w:rsid w:val="00446D7E"/>
    <w:rsid w:val="004519E7"/>
    <w:rsid w:val="00452737"/>
    <w:rsid w:val="00453626"/>
    <w:rsid w:val="00453FF5"/>
    <w:rsid w:val="0045476C"/>
    <w:rsid w:val="00455566"/>
    <w:rsid w:val="0045705D"/>
    <w:rsid w:val="004577AB"/>
    <w:rsid w:val="00457EED"/>
    <w:rsid w:val="00460255"/>
    <w:rsid w:val="00460ADF"/>
    <w:rsid w:val="00460D78"/>
    <w:rsid w:val="004625FF"/>
    <w:rsid w:val="00463C7D"/>
    <w:rsid w:val="0046415D"/>
    <w:rsid w:val="00464AE2"/>
    <w:rsid w:val="00464C61"/>
    <w:rsid w:val="00472533"/>
    <w:rsid w:val="004747D7"/>
    <w:rsid w:val="004754B9"/>
    <w:rsid w:val="00475659"/>
    <w:rsid w:val="00475992"/>
    <w:rsid w:val="00476BB0"/>
    <w:rsid w:val="00482AB0"/>
    <w:rsid w:val="00483166"/>
    <w:rsid w:val="00487498"/>
    <w:rsid w:val="00490895"/>
    <w:rsid w:val="00493AF1"/>
    <w:rsid w:val="0049769D"/>
    <w:rsid w:val="004A1CDC"/>
    <w:rsid w:val="004A3A88"/>
    <w:rsid w:val="004A3EEC"/>
    <w:rsid w:val="004A7697"/>
    <w:rsid w:val="004B09BE"/>
    <w:rsid w:val="004B2412"/>
    <w:rsid w:val="004B25AF"/>
    <w:rsid w:val="004B286D"/>
    <w:rsid w:val="004B7848"/>
    <w:rsid w:val="004C12A1"/>
    <w:rsid w:val="004C1DF0"/>
    <w:rsid w:val="004C1FC1"/>
    <w:rsid w:val="004C3226"/>
    <w:rsid w:val="004C600F"/>
    <w:rsid w:val="004C747F"/>
    <w:rsid w:val="004D01E5"/>
    <w:rsid w:val="004D1736"/>
    <w:rsid w:val="004D1A4B"/>
    <w:rsid w:val="004D2327"/>
    <w:rsid w:val="004D29F8"/>
    <w:rsid w:val="004D3310"/>
    <w:rsid w:val="004D6270"/>
    <w:rsid w:val="004E002E"/>
    <w:rsid w:val="004E3B33"/>
    <w:rsid w:val="004F324D"/>
    <w:rsid w:val="004F3E31"/>
    <w:rsid w:val="004F3ECE"/>
    <w:rsid w:val="0050099A"/>
    <w:rsid w:val="00500BF0"/>
    <w:rsid w:val="00501BC0"/>
    <w:rsid w:val="00504D44"/>
    <w:rsid w:val="00504E72"/>
    <w:rsid w:val="00505C35"/>
    <w:rsid w:val="005070F6"/>
    <w:rsid w:val="00513712"/>
    <w:rsid w:val="00515F2A"/>
    <w:rsid w:val="00516AC4"/>
    <w:rsid w:val="00516F27"/>
    <w:rsid w:val="00520351"/>
    <w:rsid w:val="00520646"/>
    <w:rsid w:val="0052092A"/>
    <w:rsid w:val="00520AEA"/>
    <w:rsid w:val="0052194C"/>
    <w:rsid w:val="00523241"/>
    <w:rsid w:val="0052536F"/>
    <w:rsid w:val="0052600A"/>
    <w:rsid w:val="0052768A"/>
    <w:rsid w:val="00531366"/>
    <w:rsid w:val="0053244E"/>
    <w:rsid w:val="00533730"/>
    <w:rsid w:val="0053658B"/>
    <w:rsid w:val="005368A9"/>
    <w:rsid w:val="00540037"/>
    <w:rsid w:val="00540997"/>
    <w:rsid w:val="005415F0"/>
    <w:rsid w:val="00543075"/>
    <w:rsid w:val="00544AA0"/>
    <w:rsid w:val="005470D2"/>
    <w:rsid w:val="00547455"/>
    <w:rsid w:val="00551783"/>
    <w:rsid w:val="0055728D"/>
    <w:rsid w:val="00560ACD"/>
    <w:rsid w:val="00561254"/>
    <w:rsid w:val="00561509"/>
    <w:rsid w:val="005638DA"/>
    <w:rsid w:val="005641E5"/>
    <w:rsid w:val="00565693"/>
    <w:rsid w:val="005656BF"/>
    <w:rsid w:val="0056697D"/>
    <w:rsid w:val="00566BFE"/>
    <w:rsid w:val="00570DBB"/>
    <w:rsid w:val="00572C76"/>
    <w:rsid w:val="00572FCA"/>
    <w:rsid w:val="00573A81"/>
    <w:rsid w:val="00574E82"/>
    <w:rsid w:val="005755E2"/>
    <w:rsid w:val="00580E5E"/>
    <w:rsid w:val="00586827"/>
    <w:rsid w:val="005869BA"/>
    <w:rsid w:val="00590DCB"/>
    <w:rsid w:val="00591DE3"/>
    <w:rsid w:val="005928D6"/>
    <w:rsid w:val="00593B65"/>
    <w:rsid w:val="00595901"/>
    <w:rsid w:val="005A264C"/>
    <w:rsid w:val="005A31E8"/>
    <w:rsid w:val="005A3679"/>
    <w:rsid w:val="005A5174"/>
    <w:rsid w:val="005B0220"/>
    <w:rsid w:val="005B0FBD"/>
    <w:rsid w:val="005B43DB"/>
    <w:rsid w:val="005B4AF1"/>
    <w:rsid w:val="005C0486"/>
    <w:rsid w:val="005C7550"/>
    <w:rsid w:val="005D1F90"/>
    <w:rsid w:val="005D1FC8"/>
    <w:rsid w:val="005D3DB3"/>
    <w:rsid w:val="005D3F80"/>
    <w:rsid w:val="005D710B"/>
    <w:rsid w:val="005E2733"/>
    <w:rsid w:val="005E5C88"/>
    <w:rsid w:val="005F5023"/>
    <w:rsid w:val="005F5575"/>
    <w:rsid w:val="005F65B8"/>
    <w:rsid w:val="0060075C"/>
    <w:rsid w:val="00606078"/>
    <w:rsid w:val="00611D53"/>
    <w:rsid w:val="0061265C"/>
    <w:rsid w:val="00612938"/>
    <w:rsid w:val="006138BC"/>
    <w:rsid w:val="00613F21"/>
    <w:rsid w:val="00617BE0"/>
    <w:rsid w:val="006330FB"/>
    <w:rsid w:val="006344BA"/>
    <w:rsid w:val="006369B0"/>
    <w:rsid w:val="006374BC"/>
    <w:rsid w:val="006378F8"/>
    <w:rsid w:val="00640296"/>
    <w:rsid w:val="00640CD0"/>
    <w:rsid w:val="00642AF5"/>
    <w:rsid w:val="00646B5F"/>
    <w:rsid w:val="00646FAA"/>
    <w:rsid w:val="00647A6A"/>
    <w:rsid w:val="0065014A"/>
    <w:rsid w:val="00650E5F"/>
    <w:rsid w:val="0065140E"/>
    <w:rsid w:val="00652BA3"/>
    <w:rsid w:val="00652E72"/>
    <w:rsid w:val="0065558B"/>
    <w:rsid w:val="0065650F"/>
    <w:rsid w:val="0065734F"/>
    <w:rsid w:val="006627AD"/>
    <w:rsid w:val="0066446F"/>
    <w:rsid w:val="006670EA"/>
    <w:rsid w:val="006676A9"/>
    <w:rsid w:val="00670670"/>
    <w:rsid w:val="006714C4"/>
    <w:rsid w:val="00672B5E"/>
    <w:rsid w:val="00674DF7"/>
    <w:rsid w:val="006816B9"/>
    <w:rsid w:val="00681D7E"/>
    <w:rsid w:val="00683E6D"/>
    <w:rsid w:val="00684B31"/>
    <w:rsid w:val="00686B7A"/>
    <w:rsid w:val="00686E9D"/>
    <w:rsid w:val="0068754E"/>
    <w:rsid w:val="006913CB"/>
    <w:rsid w:val="00691B62"/>
    <w:rsid w:val="006951E9"/>
    <w:rsid w:val="00695F09"/>
    <w:rsid w:val="00696138"/>
    <w:rsid w:val="006969D3"/>
    <w:rsid w:val="00696DD5"/>
    <w:rsid w:val="006979F5"/>
    <w:rsid w:val="006A1699"/>
    <w:rsid w:val="006A1AEC"/>
    <w:rsid w:val="006A1C42"/>
    <w:rsid w:val="006A24F6"/>
    <w:rsid w:val="006A30A5"/>
    <w:rsid w:val="006A4266"/>
    <w:rsid w:val="006A4479"/>
    <w:rsid w:val="006A505B"/>
    <w:rsid w:val="006A5DA1"/>
    <w:rsid w:val="006A77B6"/>
    <w:rsid w:val="006B3001"/>
    <w:rsid w:val="006B3067"/>
    <w:rsid w:val="006B5666"/>
    <w:rsid w:val="006B72B5"/>
    <w:rsid w:val="006B7F9B"/>
    <w:rsid w:val="006C127A"/>
    <w:rsid w:val="006C4403"/>
    <w:rsid w:val="006C5E1B"/>
    <w:rsid w:val="006C6B59"/>
    <w:rsid w:val="006C73AF"/>
    <w:rsid w:val="006C7871"/>
    <w:rsid w:val="006D09F3"/>
    <w:rsid w:val="006D32B7"/>
    <w:rsid w:val="006D3369"/>
    <w:rsid w:val="006E130F"/>
    <w:rsid w:val="006E3911"/>
    <w:rsid w:val="006E51F7"/>
    <w:rsid w:val="006F3D1A"/>
    <w:rsid w:val="006F7856"/>
    <w:rsid w:val="006F7F22"/>
    <w:rsid w:val="00703208"/>
    <w:rsid w:val="0070378E"/>
    <w:rsid w:val="00712768"/>
    <w:rsid w:val="00712D31"/>
    <w:rsid w:val="0071491E"/>
    <w:rsid w:val="00715527"/>
    <w:rsid w:val="007164FC"/>
    <w:rsid w:val="00724F13"/>
    <w:rsid w:val="00727523"/>
    <w:rsid w:val="00734CAB"/>
    <w:rsid w:val="007371F2"/>
    <w:rsid w:val="0074080F"/>
    <w:rsid w:val="0074110B"/>
    <w:rsid w:val="00741839"/>
    <w:rsid w:val="0075031A"/>
    <w:rsid w:val="00751A66"/>
    <w:rsid w:val="00752E6F"/>
    <w:rsid w:val="007554E3"/>
    <w:rsid w:val="007629F7"/>
    <w:rsid w:val="00763581"/>
    <w:rsid w:val="00763EEA"/>
    <w:rsid w:val="00766877"/>
    <w:rsid w:val="00767A56"/>
    <w:rsid w:val="007706C9"/>
    <w:rsid w:val="007707B6"/>
    <w:rsid w:val="00770DC6"/>
    <w:rsid w:val="00771435"/>
    <w:rsid w:val="00771635"/>
    <w:rsid w:val="007721B2"/>
    <w:rsid w:val="00773CAB"/>
    <w:rsid w:val="0077498B"/>
    <w:rsid w:val="00774E98"/>
    <w:rsid w:val="00775890"/>
    <w:rsid w:val="00776EE6"/>
    <w:rsid w:val="0077784D"/>
    <w:rsid w:val="00782523"/>
    <w:rsid w:val="00784588"/>
    <w:rsid w:val="00786739"/>
    <w:rsid w:val="00787FFE"/>
    <w:rsid w:val="00791EC6"/>
    <w:rsid w:val="0079259B"/>
    <w:rsid w:val="00796723"/>
    <w:rsid w:val="007A0136"/>
    <w:rsid w:val="007A10D2"/>
    <w:rsid w:val="007A4410"/>
    <w:rsid w:val="007B1394"/>
    <w:rsid w:val="007B2DAD"/>
    <w:rsid w:val="007B4765"/>
    <w:rsid w:val="007C1033"/>
    <w:rsid w:val="007C42E0"/>
    <w:rsid w:val="007C44EF"/>
    <w:rsid w:val="007C5511"/>
    <w:rsid w:val="007C7F15"/>
    <w:rsid w:val="007D19DF"/>
    <w:rsid w:val="007D1D3C"/>
    <w:rsid w:val="007D3CEC"/>
    <w:rsid w:val="007D5D68"/>
    <w:rsid w:val="007D61A4"/>
    <w:rsid w:val="007E3093"/>
    <w:rsid w:val="007E31C3"/>
    <w:rsid w:val="007E4537"/>
    <w:rsid w:val="007E50A9"/>
    <w:rsid w:val="007E52CF"/>
    <w:rsid w:val="007E5F98"/>
    <w:rsid w:val="007E72C9"/>
    <w:rsid w:val="007F1AF5"/>
    <w:rsid w:val="007F2D18"/>
    <w:rsid w:val="007F2FFB"/>
    <w:rsid w:val="007F4F25"/>
    <w:rsid w:val="007F69A7"/>
    <w:rsid w:val="007F71C0"/>
    <w:rsid w:val="007F7A58"/>
    <w:rsid w:val="008021F5"/>
    <w:rsid w:val="008033DB"/>
    <w:rsid w:val="008036DF"/>
    <w:rsid w:val="00803844"/>
    <w:rsid w:val="008041F8"/>
    <w:rsid w:val="008046A4"/>
    <w:rsid w:val="00810799"/>
    <w:rsid w:val="00812000"/>
    <w:rsid w:val="0081392D"/>
    <w:rsid w:val="00815938"/>
    <w:rsid w:val="0082098C"/>
    <w:rsid w:val="00824D58"/>
    <w:rsid w:val="0083176A"/>
    <w:rsid w:val="008343FF"/>
    <w:rsid w:val="0083606A"/>
    <w:rsid w:val="00836FB8"/>
    <w:rsid w:val="0084039C"/>
    <w:rsid w:val="00841911"/>
    <w:rsid w:val="00843FC7"/>
    <w:rsid w:val="008503AB"/>
    <w:rsid w:val="0085397C"/>
    <w:rsid w:val="00854674"/>
    <w:rsid w:val="00855045"/>
    <w:rsid w:val="00855D71"/>
    <w:rsid w:val="00856A13"/>
    <w:rsid w:val="00857210"/>
    <w:rsid w:val="00860F8E"/>
    <w:rsid w:val="00862668"/>
    <w:rsid w:val="00862BE5"/>
    <w:rsid w:val="00863C4C"/>
    <w:rsid w:val="0086782C"/>
    <w:rsid w:val="00870139"/>
    <w:rsid w:val="00875305"/>
    <w:rsid w:val="0087670F"/>
    <w:rsid w:val="008778EE"/>
    <w:rsid w:val="0087794D"/>
    <w:rsid w:val="00880949"/>
    <w:rsid w:val="00881264"/>
    <w:rsid w:val="00881952"/>
    <w:rsid w:val="00882CE3"/>
    <w:rsid w:val="00883CAB"/>
    <w:rsid w:val="008844DC"/>
    <w:rsid w:val="00884D32"/>
    <w:rsid w:val="00886354"/>
    <w:rsid w:val="0088713E"/>
    <w:rsid w:val="00891B80"/>
    <w:rsid w:val="00893010"/>
    <w:rsid w:val="00895B9F"/>
    <w:rsid w:val="00896A8C"/>
    <w:rsid w:val="00896C30"/>
    <w:rsid w:val="008A11A3"/>
    <w:rsid w:val="008A20A2"/>
    <w:rsid w:val="008A260C"/>
    <w:rsid w:val="008A5D6E"/>
    <w:rsid w:val="008A6F9C"/>
    <w:rsid w:val="008A7DA5"/>
    <w:rsid w:val="008C102E"/>
    <w:rsid w:val="008C1D6A"/>
    <w:rsid w:val="008C3B2F"/>
    <w:rsid w:val="008C5F16"/>
    <w:rsid w:val="008C6E0B"/>
    <w:rsid w:val="008D1D69"/>
    <w:rsid w:val="008D2005"/>
    <w:rsid w:val="008D26CC"/>
    <w:rsid w:val="008D3C88"/>
    <w:rsid w:val="008D3DCC"/>
    <w:rsid w:val="008D4283"/>
    <w:rsid w:val="008E1ABB"/>
    <w:rsid w:val="008E3478"/>
    <w:rsid w:val="008E3526"/>
    <w:rsid w:val="008E364D"/>
    <w:rsid w:val="008E50D4"/>
    <w:rsid w:val="008E523D"/>
    <w:rsid w:val="008E601F"/>
    <w:rsid w:val="008E6CE5"/>
    <w:rsid w:val="008E7587"/>
    <w:rsid w:val="008F09ED"/>
    <w:rsid w:val="008F5905"/>
    <w:rsid w:val="009002E8"/>
    <w:rsid w:val="00903A32"/>
    <w:rsid w:val="00905BCC"/>
    <w:rsid w:val="00910002"/>
    <w:rsid w:val="0091019B"/>
    <w:rsid w:val="0091029D"/>
    <w:rsid w:val="009105D4"/>
    <w:rsid w:val="00912CF9"/>
    <w:rsid w:val="0091326A"/>
    <w:rsid w:val="00913BCB"/>
    <w:rsid w:val="009150BE"/>
    <w:rsid w:val="009165E6"/>
    <w:rsid w:val="009166EA"/>
    <w:rsid w:val="0091691D"/>
    <w:rsid w:val="00930719"/>
    <w:rsid w:val="00931C70"/>
    <w:rsid w:val="00936015"/>
    <w:rsid w:val="00936766"/>
    <w:rsid w:val="00937FFA"/>
    <w:rsid w:val="00941F60"/>
    <w:rsid w:val="009425A5"/>
    <w:rsid w:val="00945208"/>
    <w:rsid w:val="009477DB"/>
    <w:rsid w:val="0095195C"/>
    <w:rsid w:val="00954711"/>
    <w:rsid w:val="00955E58"/>
    <w:rsid w:val="00957596"/>
    <w:rsid w:val="00961543"/>
    <w:rsid w:val="00962720"/>
    <w:rsid w:val="00966DBE"/>
    <w:rsid w:val="00967AA8"/>
    <w:rsid w:val="00971E7A"/>
    <w:rsid w:val="00972A08"/>
    <w:rsid w:val="00972F56"/>
    <w:rsid w:val="00974F36"/>
    <w:rsid w:val="00975CB8"/>
    <w:rsid w:val="00976EC3"/>
    <w:rsid w:val="009770BF"/>
    <w:rsid w:val="00981477"/>
    <w:rsid w:val="00981630"/>
    <w:rsid w:val="00982F60"/>
    <w:rsid w:val="009870AB"/>
    <w:rsid w:val="0099005D"/>
    <w:rsid w:val="0099210F"/>
    <w:rsid w:val="00994D38"/>
    <w:rsid w:val="009950C9"/>
    <w:rsid w:val="00997675"/>
    <w:rsid w:val="009976BB"/>
    <w:rsid w:val="009A2F35"/>
    <w:rsid w:val="009A2F8C"/>
    <w:rsid w:val="009A2FC3"/>
    <w:rsid w:val="009A3EF4"/>
    <w:rsid w:val="009A72E1"/>
    <w:rsid w:val="009B0A96"/>
    <w:rsid w:val="009B0B33"/>
    <w:rsid w:val="009B4A3F"/>
    <w:rsid w:val="009B5C94"/>
    <w:rsid w:val="009B5EE0"/>
    <w:rsid w:val="009B745B"/>
    <w:rsid w:val="009C02D2"/>
    <w:rsid w:val="009C3F7E"/>
    <w:rsid w:val="009C45AF"/>
    <w:rsid w:val="009C4949"/>
    <w:rsid w:val="009C51B9"/>
    <w:rsid w:val="009C662D"/>
    <w:rsid w:val="009C6F0F"/>
    <w:rsid w:val="009C75CB"/>
    <w:rsid w:val="009D0736"/>
    <w:rsid w:val="009D0AE6"/>
    <w:rsid w:val="009D3913"/>
    <w:rsid w:val="009D61C6"/>
    <w:rsid w:val="009D66C9"/>
    <w:rsid w:val="009D6B40"/>
    <w:rsid w:val="009D7075"/>
    <w:rsid w:val="009E1E5A"/>
    <w:rsid w:val="009E33BA"/>
    <w:rsid w:val="009E776B"/>
    <w:rsid w:val="009F0A7B"/>
    <w:rsid w:val="009F1287"/>
    <w:rsid w:val="009F2D38"/>
    <w:rsid w:val="009F4CE1"/>
    <w:rsid w:val="009F53FB"/>
    <w:rsid w:val="00A00508"/>
    <w:rsid w:val="00A00863"/>
    <w:rsid w:val="00A00A35"/>
    <w:rsid w:val="00A00D6C"/>
    <w:rsid w:val="00A01B20"/>
    <w:rsid w:val="00A036DC"/>
    <w:rsid w:val="00A03D5C"/>
    <w:rsid w:val="00A0545B"/>
    <w:rsid w:val="00A05814"/>
    <w:rsid w:val="00A06388"/>
    <w:rsid w:val="00A063E3"/>
    <w:rsid w:val="00A06E11"/>
    <w:rsid w:val="00A11542"/>
    <w:rsid w:val="00A145D3"/>
    <w:rsid w:val="00A14B99"/>
    <w:rsid w:val="00A157CC"/>
    <w:rsid w:val="00A207C3"/>
    <w:rsid w:val="00A262D4"/>
    <w:rsid w:val="00A30123"/>
    <w:rsid w:val="00A30E81"/>
    <w:rsid w:val="00A31CA5"/>
    <w:rsid w:val="00A31EA2"/>
    <w:rsid w:val="00A32A67"/>
    <w:rsid w:val="00A34763"/>
    <w:rsid w:val="00A34DA7"/>
    <w:rsid w:val="00A3607D"/>
    <w:rsid w:val="00A37404"/>
    <w:rsid w:val="00A406BD"/>
    <w:rsid w:val="00A4094A"/>
    <w:rsid w:val="00A44637"/>
    <w:rsid w:val="00A511D0"/>
    <w:rsid w:val="00A51936"/>
    <w:rsid w:val="00A54931"/>
    <w:rsid w:val="00A556EB"/>
    <w:rsid w:val="00A57D9A"/>
    <w:rsid w:val="00A614EE"/>
    <w:rsid w:val="00A646E5"/>
    <w:rsid w:val="00A742A4"/>
    <w:rsid w:val="00A74B62"/>
    <w:rsid w:val="00A76D1F"/>
    <w:rsid w:val="00A76E12"/>
    <w:rsid w:val="00A77A57"/>
    <w:rsid w:val="00A8083D"/>
    <w:rsid w:val="00A810E5"/>
    <w:rsid w:val="00A812B4"/>
    <w:rsid w:val="00A83F22"/>
    <w:rsid w:val="00A859B5"/>
    <w:rsid w:val="00A85E28"/>
    <w:rsid w:val="00A9096B"/>
    <w:rsid w:val="00A977EB"/>
    <w:rsid w:val="00AA05D5"/>
    <w:rsid w:val="00AA09E5"/>
    <w:rsid w:val="00AA0D5B"/>
    <w:rsid w:val="00AA2D47"/>
    <w:rsid w:val="00AA7A3E"/>
    <w:rsid w:val="00AB259C"/>
    <w:rsid w:val="00AB3D3D"/>
    <w:rsid w:val="00AB6DDD"/>
    <w:rsid w:val="00AC013D"/>
    <w:rsid w:val="00AC04A2"/>
    <w:rsid w:val="00AC1067"/>
    <w:rsid w:val="00AC1229"/>
    <w:rsid w:val="00AC1E73"/>
    <w:rsid w:val="00AC30D9"/>
    <w:rsid w:val="00AC753D"/>
    <w:rsid w:val="00AD1BE0"/>
    <w:rsid w:val="00AD3C38"/>
    <w:rsid w:val="00AE34B5"/>
    <w:rsid w:val="00AF0191"/>
    <w:rsid w:val="00AF0AA8"/>
    <w:rsid w:val="00AF1102"/>
    <w:rsid w:val="00AF55F9"/>
    <w:rsid w:val="00AF5C95"/>
    <w:rsid w:val="00AF5CE4"/>
    <w:rsid w:val="00AF7698"/>
    <w:rsid w:val="00AF7B31"/>
    <w:rsid w:val="00AF7C7E"/>
    <w:rsid w:val="00B00A83"/>
    <w:rsid w:val="00B02189"/>
    <w:rsid w:val="00B046A6"/>
    <w:rsid w:val="00B04793"/>
    <w:rsid w:val="00B0562C"/>
    <w:rsid w:val="00B05E43"/>
    <w:rsid w:val="00B0691B"/>
    <w:rsid w:val="00B06F0B"/>
    <w:rsid w:val="00B1410B"/>
    <w:rsid w:val="00B1573E"/>
    <w:rsid w:val="00B17F47"/>
    <w:rsid w:val="00B22DED"/>
    <w:rsid w:val="00B2310D"/>
    <w:rsid w:val="00B23195"/>
    <w:rsid w:val="00B25851"/>
    <w:rsid w:val="00B26A03"/>
    <w:rsid w:val="00B33C45"/>
    <w:rsid w:val="00B34F2F"/>
    <w:rsid w:val="00B351F3"/>
    <w:rsid w:val="00B359B2"/>
    <w:rsid w:val="00B43E98"/>
    <w:rsid w:val="00B4465F"/>
    <w:rsid w:val="00B477C0"/>
    <w:rsid w:val="00B5003E"/>
    <w:rsid w:val="00B51C12"/>
    <w:rsid w:val="00B53CEE"/>
    <w:rsid w:val="00B543D9"/>
    <w:rsid w:val="00B559FC"/>
    <w:rsid w:val="00B57B3B"/>
    <w:rsid w:val="00B57BC0"/>
    <w:rsid w:val="00B627F4"/>
    <w:rsid w:val="00B6332C"/>
    <w:rsid w:val="00B64E86"/>
    <w:rsid w:val="00B653D7"/>
    <w:rsid w:val="00B66727"/>
    <w:rsid w:val="00B710C2"/>
    <w:rsid w:val="00B73DEA"/>
    <w:rsid w:val="00B73E7C"/>
    <w:rsid w:val="00B74424"/>
    <w:rsid w:val="00B74621"/>
    <w:rsid w:val="00B74979"/>
    <w:rsid w:val="00B74F03"/>
    <w:rsid w:val="00B77E04"/>
    <w:rsid w:val="00B801EE"/>
    <w:rsid w:val="00B824A1"/>
    <w:rsid w:val="00B84CA7"/>
    <w:rsid w:val="00B86FAE"/>
    <w:rsid w:val="00B916E7"/>
    <w:rsid w:val="00B9174E"/>
    <w:rsid w:val="00B9192A"/>
    <w:rsid w:val="00B91E64"/>
    <w:rsid w:val="00B94D02"/>
    <w:rsid w:val="00B94E2F"/>
    <w:rsid w:val="00B96175"/>
    <w:rsid w:val="00BA285D"/>
    <w:rsid w:val="00BA330B"/>
    <w:rsid w:val="00BA53FB"/>
    <w:rsid w:val="00BB0B10"/>
    <w:rsid w:val="00BB1849"/>
    <w:rsid w:val="00BB1A6E"/>
    <w:rsid w:val="00BB4823"/>
    <w:rsid w:val="00BB4A17"/>
    <w:rsid w:val="00BB588B"/>
    <w:rsid w:val="00BB610C"/>
    <w:rsid w:val="00BB788E"/>
    <w:rsid w:val="00BC2869"/>
    <w:rsid w:val="00BC3397"/>
    <w:rsid w:val="00BC35D4"/>
    <w:rsid w:val="00BC409D"/>
    <w:rsid w:val="00BC5612"/>
    <w:rsid w:val="00BC5BF9"/>
    <w:rsid w:val="00BC73C7"/>
    <w:rsid w:val="00BC75D1"/>
    <w:rsid w:val="00BD1B16"/>
    <w:rsid w:val="00BD35DE"/>
    <w:rsid w:val="00BD3DE0"/>
    <w:rsid w:val="00BD47D6"/>
    <w:rsid w:val="00BD5318"/>
    <w:rsid w:val="00BD72BC"/>
    <w:rsid w:val="00BE5177"/>
    <w:rsid w:val="00BF17E7"/>
    <w:rsid w:val="00BF21BA"/>
    <w:rsid w:val="00BF4360"/>
    <w:rsid w:val="00BF500C"/>
    <w:rsid w:val="00BF5466"/>
    <w:rsid w:val="00BF5F08"/>
    <w:rsid w:val="00BF689C"/>
    <w:rsid w:val="00BF74BB"/>
    <w:rsid w:val="00BF754F"/>
    <w:rsid w:val="00C00D4A"/>
    <w:rsid w:val="00C01452"/>
    <w:rsid w:val="00C01C66"/>
    <w:rsid w:val="00C03652"/>
    <w:rsid w:val="00C0436B"/>
    <w:rsid w:val="00C04C33"/>
    <w:rsid w:val="00C05049"/>
    <w:rsid w:val="00C06C11"/>
    <w:rsid w:val="00C11330"/>
    <w:rsid w:val="00C13A87"/>
    <w:rsid w:val="00C22E06"/>
    <w:rsid w:val="00C236FA"/>
    <w:rsid w:val="00C23C2E"/>
    <w:rsid w:val="00C25850"/>
    <w:rsid w:val="00C30D3F"/>
    <w:rsid w:val="00C3205C"/>
    <w:rsid w:val="00C3296C"/>
    <w:rsid w:val="00C33E2E"/>
    <w:rsid w:val="00C35BEE"/>
    <w:rsid w:val="00C45AC5"/>
    <w:rsid w:val="00C4733A"/>
    <w:rsid w:val="00C50DEB"/>
    <w:rsid w:val="00C51770"/>
    <w:rsid w:val="00C535B5"/>
    <w:rsid w:val="00C552FD"/>
    <w:rsid w:val="00C55A7A"/>
    <w:rsid w:val="00C56AFF"/>
    <w:rsid w:val="00C57C73"/>
    <w:rsid w:val="00C610FC"/>
    <w:rsid w:val="00C617C6"/>
    <w:rsid w:val="00C6360B"/>
    <w:rsid w:val="00C66771"/>
    <w:rsid w:val="00C704EF"/>
    <w:rsid w:val="00C75569"/>
    <w:rsid w:val="00C76003"/>
    <w:rsid w:val="00C83CBC"/>
    <w:rsid w:val="00C8492C"/>
    <w:rsid w:val="00C878B0"/>
    <w:rsid w:val="00C90C82"/>
    <w:rsid w:val="00C92E0D"/>
    <w:rsid w:val="00C92E4E"/>
    <w:rsid w:val="00C96778"/>
    <w:rsid w:val="00C97260"/>
    <w:rsid w:val="00CA0AE5"/>
    <w:rsid w:val="00CA15E0"/>
    <w:rsid w:val="00CA46C3"/>
    <w:rsid w:val="00CA6AC1"/>
    <w:rsid w:val="00CA7931"/>
    <w:rsid w:val="00CB18C2"/>
    <w:rsid w:val="00CB1E7F"/>
    <w:rsid w:val="00CB29EE"/>
    <w:rsid w:val="00CB2BCD"/>
    <w:rsid w:val="00CB4928"/>
    <w:rsid w:val="00CB4C2C"/>
    <w:rsid w:val="00CB6B29"/>
    <w:rsid w:val="00CB6C93"/>
    <w:rsid w:val="00CB713B"/>
    <w:rsid w:val="00CB71A8"/>
    <w:rsid w:val="00CC0F76"/>
    <w:rsid w:val="00CC1291"/>
    <w:rsid w:val="00CC201D"/>
    <w:rsid w:val="00CC2C86"/>
    <w:rsid w:val="00CC3894"/>
    <w:rsid w:val="00CC4102"/>
    <w:rsid w:val="00CC411D"/>
    <w:rsid w:val="00CC4282"/>
    <w:rsid w:val="00CC4C07"/>
    <w:rsid w:val="00CC5503"/>
    <w:rsid w:val="00CC73E6"/>
    <w:rsid w:val="00CD2E3E"/>
    <w:rsid w:val="00CD4C17"/>
    <w:rsid w:val="00CE016C"/>
    <w:rsid w:val="00CE1936"/>
    <w:rsid w:val="00CE1BA0"/>
    <w:rsid w:val="00CE1BD4"/>
    <w:rsid w:val="00CE4E22"/>
    <w:rsid w:val="00CE77BE"/>
    <w:rsid w:val="00CF0DAC"/>
    <w:rsid w:val="00CF37DE"/>
    <w:rsid w:val="00CF4978"/>
    <w:rsid w:val="00CF66A4"/>
    <w:rsid w:val="00D0215C"/>
    <w:rsid w:val="00D04571"/>
    <w:rsid w:val="00D05A17"/>
    <w:rsid w:val="00D16A3C"/>
    <w:rsid w:val="00D214B3"/>
    <w:rsid w:val="00D22147"/>
    <w:rsid w:val="00D2275B"/>
    <w:rsid w:val="00D228BE"/>
    <w:rsid w:val="00D2331A"/>
    <w:rsid w:val="00D233F4"/>
    <w:rsid w:val="00D2651D"/>
    <w:rsid w:val="00D2703D"/>
    <w:rsid w:val="00D32C7B"/>
    <w:rsid w:val="00D3510B"/>
    <w:rsid w:val="00D419B5"/>
    <w:rsid w:val="00D44064"/>
    <w:rsid w:val="00D5092F"/>
    <w:rsid w:val="00D53071"/>
    <w:rsid w:val="00D54A98"/>
    <w:rsid w:val="00D54ECC"/>
    <w:rsid w:val="00D56C05"/>
    <w:rsid w:val="00D56D3B"/>
    <w:rsid w:val="00D56E5B"/>
    <w:rsid w:val="00D572FA"/>
    <w:rsid w:val="00D5758D"/>
    <w:rsid w:val="00D605E7"/>
    <w:rsid w:val="00D60BAE"/>
    <w:rsid w:val="00D615B6"/>
    <w:rsid w:val="00D61AA0"/>
    <w:rsid w:val="00D61F88"/>
    <w:rsid w:val="00D6208B"/>
    <w:rsid w:val="00D625E6"/>
    <w:rsid w:val="00D71B8D"/>
    <w:rsid w:val="00D72109"/>
    <w:rsid w:val="00D72258"/>
    <w:rsid w:val="00D736C3"/>
    <w:rsid w:val="00D74732"/>
    <w:rsid w:val="00D748A9"/>
    <w:rsid w:val="00D75CB6"/>
    <w:rsid w:val="00D76A87"/>
    <w:rsid w:val="00D806F1"/>
    <w:rsid w:val="00D814FA"/>
    <w:rsid w:val="00D827D4"/>
    <w:rsid w:val="00D82A98"/>
    <w:rsid w:val="00D8383B"/>
    <w:rsid w:val="00D84B2B"/>
    <w:rsid w:val="00D86E22"/>
    <w:rsid w:val="00D877E6"/>
    <w:rsid w:val="00D913F8"/>
    <w:rsid w:val="00D917E4"/>
    <w:rsid w:val="00D91A58"/>
    <w:rsid w:val="00D92BF8"/>
    <w:rsid w:val="00D92F0E"/>
    <w:rsid w:val="00D930CA"/>
    <w:rsid w:val="00D94288"/>
    <w:rsid w:val="00D96132"/>
    <w:rsid w:val="00D9759C"/>
    <w:rsid w:val="00DA3738"/>
    <w:rsid w:val="00DA64E4"/>
    <w:rsid w:val="00DA6724"/>
    <w:rsid w:val="00DA7A83"/>
    <w:rsid w:val="00DB4885"/>
    <w:rsid w:val="00DB4FAE"/>
    <w:rsid w:val="00DB5B8B"/>
    <w:rsid w:val="00DC3157"/>
    <w:rsid w:val="00DC4928"/>
    <w:rsid w:val="00DC5865"/>
    <w:rsid w:val="00DC71C7"/>
    <w:rsid w:val="00DD0E4F"/>
    <w:rsid w:val="00DD2F7A"/>
    <w:rsid w:val="00DD6DC6"/>
    <w:rsid w:val="00DD74CB"/>
    <w:rsid w:val="00DE0463"/>
    <w:rsid w:val="00DE3B54"/>
    <w:rsid w:val="00DE4051"/>
    <w:rsid w:val="00DE4AC1"/>
    <w:rsid w:val="00DE5F79"/>
    <w:rsid w:val="00DE794A"/>
    <w:rsid w:val="00DF26AD"/>
    <w:rsid w:val="00DF5108"/>
    <w:rsid w:val="00DF56B6"/>
    <w:rsid w:val="00DF7FFD"/>
    <w:rsid w:val="00E00D87"/>
    <w:rsid w:val="00E016E2"/>
    <w:rsid w:val="00E02C97"/>
    <w:rsid w:val="00E04E2B"/>
    <w:rsid w:val="00E0567A"/>
    <w:rsid w:val="00E12144"/>
    <w:rsid w:val="00E14B3C"/>
    <w:rsid w:val="00E15D37"/>
    <w:rsid w:val="00E160D2"/>
    <w:rsid w:val="00E20A53"/>
    <w:rsid w:val="00E240F3"/>
    <w:rsid w:val="00E254FC"/>
    <w:rsid w:val="00E32656"/>
    <w:rsid w:val="00E3291B"/>
    <w:rsid w:val="00E34BA8"/>
    <w:rsid w:val="00E34FBC"/>
    <w:rsid w:val="00E3602C"/>
    <w:rsid w:val="00E36B74"/>
    <w:rsid w:val="00E40D37"/>
    <w:rsid w:val="00E42355"/>
    <w:rsid w:val="00E47AF9"/>
    <w:rsid w:val="00E56A2D"/>
    <w:rsid w:val="00E57FEC"/>
    <w:rsid w:val="00E65619"/>
    <w:rsid w:val="00E67345"/>
    <w:rsid w:val="00E70539"/>
    <w:rsid w:val="00E709A4"/>
    <w:rsid w:val="00E735D4"/>
    <w:rsid w:val="00E7409A"/>
    <w:rsid w:val="00E8027F"/>
    <w:rsid w:val="00E838AD"/>
    <w:rsid w:val="00E851EF"/>
    <w:rsid w:val="00E853D5"/>
    <w:rsid w:val="00E87C9B"/>
    <w:rsid w:val="00E94C1A"/>
    <w:rsid w:val="00E96869"/>
    <w:rsid w:val="00EA13D3"/>
    <w:rsid w:val="00EA2C28"/>
    <w:rsid w:val="00EA3628"/>
    <w:rsid w:val="00EA5D81"/>
    <w:rsid w:val="00EA7342"/>
    <w:rsid w:val="00EB3597"/>
    <w:rsid w:val="00EB3E3C"/>
    <w:rsid w:val="00EB43BC"/>
    <w:rsid w:val="00EB4FEA"/>
    <w:rsid w:val="00EB62B5"/>
    <w:rsid w:val="00EB79E9"/>
    <w:rsid w:val="00EC2137"/>
    <w:rsid w:val="00EC4A88"/>
    <w:rsid w:val="00EC4C0F"/>
    <w:rsid w:val="00EC6151"/>
    <w:rsid w:val="00EC786E"/>
    <w:rsid w:val="00ED1CEB"/>
    <w:rsid w:val="00ED3560"/>
    <w:rsid w:val="00ED3F35"/>
    <w:rsid w:val="00ED50F2"/>
    <w:rsid w:val="00ED694D"/>
    <w:rsid w:val="00ED7BD1"/>
    <w:rsid w:val="00EE25F8"/>
    <w:rsid w:val="00EE5A42"/>
    <w:rsid w:val="00EE6980"/>
    <w:rsid w:val="00EE7444"/>
    <w:rsid w:val="00EE7ED2"/>
    <w:rsid w:val="00EF0229"/>
    <w:rsid w:val="00EF0631"/>
    <w:rsid w:val="00EF08AE"/>
    <w:rsid w:val="00EF0CCC"/>
    <w:rsid w:val="00EF19B2"/>
    <w:rsid w:val="00EF4224"/>
    <w:rsid w:val="00F0139E"/>
    <w:rsid w:val="00F035EE"/>
    <w:rsid w:val="00F04CD5"/>
    <w:rsid w:val="00F0569F"/>
    <w:rsid w:val="00F06362"/>
    <w:rsid w:val="00F06445"/>
    <w:rsid w:val="00F07823"/>
    <w:rsid w:val="00F07D93"/>
    <w:rsid w:val="00F1066E"/>
    <w:rsid w:val="00F11D88"/>
    <w:rsid w:val="00F12539"/>
    <w:rsid w:val="00F13F8B"/>
    <w:rsid w:val="00F16214"/>
    <w:rsid w:val="00F162FC"/>
    <w:rsid w:val="00F169A8"/>
    <w:rsid w:val="00F17095"/>
    <w:rsid w:val="00F234D1"/>
    <w:rsid w:val="00F23BFC"/>
    <w:rsid w:val="00F23CE6"/>
    <w:rsid w:val="00F24B42"/>
    <w:rsid w:val="00F30DE4"/>
    <w:rsid w:val="00F315F3"/>
    <w:rsid w:val="00F419AF"/>
    <w:rsid w:val="00F47128"/>
    <w:rsid w:val="00F474CF"/>
    <w:rsid w:val="00F524A5"/>
    <w:rsid w:val="00F52A19"/>
    <w:rsid w:val="00F535C6"/>
    <w:rsid w:val="00F54385"/>
    <w:rsid w:val="00F5470D"/>
    <w:rsid w:val="00F5612D"/>
    <w:rsid w:val="00F5631D"/>
    <w:rsid w:val="00F57362"/>
    <w:rsid w:val="00F616F7"/>
    <w:rsid w:val="00F626CB"/>
    <w:rsid w:val="00F63771"/>
    <w:rsid w:val="00F638E8"/>
    <w:rsid w:val="00F63A17"/>
    <w:rsid w:val="00F650D8"/>
    <w:rsid w:val="00F65BF4"/>
    <w:rsid w:val="00F661D7"/>
    <w:rsid w:val="00F66613"/>
    <w:rsid w:val="00F70FBF"/>
    <w:rsid w:val="00F7289B"/>
    <w:rsid w:val="00F74AEC"/>
    <w:rsid w:val="00F74B7A"/>
    <w:rsid w:val="00F754EF"/>
    <w:rsid w:val="00F772F2"/>
    <w:rsid w:val="00F808EC"/>
    <w:rsid w:val="00F82012"/>
    <w:rsid w:val="00F82FD4"/>
    <w:rsid w:val="00F83FBD"/>
    <w:rsid w:val="00F84705"/>
    <w:rsid w:val="00F85987"/>
    <w:rsid w:val="00F86E81"/>
    <w:rsid w:val="00F910AF"/>
    <w:rsid w:val="00F92863"/>
    <w:rsid w:val="00F957F9"/>
    <w:rsid w:val="00F967D1"/>
    <w:rsid w:val="00F97DF0"/>
    <w:rsid w:val="00FA0D90"/>
    <w:rsid w:val="00FA0DCF"/>
    <w:rsid w:val="00FA0E53"/>
    <w:rsid w:val="00FA31B2"/>
    <w:rsid w:val="00FA4C4E"/>
    <w:rsid w:val="00FA61FE"/>
    <w:rsid w:val="00FA6AD4"/>
    <w:rsid w:val="00FA785D"/>
    <w:rsid w:val="00FB1594"/>
    <w:rsid w:val="00FB2351"/>
    <w:rsid w:val="00FB2F29"/>
    <w:rsid w:val="00FB3BFA"/>
    <w:rsid w:val="00FB6144"/>
    <w:rsid w:val="00FB645F"/>
    <w:rsid w:val="00FB64CE"/>
    <w:rsid w:val="00FB6FCE"/>
    <w:rsid w:val="00FC10CB"/>
    <w:rsid w:val="00FC10F8"/>
    <w:rsid w:val="00FC2B07"/>
    <w:rsid w:val="00FC5ABF"/>
    <w:rsid w:val="00FC7147"/>
    <w:rsid w:val="00FD394B"/>
    <w:rsid w:val="00FD4567"/>
    <w:rsid w:val="00FD5D72"/>
    <w:rsid w:val="00FD69E8"/>
    <w:rsid w:val="00FD7D59"/>
    <w:rsid w:val="00FE0EAF"/>
    <w:rsid w:val="00FE20FC"/>
    <w:rsid w:val="00FE2F16"/>
    <w:rsid w:val="00FE2FBD"/>
    <w:rsid w:val="00FE3E6F"/>
    <w:rsid w:val="00FE53BC"/>
    <w:rsid w:val="00FE58BC"/>
    <w:rsid w:val="00FE79B6"/>
    <w:rsid w:val="00FF0369"/>
    <w:rsid w:val="00FF0754"/>
    <w:rsid w:val="00FF0765"/>
    <w:rsid w:val="00FF3554"/>
    <w:rsid w:val="00FF47BF"/>
    <w:rsid w:val="00FF6B99"/>
    <w:rsid w:val="00FF6D93"/>
    <w:rsid w:val="01F7728F"/>
    <w:rsid w:val="0589B90A"/>
    <w:rsid w:val="07F75517"/>
    <w:rsid w:val="11B33798"/>
    <w:rsid w:val="1B8E14FF"/>
    <w:rsid w:val="1E5C04A4"/>
    <w:rsid w:val="24F1C7A5"/>
    <w:rsid w:val="2D055C1B"/>
    <w:rsid w:val="2DD11FCE"/>
    <w:rsid w:val="30418191"/>
    <w:rsid w:val="3282E886"/>
    <w:rsid w:val="3340D0F0"/>
    <w:rsid w:val="375B38C3"/>
    <w:rsid w:val="38335706"/>
    <w:rsid w:val="3AB8C9F8"/>
    <w:rsid w:val="464D3B77"/>
    <w:rsid w:val="4B11C6A6"/>
    <w:rsid w:val="4F1B2ABC"/>
    <w:rsid w:val="4FB9296D"/>
    <w:rsid w:val="5AEAB573"/>
    <w:rsid w:val="6413E924"/>
    <w:rsid w:val="6791B8E0"/>
    <w:rsid w:val="684DA133"/>
    <w:rsid w:val="6CD27CF1"/>
    <w:rsid w:val="6D701CFE"/>
    <w:rsid w:val="6F077BFC"/>
    <w:rsid w:val="73BE1BB8"/>
    <w:rsid w:val="7498635A"/>
    <w:rsid w:val="79F8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CE023"/>
  <w15:chartTrackingRefBased/>
  <w15:docId w15:val="{FF819DDA-7E0D-2743-8275-6C635463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67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3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7D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3737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B3067"/>
  </w:style>
  <w:style w:type="character" w:styleId="Hyperlink">
    <w:name w:val="Hyperlink"/>
    <w:basedOn w:val="DefaultParagraphFont"/>
    <w:uiPriority w:val="99"/>
    <w:unhideWhenUsed/>
    <w:rsid w:val="00D2275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2275B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character" w:styleId="Strong">
    <w:name w:val="Strong"/>
    <w:uiPriority w:val="22"/>
    <w:qFormat/>
    <w:rsid w:val="00D2275B"/>
    <w:rPr>
      <w:b/>
      <w:bCs/>
    </w:rPr>
  </w:style>
  <w:style w:type="paragraph" w:customStyle="1" w:styleId="MediumGrid21">
    <w:name w:val="Medium Grid 21"/>
    <w:uiPriority w:val="1"/>
    <w:qFormat/>
    <w:rsid w:val="00D2275B"/>
    <w:rPr>
      <w:rFonts w:ascii="Cambria" w:eastAsia="MS Mincho" w:hAnsi="Cambria" w:cs="Times New Roman"/>
      <w:lang w:eastAsia="ja-JP"/>
    </w:rPr>
  </w:style>
  <w:style w:type="paragraph" w:styleId="Revision">
    <w:name w:val="Revision"/>
    <w:hidden/>
    <w:uiPriority w:val="99"/>
    <w:semiHidden/>
    <w:rsid w:val="0039193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DC4928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3737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ragraph">
    <w:name w:val="paragraph"/>
    <w:basedOn w:val="Normal"/>
    <w:rsid w:val="0033737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3737A"/>
  </w:style>
  <w:style w:type="character" w:customStyle="1" w:styleId="spellingerror">
    <w:name w:val="spellingerror"/>
    <w:basedOn w:val="DefaultParagraphFont"/>
    <w:rsid w:val="0033737A"/>
  </w:style>
  <w:style w:type="character" w:customStyle="1" w:styleId="contextualspellingandgrammarerror">
    <w:name w:val="contextualspellingandgrammarerror"/>
    <w:basedOn w:val="DefaultParagraphFont"/>
    <w:rsid w:val="0033737A"/>
  </w:style>
  <w:style w:type="paragraph" w:styleId="ListParagraph">
    <w:name w:val="List Paragraph"/>
    <w:basedOn w:val="Normal"/>
    <w:uiPriority w:val="34"/>
    <w:qFormat/>
    <w:rsid w:val="007F1AF5"/>
    <w:pPr>
      <w:ind w:left="720"/>
      <w:contextualSpacing/>
    </w:pPr>
  </w:style>
  <w:style w:type="paragraph" w:customStyle="1" w:styleId="Default">
    <w:name w:val="Default"/>
    <w:rsid w:val="007F7A58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9B0A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A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A9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A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A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A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A96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D1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D96132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D96132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D96132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D96132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56E5B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84B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B2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84B2B"/>
  </w:style>
  <w:style w:type="character" w:customStyle="1" w:styleId="searchhighlight">
    <w:name w:val="searchhighlight"/>
    <w:basedOn w:val="DefaultParagraphFont"/>
    <w:rsid w:val="00190FD0"/>
  </w:style>
  <w:style w:type="paragraph" w:customStyle="1" w:styleId="p">
    <w:name w:val="p"/>
    <w:basedOn w:val="Normal"/>
    <w:rsid w:val="00896A8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317D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C41D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1AB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1AB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E1A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92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86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06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93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7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1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6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2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1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6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rouk@odu.edu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ishersci.com/shop/products/novaultra-sirius-red-stain-kit/NC0249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6D2945C-97CA-1D45-9FCD-0D7A49DEE753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Placeholder1</b:Tag>
    <b:SourceType>Book</b:SourceType>
    <b:Guid>{19345148-A871-8D49-A822-04475220FA25}</b:Guid>
    <b:RefOrder>1</b:RefOrder>
  </b:Source>
</b:Sources>
</file>

<file path=customXml/itemProps1.xml><?xml version="1.0" encoding="utf-8"?>
<ds:datastoreItem xmlns:ds="http://schemas.openxmlformats.org/officeDocument/2006/customXml" ds:itemID="{8A46FA13-00DF-0C44-BA09-9592F159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5</Pages>
  <Words>2932</Words>
  <Characters>17035</Characters>
  <Application>Microsoft Office Word</Application>
  <DocSecurity>0</DocSecurity>
  <Lines>293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Matrougui, Khalid</cp:lastModifiedBy>
  <cp:revision>48</cp:revision>
  <cp:lastPrinted>2025-02-07T19:53:00Z</cp:lastPrinted>
  <dcterms:created xsi:type="dcterms:W3CDTF">2025-11-19T13:36:00Z</dcterms:created>
  <dcterms:modified xsi:type="dcterms:W3CDTF">2026-03-25T16:36:00Z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documentId_4476</vt:lpwstr>
  </property>
  <property fmtid="{D5CDD505-2E9C-101B-9397-08002B2CF9AE}" pid="3" name="grammarly_documentContext">
    <vt:lpwstr>{"goals":[],"domain":"general","emotions":[],"dialect":"american"}</vt:lpwstr>
  </property>
</Properties>
</file>