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A186" w14:textId="65DA6E69" w:rsidR="00BD3D58" w:rsidRPr="00A85DA6" w:rsidRDefault="00483439" w:rsidP="00A21C21">
      <w:pPr>
        <w:spacing w:line="480" w:lineRule="auto"/>
        <w:jc w:val="center"/>
        <w:rPr>
          <w:rFonts w:ascii="Arial" w:hAnsi="Arial" w:cs="Arial"/>
          <w:lang w:val="en-GB"/>
        </w:rPr>
      </w:pPr>
      <w:r w:rsidRPr="00A85DA6">
        <w:rPr>
          <w:rFonts w:ascii="Arial" w:hAnsi="Arial" w:cs="Arial"/>
          <w:lang w:val="en-GB"/>
        </w:rPr>
        <w:t>SUPPLEMENTARY MATERIAL</w:t>
      </w:r>
    </w:p>
    <w:p w14:paraId="60031283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p w14:paraId="081638C8" w14:textId="5E749E24" w:rsidR="00483439" w:rsidRPr="00A85DA6" w:rsidRDefault="00483439" w:rsidP="00A21C21">
      <w:pPr>
        <w:spacing w:line="480" w:lineRule="auto"/>
        <w:jc w:val="both"/>
        <w:rPr>
          <w:rFonts w:ascii="Arial" w:hAnsi="Arial" w:cs="Arial"/>
          <w:b/>
          <w:bCs/>
          <w:lang w:val="en-GB"/>
        </w:rPr>
      </w:pPr>
      <w:r w:rsidRPr="00A85DA6">
        <w:rPr>
          <w:rFonts w:ascii="Arial" w:hAnsi="Arial" w:cs="Arial"/>
          <w:b/>
          <w:bCs/>
          <w:lang w:val="en-GB"/>
        </w:rPr>
        <w:t xml:space="preserve">PRECLINICAL CAROTID ATHEROSCLEROSIS </w:t>
      </w:r>
      <w:r w:rsidR="001F531A" w:rsidRPr="00A85DA6">
        <w:rPr>
          <w:rFonts w:ascii="Arial" w:hAnsi="Arial" w:cs="Arial"/>
          <w:b/>
          <w:bCs/>
          <w:lang w:val="en-GB"/>
        </w:rPr>
        <w:t xml:space="preserve">IS </w:t>
      </w:r>
      <w:r w:rsidRPr="00A85DA6">
        <w:rPr>
          <w:rFonts w:ascii="Arial" w:hAnsi="Arial" w:cs="Arial"/>
          <w:b/>
          <w:bCs/>
          <w:lang w:val="en-GB"/>
        </w:rPr>
        <w:t>INDEPENDENT</w:t>
      </w:r>
      <w:r w:rsidR="001F531A" w:rsidRPr="00A85DA6">
        <w:rPr>
          <w:rFonts w:ascii="Arial" w:hAnsi="Arial" w:cs="Arial"/>
          <w:b/>
          <w:bCs/>
          <w:lang w:val="en-GB"/>
        </w:rPr>
        <w:t>LY</w:t>
      </w:r>
      <w:r w:rsidR="003D419A" w:rsidRPr="00A85DA6">
        <w:rPr>
          <w:rFonts w:ascii="Arial" w:hAnsi="Arial" w:cs="Arial"/>
          <w:b/>
          <w:bCs/>
          <w:lang w:val="en-GB"/>
        </w:rPr>
        <w:t xml:space="preserve">ASSOCIATED </w:t>
      </w:r>
      <w:r w:rsidR="000C43B9" w:rsidRPr="00A85DA6">
        <w:rPr>
          <w:rFonts w:ascii="Arial" w:hAnsi="Arial" w:cs="Arial"/>
          <w:b/>
          <w:bCs/>
          <w:lang w:val="en-GB"/>
        </w:rPr>
        <w:t xml:space="preserve">WITH </w:t>
      </w:r>
      <w:r w:rsidRPr="00A85DA6">
        <w:rPr>
          <w:rFonts w:ascii="Arial" w:hAnsi="Arial" w:cs="Arial"/>
          <w:b/>
          <w:bCs/>
          <w:lang w:val="en-GB"/>
        </w:rPr>
        <w:t>CARDIOVASCULAR EVENTS AND MORTALITY IN TYPE 1 DIABETES</w:t>
      </w:r>
    </w:p>
    <w:p w14:paraId="02407F03" w14:textId="794BEAE8" w:rsidR="00483439" w:rsidRPr="00A85DA6" w:rsidRDefault="00483439" w:rsidP="00A21C21">
      <w:pPr>
        <w:spacing w:line="480" w:lineRule="auto"/>
        <w:jc w:val="both"/>
        <w:rPr>
          <w:rFonts w:ascii="Arial" w:hAnsi="Arial" w:cs="Arial"/>
          <w:b/>
          <w:bCs/>
          <w:lang w:val="en-GB"/>
        </w:rPr>
      </w:pPr>
      <w:r w:rsidRPr="00A85DA6">
        <w:rPr>
          <w:rFonts w:ascii="Arial" w:hAnsi="Arial" w:cs="Arial"/>
          <w:b/>
          <w:bCs/>
          <w:lang w:val="en-GB"/>
        </w:rPr>
        <w:t xml:space="preserve">Supplementary figure 1: </w:t>
      </w:r>
    </w:p>
    <w:p w14:paraId="5DFD4DF9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p w14:paraId="7013F58C" w14:textId="21154182" w:rsidR="00483439" w:rsidRPr="00A85DA6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  <w:r w:rsidRPr="00A85DA6">
        <w:rPr>
          <w:rFonts w:ascii="Arial" w:hAnsi="Arial" w:cs="Arial"/>
          <w:lang w:val="en-GB"/>
        </w:rPr>
        <w:t xml:space="preserve">Flow chart of the cohort study </w:t>
      </w:r>
    </w:p>
    <w:p w14:paraId="3B8BBA64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p w14:paraId="67ACBACD" w14:textId="0306EBAB" w:rsidR="00483439" w:rsidRPr="00A85DA6" w:rsidRDefault="00483439" w:rsidP="00A21C21">
      <w:pPr>
        <w:spacing w:line="480" w:lineRule="auto"/>
        <w:jc w:val="both"/>
        <w:rPr>
          <w:rFonts w:ascii="Arial" w:hAnsi="Arial" w:cs="Arial"/>
        </w:rPr>
      </w:pPr>
      <w:r w:rsidRPr="00A85DA6">
        <w:rPr>
          <w:rFonts w:ascii="Arial" w:hAnsi="Arial" w:cs="Arial"/>
          <w:noProof/>
        </w:rPr>
        <w:drawing>
          <wp:inline distT="0" distB="0" distL="0" distR="0" wp14:anchorId="41714E31" wp14:editId="790E19CF">
            <wp:extent cx="5396230" cy="3030220"/>
            <wp:effectExtent l="0" t="0" r="1270" b="5080"/>
            <wp:docPr id="1752859288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59288" name="Imagen 1" descr="Diagrama&#10;&#10;El contenido generado por IA puede ser incorrec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EAD6A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</w:rPr>
      </w:pPr>
    </w:p>
    <w:p w14:paraId="2AED963F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</w:rPr>
      </w:pPr>
    </w:p>
    <w:p w14:paraId="4733087E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</w:rPr>
      </w:pPr>
    </w:p>
    <w:p w14:paraId="3A2F6FA3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</w:rPr>
      </w:pPr>
    </w:p>
    <w:p w14:paraId="0194C7F5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</w:rPr>
      </w:pPr>
    </w:p>
    <w:p w14:paraId="5EC68A26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</w:rPr>
      </w:pPr>
    </w:p>
    <w:p w14:paraId="28AF5D6E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</w:rPr>
      </w:pPr>
    </w:p>
    <w:p w14:paraId="096C5250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b/>
          <w:lang w:val="en-GB"/>
        </w:rPr>
      </w:pPr>
      <w:r w:rsidRPr="00A85DA6">
        <w:rPr>
          <w:rFonts w:ascii="Arial" w:hAnsi="Arial" w:cs="Arial"/>
          <w:b/>
          <w:lang w:val="en-GB"/>
        </w:rPr>
        <w:lastRenderedPageBreak/>
        <w:t>SUPLEMENTARY TABLE 1. Clinical and imaging characteristics of cases with cardiovascular events or death</w:t>
      </w:r>
    </w:p>
    <w:tbl>
      <w:tblPr>
        <w:tblStyle w:val="Tablanormal4"/>
        <w:tblW w:w="9775" w:type="dxa"/>
        <w:tblLayout w:type="fixed"/>
        <w:tblLook w:val="0420" w:firstRow="1" w:lastRow="0" w:firstColumn="0" w:lastColumn="0" w:noHBand="0" w:noVBand="1"/>
      </w:tblPr>
      <w:tblGrid>
        <w:gridCol w:w="659"/>
        <w:gridCol w:w="747"/>
        <w:gridCol w:w="839"/>
        <w:gridCol w:w="204"/>
        <w:gridCol w:w="704"/>
        <w:gridCol w:w="208"/>
        <w:gridCol w:w="847"/>
        <w:gridCol w:w="208"/>
        <w:gridCol w:w="749"/>
        <w:gridCol w:w="203"/>
        <w:gridCol w:w="793"/>
        <w:gridCol w:w="203"/>
        <w:gridCol w:w="905"/>
        <w:gridCol w:w="206"/>
        <w:gridCol w:w="1195"/>
        <w:gridCol w:w="206"/>
        <w:gridCol w:w="686"/>
        <w:gridCol w:w="213"/>
      </w:tblGrid>
      <w:tr w:rsidR="00483439" w:rsidRPr="00A85DA6" w14:paraId="6C7519DF" w14:textId="77777777" w:rsidTr="395EB4A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3" w:type="dxa"/>
          <w:tblHeader/>
        </w:trPr>
        <w:tc>
          <w:tcPr>
            <w:tcW w:w="659" w:type="dxa"/>
          </w:tcPr>
          <w:p w14:paraId="1B9E891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Sex</w:t>
            </w:r>
          </w:p>
        </w:tc>
        <w:tc>
          <w:tcPr>
            <w:tcW w:w="747" w:type="dxa"/>
          </w:tcPr>
          <w:p w14:paraId="2BFD78B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Age (y)</w:t>
            </w:r>
          </w:p>
        </w:tc>
        <w:tc>
          <w:tcPr>
            <w:tcW w:w="839" w:type="dxa"/>
          </w:tcPr>
          <w:p w14:paraId="360CE40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Diabetes duration (y)</w:t>
            </w:r>
          </w:p>
        </w:tc>
        <w:tc>
          <w:tcPr>
            <w:tcW w:w="908" w:type="dxa"/>
            <w:gridSpan w:val="2"/>
          </w:tcPr>
          <w:p w14:paraId="279437A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HbA1c (%)</w:t>
            </w:r>
          </w:p>
        </w:tc>
        <w:tc>
          <w:tcPr>
            <w:tcW w:w="1055" w:type="dxa"/>
            <w:gridSpan w:val="2"/>
          </w:tcPr>
          <w:p w14:paraId="7C2714F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Retinopathy</w:t>
            </w:r>
          </w:p>
        </w:tc>
        <w:tc>
          <w:tcPr>
            <w:tcW w:w="957" w:type="dxa"/>
            <w:gridSpan w:val="2"/>
          </w:tcPr>
          <w:p w14:paraId="025B729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Diabetic Kidney disease</w:t>
            </w:r>
          </w:p>
        </w:tc>
        <w:tc>
          <w:tcPr>
            <w:tcW w:w="996" w:type="dxa"/>
            <w:gridSpan w:val="2"/>
          </w:tcPr>
          <w:p w14:paraId="0948BDB1" w14:textId="7D543C5E" w:rsidR="00483439" w:rsidRPr="00A85DA6" w:rsidRDefault="6CF7F08A" w:rsidP="00363EA6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ST1RE</w:t>
            </w:r>
            <w:r w:rsidR="000A0C4B"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483439"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(%</w:t>
            </w:r>
            <w:r w:rsidR="00A1199B"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r w:rsidR="00BA2413"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risk </w:t>
            </w:r>
            <w:r w:rsidR="00A1199B"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category</w:t>
            </w:r>
            <w:r w:rsidR="00483439"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108" w:type="dxa"/>
            <w:gridSpan w:val="2"/>
          </w:tcPr>
          <w:p w14:paraId="46A1DBC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Carotid SA (Number of Plaques)</w:t>
            </w:r>
          </w:p>
        </w:tc>
        <w:tc>
          <w:tcPr>
            <w:tcW w:w="1401" w:type="dxa"/>
            <w:gridSpan w:val="2"/>
          </w:tcPr>
          <w:p w14:paraId="4A7A80F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First event type</w:t>
            </w:r>
          </w:p>
        </w:tc>
        <w:tc>
          <w:tcPr>
            <w:tcW w:w="892" w:type="dxa"/>
            <w:gridSpan w:val="2"/>
          </w:tcPr>
          <w:p w14:paraId="58B32A92" w14:textId="3FFF0BAC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85D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Death (Cause)</w:t>
            </w:r>
          </w:p>
        </w:tc>
      </w:tr>
      <w:tr w:rsidR="00483439" w:rsidRPr="00A85DA6" w14:paraId="21B24A4C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775" w:type="dxa"/>
            <w:gridSpan w:val="18"/>
          </w:tcPr>
          <w:p w14:paraId="636E835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Non-fatal MACE (N=41)</w:t>
            </w:r>
          </w:p>
        </w:tc>
      </w:tr>
      <w:tr w:rsidR="00483439" w:rsidRPr="00A85DA6" w14:paraId="4AB981EE" w14:textId="77777777" w:rsidTr="395EB4AC">
        <w:tc>
          <w:tcPr>
            <w:tcW w:w="659" w:type="dxa"/>
          </w:tcPr>
          <w:p w14:paraId="4FD9125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55A1471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64.0</w:t>
            </w:r>
          </w:p>
        </w:tc>
        <w:tc>
          <w:tcPr>
            <w:tcW w:w="1043" w:type="dxa"/>
            <w:gridSpan w:val="2"/>
          </w:tcPr>
          <w:p w14:paraId="2730C24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30.7</w:t>
            </w:r>
          </w:p>
        </w:tc>
        <w:tc>
          <w:tcPr>
            <w:tcW w:w="912" w:type="dxa"/>
            <w:gridSpan w:val="2"/>
          </w:tcPr>
          <w:p w14:paraId="149ADD5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1055" w:type="dxa"/>
            <w:gridSpan w:val="2"/>
          </w:tcPr>
          <w:p w14:paraId="142B070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51B8C9D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39242F7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31.7 (High)</w:t>
            </w:r>
          </w:p>
        </w:tc>
        <w:tc>
          <w:tcPr>
            <w:tcW w:w="1111" w:type="dxa"/>
            <w:gridSpan w:val="2"/>
          </w:tcPr>
          <w:p w14:paraId="3C3D094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(4)</w:t>
            </w:r>
          </w:p>
        </w:tc>
        <w:tc>
          <w:tcPr>
            <w:tcW w:w="1401" w:type="dxa"/>
            <w:gridSpan w:val="2"/>
          </w:tcPr>
          <w:p w14:paraId="0C9A7D2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1DBF30A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2392DC4E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49BA617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0E39586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49.7</w:t>
            </w:r>
          </w:p>
        </w:tc>
        <w:tc>
          <w:tcPr>
            <w:tcW w:w="1043" w:type="dxa"/>
            <w:gridSpan w:val="2"/>
          </w:tcPr>
          <w:p w14:paraId="49009F1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36.7</w:t>
            </w:r>
          </w:p>
        </w:tc>
        <w:tc>
          <w:tcPr>
            <w:tcW w:w="912" w:type="dxa"/>
            <w:gridSpan w:val="2"/>
          </w:tcPr>
          <w:p w14:paraId="37E4EA8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1055" w:type="dxa"/>
            <w:gridSpan w:val="2"/>
          </w:tcPr>
          <w:p w14:paraId="6405684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3E7F1B1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2D3F991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21.2 (High)</w:t>
            </w:r>
          </w:p>
        </w:tc>
        <w:tc>
          <w:tcPr>
            <w:tcW w:w="1111" w:type="dxa"/>
            <w:gridSpan w:val="2"/>
          </w:tcPr>
          <w:p w14:paraId="7BE0459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(2)</w:t>
            </w:r>
          </w:p>
        </w:tc>
        <w:tc>
          <w:tcPr>
            <w:tcW w:w="1401" w:type="dxa"/>
            <w:gridSpan w:val="2"/>
          </w:tcPr>
          <w:p w14:paraId="65D9B97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6CAC284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1BF1D7BE" w14:textId="77777777" w:rsidTr="395EB4AC">
        <w:tc>
          <w:tcPr>
            <w:tcW w:w="659" w:type="dxa"/>
          </w:tcPr>
          <w:p w14:paraId="541A570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1188A3D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62.9</w:t>
            </w:r>
          </w:p>
        </w:tc>
        <w:tc>
          <w:tcPr>
            <w:tcW w:w="1043" w:type="dxa"/>
            <w:gridSpan w:val="2"/>
          </w:tcPr>
          <w:p w14:paraId="42017CB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34.8</w:t>
            </w:r>
          </w:p>
        </w:tc>
        <w:tc>
          <w:tcPr>
            <w:tcW w:w="912" w:type="dxa"/>
            <w:gridSpan w:val="2"/>
          </w:tcPr>
          <w:p w14:paraId="4E195E2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1055" w:type="dxa"/>
            <w:gridSpan w:val="2"/>
          </w:tcPr>
          <w:p w14:paraId="3E3CEAE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420DAF9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2215E26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27.8 (High)</w:t>
            </w:r>
          </w:p>
        </w:tc>
        <w:tc>
          <w:tcPr>
            <w:tcW w:w="1111" w:type="dxa"/>
            <w:gridSpan w:val="2"/>
          </w:tcPr>
          <w:p w14:paraId="3C9AC21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(1)</w:t>
            </w:r>
          </w:p>
        </w:tc>
        <w:tc>
          <w:tcPr>
            <w:tcW w:w="1401" w:type="dxa"/>
            <w:gridSpan w:val="2"/>
          </w:tcPr>
          <w:p w14:paraId="1814A2D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6AB77AE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49E49AFB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27EE4AD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7BBB255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52.2</w:t>
            </w:r>
          </w:p>
        </w:tc>
        <w:tc>
          <w:tcPr>
            <w:tcW w:w="1043" w:type="dxa"/>
            <w:gridSpan w:val="2"/>
          </w:tcPr>
          <w:p w14:paraId="5594CD7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29.0</w:t>
            </w:r>
          </w:p>
        </w:tc>
        <w:tc>
          <w:tcPr>
            <w:tcW w:w="912" w:type="dxa"/>
            <w:gridSpan w:val="2"/>
          </w:tcPr>
          <w:p w14:paraId="489ABA3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1055" w:type="dxa"/>
            <w:gridSpan w:val="2"/>
          </w:tcPr>
          <w:p w14:paraId="72E709C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246FE94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7455CAC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23.5 (High)</w:t>
            </w:r>
          </w:p>
        </w:tc>
        <w:tc>
          <w:tcPr>
            <w:tcW w:w="1111" w:type="dxa"/>
            <w:gridSpan w:val="2"/>
          </w:tcPr>
          <w:p w14:paraId="1A50D05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(2)</w:t>
            </w:r>
          </w:p>
        </w:tc>
        <w:tc>
          <w:tcPr>
            <w:tcW w:w="1401" w:type="dxa"/>
            <w:gridSpan w:val="2"/>
          </w:tcPr>
          <w:p w14:paraId="29548AB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2B5A7FC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61817E56" w14:textId="77777777" w:rsidTr="395EB4AC">
        <w:tc>
          <w:tcPr>
            <w:tcW w:w="659" w:type="dxa"/>
          </w:tcPr>
          <w:p w14:paraId="621A770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2C5564A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46.9</w:t>
            </w:r>
          </w:p>
        </w:tc>
        <w:tc>
          <w:tcPr>
            <w:tcW w:w="1043" w:type="dxa"/>
            <w:gridSpan w:val="2"/>
          </w:tcPr>
          <w:p w14:paraId="6303CA2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34.7</w:t>
            </w:r>
          </w:p>
        </w:tc>
        <w:tc>
          <w:tcPr>
            <w:tcW w:w="912" w:type="dxa"/>
            <w:gridSpan w:val="2"/>
          </w:tcPr>
          <w:p w14:paraId="236E8EA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7.8</w:t>
            </w:r>
          </w:p>
        </w:tc>
        <w:tc>
          <w:tcPr>
            <w:tcW w:w="1055" w:type="dxa"/>
            <w:gridSpan w:val="2"/>
          </w:tcPr>
          <w:p w14:paraId="6362C89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5FB6771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760286B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14.9 (Moderate)</w:t>
            </w:r>
          </w:p>
        </w:tc>
        <w:tc>
          <w:tcPr>
            <w:tcW w:w="1111" w:type="dxa"/>
            <w:gridSpan w:val="2"/>
          </w:tcPr>
          <w:p w14:paraId="59F6F58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7235BD7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12B2696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777658E2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3FD889C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712962C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44.4</w:t>
            </w:r>
          </w:p>
        </w:tc>
        <w:tc>
          <w:tcPr>
            <w:tcW w:w="1043" w:type="dxa"/>
            <w:gridSpan w:val="2"/>
          </w:tcPr>
          <w:p w14:paraId="5BBFC9A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37.0</w:t>
            </w:r>
          </w:p>
        </w:tc>
        <w:tc>
          <w:tcPr>
            <w:tcW w:w="912" w:type="dxa"/>
            <w:gridSpan w:val="2"/>
          </w:tcPr>
          <w:p w14:paraId="67A7150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1055" w:type="dxa"/>
            <w:gridSpan w:val="2"/>
          </w:tcPr>
          <w:p w14:paraId="0FDFA5B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11E3FE1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7298B30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14.2 (Moderate)</w:t>
            </w:r>
          </w:p>
        </w:tc>
        <w:tc>
          <w:tcPr>
            <w:tcW w:w="1111" w:type="dxa"/>
            <w:gridSpan w:val="2"/>
          </w:tcPr>
          <w:p w14:paraId="6719874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5967D0B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7EBEC41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10B7F6D4" w14:textId="77777777" w:rsidTr="395EB4AC">
        <w:tc>
          <w:tcPr>
            <w:tcW w:w="659" w:type="dxa"/>
          </w:tcPr>
          <w:p w14:paraId="123CD9E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438039E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71.8</w:t>
            </w:r>
          </w:p>
        </w:tc>
        <w:tc>
          <w:tcPr>
            <w:tcW w:w="1043" w:type="dxa"/>
            <w:gridSpan w:val="2"/>
          </w:tcPr>
          <w:p w14:paraId="293920B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912" w:type="dxa"/>
            <w:gridSpan w:val="2"/>
          </w:tcPr>
          <w:p w14:paraId="0FA9CEC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1055" w:type="dxa"/>
            <w:gridSpan w:val="2"/>
          </w:tcPr>
          <w:p w14:paraId="006D584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7DE1061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3CB3A02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28.1 (High)</w:t>
            </w:r>
          </w:p>
        </w:tc>
        <w:tc>
          <w:tcPr>
            <w:tcW w:w="1111" w:type="dxa"/>
            <w:gridSpan w:val="2"/>
          </w:tcPr>
          <w:p w14:paraId="52150BC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(4)</w:t>
            </w:r>
          </w:p>
        </w:tc>
        <w:tc>
          <w:tcPr>
            <w:tcW w:w="1401" w:type="dxa"/>
            <w:gridSpan w:val="2"/>
          </w:tcPr>
          <w:p w14:paraId="0C72CAC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2ADA388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6F308202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7C84DDA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1039650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61.8</w:t>
            </w:r>
          </w:p>
        </w:tc>
        <w:tc>
          <w:tcPr>
            <w:tcW w:w="1043" w:type="dxa"/>
            <w:gridSpan w:val="2"/>
          </w:tcPr>
          <w:p w14:paraId="04E5B15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42.0</w:t>
            </w:r>
          </w:p>
        </w:tc>
        <w:tc>
          <w:tcPr>
            <w:tcW w:w="912" w:type="dxa"/>
            <w:gridSpan w:val="2"/>
          </w:tcPr>
          <w:p w14:paraId="7ACFEF8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8.8</w:t>
            </w:r>
          </w:p>
        </w:tc>
        <w:tc>
          <w:tcPr>
            <w:tcW w:w="1055" w:type="dxa"/>
            <w:gridSpan w:val="2"/>
          </w:tcPr>
          <w:p w14:paraId="1624E0F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1FD826C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4253494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46.6 (High)</w:t>
            </w:r>
          </w:p>
        </w:tc>
        <w:tc>
          <w:tcPr>
            <w:tcW w:w="1111" w:type="dxa"/>
            <w:gridSpan w:val="2"/>
          </w:tcPr>
          <w:p w14:paraId="102DEA4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(2)</w:t>
            </w:r>
          </w:p>
        </w:tc>
        <w:tc>
          <w:tcPr>
            <w:tcW w:w="1401" w:type="dxa"/>
            <w:gridSpan w:val="2"/>
          </w:tcPr>
          <w:p w14:paraId="4C80767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774D653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47DCAF5C" w14:textId="77777777" w:rsidTr="395EB4AC">
        <w:tc>
          <w:tcPr>
            <w:tcW w:w="659" w:type="dxa"/>
          </w:tcPr>
          <w:p w14:paraId="32F88C2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0426612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68.1</w:t>
            </w:r>
          </w:p>
        </w:tc>
        <w:tc>
          <w:tcPr>
            <w:tcW w:w="1043" w:type="dxa"/>
            <w:gridSpan w:val="2"/>
          </w:tcPr>
          <w:p w14:paraId="4F6A07F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12.0</w:t>
            </w:r>
          </w:p>
        </w:tc>
        <w:tc>
          <w:tcPr>
            <w:tcW w:w="912" w:type="dxa"/>
            <w:gridSpan w:val="2"/>
          </w:tcPr>
          <w:p w14:paraId="31C0265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1055" w:type="dxa"/>
            <w:gridSpan w:val="2"/>
          </w:tcPr>
          <w:p w14:paraId="338B6D0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06E2CA2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4572633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24.3 (High)</w:t>
            </w:r>
          </w:p>
        </w:tc>
        <w:tc>
          <w:tcPr>
            <w:tcW w:w="1111" w:type="dxa"/>
            <w:gridSpan w:val="2"/>
          </w:tcPr>
          <w:p w14:paraId="5054B9B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(6)</w:t>
            </w:r>
          </w:p>
        </w:tc>
        <w:tc>
          <w:tcPr>
            <w:tcW w:w="1401" w:type="dxa"/>
            <w:gridSpan w:val="2"/>
          </w:tcPr>
          <w:p w14:paraId="5D64F2E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04C655F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(Other)</w:t>
            </w:r>
          </w:p>
        </w:tc>
      </w:tr>
      <w:tr w:rsidR="00483439" w:rsidRPr="00A85DA6" w14:paraId="0272B8EC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784032F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51EFFFB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41.1</w:t>
            </w:r>
          </w:p>
        </w:tc>
        <w:tc>
          <w:tcPr>
            <w:tcW w:w="1043" w:type="dxa"/>
            <w:gridSpan w:val="2"/>
          </w:tcPr>
          <w:p w14:paraId="7F316B4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20.6</w:t>
            </w:r>
          </w:p>
        </w:tc>
        <w:tc>
          <w:tcPr>
            <w:tcW w:w="912" w:type="dxa"/>
            <w:gridSpan w:val="2"/>
          </w:tcPr>
          <w:p w14:paraId="25EDD9F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11.6</w:t>
            </w:r>
          </w:p>
        </w:tc>
        <w:tc>
          <w:tcPr>
            <w:tcW w:w="1055" w:type="dxa"/>
            <w:gridSpan w:val="2"/>
          </w:tcPr>
          <w:p w14:paraId="30D08C2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4B9DE52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036CBDF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53.4 (High)</w:t>
            </w:r>
          </w:p>
        </w:tc>
        <w:tc>
          <w:tcPr>
            <w:tcW w:w="1111" w:type="dxa"/>
            <w:gridSpan w:val="2"/>
          </w:tcPr>
          <w:p w14:paraId="7DC1954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0688ED7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4E0A768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(Other)</w:t>
            </w:r>
          </w:p>
        </w:tc>
      </w:tr>
      <w:tr w:rsidR="00483439" w:rsidRPr="00A85DA6" w14:paraId="50FED5D8" w14:textId="77777777" w:rsidTr="395EB4AC">
        <w:tc>
          <w:tcPr>
            <w:tcW w:w="659" w:type="dxa"/>
          </w:tcPr>
          <w:p w14:paraId="062CE3F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0332575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59.4</w:t>
            </w:r>
          </w:p>
        </w:tc>
        <w:tc>
          <w:tcPr>
            <w:tcW w:w="1043" w:type="dxa"/>
            <w:gridSpan w:val="2"/>
          </w:tcPr>
          <w:p w14:paraId="3D4DA8E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27.1</w:t>
            </w:r>
          </w:p>
        </w:tc>
        <w:tc>
          <w:tcPr>
            <w:tcW w:w="912" w:type="dxa"/>
            <w:gridSpan w:val="2"/>
          </w:tcPr>
          <w:p w14:paraId="675655C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6.9</w:t>
            </w:r>
          </w:p>
        </w:tc>
        <w:tc>
          <w:tcPr>
            <w:tcW w:w="1055" w:type="dxa"/>
            <w:gridSpan w:val="2"/>
          </w:tcPr>
          <w:p w14:paraId="762536B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0CB1D82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1DBD8AB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18.5 (Moderate)</w:t>
            </w:r>
          </w:p>
        </w:tc>
        <w:tc>
          <w:tcPr>
            <w:tcW w:w="1111" w:type="dxa"/>
            <w:gridSpan w:val="2"/>
          </w:tcPr>
          <w:p w14:paraId="0B7F335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(7)</w:t>
            </w:r>
          </w:p>
        </w:tc>
        <w:tc>
          <w:tcPr>
            <w:tcW w:w="1401" w:type="dxa"/>
            <w:gridSpan w:val="2"/>
          </w:tcPr>
          <w:p w14:paraId="29E19EE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4F998E8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6AB4D411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5B5EADC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5A3CFA1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46.5</w:t>
            </w:r>
          </w:p>
        </w:tc>
        <w:tc>
          <w:tcPr>
            <w:tcW w:w="1043" w:type="dxa"/>
            <w:gridSpan w:val="2"/>
          </w:tcPr>
          <w:p w14:paraId="70522B0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29.3</w:t>
            </w:r>
          </w:p>
        </w:tc>
        <w:tc>
          <w:tcPr>
            <w:tcW w:w="912" w:type="dxa"/>
            <w:gridSpan w:val="2"/>
          </w:tcPr>
          <w:p w14:paraId="1B4A798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1055" w:type="dxa"/>
            <w:gridSpan w:val="2"/>
          </w:tcPr>
          <w:p w14:paraId="1323ED0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6448207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3E12850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21.3 (High)</w:t>
            </w:r>
          </w:p>
        </w:tc>
        <w:tc>
          <w:tcPr>
            <w:tcW w:w="1111" w:type="dxa"/>
            <w:gridSpan w:val="2"/>
          </w:tcPr>
          <w:p w14:paraId="6785DA1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(2)</w:t>
            </w:r>
          </w:p>
        </w:tc>
        <w:tc>
          <w:tcPr>
            <w:tcW w:w="1401" w:type="dxa"/>
            <w:gridSpan w:val="2"/>
          </w:tcPr>
          <w:p w14:paraId="150CBD4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24C668F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1AE50B9D" w14:textId="77777777" w:rsidTr="395EB4AC">
        <w:tc>
          <w:tcPr>
            <w:tcW w:w="659" w:type="dxa"/>
          </w:tcPr>
          <w:p w14:paraId="36388D4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3291D03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48.0</w:t>
            </w:r>
          </w:p>
        </w:tc>
        <w:tc>
          <w:tcPr>
            <w:tcW w:w="1043" w:type="dxa"/>
            <w:gridSpan w:val="2"/>
          </w:tcPr>
          <w:p w14:paraId="1EED908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28.9</w:t>
            </w:r>
          </w:p>
        </w:tc>
        <w:tc>
          <w:tcPr>
            <w:tcW w:w="912" w:type="dxa"/>
            <w:gridSpan w:val="2"/>
          </w:tcPr>
          <w:p w14:paraId="1ACDFD2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1055" w:type="dxa"/>
            <w:gridSpan w:val="2"/>
          </w:tcPr>
          <w:p w14:paraId="6B76B6C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444E23A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04BA2B7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17.5 (Moderate)</w:t>
            </w:r>
          </w:p>
        </w:tc>
        <w:tc>
          <w:tcPr>
            <w:tcW w:w="1111" w:type="dxa"/>
            <w:gridSpan w:val="2"/>
          </w:tcPr>
          <w:p w14:paraId="7522226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398E059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1879FCD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5EE958FF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5FFB3B2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4419656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53.7</w:t>
            </w:r>
          </w:p>
        </w:tc>
        <w:tc>
          <w:tcPr>
            <w:tcW w:w="1043" w:type="dxa"/>
            <w:gridSpan w:val="2"/>
          </w:tcPr>
          <w:p w14:paraId="1D54855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51.7</w:t>
            </w:r>
          </w:p>
        </w:tc>
        <w:tc>
          <w:tcPr>
            <w:tcW w:w="912" w:type="dxa"/>
            <w:gridSpan w:val="2"/>
          </w:tcPr>
          <w:p w14:paraId="4E8B979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1055" w:type="dxa"/>
            <w:gridSpan w:val="2"/>
          </w:tcPr>
          <w:p w14:paraId="5C4479C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4A00273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02ED997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33.0 (High)</w:t>
            </w:r>
          </w:p>
        </w:tc>
        <w:tc>
          <w:tcPr>
            <w:tcW w:w="1111" w:type="dxa"/>
            <w:gridSpan w:val="2"/>
          </w:tcPr>
          <w:p w14:paraId="70242E7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(7)</w:t>
            </w:r>
          </w:p>
        </w:tc>
        <w:tc>
          <w:tcPr>
            <w:tcW w:w="1401" w:type="dxa"/>
            <w:gridSpan w:val="2"/>
          </w:tcPr>
          <w:p w14:paraId="3717375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Peripheral arterial disease</w:t>
            </w:r>
          </w:p>
        </w:tc>
        <w:tc>
          <w:tcPr>
            <w:tcW w:w="899" w:type="dxa"/>
            <w:gridSpan w:val="2"/>
          </w:tcPr>
          <w:p w14:paraId="10B3DB1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200A6E41" w14:textId="77777777" w:rsidTr="395EB4AC">
        <w:tc>
          <w:tcPr>
            <w:tcW w:w="659" w:type="dxa"/>
          </w:tcPr>
          <w:p w14:paraId="390825B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089B0F8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57.1</w:t>
            </w:r>
          </w:p>
        </w:tc>
        <w:tc>
          <w:tcPr>
            <w:tcW w:w="1043" w:type="dxa"/>
            <w:gridSpan w:val="2"/>
          </w:tcPr>
          <w:p w14:paraId="3FB0980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44.3</w:t>
            </w:r>
          </w:p>
        </w:tc>
        <w:tc>
          <w:tcPr>
            <w:tcW w:w="912" w:type="dxa"/>
            <w:gridSpan w:val="2"/>
          </w:tcPr>
          <w:p w14:paraId="74C4E50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1055" w:type="dxa"/>
            <w:gridSpan w:val="2"/>
          </w:tcPr>
          <w:p w14:paraId="40946A3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18BB538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6580984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23.1 (High)</w:t>
            </w:r>
          </w:p>
        </w:tc>
        <w:tc>
          <w:tcPr>
            <w:tcW w:w="1111" w:type="dxa"/>
            <w:gridSpan w:val="2"/>
          </w:tcPr>
          <w:p w14:paraId="115E5F5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(8)</w:t>
            </w:r>
          </w:p>
        </w:tc>
        <w:tc>
          <w:tcPr>
            <w:tcW w:w="1401" w:type="dxa"/>
            <w:gridSpan w:val="2"/>
          </w:tcPr>
          <w:p w14:paraId="6C7B6E8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Heart failure</w:t>
            </w:r>
          </w:p>
        </w:tc>
        <w:tc>
          <w:tcPr>
            <w:tcW w:w="899" w:type="dxa"/>
            <w:gridSpan w:val="2"/>
          </w:tcPr>
          <w:p w14:paraId="564B410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55B0A333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4B347CB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37A269A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52.9</w:t>
            </w:r>
          </w:p>
        </w:tc>
        <w:tc>
          <w:tcPr>
            <w:tcW w:w="1043" w:type="dxa"/>
            <w:gridSpan w:val="2"/>
          </w:tcPr>
          <w:p w14:paraId="6CBC035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33.5</w:t>
            </w:r>
          </w:p>
        </w:tc>
        <w:tc>
          <w:tcPr>
            <w:tcW w:w="912" w:type="dxa"/>
            <w:gridSpan w:val="2"/>
          </w:tcPr>
          <w:p w14:paraId="03D8C1A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1055" w:type="dxa"/>
            <w:gridSpan w:val="2"/>
          </w:tcPr>
          <w:p w14:paraId="2D89DB3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1CAAB12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5B5A200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16.3 (Moderate)</w:t>
            </w:r>
          </w:p>
        </w:tc>
        <w:tc>
          <w:tcPr>
            <w:tcW w:w="1111" w:type="dxa"/>
            <w:gridSpan w:val="2"/>
          </w:tcPr>
          <w:p w14:paraId="2B8B424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(1)</w:t>
            </w:r>
          </w:p>
        </w:tc>
        <w:tc>
          <w:tcPr>
            <w:tcW w:w="1401" w:type="dxa"/>
            <w:gridSpan w:val="2"/>
          </w:tcPr>
          <w:p w14:paraId="187A44D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Heart failure</w:t>
            </w:r>
          </w:p>
        </w:tc>
        <w:tc>
          <w:tcPr>
            <w:tcW w:w="899" w:type="dxa"/>
            <w:gridSpan w:val="2"/>
          </w:tcPr>
          <w:p w14:paraId="25AF6B3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01713D4E" w14:textId="77777777" w:rsidTr="395EB4AC">
        <w:tc>
          <w:tcPr>
            <w:tcW w:w="659" w:type="dxa"/>
          </w:tcPr>
          <w:p w14:paraId="7471B84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49B7C3C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77.7</w:t>
            </w:r>
          </w:p>
        </w:tc>
        <w:tc>
          <w:tcPr>
            <w:tcW w:w="1043" w:type="dxa"/>
            <w:gridSpan w:val="2"/>
          </w:tcPr>
          <w:p w14:paraId="29DE7B7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23.9</w:t>
            </w:r>
          </w:p>
        </w:tc>
        <w:tc>
          <w:tcPr>
            <w:tcW w:w="912" w:type="dxa"/>
            <w:gridSpan w:val="2"/>
          </w:tcPr>
          <w:p w14:paraId="57344E3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1055" w:type="dxa"/>
            <w:gridSpan w:val="2"/>
          </w:tcPr>
          <w:p w14:paraId="0CA96BB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5A96669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56EA3BD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33.6 (High)</w:t>
            </w:r>
          </w:p>
        </w:tc>
        <w:tc>
          <w:tcPr>
            <w:tcW w:w="1111" w:type="dxa"/>
            <w:gridSpan w:val="2"/>
          </w:tcPr>
          <w:p w14:paraId="7305AB0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3B7EE6D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Heart failure</w:t>
            </w:r>
          </w:p>
        </w:tc>
        <w:tc>
          <w:tcPr>
            <w:tcW w:w="899" w:type="dxa"/>
            <w:gridSpan w:val="2"/>
          </w:tcPr>
          <w:p w14:paraId="0E69871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(Cardiovascular)</w:t>
            </w:r>
          </w:p>
        </w:tc>
      </w:tr>
      <w:tr w:rsidR="00483439" w:rsidRPr="00A85DA6" w14:paraId="38F16CCC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70497DA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4E67335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58.4</w:t>
            </w:r>
          </w:p>
        </w:tc>
        <w:tc>
          <w:tcPr>
            <w:tcW w:w="1043" w:type="dxa"/>
            <w:gridSpan w:val="2"/>
          </w:tcPr>
          <w:p w14:paraId="682A29C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43.7</w:t>
            </w:r>
          </w:p>
        </w:tc>
        <w:tc>
          <w:tcPr>
            <w:tcW w:w="912" w:type="dxa"/>
            <w:gridSpan w:val="2"/>
          </w:tcPr>
          <w:p w14:paraId="3492DEC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7.9</w:t>
            </w:r>
          </w:p>
        </w:tc>
        <w:tc>
          <w:tcPr>
            <w:tcW w:w="1055" w:type="dxa"/>
            <w:gridSpan w:val="2"/>
          </w:tcPr>
          <w:p w14:paraId="0179B72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357385B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2BDCB83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36.9 (High)</w:t>
            </w:r>
          </w:p>
        </w:tc>
        <w:tc>
          <w:tcPr>
            <w:tcW w:w="1111" w:type="dxa"/>
            <w:gridSpan w:val="2"/>
          </w:tcPr>
          <w:p w14:paraId="4D92C30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(2)</w:t>
            </w:r>
          </w:p>
        </w:tc>
        <w:tc>
          <w:tcPr>
            <w:tcW w:w="1401" w:type="dxa"/>
            <w:gridSpan w:val="2"/>
          </w:tcPr>
          <w:p w14:paraId="1251E41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Hemorrhagic stroke</w:t>
            </w:r>
          </w:p>
        </w:tc>
        <w:tc>
          <w:tcPr>
            <w:tcW w:w="899" w:type="dxa"/>
            <w:gridSpan w:val="2"/>
          </w:tcPr>
          <w:p w14:paraId="6AA78DA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2F908C67" w14:textId="77777777" w:rsidTr="395EB4AC">
        <w:tc>
          <w:tcPr>
            <w:tcW w:w="659" w:type="dxa"/>
          </w:tcPr>
          <w:p w14:paraId="20E7ABF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72BE1FF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52.1</w:t>
            </w:r>
          </w:p>
        </w:tc>
        <w:tc>
          <w:tcPr>
            <w:tcW w:w="1043" w:type="dxa"/>
            <w:gridSpan w:val="2"/>
          </w:tcPr>
          <w:p w14:paraId="02DD27C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29.1</w:t>
            </w:r>
          </w:p>
        </w:tc>
        <w:tc>
          <w:tcPr>
            <w:tcW w:w="912" w:type="dxa"/>
            <w:gridSpan w:val="2"/>
          </w:tcPr>
          <w:p w14:paraId="794B465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1055" w:type="dxa"/>
            <w:gridSpan w:val="2"/>
          </w:tcPr>
          <w:p w14:paraId="57D77EE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012B82B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7D434FF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16.0 (Moderate)</w:t>
            </w:r>
          </w:p>
        </w:tc>
        <w:tc>
          <w:tcPr>
            <w:tcW w:w="1111" w:type="dxa"/>
            <w:gridSpan w:val="2"/>
          </w:tcPr>
          <w:p w14:paraId="1A5ED51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(1)</w:t>
            </w:r>
          </w:p>
        </w:tc>
        <w:tc>
          <w:tcPr>
            <w:tcW w:w="1401" w:type="dxa"/>
            <w:gridSpan w:val="2"/>
          </w:tcPr>
          <w:p w14:paraId="432211C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Hemorrhagic stroke</w:t>
            </w:r>
          </w:p>
        </w:tc>
        <w:tc>
          <w:tcPr>
            <w:tcW w:w="899" w:type="dxa"/>
            <w:gridSpan w:val="2"/>
          </w:tcPr>
          <w:p w14:paraId="0D0FBB4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743D1B49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57671DB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29EAD3B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57.6</w:t>
            </w:r>
          </w:p>
        </w:tc>
        <w:tc>
          <w:tcPr>
            <w:tcW w:w="1043" w:type="dxa"/>
            <w:gridSpan w:val="2"/>
          </w:tcPr>
          <w:p w14:paraId="30C8C0B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20.9</w:t>
            </w:r>
          </w:p>
        </w:tc>
        <w:tc>
          <w:tcPr>
            <w:tcW w:w="912" w:type="dxa"/>
            <w:gridSpan w:val="2"/>
          </w:tcPr>
          <w:p w14:paraId="2096E16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1055" w:type="dxa"/>
            <w:gridSpan w:val="2"/>
          </w:tcPr>
          <w:p w14:paraId="57524F5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0BB9858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67457C1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21.7 (High)</w:t>
            </w:r>
          </w:p>
        </w:tc>
        <w:tc>
          <w:tcPr>
            <w:tcW w:w="1111" w:type="dxa"/>
            <w:gridSpan w:val="2"/>
          </w:tcPr>
          <w:p w14:paraId="6FB6609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(1)</w:t>
            </w:r>
          </w:p>
        </w:tc>
        <w:tc>
          <w:tcPr>
            <w:tcW w:w="1401" w:type="dxa"/>
            <w:gridSpan w:val="2"/>
          </w:tcPr>
          <w:p w14:paraId="42A4395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Ischemic stroke</w:t>
            </w:r>
          </w:p>
        </w:tc>
        <w:tc>
          <w:tcPr>
            <w:tcW w:w="899" w:type="dxa"/>
            <w:gridSpan w:val="2"/>
          </w:tcPr>
          <w:p w14:paraId="313909E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11195693" w14:textId="77777777" w:rsidTr="395EB4AC">
        <w:tc>
          <w:tcPr>
            <w:tcW w:w="659" w:type="dxa"/>
          </w:tcPr>
          <w:p w14:paraId="674CA6D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02A998E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58.4</w:t>
            </w:r>
          </w:p>
        </w:tc>
        <w:tc>
          <w:tcPr>
            <w:tcW w:w="1043" w:type="dxa"/>
            <w:gridSpan w:val="2"/>
          </w:tcPr>
          <w:p w14:paraId="3F5B364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27.6</w:t>
            </w:r>
          </w:p>
        </w:tc>
        <w:tc>
          <w:tcPr>
            <w:tcW w:w="912" w:type="dxa"/>
            <w:gridSpan w:val="2"/>
          </w:tcPr>
          <w:p w14:paraId="293EE8C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1055" w:type="dxa"/>
            <w:gridSpan w:val="2"/>
          </w:tcPr>
          <w:p w14:paraId="6D755C6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4A67DA0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0D231D6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17.1 (Moderate)</w:t>
            </w:r>
          </w:p>
        </w:tc>
        <w:tc>
          <w:tcPr>
            <w:tcW w:w="1111" w:type="dxa"/>
            <w:gridSpan w:val="2"/>
          </w:tcPr>
          <w:p w14:paraId="172AAA8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(3)</w:t>
            </w:r>
          </w:p>
        </w:tc>
        <w:tc>
          <w:tcPr>
            <w:tcW w:w="1401" w:type="dxa"/>
            <w:gridSpan w:val="2"/>
          </w:tcPr>
          <w:p w14:paraId="5ADC5E1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Ischemic stroke</w:t>
            </w:r>
          </w:p>
        </w:tc>
        <w:tc>
          <w:tcPr>
            <w:tcW w:w="899" w:type="dxa"/>
            <w:gridSpan w:val="2"/>
          </w:tcPr>
          <w:p w14:paraId="5312BE3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538CCA59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141AF72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6988846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30.4</w:t>
            </w:r>
          </w:p>
        </w:tc>
        <w:tc>
          <w:tcPr>
            <w:tcW w:w="1043" w:type="dxa"/>
            <w:gridSpan w:val="2"/>
          </w:tcPr>
          <w:p w14:paraId="354B8F0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24.1</w:t>
            </w:r>
          </w:p>
        </w:tc>
        <w:tc>
          <w:tcPr>
            <w:tcW w:w="912" w:type="dxa"/>
            <w:gridSpan w:val="2"/>
          </w:tcPr>
          <w:p w14:paraId="2EBBAB5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1055" w:type="dxa"/>
            <w:gridSpan w:val="2"/>
          </w:tcPr>
          <w:p w14:paraId="70A8ABE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11D7967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16B3E2B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5.6 (Low)</w:t>
            </w:r>
          </w:p>
        </w:tc>
        <w:tc>
          <w:tcPr>
            <w:tcW w:w="1111" w:type="dxa"/>
            <w:gridSpan w:val="2"/>
          </w:tcPr>
          <w:p w14:paraId="0E0E5D8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5825E67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Ischemic stroke</w:t>
            </w:r>
          </w:p>
        </w:tc>
        <w:tc>
          <w:tcPr>
            <w:tcW w:w="899" w:type="dxa"/>
            <w:gridSpan w:val="2"/>
          </w:tcPr>
          <w:p w14:paraId="410763C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7147534D" w14:textId="77777777" w:rsidTr="395EB4AC">
        <w:tc>
          <w:tcPr>
            <w:tcW w:w="659" w:type="dxa"/>
          </w:tcPr>
          <w:p w14:paraId="5B3BA37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19FB75C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50.5</w:t>
            </w:r>
          </w:p>
        </w:tc>
        <w:tc>
          <w:tcPr>
            <w:tcW w:w="1043" w:type="dxa"/>
            <w:gridSpan w:val="2"/>
          </w:tcPr>
          <w:p w14:paraId="5EE25A2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35.6</w:t>
            </w:r>
          </w:p>
        </w:tc>
        <w:tc>
          <w:tcPr>
            <w:tcW w:w="912" w:type="dxa"/>
            <w:gridSpan w:val="2"/>
          </w:tcPr>
          <w:p w14:paraId="2CA9D54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1055" w:type="dxa"/>
            <w:gridSpan w:val="2"/>
          </w:tcPr>
          <w:p w14:paraId="0A68AED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6D08F72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0BFD723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49.8 (High)</w:t>
            </w:r>
          </w:p>
        </w:tc>
        <w:tc>
          <w:tcPr>
            <w:tcW w:w="1111" w:type="dxa"/>
            <w:gridSpan w:val="2"/>
          </w:tcPr>
          <w:p w14:paraId="1513C84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(4)</w:t>
            </w:r>
          </w:p>
        </w:tc>
        <w:tc>
          <w:tcPr>
            <w:tcW w:w="1401" w:type="dxa"/>
            <w:gridSpan w:val="2"/>
          </w:tcPr>
          <w:p w14:paraId="32F62D6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Lacunar stroke</w:t>
            </w:r>
          </w:p>
        </w:tc>
        <w:tc>
          <w:tcPr>
            <w:tcW w:w="899" w:type="dxa"/>
            <w:gridSpan w:val="2"/>
          </w:tcPr>
          <w:p w14:paraId="293855F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049A119A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585397F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19FB088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56.8</w:t>
            </w:r>
          </w:p>
        </w:tc>
        <w:tc>
          <w:tcPr>
            <w:tcW w:w="1043" w:type="dxa"/>
            <w:gridSpan w:val="2"/>
          </w:tcPr>
          <w:p w14:paraId="4E83C6D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30.3</w:t>
            </w:r>
          </w:p>
        </w:tc>
        <w:tc>
          <w:tcPr>
            <w:tcW w:w="912" w:type="dxa"/>
            <w:gridSpan w:val="2"/>
          </w:tcPr>
          <w:p w14:paraId="306EFF3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1055" w:type="dxa"/>
            <w:gridSpan w:val="2"/>
          </w:tcPr>
          <w:p w14:paraId="2D42B3A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72F30E7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717EF4A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25.3 (High)</w:t>
            </w:r>
          </w:p>
        </w:tc>
        <w:tc>
          <w:tcPr>
            <w:tcW w:w="1111" w:type="dxa"/>
            <w:gridSpan w:val="2"/>
          </w:tcPr>
          <w:p w14:paraId="2E7C631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(3)</w:t>
            </w:r>
          </w:p>
        </w:tc>
        <w:tc>
          <w:tcPr>
            <w:tcW w:w="1401" w:type="dxa"/>
            <w:gridSpan w:val="2"/>
          </w:tcPr>
          <w:p w14:paraId="74F23AA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Coronary revascularization</w:t>
            </w:r>
          </w:p>
        </w:tc>
        <w:tc>
          <w:tcPr>
            <w:tcW w:w="899" w:type="dxa"/>
            <w:gridSpan w:val="2"/>
          </w:tcPr>
          <w:p w14:paraId="0BC0F59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3D7A00D3" w14:textId="77777777" w:rsidTr="395EB4AC">
        <w:tc>
          <w:tcPr>
            <w:tcW w:w="659" w:type="dxa"/>
          </w:tcPr>
          <w:p w14:paraId="25A1E47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4EC6607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40.8</w:t>
            </w:r>
          </w:p>
        </w:tc>
        <w:tc>
          <w:tcPr>
            <w:tcW w:w="1043" w:type="dxa"/>
            <w:gridSpan w:val="2"/>
          </w:tcPr>
          <w:p w14:paraId="2B6F16F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32.1</w:t>
            </w:r>
          </w:p>
        </w:tc>
        <w:tc>
          <w:tcPr>
            <w:tcW w:w="912" w:type="dxa"/>
            <w:gridSpan w:val="2"/>
          </w:tcPr>
          <w:p w14:paraId="5FD0A68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8.8</w:t>
            </w:r>
          </w:p>
        </w:tc>
        <w:tc>
          <w:tcPr>
            <w:tcW w:w="1055" w:type="dxa"/>
            <w:gridSpan w:val="2"/>
          </w:tcPr>
          <w:p w14:paraId="62911D4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741CE1E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1313C5E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27.3 (High)</w:t>
            </w:r>
          </w:p>
        </w:tc>
        <w:tc>
          <w:tcPr>
            <w:tcW w:w="1111" w:type="dxa"/>
            <w:gridSpan w:val="2"/>
          </w:tcPr>
          <w:p w14:paraId="789BADA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0761696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Coronary revascularization</w:t>
            </w:r>
          </w:p>
        </w:tc>
        <w:tc>
          <w:tcPr>
            <w:tcW w:w="899" w:type="dxa"/>
            <w:gridSpan w:val="2"/>
          </w:tcPr>
          <w:p w14:paraId="3F15AC2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273BE254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0C7E826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6C5CBA5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41.3</w:t>
            </w:r>
          </w:p>
        </w:tc>
        <w:tc>
          <w:tcPr>
            <w:tcW w:w="1043" w:type="dxa"/>
            <w:gridSpan w:val="2"/>
          </w:tcPr>
          <w:p w14:paraId="3C66C75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32.5</w:t>
            </w:r>
          </w:p>
        </w:tc>
        <w:tc>
          <w:tcPr>
            <w:tcW w:w="912" w:type="dxa"/>
            <w:gridSpan w:val="2"/>
          </w:tcPr>
          <w:p w14:paraId="4DFB60E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1055" w:type="dxa"/>
            <w:gridSpan w:val="2"/>
          </w:tcPr>
          <w:p w14:paraId="3FC14C2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7592F33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2188912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19.7 (Moderate)</w:t>
            </w:r>
          </w:p>
        </w:tc>
        <w:tc>
          <w:tcPr>
            <w:tcW w:w="1111" w:type="dxa"/>
            <w:gridSpan w:val="2"/>
          </w:tcPr>
          <w:p w14:paraId="0F34F2F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7D599BE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Coronary revascularization</w:t>
            </w:r>
          </w:p>
        </w:tc>
        <w:tc>
          <w:tcPr>
            <w:tcW w:w="899" w:type="dxa"/>
            <w:gridSpan w:val="2"/>
          </w:tcPr>
          <w:p w14:paraId="71BE291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32A0A87A" w14:textId="77777777" w:rsidTr="395EB4AC">
        <w:tc>
          <w:tcPr>
            <w:tcW w:w="659" w:type="dxa"/>
          </w:tcPr>
          <w:p w14:paraId="3F666B2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572ACC8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73.8</w:t>
            </w:r>
          </w:p>
        </w:tc>
        <w:tc>
          <w:tcPr>
            <w:tcW w:w="1043" w:type="dxa"/>
            <w:gridSpan w:val="2"/>
          </w:tcPr>
          <w:p w14:paraId="1FF54AC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31.3</w:t>
            </w:r>
          </w:p>
        </w:tc>
        <w:tc>
          <w:tcPr>
            <w:tcW w:w="912" w:type="dxa"/>
            <w:gridSpan w:val="2"/>
          </w:tcPr>
          <w:p w14:paraId="2043B30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1055" w:type="dxa"/>
            <w:gridSpan w:val="2"/>
          </w:tcPr>
          <w:p w14:paraId="6037E67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5B92262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10CF3AE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48.2 (High)</w:t>
            </w:r>
          </w:p>
        </w:tc>
        <w:tc>
          <w:tcPr>
            <w:tcW w:w="1111" w:type="dxa"/>
            <w:gridSpan w:val="2"/>
          </w:tcPr>
          <w:p w14:paraId="79129BD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(6)</w:t>
            </w:r>
          </w:p>
        </w:tc>
        <w:tc>
          <w:tcPr>
            <w:tcW w:w="1401" w:type="dxa"/>
            <w:gridSpan w:val="2"/>
          </w:tcPr>
          <w:p w14:paraId="59F223C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Coronary revascularization</w:t>
            </w:r>
          </w:p>
        </w:tc>
        <w:tc>
          <w:tcPr>
            <w:tcW w:w="899" w:type="dxa"/>
            <w:gridSpan w:val="2"/>
          </w:tcPr>
          <w:p w14:paraId="3952A56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1C5C0698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586C296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487D79D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54.4</w:t>
            </w:r>
          </w:p>
        </w:tc>
        <w:tc>
          <w:tcPr>
            <w:tcW w:w="1043" w:type="dxa"/>
            <w:gridSpan w:val="2"/>
          </w:tcPr>
          <w:p w14:paraId="10B8C92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36.0</w:t>
            </w:r>
          </w:p>
        </w:tc>
        <w:tc>
          <w:tcPr>
            <w:tcW w:w="912" w:type="dxa"/>
            <w:gridSpan w:val="2"/>
          </w:tcPr>
          <w:p w14:paraId="1C09F46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1055" w:type="dxa"/>
            <w:gridSpan w:val="2"/>
          </w:tcPr>
          <w:p w14:paraId="44F0CF7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65547BE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7521F4B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22.3 (High)</w:t>
            </w:r>
          </w:p>
        </w:tc>
        <w:tc>
          <w:tcPr>
            <w:tcW w:w="1111" w:type="dxa"/>
            <w:gridSpan w:val="2"/>
          </w:tcPr>
          <w:p w14:paraId="32B5888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7943E63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Coronary revascularization</w:t>
            </w:r>
          </w:p>
        </w:tc>
        <w:tc>
          <w:tcPr>
            <w:tcW w:w="899" w:type="dxa"/>
            <w:gridSpan w:val="2"/>
          </w:tcPr>
          <w:p w14:paraId="3CE445F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1A27C471" w14:textId="77777777" w:rsidTr="395EB4AC">
        <w:tc>
          <w:tcPr>
            <w:tcW w:w="659" w:type="dxa"/>
          </w:tcPr>
          <w:p w14:paraId="1175B91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6C4B0A0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46.0</w:t>
            </w:r>
          </w:p>
        </w:tc>
        <w:tc>
          <w:tcPr>
            <w:tcW w:w="1043" w:type="dxa"/>
            <w:gridSpan w:val="2"/>
          </w:tcPr>
          <w:p w14:paraId="15CC00B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38.5</w:t>
            </w:r>
          </w:p>
        </w:tc>
        <w:tc>
          <w:tcPr>
            <w:tcW w:w="912" w:type="dxa"/>
            <w:gridSpan w:val="2"/>
          </w:tcPr>
          <w:p w14:paraId="4E43337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1055" w:type="dxa"/>
            <w:gridSpan w:val="2"/>
          </w:tcPr>
          <w:p w14:paraId="031AE3D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39A3164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409B837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13.1 (Moderate)</w:t>
            </w:r>
          </w:p>
        </w:tc>
        <w:tc>
          <w:tcPr>
            <w:tcW w:w="1111" w:type="dxa"/>
            <w:gridSpan w:val="2"/>
          </w:tcPr>
          <w:p w14:paraId="290EF72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(1)</w:t>
            </w:r>
          </w:p>
        </w:tc>
        <w:tc>
          <w:tcPr>
            <w:tcW w:w="1401" w:type="dxa"/>
            <w:gridSpan w:val="2"/>
          </w:tcPr>
          <w:p w14:paraId="3E2D1A6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Coronary revascularization</w:t>
            </w:r>
          </w:p>
        </w:tc>
        <w:tc>
          <w:tcPr>
            <w:tcW w:w="899" w:type="dxa"/>
            <w:gridSpan w:val="2"/>
          </w:tcPr>
          <w:p w14:paraId="635A4C2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03EE56EC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02A7E1D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7D8FD72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57.0</w:t>
            </w:r>
          </w:p>
        </w:tc>
        <w:tc>
          <w:tcPr>
            <w:tcW w:w="1043" w:type="dxa"/>
            <w:gridSpan w:val="2"/>
          </w:tcPr>
          <w:p w14:paraId="123F1D5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20.9</w:t>
            </w:r>
          </w:p>
        </w:tc>
        <w:tc>
          <w:tcPr>
            <w:tcW w:w="912" w:type="dxa"/>
            <w:gridSpan w:val="2"/>
          </w:tcPr>
          <w:p w14:paraId="1A5649C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1055" w:type="dxa"/>
            <w:gridSpan w:val="2"/>
          </w:tcPr>
          <w:p w14:paraId="7B59650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2F86BD6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5F1CE0D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23.3 (High)</w:t>
            </w:r>
          </w:p>
        </w:tc>
        <w:tc>
          <w:tcPr>
            <w:tcW w:w="1111" w:type="dxa"/>
            <w:gridSpan w:val="2"/>
          </w:tcPr>
          <w:p w14:paraId="71EBBDA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(3)</w:t>
            </w:r>
          </w:p>
        </w:tc>
        <w:tc>
          <w:tcPr>
            <w:tcW w:w="1401" w:type="dxa"/>
            <w:gridSpan w:val="2"/>
          </w:tcPr>
          <w:p w14:paraId="7BD7860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Coronary revascularization</w:t>
            </w:r>
          </w:p>
        </w:tc>
        <w:tc>
          <w:tcPr>
            <w:tcW w:w="899" w:type="dxa"/>
            <w:gridSpan w:val="2"/>
          </w:tcPr>
          <w:p w14:paraId="163ED7E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624D6812" w14:textId="77777777" w:rsidTr="395EB4AC">
        <w:tc>
          <w:tcPr>
            <w:tcW w:w="659" w:type="dxa"/>
          </w:tcPr>
          <w:p w14:paraId="69895B9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558AE6F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60.0</w:t>
            </w:r>
          </w:p>
        </w:tc>
        <w:tc>
          <w:tcPr>
            <w:tcW w:w="1043" w:type="dxa"/>
            <w:gridSpan w:val="2"/>
          </w:tcPr>
          <w:p w14:paraId="4CCADC3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44.3</w:t>
            </w:r>
          </w:p>
        </w:tc>
        <w:tc>
          <w:tcPr>
            <w:tcW w:w="912" w:type="dxa"/>
            <w:gridSpan w:val="2"/>
          </w:tcPr>
          <w:p w14:paraId="1D6FA91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1055" w:type="dxa"/>
            <w:gridSpan w:val="2"/>
          </w:tcPr>
          <w:p w14:paraId="5FB783A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1E43119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0E057E0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26.8 (High)</w:t>
            </w:r>
          </w:p>
        </w:tc>
        <w:tc>
          <w:tcPr>
            <w:tcW w:w="1111" w:type="dxa"/>
            <w:gridSpan w:val="2"/>
          </w:tcPr>
          <w:p w14:paraId="03BFCB2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(1)</w:t>
            </w:r>
          </w:p>
        </w:tc>
        <w:tc>
          <w:tcPr>
            <w:tcW w:w="1401" w:type="dxa"/>
            <w:gridSpan w:val="2"/>
          </w:tcPr>
          <w:p w14:paraId="6FE1420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Coronary revascularization</w:t>
            </w:r>
          </w:p>
        </w:tc>
        <w:tc>
          <w:tcPr>
            <w:tcW w:w="899" w:type="dxa"/>
            <w:gridSpan w:val="2"/>
          </w:tcPr>
          <w:p w14:paraId="2FAEDC7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6B85C346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4E9E716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2F704CD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50.2</w:t>
            </w:r>
          </w:p>
        </w:tc>
        <w:tc>
          <w:tcPr>
            <w:tcW w:w="1043" w:type="dxa"/>
            <w:gridSpan w:val="2"/>
          </w:tcPr>
          <w:p w14:paraId="02417DB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38.8</w:t>
            </w:r>
          </w:p>
        </w:tc>
        <w:tc>
          <w:tcPr>
            <w:tcW w:w="912" w:type="dxa"/>
            <w:gridSpan w:val="2"/>
          </w:tcPr>
          <w:p w14:paraId="2580E7F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7.9</w:t>
            </w:r>
          </w:p>
        </w:tc>
        <w:tc>
          <w:tcPr>
            <w:tcW w:w="1055" w:type="dxa"/>
            <w:gridSpan w:val="2"/>
          </w:tcPr>
          <w:p w14:paraId="5D4FCCB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596C8A9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340E09C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38.7 (High)</w:t>
            </w:r>
          </w:p>
        </w:tc>
        <w:tc>
          <w:tcPr>
            <w:tcW w:w="1111" w:type="dxa"/>
            <w:gridSpan w:val="2"/>
          </w:tcPr>
          <w:p w14:paraId="199A6E0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(2)</w:t>
            </w:r>
          </w:p>
        </w:tc>
        <w:tc>
          <w:tcPr>
            <w:tcW w:w="1401" w:type="dxa"/>
            <w:gridSpan w:val="2"/>
          </w:tcPr>
          <w:p w14:paraId="547C3F7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Unstable angina</w:t>
            </w:r>
          </w:p>
        </w:tc>
        <w:tc>
          <w:tcPr>
            <w:tcW w:w="899" w:type="dxa"/>
            <w:gridSpan w:val="2"/>
          </w:tcPr>
          <w:p w14:paraId="3D9A824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0A8AF32C" w14:textId="77777777" w:rsidTr="395EB4AC">
        <w:tc>
          <w:tcPr>
            <w:tcW w:w="659" w:type="dxa"/>
          </w:tcPr>
          <w:p w14:paraId="05A1459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16F6D68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59.6</w:t>
            </w:r>
          </w:p>
        </w:tc>
        <w:tc>
          <w:tcPr>
            <w:tcW w:w="1043" w:type="dxa"/>
            <w:gridSpan w:val="2"/>
          </w:tcPr>
          <w:p w14:paraId="1690760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47.3</w:t>
            </w:r>
          </w:p>
        </w:tc>
        <w:tc>
          <w:tcPr>
            <w:tcW w:w="912" w:type="dxa"/>
            <w:gridSpan w:val="2"/>
          </w:tcPr>
          <w:p w14:paraId="3F0D7A0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1055" w:type="dxa"/>
            <w:gridSpan w:val="2"/>
          </w:tcPr>
          <w:p w14:paraId="030E7BC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5DAFBEC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3A370D0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26.3 (High)</w:t>
            </w:r>
          </w:p>
        </w:tc>
        <w:tc>
          <w:tcPr>
            <w:tcW w:w="1111" w:type="dxa"/>
            <w:gridSpan w:val="2"/>
          </w:tcPr>
          <w:p w14:paraId="6CFB6E2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04BDB93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Unstable angina</w:t>
            </w:r>
          </w:p>
        </w:tc>
        <w:tc>
          <w:tcPr>
            <w:tcW w:w="899" w:type="dxa"/>
            <w:gridSpan w:val="2"/>
          </w:tcPr>
          <w:p w14:paraId="7D7848B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6FE705E4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0F9F8C2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76D1156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60.2</w:t>
            </w:r>
          </w:p>
        </w:tc>
        <w:tc>
          <w:tcPr>
            <w:tcW w:w="1043" w:type="dxa"/>
            <w:gridSpan w:val="2"/>
          </w:tcPr>
          <w:p w14:paraId="4E2EEAB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22.0</w:t>
            </w:r>
          </w:p>
        </w:tc>
        <w:tc>
          <w:tcPr>
            <w:tcW w:w="912" w:type="dxa"/>
            <w:gridSpan w:val="2"/>
          </w:tcPr>
          <w:p w14:paraId="78EEF6F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1055" w:type="dxa"/>
            <w:gridSpan w:val="2"/>
          </w:tcPr>
          <w:p w14:paraId="02848FE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3291A9F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1933790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18.2 (Moderate)</w:t>
            </w:r>
          </w:p>
        </w:tc>
        <w:tc>
          <w:tcPr>
            <w:tcW w:w="1111" w:type="dxa"/>
            <w:gridSpan w:val="2"/>
          </w:tcPr>
          <w:p w14:paraId="66B5CBE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675CC4D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Unstable angina</w:t>
            </w:r>
          </w:p>
        </w:tc>
        <w:tc>
          <w:tcPr>
            <w:tcW w:w="899" w:type="dxa"/>
            <w:gridSpan w:val="2"/>
          </w:tcPr>
          <w:p w14:paraId="6CF78CF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7E414A1F" w14:textId="77777777" w:rsidTr="395EB4AC">
        <w:tc>
          <w:tcPr>
            <w:tcW w:w="659" w:type="dxa"/>
          </w:tcPr>
          <w:p w14:paraId="0CD9DDE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1D2304A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44.9</w:t>
            </w:r>
          </w:p>
        </w:tc>
        <w:tc>
          <w:tcPr>
            <w:tcW w:w="1043" w:type="dxa"/>
            <w:gridSpan w:val="2"/>
          </w:tcPr>
          <w:p w14:paraId="6375EEF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38.3</w:t>
            </w:r>
          </w:p>
        </w:tc>
        <w:tc>
          <w:tcPr>
            <w:tcW w:w="912" w:type="dxa"/>
            <w:gridSpan w:val="2"/>
          </w:tcPr>
          <w:p w14:paraId="3E5DE02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9.3</w:t>
            </w:r>
          </w:p>
        </w:tc>
        <w:tc>
          <w:tcPr>
            <w:tcW w:w="1055" w:type="dxa"/>
            <w:gridSpan w:val="2"/>
          </w:tcPr>
          <w:p w14:paraId="326C671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03BBEF6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5BDBA9D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17.8 (Moderate)</w:t>
            </w:r>
          </w:p>
        </w:tc>
        <w:tc>
          <w:tcPr>
            <w:tcW w:w="1111" w:type="dxa"/>
            <w:gridSpan w:val="2"/>
          </w:tcPr>
          <w:p w14:paraId="150F872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0FBFD7A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Unstable angina</w:t>
            </w:r>
          </w:p>
        </w:tc>
        <w:tc>
          <w:tcPr>
            <w:tcW w:w="899" w:type="dxa"/>
            <w:gridSpan w:val="2"/>
          </w:tcPr>
          <w:p w14:paraId="4DC0F34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5853AEE0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29C57FF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18CB3EE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66.8</w:t>
            </w:r>
          </w:p>
        </w:tc>
        <w:tc>
          <w:tcPr>
            <w:tcW w:w="1043" w:type="dxa"/>
            <w:gridSpan w:val="2"/>
          </w:tcPr>
          <w:p w14:paraId="4839471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18.4</w:t>
            </w:r>
          </w:p>
        </w:tc>
        <w:tc>
          <w:tcPr>
            <w:tcW w:w="912" w:type="dxa"/>
            <w:gridSpan w:val="2"/>
          </w:tcPr>
          <w:p w14:paraId="5869EE8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8.0</w:t>
            </w:r>
          </w:p>
        </w:tc>
        <w:tc>
          <w:tcPr>
            <w:tcW w:w="1055" w:type="dxa"/>
            <w:gridSpan w:val="2"/>
          </w:tcPr>
          <w:p w14:paraId="72F0F72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214676E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274C266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22.2 (High)</w:t>
            </w:r>
          </w:p>
        </w:tc>
        <w:tc>
          <w:tcPr>
            <w:tcW w:w="1111" w:type="dxa"/>
            <w:gridSpan w:val="2"/>
          </w:tcPr>
          <w:p w14:paraId="2F6A16E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(2)</w:t>
            </w:r>
          </w:p>
        </w:tc>
        <w:tc>
          <w:tcPr>
            <w:tcW w:w="1401" w:type="dxa"/>
            <w:gridSpan w:val="2"/>
          </w:tcPr>
          <w:p w14:paraId="13FCB14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Unstable angina</w:t>
            </w:r>
          </w:p>
        </w:tc>
        <w:tc>
          <w:tcPr>
            <w:tcW w:w="899" w:type="dxa"/>
            <w:gridSpan w:val="2"/>
          </w:tcPr>
          <w:p w14:paraId="602A783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79A9F6AE" w14:textId="77777777" w:rsidTr="395EB4AC">
        <w:tc>
          <w:tcPr>
            <w:tcW w:w="659" w:type="dxa"/>
          </w:tcPr>
          <w:p w14:paraId="1D68A4B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5284A69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57.0</w:t>
            </w:r>
          </w:p>
        </w:tc>
        <w:tc>
          <w:tcPr>
            <w:tcW w:w="1043" w:type="dxa"/>
            <w:gridSpan w:val="2"/>
          </w:tcPr>
          <w:p w14:paraId="45F72CE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26.9</w:t>
            </w:r>
          </w:p>
        </w:tc>
        <w:tc>
          <w:tcPr>
            <w:tcW w:w="912" w:type="dxa"/>
            <w:gridSpan w:val="2"/>
          </w:tcPr>
          <w:p w14:paraId="3683133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6.9</w:t>
            </w:r>
          </w:p>
        </w:tc>
        <w:tc>
          <w:tcPr>
            <w:tcW w:w="1055" w:type="dxa"/>
            <w:gridSpan w:val="2"/>
          </w:tcPr>
          <w:p w14:paraId="5D8497F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42C5E18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3C69BDE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21.3 (High)</w:t>
            </w:r>
          </w:p>
        </w:tc>
        <w:tc>
          <w:tcPr>
            <w:tcW w:w="1111" w:type="dxa"/>
            <w:gridSpan w:val="2"/>
          </w:tcPr>
          <w:p w14:paraId="3FA61F4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630BC08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Acute myocardial infarction</w:t>
            </w:r>
          </w:p>
        </w:tc>
        <w:tc>
          <w:tcPr>
            <w:tcW w:w="899" w:type="dxa"/>
            <w:gridSpan w:val="2"/>
          </w:tcPr>
          <w:p w14:paraId="54E53EE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542691EF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0869733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5075BE2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60.9</w:t>
            </w:r>
          </w:p>
        </w:tc>
        <w:tc>
          <w:tcPr>
            <w:tcW w:w="1043" w:type="dxa"/>
            <w:gridSpan w:val="2"/>
          </w:tcPr>
          <w:p w14:paraId="500CA85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28.3</w:t>
            </w:r>
          </w:p>
        </w:tc>
        <w:tc>
          <w:tcPr>
            <w:tcW w:w="912" w:type="dxa"/>
            <w:gridSpan w:val="2"/>
          </w:tcPr>
          <w:p w14:paraId="10A3316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7.8</w:t>
            </w:r>
          </w:p>
        </w:tc>
        <w:tc>
          <w:tcPr>
            <w:tcW w:w="1055" w:type="dxa"/>
            <w:gridSpan w:val="2"/>
          </w:tcPr>
          <w:p w14:paraId="5FAC0D4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6686E94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60AF823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54.8 (High)</w:t>
            </w:r>
          </w:p>
        </w:tc>
        <w:tc>
          <w:tcPr>
            <w:tcW w:w="1111" w:type="dxa"/>
            <w:gridSpan w:val="2"/>
          </w:tcPr>
          <w:p w14:paraId="4823276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(6)</w:t>
            </w:r>
          </w:p>
        </w:tc>
        <w:tc>
          <w:tcPr>
            <w:tcW w:w="1401" w:type="dxa"/>
            <w:gridSpan w:val="2"/>
          </w:tcPr>
          <w:p w14:paraId="07ABC02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Acute myocardial infarction</w:t>
            </w:r>
          </w:p>
        </w:tc>
        <w:tc>
          <w:tcPr>
            <w:tcW w:w="899" w:type="dxa"/>
            <w:gridSpan w:val="2"/>
          </w:tcPr>
          <w:p w14:paraId="62F7B6A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09714A59" w14:textId="77777777" w:rsidTr="395EB4AC">
        <w:tc>
          <w:tcPr>
            <w:tcW w:w="659" w:type="dxa"/>
          </w:tcPr>
          <w:p w14:paraId="66B96E4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72C8FF5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45.0</w:t>
            </w:r>
          </w:p>
        </w:tc>
        <w:tc>
          <w:tcPr>
            <w:tcW w:w="1043" w:type="dxa"/>
            <w:gridSpan w:val="2"/>
          </w:tcPr>
          <w:p w14:paraId="23F9CE5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39.5</w:t>
            </w:r>
          </w:p>
        </w:tc>
        <w:tc>
          <w:tcPr>
            <w:tcW w:w="912" w:type="dxa"/>
            <w:gridSpan w:val="2"/>
          </w:tcPr>
          <w:p w14:paraId="416D5F3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9.3</w:t>
            </w:r>
          </w:p>
        </w:tc>
        <w:tc>
          <w:tcPr>
            <w:tcW w:w="1055" w:type="dxa"/>
            <w:gridSpan w:val="2"/>
          </w:tcPr>
          <w:p w14:paraId="1BEB37C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29C84D0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043FB6B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45.6 (High)</w:t>
            </w:r>
          </w:p>
        </w:tc>
        <w:tc>
          <w:tcPr>
            <w:tcW w:w="1111" w:type="dxa"/>
            <w:gridSpan w:val="2"/>
          </w:tcPr>
          <w:p w14:paraId="1B50AA8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(1)</w:t>
            </w:r>
          </w:p>
        </w:tc>
        <w:tc>
          <w:tcPr>
            <w:tcW w:w="1401" w:type="dxa"/>
            <w:gridSpan w:val="2"/>
          </w:tcPr>
          <w:p w14:paraId="00A9B03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Acute myocardial infarction</w:t>
            </w:r>
          </w:p>
        </w:tc>
        <w:tc>
          <w:tcPr>
            <w:tcW w:w="899" w:type="dxa"/>
            <w:gridSpan w:val="2"/>
          </w:tcPr>
          <w:p w14:paraId="08D90A6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7688930B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5A3DDC0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122F211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64.0</w:t>
            </w:r>
          </w:p>
        </w:tc>
        <w:tc>
          <w:tcPr>
            <w:tcW w:w="1043" w:type="dxa"/>
            <w:gridSpan w:val="2"/>
          </w:tcPr>
          <w:p w14:paraId="3515737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33.7</w:t>
            </w:r>
          </w:p>
        </w:tc>
        <w:tc>
          <w:tcPr>
            <w:tcW w:w="912" w:type="dxa"/>
            <w:gridSpan w:val="2"/>
          </w:tcPr>
          <w:p w14:paraId="12FB0BE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1055" w:type="dxa"/>
            <w:gridSpan w:val="2"/>
          </w:tcPr>
          <w:p w14:paraId="4404397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711D6BE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10C2AAA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19.8 (Moderate)</w:t>
            </w:r>
          </w:p>
        </w:tc>
        <w:tc>
          <w:tcPr>
            <w:tcW w:w="1111" w:type="dxa"/>
            <w:gridSpan w:val="2"/>
          </w:tcPr>
          <w:p w14:paraId="1718D79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(3)</w:t>
            </w:r>
          </w:p>
        </w:tc>
        <w:tc>
          <w:tcPr>
            <w:tcW w:w="1401" w:type="dxa"/>
            <w:gridSpan w:val="2"/>
          </w:tcPr>
          <w:p w14:paraId="2F14051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Acute myocardial infarction</w:t>
            </w:r>
          </w:p>
        </w:tc>
        <w:tc>
          <w:tcPr>
            <w:tcW w:w="899" w:type="dxa"/>
            <w:gridSpan w:val="2"/>
          </w:tcPr>
          <w:p w14:paraId="2E14FF0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54D5C0B7" w14:textId="77777777" w:rsidTr="395EB4AC">
        <w:tc>
          <w:tcPr>
            <w:tcW w:w="659" w:type="dxa"/>
          </w:tcPr>
          <w:p w14:paraId="707E159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300F20C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75.0</w:t>
            </w:r>
          </w:p>
        </w:tc>
        <w:tc>
          <w:tcPr>
            <w:tcW w:w="1043" w:type="dxa"/>
            <w:gridSpan w:val="2"/>
          </w:tcPr>
          <w:p w14:paraId="4F69C49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912" w:type="dxa"/>
            <w:gridSpan w:val="2"/>
          </w:tcPr>
          <w:p w14:paraId="27A8B61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1055" w:type="dxa"/>
            <w:gridSpan w:val="2"/>
          </w:tcPr>
          <w:p w14:paraId="0E5D8DC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36140E5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3A75EDC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43.8 (High)</w:t>
            </w:r>
          </w:p>
        </w:tc>
        <w:tc>
          <w:tcPr>
            <w:tcW w:w="1111" w:type="dxa"/>
            <w:gridSpan w:val="2"/>
          </w:tcPr>
          <w:p w14:paraId="5930AA0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(4)</w:t>
            </w:r>
          </w:p>
        </w:tc>
        <w:tc>
          <w:tcPr>
            <w:tcW w:w="1401" w:type="dxa"/>
            <w:gridSpan w:val="2"/>
          </w:tcPr>
          <w:p w14:paraId="3AF80FE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Acute myocardial infarction</w:t>
            </w:r>
          </w:p>
        </w:tc>
        <w:tc>
          <w:tcPr>
            <w:tcW w:w="899" w:type="dxa"/>
            <w:gridSpan w:val="2"/>
          </w:tcPr>
          <w:p w14:paraId="5988168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83439" w:rsidRPr="00A85DA6" w14:paraId="1ECEDCA9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775" w:type="dxa"/>
            <w:gridSpan w:val="18"/>
          </w:tcPr>
          <w:p w14:paraId="274F0DB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Fatal CV Deaths (N=4)</w:t>
            </w:r>
          </w:p>
        </w:tc>
      </w:tr>
      <w:tr w:rsidR="00483439" w:rsidRPr="00A85DA6" w14:paraId="2B02EA8F" w14:textId="77777777" w:rsidTr="395EB4AC">
        <w:tc>
          <w:tcPr>
            <w:tcW w:w="659" w:type="dxa"/>
          </w:tcPr>
          <w:p w14:paraId="00F4007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2BC16F4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59.6</w:t>
            </w:r>
          </w:p>
        </w:tc>
        <w:tc>
          <w:tcPr>
            <w:tcW w:w="1043" w:type="dxa"/>
            <w:gridSpan w:val="2"/>
          </w:tcPr>
          <w:p w14:paraId="36D6BF2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55.5</w:t>
            </w:r>
          </w:p>
        </w:tc>
        <w:tc>
          <w:tcPr>
            <w:tcW w:w="912" w:type="dxa"/>
            <w:gridSpan w:val="2"/>
          </w:tcPr>
          <w:p w14:paraId="6770F22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1055" w:type="dxa"/>
            <w:gridSpan w:val="2"/>
          </w:tcPr>
          <w:p w14:paraId="7306D1B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67A8CDA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51E7182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23.8 (High)</w:t>
            </w:r>
          </w:p>
        </w:tc>
        <w:tc>
          <w:tcPr>
            <w:tcW w:w="1111" w:type="dxa"/>
            <w:gridSpan w:val="2"/>
          </w:tcPr>
          <w:p w14:paraId="299558E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(2)</w:t>
            </w:r>
          </w:p>
        </w:tc>
        <w:tc>
          <w:tcPr>
            <w:tcW w:w="1401" w:type="dxa"/>
            <w:gridSpan w:val="2"/>
          </w:tcPr>
          <w:p w14:paraId="618017C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Acute myocardial infarction — Sudden death</w:t>
            </w:r>
          </w:p>
        </w:tc>
        <w:tc>
          <w:tcPr>
            <w:tcW w:w="899" w:type="dxa"/>
            <w:gridSpan w:val="2"/>
          </w:tcPr>
          <w:p w14:paraId="0A1D8EF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(Cardiovascular)</w:t>
            </w:r>
          </w:p>
        </w:tc>
      </w:tr>
      <w:tr w:rsidR="00483439" w:rsidRPr="00A85DA6" w14:paraId="4264132A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29ED2C5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47" w:type="dxa"/>
          </w:tcPr>
          <w:p w14:paraId="0ACAEEE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59.6</w:t>
            </w:r>
          </w:p>
        </w:tc>
        <w:tc>
          <w:tcPr>
            <w:tcW w:w="1043" w:type="dxa"/>
            <w:gridSpan w:val="2"/>
          </w:tcPr>
          <w:p w14:paraId="263B0F7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47.1</w:t>
            </w:r>
          </w:p>
        </w:tc>
        <w:tc>
          <w:tcPr>
            <w:tcW w:w="912" w:type="dxa"/>
            <w:gridSpan w:val="2"/>
          </w:tcPr>
          <w:p w14:paraId="42CC5CD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1055" w:type="dxa"/>
            <w:gridSpan w:val="2"/>
          </w:tcPr>
          <w:p w14:paraId="3513329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3C88E6C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6B0A604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31.0 (High)</w:t>
            </w:r>
          </w:p>
        </w:tc>
        <w:tc>
          <w:tcPr>
            <w:tcW w:w="1111" w:type="dxa"/>
            <w:gridSpan w:val="2"/>
          </w:tcPr>
          <w:p w14:paraId="081C1A3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3925D5F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Acute myocardial infarction</w:t>
            </w:r>
          </w:p>
        </w:tc>
        <w:tc>
          <w:tcPr>
            <w:tcW w:w="899" w:type="dxa"/>
            <w:gridSpan w:val="2"/>
          </w:tcPr>
          <w:p w14:paraId="7B8F455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(Cardiovascular)</w:t>
            </w:r>
          </w:p>
        </w:tc>
      </w:tr>
      <w:tr w:rsidR="00483439" w:rsidRPr="00A85DA6" w14:paraId="542C3FE9" w14:textId="77777777" w:rsidTr="395EB4AC">
        <w:tc>
          <w:tcPr>
            <w:tcW w:w="659" w:type="dxa"/>
          </w:tcPr>
          <w:p w14:paraId="1440162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799E1B6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52.5</w:t>
            </w:r>
          </w:p>
        </w:tc>
        <w:tc>
          <w:tcPr>
            <w:tcW w:w="1043" w:type="dxa"/>
            <w:gridSpan w:val="2"/>
          </w:tcPr>
          <w:p w14:paraId="418EEED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29.2</w:t>
            </w:r>
          </w:p>
        </w:tc>
        <w:tc>
          <w:tcPr>
            <w:tcW w:w="912" w:type="dxa"/>
            <w:gridSpan w:val="2"/>
          </w:tcPr>
          <w:p w14:paraId="236DFB5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1055" w:type="dxa"/>
            <w:gridSpan w:val="2"/>
          </w:tcPr>
          <w:p w14:paraId="4D4FD96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0B54F38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550E6B9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22.9 (High)</w:t>
            </w:r>
          </w:p>
        </w:tc>
        <w:tc>
          <w:tcPr>
            <w:tcW w:w="1111" w:type="dxa"/>
            <w:gridSpan w:val="2"/>
          </w:tcPr>
          <w:p w14:paraId="25423D8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793F03F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Sudden death</w:t>
            </w:r>
          </w:p>
        </w:tc>
        <w:tc>
          <w:tcPr>
            <w:tcW w:w="899" w:type="dxa"/>
            <w:gridSpan w:val="2"/>
          </w:tcPr>
          <w:p w14:paraId="0187DCB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(Cardiovascular)</w:t>
            </w:r>
          </w:p>
        </w:tc>
      </w:tr>
      <w:tr w:rsidR="00483439" w:rsidRPr="00A85DA6" w14:paraId="3D27EA74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409CB42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56B7E75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72.1</w:t>
            </w:r>
          </w:p>
        </w:tc>
        <w:tc>
          <w:tcPr>
            <w:tcW w:w="1043" w:type="dxa"/>
            <w:gridSpan w:val="2"/>
          </w:tcPr>
          <w:p w14:paraId="68324CF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63.5</w:t>
            </w:r>
          </w:p>
        </w:tc>
        <w:tc>
          <w:tcPr>
            <w:tcW w:w="912" w:type="dxa"/>
            <w:gridSpan w:val="2"/>
          </w:tcPr>
          <w:p w14:paraId="6CBF9C8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8.0</w:t>
            </w:r>
          </w:p>
        </w:tc>
        <w:tc>
          <w:tcPr>
            <w:tcW w:w="1055" w:type="dxa"/>
            <w:gridSpan w:val="2"/>
          </w:tcPr>
          <w:p w14:paraId="0DE60B5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4D4CF58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1C73DA0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67.0 (High)</w:t>
            </w:r>
          </w:p>
        </w:tc>
        <w:tc>
          <w:tcPr>
            <w:tcW w:w="1111" w:type="dxa"/>
            <w:gridSpan w:val="2"/>
          </w:tcPr>
          <w:p w14:paraId="237F981B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(1)</w:t>
            </w:r>
          </w:p>
        </w:tc>
        <w:tc>
          <w:tcPr>
            <w:tcW w:w="1401" w:type="dxa"/>
            <w:gridSpan w:val="2"/>
          </w:tcPr>
          <w:p w14:paraId="70FB16A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Sudden death</w:t>
            </w:r>
          </w:p>
        </w:tc>
        <w:tc>
          <w:tcPr>
            <w:tcW w:w="899" w:type="dxa"/>
            <w:gridSpan w:val="2"/>
          </w:tcPr>
          <w:p w14:paraId="6BA1E70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(Cardiovascular)</w:t>
            </w:r>
          </w:p>
        </w:tc>
      </w:tr>
      <w:tr w:rsidR="00483439" w:rsidRPr="00A85DA6" w14:paraId="03E059AC" w14:textId="77777777" w:rsidTr="395EB4AC">
        <w:tc>
          <w:tcPr>
            <w:tcW w:w="9775" w:type="dxa"/>
            <w:gridSpan w:val="18"/>
          </w:tcPr>
          <w:p w14:paraId="3F5A3CE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Non CV deaths (n=5)</w:t>
            </w:r>
          </w:p>
        </w:tc>
      </w:tr>
      <w:tr w:rsidR="00483439" w:rsidRPr="00A85DA6" w14:paraId="0EDD9A58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50DCBB7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3F1126A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57.4</w:t>
            </w:r>
          </w:p>
        </w:tc>
        <w:tc>
          <w:tcPr>
            <w:tcW w:w="1043" w:type="dxa"/>
            <w:gridSpan w:val="2"/>
          </w:tcPr>
          <w:p w14:paraId="10051E7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25.1</w:t>
            </w:r>
          </w:p>
        </w:tc>
        <w:tc>
          <w:tcPr>
            <w:tcW w:w="912" w:type="dxa"/>
            <w:gridSpan w:val="2"/>
          </w:tcPr>
          <w:p w14:paraId="2F6E01B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1055" w:type="dxa"/>
            <w:gridSpan w:val="2"/>
          </w:tcPr>
          <w:p w14:paraId="2A43839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7B1C431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0645F61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37.9 (High)</w:t>
            </w:r>
          </w:p>
        </w:tc>
        <w:tc>
          <w:tcPr>
            <w:tcW w:w="1111" w:type="dxa"/>
            <w:gridSpan w:val="2"/>
          </w:tcPr>
          <w:p w14:paraId="44FF71A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16B7F99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899" w:type="dxa"/>
            <w:gridSpan w:val="2"/>
          </w:tcPr>
          <w:p w14:paraId="2AEE311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(Cancer)</w:t>
            </w:r>
          </w:p>
        </w:tc>
      </w:tr>
      <w:tr w:rsidR="00483439" w:rsidRPr="00A85DA6" w14:paraId="54CAC4B9" w14:textId="77777777" w:rsidTr="395EB4AC">
        <w:tc>
          <w:tcPr>
            <w:tcW w:w="659" w:type="dxa"/>
          </w:tcPr>
          <w:p w14:paraId="6676DFC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7973F63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54.7</w:t>
            </w:r>
          </w:p>
        </w:tc>
        <w:tc>
          <w:tcPr>
            <w:tcW w:w="1043" w:type="dxa"/>
            <w:gridSpan w:val="2"/>
          </w:tcPr>
          <w:p w14:paraId="70BA624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27.3</w:t>
            </w:r>
          </w:p>
        </w:tc>
        <w:tc>
          <w:tcPr>
            <w:tcW w:w="912" w:type="dxa"/>
            <w:gridSpan w:val="2"/>
          </w:tcPr>
          <w:p w14:paraId="3959B2E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1055" w:type="dxa"/>
            <w:gridSpan w:val="2"/>
          </w:tcPr>
          <w:p w14:paraId="413067A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7904A26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41D6CFC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23.7 (High)</w:t>
            </w:r>
          </w:p>
        </w:tc>
        <w:tc>
          <w:tcPr>
            <w:tcW w:w="1111" w:type="dxa"/>
            <w:gridSpan w:val="2"/>
          </w:tcPr>
          <w:p w14:paraId="68EE3CC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01" w:type="dxa"/>
            <w:gridSpan w:val="2"/>
          </w:tcPr>
          <w:p w14:paraId="169F0B5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899" w:type="dxa"/>
            <w:gridSpan w:val="2"/>
          </w:tcPr>
          <w:p w14:paraId="6E83E3E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(Cancer)</w:t>
            </w:r>
          </w:p>
        </w:tc>
      </w:tr>
      <w:tr w:rsidR="00483439" w:rsidRPr="00A85DA6" w14:paraId="72C087CB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01E9C2B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7FDF308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59.0</w:t>
            </w:r>
          </w:p>
        </w:tc>
        <w:tc>
          <w:tcPr>
            <w:tcW w:w="1043" w:type="dxa"/>
            <w:gridSpan w:val="2"/>
          </w:tcPr>
          <w:p w14:paraId="3055B3A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21.4</w:t>
            </w:r>
          </w:p>
        </w:tc>
        <w:tc>
          <w:tcPr>
            <w:tcW w:w="912" w:type="dxa"/>
            <w:gridSpan w:val="2"/>
          </w:tcPr>
          <w:p w14:paraId="62D96A1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7.7</w:t>
            </w:r>
          </w:p>
        </w:tc>
        <w:tc>
          <w:tcPr>
            <w:tcW w:w="1055" w:type="dxa"/>
            <w:gridSpan w:val="2"/>
          </w:tcPr>
          <w:p w14:paraId="49C7506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52" w:type="dxa"/>
            <w:gridSpan w:val="2"/>
          </w:tcPr>
          <w:p w14:paraId="7E63DEF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586DDDB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25.7 (High)</w:t>
            </w:r>
          </w:p>
        </w:tc>
        <w:tc>
          <w:tcPr>
            <w:tcW w:w="1111" w:type="dxa"/>
            <w:gridSpan w:val="2"/>
          </w:tcPr>
          <w:p w14:paraId="09DF4E2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(7)</w:t>
            </w:r>
          </w:p>
        </w:tc>
        <w:tc>
          <w:tcPr>
            <w:tcW w:w="1401" w:type="dxa"/>
            <w:gridSpan w:val="2"/>
          </w:tcPr>
          <w:p w14:paraId="56C53EF9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899" w:type="dxa"/>
            <w:gridSpan w:val="2"/>
          </w:tcPr>
          <w:p w14:paraId="680DC16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(Cancer)</w:t>
            </w:r>
          </w:p>
        </w:tc>
      </w:tr>
      <w:tr w:rsidR="00483439" w:rsidRPr="00A85DA6" w14:paraId="5DB6D665" w14:textId="77777777" w:rsidTr="395EB4AC">
        <w:tc>
          <w:tcPr>
            <w:tcW w:w="659" w:type="dxa"/>
          </w:tcPr>
          <w:p w14:paraId="5F26639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5EC87B6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48.7</w:t>
            </w:r>
          </w:p>
        </w:tc>
        <w:tc>
          <w:tcPr>
            <w:tcW w:w="1043" w:type="dxa"/>
            <w:gridSpan w:val="2"/>
          </w:tcPr>
          <w:p w14:paraId="4C3280B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13.6</w:t>
            </w:r>
          </w:p>
        </w:tc>
        <w:tc>
          <w:tcPr>
            <w:tcW w:w="912" w:type="dxa"/>
            <w:gridSpan w:val="2"/>
          </w:tcPr>
          <w:p w14:paraId="4881FBE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1055" w:type="dxa"/>
            <w:gridSpan w:val="2"/>
          </w:tcPr>
          <w:p w14:paraId="3DAA7316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4F0DF17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96" w:type="dxa"/>
            <w:gridSpan w:val="2"/>
          </w:tcPr>
          <w:p w14:paraId="64F5B10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16.6 (Moderate)</w:t>
            </w:r>
          </w:p>
        </w:tc>
        <w:tc>
          <w:tcPr>
            <w:tcW w:w="1111" w:type="dxa"/>
            <w:gridSpan w:val="2"/>
          </w:tcPr>
          <w:p w14:paraId="4095665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(1)</w:t>
            </w:r>
          </w:p>
        </w:tc>
        <w:tc>
          <w:tcPr>
            <w:tcW w:w="1401" w:type="dxa"/>
            <w:gridSpan w:val="2"/>
          </w:tcPr>
          <w:p w14:paraId="3E83B05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899" w:type="dxa"/>
            <w:gridSpan w:val="2"/>
          </w:tcPr>
          <w:p w14:paraId="5D10847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(Cancer)</w:t>
            </w:r>
          </w:p>
        </w:tc>
      </w:tr>
      <w:tr w:rsidR="00483439" w:rsidRPr="00A85DA6" w14:paraId="0291B431" w14:textId="77777777" w:rsidTr="395EB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9" w:type="dxa"/>
          </w:tcPr>
          <w:p w14:paraId="4A4BC29F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47" w:type="dxa"/>
          </w:tcPr>
          <w:p w14:paraId="5776371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50.1</w:t>
            </w:r>
          </w:p>
        </w:tc>
        <w:tc>
          <w:tcPr>
            <w:tcW w:w="1043" w:type="dxa"/>
            <w:gridSpan w:val="2"/>
          </w:tcPr>
          <w:p w14:paraId="6D2D15D8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25.7</w:t>
            </w:r>
          </w:p>
        </w:tc>
        <w:tc>
          <w:tcPr>
            <w:tcW w:w="912" w:type="dxa"/>
            <w:gridSpan w:val="2"/>
          </w:tcPr>
          <w:p w14:paraId="75ABF62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7.9</w:t>
            </w:r>
          </w:p>
        </w:tc>
        <w:tc>
          <w:tcPr>
            <w:tcW w:w="1055" w:type="dxa"/>
            <w:gridSpan w:val="2"/>
          </w:tcPr>
          <w:p w14:paraId="610F2B9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52" w:type="dxa"/>
            <w:gridSpan w:val="2"/>
          </w:tcPr>
          <w:p w14:paraId="1E07BEE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</w:tcPr>
          <w:p w14:paraId="2A32B01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24.8 (High)</w:t>
            </w:r>
          </w:p>
        </w:tc>
        <w:tc>
          <w:tcPr>
            <w:tcW w:w="1111" w:type="dxa"/>
            <w:gridSpan w:val="2"/>
          </w:tcPr>
          <w:p w14:paraId="7599D025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(2)</w:t>
            </w:r>
          </w:p>
        </w:tc>
        <w:tc>
          <w:tcPr>
            <w:tcW w:w="1401" w:type="dxa"/>
            <w:gridSpan w:val="2"/>
          </w:tcPr>
          <w:p w14:paraId="28D31653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899" w:type="dxa"/>
            <w:gridSpan w:val="2"/>
          </w:tcPr>
          <w:p w14:paraId="450C43C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5DA6">
              <w:rPr>
                <w:rFonts w:ascii="Arial" w:hAnsi="Arial" w:cs="Arial"/>
                <w:sz w:val="20"/>
                <w:szCs w:val="20"/>
              </w:rPr>
              <w:t>Yes (Cancer)</w:t>
            </w:r>
          </w:p>
        </w:tc>
      </w:tr>
    </w:tbl>
    <w:p w14:paraId="2ABA6F6E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</w:rPr>
      </w:pPr>
    </w:p>
    <w:p w14:paraId="4D518835" w14:textId="3D11885C" w:rsidR="00483439" w:rsidRPr="00A85DA6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  <w:r w:rsidRPr="00A85DA6">
        <w:rPr>
          <w:rFonts w:ascii="Arial" w:hAnsi="Arial" w:cs="Arial"/>
          <w:lang w:val="en-GB"/>
        </w:rPr>
        <w:t>F: female, M: male. CV: cardiovascular, Carotid SA: carotid subclinical atherosclerosis (expressed as number of plaques in brackets)</w:t>
      </w:r>
      <w:r w:rsidR="7A60708A" w:rsidRPr="00A85DA6">
        <w:rPr>
          <w:rFonts w:ascii="Arial" w:hAnsi="Arial" w:cs="Arial"/>
          <w:lang w:val="en-GB"/>
        </w:rPr>
        <w:t>, ST1RE: Steno Type 1 Risk Engine</w:t>
      </w:r>
      <w:r w:rsidRPr="00A85DA6">
        <w:rPr>
          <w:rFonts w:ascii="Arial" w:hAnsi="Arial" w:cs="Arial"/>
          <w:lang w:val="en-GB"/>
        </w:rPr>
        <w:t xml:space="preserve"> </w:t>
      </w:r>
    </w:p>
    <w:p w14:paraId="6542240E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p w14:paraId="2A5B5F95" w14:textId="7CE4A935" w:rsidR="00483439" w:rsidRPr="00A85DA6" w:rsidRDefault="00483439" w:rsidP="00A21C21">
      <w:pPr>
        <w:pStyle w:val="Encabezado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85DA6">
        <w:rPr>
          <w:rFonts w:ascii="Arial" w:hAnsi="Arial" w:cs="Arial"/>
          <w:b/>
          <w:bCs/>
          <w:sz w:val="24"/>
          <w:szCs w:val="24"/>
        </w:rPr>
        <w:t xml:space="preserve">Supplementary Table 2: Characteristics by cardiovascular events or death during follow up </w:t>
      </w:r>
    </w:p>
    <w:p w14:paraId="79F2B161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tbl>
      <w:tblPr>
        <w:tblStyle w:val="Tablanormal4"/>
        <w:tblW w:w="0" w:type="auto"/>
        <w:tblLook w:val="04A0" w:firstRow="1" w:lastRow="0" w:firstColumn="1" w:lastColumn="0" w:noHBand="0" w:noVBand="1"/>
      </w:tblPr>
      <w:tblGrid>
        <w:gridCol w:w="223"/>
        <w:gridCol w:w="2984"/>
        <w:gridCol w:w="1969"/>
        <w:gridCol w:w="2326"/>
        <w:gridCol w:w="996"/>
      </w:tblGrid>
      <w:tr w:rsidR="00DA7A91" w:rsidRPr="00A85DA6" w14:paraId="05E5966F" w14:textId="77777777" w:rsidTr="00DA7A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F352D5" w14:textId="77777777" w:rsidR="00DA7A91" w:rsidRPr="00A85DA6" w:rsidRDefault="00DA7A91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B13243D" w14:textId="6AF6B7BA" w:rsidR="00DA7A91" w:rsidRPr="00A85DA6" w:rsidRDefault="00DA7A91" w:rsidP="00363EA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Variables</w:t>
            </w:r>
          </w:p>
        </w:tc>
        <w:tc>
          <w:tcPr>
            <w:tcW w:w="0" w:type="auto"/>
          </w:tcPr>
          <w:p w14:paraId="08621839" w14:textId="77777777" w:rsidR="00DA7A91" w:rsidRPr="00A85DA6" w:rsidRDefault="00DA7A91" w:rsidP="00363EA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CVD OR DEATH DURING FU (N=50)</w:t>
            </w:r>
          </w:p>
        </w:tc>
        <w:tc>
          <w:tcPr>
            <w:tcW w:w="0" w:type="auto"/>
          </w:tcPr>
          <w:p w14:paraId="3647F0F0" w14:textId="77777777" w:rsidR="00DA7A91" w:rsidRPr="00A85DA6" w:rsidRDefault="00DA7A91" w:rsidP="00363EA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NON-CVD/DEATH DURING FU (N=651)</w:t>
            </w:r>
          </w:p>
        </w:tc>
        <w:tc>
          <w:tcPr>
            <w:tcW w:w="0" w:type="auto"/>
          </w:tcPr>
          <w:p w14:paraId="00F303CE" w14:textId="77777777" w:rsidR="00DA7A91" w:rsidRPr="00A85DA6" w:rsidRDefault="00DA7A91" w:rsidP="00363EA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P VALUE</w:t>
            </w:r>
          </w:p>
        </w:tc>
      </w:tr>
      <w:tr w:rsidR="00DA7A91" w:rsidRPr="00A85DA6" w14:paraId="0C6BE3CB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FA3770" w14:textId="77777777" w:rsidR="00DA7A91" w:rsidRPr="00A85DA6" w:rsidRDefault="00DA7A91" w:rsidP="00363EA6">
            <w:pPr>
              <w:jc w:val="both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0" w:type="auto"/>
          </w:tcPr>
          <w:p w14:paraId="53C8D453" w14:textId="0CB7E5DE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i/>
                <w:iCs/>
                <w:sz w:val="21"/>
                <w:szCs w:val="21"/>
              </w:rPr>
              <w:t>Clinical characteristics</w:t>
            </w:r>
          </w:p>
        </w:tc>
        <w:tc>
          <w:tcPr>
            <w:tcW w:w="0" w:type="auto"/>
          </w:tcPr>
          <w:p w14:paraId="5A865BBD" w14:textId="77777777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F7A5340" w14:textId="77777777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42D8A62D" w14:textId="77777777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A7A91" w:rsidRPr="00A85DA6" w14:paraId="3222F283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1C714D" w14:textId="77777777" w:rsidR="00DA7A91" w:rsidRPr="00A85DA6" w:rsidRDefault="00DA7A91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220E9540" w14:textId="3F80DFF4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Male</w:t>
            </w:r>
          </w:p>
        </w:tc>
        <w:tc>
          <w:tcPr>
            <w:tcW w:w="0" w:type="auto"/>
          </w:tcPr>
          <w:p w14:paraId="24807C10" w14:textId="77777777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27 (54.0%)</w:t>
            </w:r>
          </w:p>
        </w:tc>
        <w:tc>
          <w:tcPr>
            <w:tcW w:w="0" w:type="auto"/>
          </w:tcPr>
          <w:p w14:paraId="7024340C" w14:textId="77777777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337 (51.8%)</w:t>
            </w:r>
          </w:p>
        </w:tc>
        <w:tc>
          <w:tcPr>
            <w:tcW w:w="0" w:type="auto"/>
          </w:tcPr>
          <w:p w14:paraId="37EDA014" w14:textId="77777777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0.761</w:t>
            </w:r>
          </w:p>
        </w:tc>
      </w:tr>
      <w:tr w:rsidR="00DA7A91" w:rsidRPr="00A85DA6" w14:paraId="424EFFA9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8114F0" w14:textId="77777777" w:rsidR="00DA7A91" w:rsidRPr="00A85DA6" w:rsidRDefault="00DA7A91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01BE5DDE" w14:textId="3AD87158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Age (years)</w:t>
            </w:r>
          </w:p>
        </w:tc>
        <w:tc>
          <w:tcPr>
            <w:tcW w:w="0" w:type="auto"/>
          </w:tcPr>
          <w:p w14:paraId="7F23ABB1" w14:textId="77777777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55.85 ± 9.65</w:t>
            </w:r>
          </w:p>
        </w:tc>
        <w:tc>
          <w:tcPr>
            <w:tcW w:w="0" w:type="auto"/>
          </w:tcPr>
          <w:p w14:paraId="167E9F4A" w14:textId="77777777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47.91 ± 10.36</w:t>
            </w:r>
          </w:p>
        </w:tc>
        <w:tc>
          <w:tcPr>
            <w:tcW w:w="0" w:type="auto"/>
          </w:tcPr>
          <w:p w14:paraId="12B19933" w14:textId="77777777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DA7A91" w:rsidRPr="00A85DA6" w14:paraId="799F2EA2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902E78" w14:textId="77777777" w:rsidR="00DA7A91" w:rsidRPr="00A85DA6" w:rsidRDefault="00DA7A91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BB2D0D5" w14:textId="6CAD9092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Duration of T1D (years)</w:t>
            </w:r>
          </w:p>
        </w:tc>
        <w:tc>
          <w:tcPr>
            <w:tcW w:w="0" w:type="auto"/>
          </w:tcPr>
          <w:p w14:paraId="46025E6F" w14:textId="77777777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31.79 ± 10.98</w:t>
            </w:r>
          </w:p>
        </w:tc>
        <w:tc>
          <w:tcPr>
            <w:tcW w:w="0" w:type="auto"/>
          </w:tcPr>
          <w:p w14:paraId="63EDA71B" w14:textId="77777777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26.58 ± 10.37</w:t>
            </w:r>
          </w:p>
        </w:tc>
        <w:tc>
          <w:tcPr>
            <w:tcW w:w="0" w:type="auto"/>
          </w:tcPr>
          <w:p w14:paraId="2F30AE65" w14:textId="77777777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DA7A91" w:rsidRPr="00A85DA6" w14:paraId="78CA6FAA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5D53A9" w14:textId="77777777" w:rsidR="00DA7A91" w:rsidRPr="00A85DA6" w:rsidRDefault="00DA7A91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ACCE3CD" w14:textId="40890A4F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Age T1D Diagnosis (years)</w:t>
            </w:r>
          </w:p>
        </w:tc>
        <w:tc>
          <w:tcPr>
            <w:tcW w:w="0" w:type="auto"/>
          </w:tcPr>
          <w:p w14:paraId="514C1F57" w14:textId="77777777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24.07 ± 15.10</w:t>
            </w:r>
          </w:p>
        </w:tc>
        <w:tc>
          <w:tcPr>
            <w:tcW w:w="0" w:type="auto"/>
          </w:tcPr>
          <w:p w14:paraId="705B2DC9" w14:textId="77777777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21.34 ± 12.16</w:t>
            </w:r>
          </w:p>
        </w:tc>
        <w:tc>
          <w:tcPr>
            <w:tcW w:w="0" w:type="auto"/>
          </w:tcPr>
          <w:p w14:paraId="74F86869" w14:textId="77777777" w:rsidR="00DA7A91" w:rsidRPr="00A85DA6" w:rsidRDefault="00DA7A91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0.067</w:t>
            </w:r>
          </w:p>
        </w:tc>
      </w:tr>
      <w:tr w:rsidR="00DA7A91" w:rsidRPr="00A85DA6" w14:paraId="7334DCCA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66D5E7" w14:textId="77777777" w:rsidR="00DA7A91" w:rsidRPr="00A85DA6" w:rsidRDefault="00DA7A91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092ABFC7" w14:textId="65B25B56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HbA1c (5 years) (%)</w:t>
            </w:r>
          </w:p>
        </w:tc>
        <w:tc>
          <w:tcPr>
            <w:tcW w:w="0" w:type="auto"/>
          </w:tcPr>
          <w:p w14:paraId="480BE1E0" w14:textId="77777777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7.72 ± 0.89</w:t>
            </w:r>
          </w:p>
        </w:tc>
        <w:tc>
          <w:tcPr>
            <w:tcW w:w="0" w:type="auto"/>
          </w:tcPr>
          <w:p w14:paraId="0AE52B24" w14:textId="77777777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7.63 ± 0.93</w:t>
            </w:r>
          </w:p>
        </w:tc>
        <w:tc>
          <w:tcPr>
            <w:tcW w:w="0" w:type="auto"/>
          </w:tcPr>
          <w:p w14:paraId="14B4B29D" w14:textId="77777777" w:rsidR="00DA7A91" w:rsidRPr="00A85DA6" w:rsidRDefault="00DA7A91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0.250</w:t>
            </w:r>
          </w:p>
        </w:tc>
      </w:tr>
      <w:tr w:rsidR="00A33908" w:rsidRPr="00A85DA6" w14:paraId="49BCF35B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0016C9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2F770446" w14:textId="05368CED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HbA1c (5 years) (mmol/mol)</w:t>
            </w:r>
          </w:p>
        </w:tc>
        <w:tc>
          <w:tcPr>
            <w:tcW w:w="0" w:type="auto"/>
          </w:tcPr>
          <w:p w14:paraId="03EBB073" w14:textId="53464675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60.9 ± 9.7</w:t>
            </w:r>
          </w:p>
        </w:tc>
        <w:tc>
          <w:tcPr>
            <w:tcW w:w="0" w:type="auto"/>
          </w:tcPr>
          <w:p w14:paraId="03DCD60A" w14:textId="33567570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59.8 ± 10.2</w:t>
            </w:r>
          </w:p>
        </w:tc>
        <w:tc>
          <w:tcPr>
            <w:tcW w:w="0" w:type="auto"/>
          </w:tcPr>
          <w:p w14:paraId="4A0C0231" w14:textId="48C688A1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0.250</w:t>
            </w:r>
          </w:p>
        </w:tc>
      </w:tr>
      <w:tr w:rsidR="00A33908" w:rsidRPr="00A85DA6" w14:paraId="7B2BEC1A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B96D26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02FE5081" w14:textId="69DEE30E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Retinopathy</w:t>
            </w:r>
          </w:p>
        </w:tc>
        <w:tc>
          <w:tcPr>
            <w:tcW w:w="0" w:type="auto"/>
          </w:tcPr>
          <w:p w14:paraId="716308FA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31 (62.0%)</w:t>
            </w:r>
          </w:p>
        </w:tc>
        <w:tc>
          <w:tcPr>
            <w:tcW w:w="0" w:type="auto"/>
          </w:tcPr>
          <w:p w14:paraId="7F5C4DCA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228 (35.0%)</w:t>
            </w:r>
          </w:p>
        </w:tc>
        <w:tc>
          <w:tcPr>
            <w:tcW w:w="0" w:type="auto"/>
          </w:tcPr>
          <w:p w14:paraId="13212F9A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390A28E9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76510D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F0D9462" w14:textId="6AB5EDF2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Diabetic Kidney Disease</w:t>
            </w:r>
          </w:p>
        </w:tc>
        <w:tc>
          <w:tcPr>
            <w:tcW w:w="0" w:type="auto"/>
          </w:tcPr>
          <w:p w14:paraId="270265DE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12 (24.0%)</w:t>
            </w:r>
          </w:p>
        </w:tc>
        <w:tc>
          <w:tcPr>
            <w:tcW w:w="0" w:type="auto"/>
          </w:tcPr>
          <w:p w14:paraId="220ACF91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55 (8.4%)</w:t>
            </w:r>
          </w:p>
        </w:tc>
        <w:tc>
          <w:tcPr>
            <w:tcW w:w="0" w:type="auto"/>
          </w:tcPr>
          <w:p w14:paraId="13C99FF5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01C77DEA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0E1ED8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3BA9FD6" w14:textId="7286523F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Severe hypoglycemia or hypoglycemia unawareness</w:t>
            </w:r>
          </w:p>
        </w:tc>
        <w:tc>
          <w:tcPr>
            <w:tcW w:w="0" w:type="auto"/>
          </w:tcPr>
          <w:p w14:paraId="3992A930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17 (34.0%)</w:t>
            </w:r>
          </w:p>
        </w:tc>
        <w:tc>
          <w:tcPr>
            <w:tcW w:w="0" w:type="auto"/>
          </w:tcPr>
          <w:p w14:paraId="4A71651D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148 (22.8%)</w:t>
            </w:r>
          </w:p>
        </w:tc>
        <w:tc>
          <w:tcPr>
            <w:tcW w:w="0" w:type="auto"/>
          </w:tcPr>
          <w:p w14:paraId="7B40D8BB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0.071</w:t>
            </w:r>
          </w:p>
        </w:tc>
      </w:tr>
      <w:tr w:rsidR="00A33908" w:rsidRPr="00A85DA6" w14:paraId="07B5A320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3BA35D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D3636C6" w14:textId="1F313E9C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Current/former smokers</w:t>
            </w:r>
          </w:p>
        </w:tc>
        <w:tc>
          <w:tcPr>
            <w:tcW w:w="0" w:type="auto"/>
          </w:tcPr>
          <w:p w14:paraId="03E02FB0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35 (70.0%)</w:t>
            </w:r>
          </w:p>
        </w:tc>
        <w:tc>
          <w:tcPr>
            <w:tcW w:w="0" w:type="auto"/>
          </w:tcPr>
          <w:p w14:paraId="4A9230AE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341 (52.4%)</w:t>
            </w:r>
          </w:p>
        </w:tc>
        <w:tc>
          <w:tcPr>
            <w:tcW w:w="0" w:type="auto"/>
          </w:tcPr>
          <w:p w14:paraId="65625076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0.016</w:t>
            </w:r>
          </w:p>
        </w:tc>
      </w:tr>
      <w:tr w:rsidR="00A33908" w:rsidRPr="00A85DA6" w14:paraId="6C2B9490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9852F8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E3FB773" w14:textId="7544C076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Current smoker</w:t>
            </w:r>
          </w:p>
        </w:tc>
        <w:tc>
          <w:tcPr>
            <w:tcW w:w="0" w:type="auto"/>
          </w:tcPr>
          <w:p w14:paraId="4D6D92CA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27 (54.0%)</w:t>
            </w:r>
          </w:p>
        </w:tc>
        <w:tc>
          <w:tcPr>
            <w:tcW w:w="0" w:type="auto"/>
          </w:tcPr>
          <w:p w14:paraId="7FA52B51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170 (26.1%)</w:t>
            </w:r>
          </w:p>
        </w:tc>
        <w:tc>
          <w:tcPr>
            <w:tcW w:w="0" w:type="auto"/>
          </w:tcPr>
          <w:p w14:paraId="7E7BBDC1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47593780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1BBF19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EEF5777" w14:textId="0BF9FAEB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Tobacco consumption (pack/year)</w:t>
            </w:r>
          </w:p>
        </w:tc>
        <w:tc>
          <w:tcPr>
            <w:tcW w:w="0" w:type="auto"/>
          </w:tcPr>
          <w:p w14:paraId="1EFB5383" w14:textId="3AE3A12C" w:rsidR="00A33908" w:rsidRPr="00A85DA6" w:rsidRDefault="00B45CA6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20 [0-31]</w:t>
            </w:r>
          </w:p>
        </w:tc>
        <w:tc>
          <w:tcPr>
            <w:tcW w:w="0" w:type="auto"/>
          </w:tcPr>
          <w:p w14:paraId="2ABF95EB" w14:textId="49AAE382" w:rsidR="00A33908" w:rsidRPr="00A85DA6" w:rsidRDefault="00B45CA6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2.5 [0-13]</w:t>
            </w:r>
          </w:p>
        </w:tc>
        <w:tc>
          <w:tcPr>
            <w:tcW w:w="0" w:type="auto"/>
          </w:tcPr>
          <w:p w14:paraId="12E71D3C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7602E553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851DA4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38CED872" w14:textId="2ACC0A6A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BMI (kg/m2)</w:t>
            </w:r>
          </w:p>
        </w:tc>
        <w:tc>
          <w:tcPr>
            <w:tcW w:w="0" w:type="auto"/>
          </w:tcPr>
          <w:p w14:paraId="72526C45" w14:textId="6A4AC20C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25.96 ± 4.24</w:t>
            </w:r>
          </w:p>
        </w:tc>
        <w:tc>
          <w:tcPr>
            <w:tcW w:w="0" w:type="auto"/>
          </w:tcPr>
          <w:p w14:paraId="5F10919E" w14:textId="510338C6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26.26 ± 4.09</w:t>
            </w:r>
          </w:p>
        </w:tc>
        <w:tc>
          <w:tcPr>
            <w:tcW w:w="0" w:type="auto"/>
          </w:tcPr>
          <w:p w14:paraId="19AF52A9" w14:textId="03A5EBC9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0.310</w:t>
            </w:r>
          </w:p>
        </w:tc>
      </w:tr>
      <w:tr w:rsidR="00A33908" w:rsidRPr="00A85DA6" w14:paraId="5C8EA445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6E07EE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44B305E3" w14:textId="080DD9ED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Hypertension</w:t>
            </w:r>
          </w:p>
        </w:tc>
        <w:tc>
          <w:tcPr>
            <w:tcW w:w="0" w:type="auto"/>
          </w:tcPr>
          <w:p w14:paraId="22F5ADE2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24 (48.0%)</w:t>
            </w:r>
          </w:p>
        </w:tc>
        <w:tc>
          <w:tcPr>
            <w:tcW w:w="0" w:type="auto"/>
          </w:tcPr>
          <w:p w14:paraId="461C7777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147 (22.6%)</w:t>
            </w:r>
          </w:p>
        </w:tc>
        <w:tc>
          <w:tcPr>
            <w:tcW w:w="0" w:type="auto"/>
          </w:tcPr>
          <w:p w14:paraId="4D1FEB31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4BB0C652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278ED5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740D35D" w14:textId="34D3E5E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SBP (mmHg)</w:t>
            </w:r>
          </w:p>
        </w:tc>
        <w:tc>
          <w:tcPr>
            <w:tcW w:w="0" w:type="auto"/>
          </w:tcPr>
          <w:p w14:paraId="3CF990FE" w14:textId="2240620E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135 ± 1</w:t>
            </w:r>
            <w:r w:rsidR="00A5637F" w:rsidRPr="00A85DA6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14:paraId="4D3C43ED" w14:textId="2DF9253E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12</w:t>
            </w:r>
            <w:r w:rsidR="00A5637F" w:rsidRPr="00A85DA6">
              <w:rPr>
                <w:rFonts w:ascii="Arial" w:hAnsi="Arial" w:cs="Arial"/>
                <w:sz w:val="21"/>
                <w:szCs w:val="21"/>
              </w:rPr>
              <w:t>7</w:t>
            </w:r>
            <w:r w:rsidRPr="00A85DA6">
              <w:rPr>
                <w:rFonts w:ascii="Arial" w:hAnsi="Arial" w:cs="Arial"/>
                <w:sz w:val="21"/>
                <w:szCs w:val="21"/>
              </w:rPr>
              <w:t xml:space="preserve"> ± 1</w:t>
            </w:r>
            <w:r w:rsidR="00A5637F" w:rsidRPr="00A85DA6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14:paraId="1C06CB45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625561B6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780D69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7B510BA" w14:textId="4D8CB13B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DBP (mmHg)</w:t>
            </w:r>
          </w:p>
        </w:tc>
        <w:tc>
          <w:tcPr>
            <w:tcW w:w="0" w:type="auto"/>
          </w:tcPr>
          <w:p w14:paraId="584FA0B6" w14:textId="5DF17387" w:rsidR="00A33908" w:rsidRPr="00A85DA6" w:rsidRDefault="00A5637F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80</w:t>
            </w:r>
            <w:r w:rsidR="00A33908" w:rsidRPr="00A85DA6">
              <w:rPr>
                <w:rFonts w:ascii="Arial" w:hAnsi="Arial" w:cs="Arial"/>
                <w:sz w:val="21"/>
                <w:szCs w:val="21"/>
              </w:rPr>
              <w:t xml:space="preserve"> ± 8</w:t>
            </w:r>
          </w:p>
        </w:tc>
        <w:tc>
          <w:tcPr>
            <w:tcW w:w="0" w:type="auto"/>
          </w:tcPr>
          <w:p w14:paraId="01D54A9A" w14:textId="319C73A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8</w:t>
            </w:r>
            <w:r w:rsidR="00A5637F" w:rsidRPr="00A85DA6">
              <w:rPr>
                <w:rFonts w:ascii="Arial" w:hAnsi="Arial" w:cs="Arial"/>
                <w:sz w:val="21"/>
                <w:szCs w:val="21"/>
              </w:rPr>
              <w:t>2</w:t>
            </w:r>
            <w:r w:rsidRPr="00A85DA6">
              <w:rPr>
                <w:rFonts w:ascii="Arial" w:hAnsi="Arial" w:cs="Arial"/>
                <w:sz w:val="21"/>
                <w:szCs w:val="21"/>
              </w:rPr>
              <w:t xml:space="preserve"> ± </w:t>
            </w:r>
            <w:r w:rsidR="00A5637F" w:rsidRPr="00A85DA6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0" w:type="auto"/>
          </w:tcPr>
          <w:p w14:paraId="6E9B994F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0.052</w:t>
            </w:r>
          </w:p>
        </w:tc>
      </w:tr>
      <w:tr w:rsidR="00A33908" w:rsidRPr="00A85DA6" w14:paraId="17B417DD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45E040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FAF573A" w14:textId="5A152C00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ST1RE (%)</w:t>
            </w:r>
          </w:p>
        </w:tc>
        <w:tc>
          <w:tcPr>
            <w:tcW w:w="0" w:type="auto"/>
          </w:tcPr>
          <w:p w14:paraId="64B22E4D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27.68 ± 12.46</w:t>
            </w:r>
          </w:p>
        </w:tc>
        <w:tc>
          <w:tcPr>
            <w:tcW w:w="0" w:type="auto"/>
          </w:tcPr>
          <w:p w14:paraId="22A71ED6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16.05 ± 10.21</w:t>
            </w:r>
          </w:p>
        </w:tc>
        <w:tc>
          <w:tcPr>
            <w:tcW w:w="0" w:type="auto"/>
          </w:tcPr>
          <w:p w14:paraId="0056A993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1509B98C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5CBE69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73043A3F" w14:textId="6241CCDA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Low ST1RE</w:t>
            </w:r>
          </w:p>
        </w:tc>
        <w:tc>
          <w:tcPr>
            <w:tcW w:w="0" w:type="auto"/>
          </w:tcPr>
          <w:p w14:paraId="043B7D9B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 (2.0%)</w:t>
            </w:r>
          </w:p>
        </w:tc>
        <w:tc>
          <w:tcPr>
            <w:tcW w:w="0" w:type="auto"/>
          </w:tcPr>
          <w:p w14:paraId="794E4C71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197 (30.3%)</w:t>
            </w:r>
          </w:p>
        </w:tc>
        <w:tc>
          <w:tcPr>
            <w:tcW w:w="0" w:type="auto"/>
            <w:vMerge w:val="restart"/>
          </w:tcPr>
          <w:p w14:paraId="4BD7808A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  <w:p w14:paraId="256B00C8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33908" w:rsidRPr="00A85DA6" w14:paraId="325610BC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A82EB1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311FEEE0" w14:textId="3E113843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Moderate ST1RE</w:t>
            </w:r>
          </w:p>
        </w:tc>
        <w:tc>
          <w:tcPr>
            <w:tcW w:w="0" w:type="auto"/>
          </w:tcPr>
          <w:p w14:paraId="311BD800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13 (26.0%)</w:t>
            </w:r>
          </w:p>
        </w:tc>
        <w:tc>
          <w:tcPr>
            <w:tcW w:w="0" w:type="auto"/>
          </w:tcPr>
          <w:p w14:paraId="143A3C90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274 (42.2%)</w:t>
            </w:r>
          </w:p>
        </w:tc>
        <w:tc>
          <w:tcPr>
            <w:tcW w:w="0" w:type="auto"/>
            <w:vMerge/>
          </w:tcPr>
          <w:p w14:paraId="19321B82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33908" w:rsidRPr="00A85DA6" w14:paraId="171666E2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8C83D5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2ACCD337" w14:textId="41BBF400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High ST1RE</w:t>
            </w:r>
          </w:p>
        </w:tc>
        <w:tc>
          <w:tcPr>
            <w:tcW w:w="0" w:type="auto"/>
          </w:tcPr>
          <w:p w14:paraId="0ECFB36F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36 (72.0%)</w:t>
            </w:r>
          </w:p>
        </w:tc>
        <w:tc>
          <w:tcPr>
            <w:tcW w:w="0" w:type="auto"/>
          </w:tcPr>
          <w:p w14:paraId="5123639E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178 (27.4%)</w:t>
            </w:r>
          </w:p>
        </w:tc>
        <w:tc>
          <w:tcPr>
            <w:tcW w:w="0" w:type="auto"/>
            <w:vMerge/>
          </w:tcPr>
          <w:p w14:paraId="55B18A60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33908" w:rsidRPr="00A85DA6" w14:paraId="558C8539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4BD9BE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175B60E" w14:textId="5949B905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Presence of plaque</w:t>
            </w:r>
          </w:p>
        </w:tc>
        <w:tc>
          <w:tcPr>
            <w:tcW w:w="0" w:type="auto"/>
          </w:tcPr>
          <w:p w14:paraId="2BD61BA4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33 (66.0%)</w:t>
            </w:r>
          </w:p>
        </w:tc>
        <w:tc>
          <w:tcPr>
            <w:tcW w:w="0" w:type="auto"/>
          </w:tcPr>
          <w:p w14:paraId="4FEF3346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250 (38.4%)</w:t>
            </w:r>
          </w:p>
        </w:tc>
        <w:tc>
          <w:tcPr>
            <w:tcW w:w="0" w:type="auto"/>
          </w:tcPr>
          <w:p w14:paraId="268EF653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4F3CBE90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5A2077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0ADFC8F5" w14:textId="19B1E2E5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Number of plaques</w:t>
            </w:r>
          </w:p>
        </w:tc>
        <w:tc>
          <w:tcPr>
            <w:tcW w:w="0" w:type="auto"/>
          </w:tcPr>
          <w:p w14:paraId="462D0C09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 [0-3]</w:t>
            </w:r>
          </w:p>
        </w:tc>
        <w:tc>
          <w:tcPr>
            <w:tcW w:w="0" w:type="auto"/>
          </w:tcPr>
          <w:p w14:paraId="4933957A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 [0-1]</w:t>
            </w:r>
          </w:p>
        </w:tc>
        <w:tc>
          <w:tcPr>
            <w:tcW w:w="0" w:type="auto"/>
          </w:tcPr>
          <w:p w14:paraId="5AFA4BDA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3A88F92B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325628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8678861" w14:textId="11FDF1CF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Death</w:t>
            </w:r>
          </w:p>
        </w:tc>
        <w:tc>
          <w:tcPr>
            <w:tcW w:w="0" w:type="auto"/>
          </w:tcPr>
          <w:p w14:paraId="66E7EAEB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12 (24.0%)</w:t>
            </w:r>
          </w:p>
        </w:tc>
        <w:tc>
          <w:tcPr>
            <w:tcW w:w="0" w:type="auto"/>
          </w:tcPr>
          <w:p w14:paraId="6A2C38F9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 (0.0%)</w:t>
            </w:r>
          </w:p>
        </w:tc>
        <w:tc>
          <w:tcPr>
            <w:tcW w:w="0" w:type="auto"/>
          </w:tcPr>
          <w:p w14:paraId="3D928F1C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3157DC15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C0E11E" w14:textId="77777777" w:rsidR="00A33908" w:rsidRPr="00A85DA6" w:rsidRDefault="00A33908" w:rsidP="00363EA6">
            <w:pPr>
              <w:jc w:val="both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0" w:type="auto"/>
          </w:tcPr>
          <w:p w14:paraId="33CBB1DA" w14:textId="2AC3AC9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i/>
                <w:iCs/>
                <w:sz w:val="21"/>
                <w:szCs w:val="21"/>
              </w:rPr>
              <w:t>Laboratory characteristics</w:t>
            </w:r>
          </w:p>
        </w:tc>
        <w:tc>
          <w:tcPr>
            <w:tcW w:w="0" w:type="auto"/>
          </w:tcPr>
          <w:p w14:paraId="2872B9C2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44D1ED8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2DA5165E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33908" w:rsidRPr="00A85DA6" w14:paraId="06069D98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6D09C0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12A2D37E" w14:textId="7C88E2AD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Total cholesterol (mg/dL)</w:t>
            </w:r>
          </w:p>
        </w:tc>
        <w:tc>
          <w:tcPr>
            <w:tcW w:w="0" w:type="auto"/>
          </w:tcPr>
          <w:p w14:paraId="0B9855A7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187.42 ± 34.91</w:t>
            </w:r>
          </w:p>
        </w:tc>
        <w:tc>
          <w:tcPr>
            <w:tcW w:w="0" w:type="auto"/>
          </w:tcPr>
          <w:p w14:paraId="6E1AA914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189.51 ± 29.89</w:t>
            </w:r>
          </w:p>
        </w:tc>
        <w:tc>
          <w:tcPr>
            <w:tcW w:w="0" w:type="auto"/>
          </w:tcPr>
          <w:p w14:paraId="0FD55410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0.319</w:t>
            </w:r>
          </w:p>
        </w:tc>
      </w:tr>
      <w:tr w:rsidR="00A33908" w:rsidRPr="00A85DA6" w14:paraId="20E2F624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37E4CC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46D8710A" w14:textId="2889380C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LDL-cholesterol (mg/dL)</w:t>
            </w:r>
          </w:p>
        </w:tc>
        <w:tc>
          <w:tcPr>
            <w:tcW w:w="0" w:type="auto"/>
          </w:tcPr>
          <w:p w14:paraId="78755589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111.00 ± 28.11</w:t>
            </w:r>
          </w:p>
        </w:tc>
        <w:tc>
          <w:tcPr>
            <w:tcW w:w="0" w:type="auto"/>
          </w:tcPr>
          <w:p w14:paraId="485F5EDB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111.61 ± 24.66</w:t>
            </w:r>
          </w:p>
        </w:tc>
        <w:tc>
          <w:tcPr>
            <w:tcW w:w="0" w:type="auto"/>
          </w:tcPr>
          <w:p w14:paraId="0DC6DB97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0.434</w:t>
            </w:r>
          </w:p>
        </w:tc>
      </w:tr>
      <w:tr w:rsidR="00A33908" w:rsidRPr="00A85DA6" w14:paraId="03647037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34403E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3E098517" w14:textId="1ED7D5DD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Triglycerides (mg/dL)</w:t>
            </w:r>
          </w:p>
        </w:tc>
        <w:tc>
          <w:tcPr>
            <w:tcW w:w="0" w:type="auto"/>
          </w:tcPr>
          <w:p w14:paraId="0E439E2C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88 [69-125]</w:t>
            </w:r>
          </w:p>
        </w:tc>
        <w:tc>
          <w:tcPr>
            <w:tcW w:w="0" w:type="auto"/>
          </w:tcPr>
          <w:p w14:paraId="5317B727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74[60.25-102]</w:t>
            </w:r>
          </w:p>
        </w:tc>
        <w:tc>
          <w:tcPr>
            <w:tcW w:w="0" w:type="auto"/>
          </w:tcPr>
          <w:p w14:paraId="4FDA43B6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0.0026</w:t>
            </w:r>
          </w:p>
        </w:tc>
      </w:tr>
      <w:tr w:rsidR="00A33908" w:rsidRPr="00A85DA6" w14:paraId="644C7C3D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4D46D2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3F31B251" w14:textId="2B59FD0B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HDL-cholesterol (mg/dL)</w:t>
            </w:r>
          </w:p>
        </w:tc>
        <w:tc>
          <w:tcPr>
            <w:tcW w:w="0" w:type="auto"/>
          </w:tcPr>
          <w:p w14:paraId="70929A13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57.46 ± 14.97</w:t>
            </w:r>
          </w:p>
        </w:tc>
        <w:tc>
          <w:tcPr>
            <w:tcW w:w="0" w:type="auto"/>
          </w:tcPr>
          <w:p w14:paraId="432DC423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61.05 ± 15.42</w:t>
            </w:r>
          </w:p>
        </w:tc>
        <w:tc>
          <w:tcPr>
            <w:tcW w:w="0" w:type="auto"/>
          </w:tcPr>
          <w:p w14:paraId="4DCA4882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0.056</w:t>
            </w:r>
          </w:p>
        </w:tc>
      </w:tr>
      <w:tr w:rsidR="00A33908" w:rsidRPr="00A85DA6" w14:paraId="1A3039A5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370DE2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5472845" w14:textId="76A33BB9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Non HDL-cholesterol (mg/dL)</w:t>
            </w:r>
          </w:p>
        </w:tc>
        <w:tc>
          <w:tcPr>
            <w:tcW w:w="0" w:type="auto"/>
          </w:tcPr>
          <w:p w14:paraId="75E0BF6C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129.96 ± 29.34</w:t>
            </w:r>
          </w:p>
        </w:tc>
        <w:tc>
          <w:tcPr>
            <w:tcW w:w="0" w:type="auto"/>
          </w:tcPr>
          <w:p w14:paraId="4A1C82B4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128.45 ± 26.97</w:t>
            </w:r>
          </w:p>
        </w:tc>
        <w:tc>
          <w:tcPr>
            <w:tcW w:w="0" w:type="auto"/>
          </w:tcPr>
          <w:p w14:paraId="42CEFF98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0.353</w:t>
            </w:r>
          </w:p>
        </w:tc>
      </w:tr>
      <w:tr w:rsidR="00A33908" w:rsidRPr="00A85DA6" w14:paraId="4FB1A6E5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6774E3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47203719" w14:textId="33206FA2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Lipoprotein(a) (mg/dL)</w:t>
            </w:r>
          </w:p>
        </w:tc>
        <w:tc>
          <w:tcPr>
            <w:tcW w:w="0" w:type="auto"/>
          </w:tcPr>
          <w:p w14:paraId="39EE90DA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33 [16-63]</w:t>
            </w:r>
          </w:p>
        </w:tc>
        <w:tc>
          <w:tcPr>
            <w:tcW w:w="0" w:type="auto"/>
          </w:tcPr>
          <w:p w14:paraId="1037BBB6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15 [9-45.7]</w:t>
            </w:r>
          </w:p>
        </w:tc>
        <w:tc>
          <w:tcPr>
            <w:tcW w:w="0" w:type="auto"/>
          </w:tcPr>
          <w:p w14:paraId="4528F7A7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0.0327</w:t>
            </w:r>
          </w:p>
        </w:tc>
      </w:tr>
      <w:tr w:rsidR="00A33908" w:rsidRPr="00A85DA6" w14:paraId="32568807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036F1B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D5C883D" w14:textId="7C3CC94C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eGFR (CKD-EPI; ml/min/1.73 m2)</w:t>
            </w:r>
          </w:p>
        </w:tc>
        <w:tc>
          <w:tcPr>
            <w:tcW w:w="0" w:type="auto"/>
          </w:tcPr>
          <w:p w14:paraId="11E37F54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87.61 ± 19.05</w:t>
            </w:r>
          </w:p>
        </w:tc>
        <w:tc>
          <w:tcPr>
            <w:tcW w:w="0" w:type="auto"/>
          </w:tcPr>
          <w:p w14:paraId="5F987408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93.56 ± 14.75</w:t>
            </w:r>
          </w:p>
        </w:tc>
        <w:tc>
          <w:tcPr>
            <w:tcW w:w="0" w:type="auto"/>
          </w:tcPr>
          <w:p w14:paraId="76A851C9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0.0037</w:t>
            </w:r>
          </w:p>
        </w:tc>
      </w:tr>
      <w:tr w:rsidR="00DC3024" w:rsidRPr="00A85DA6" w14:paraId="7567DEBB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77028F" w14:textId="77777777" w:rsidR="00DC3024" w:rsidRPr="00A85DA6" w:rsidRDefault="00DC3024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2CAA1173" w14:textId="3AB76F96" w:rsidR="00DC3024" w:rsidRPr="00A85DA6" w:rsidRDefault="006C3D3E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color w:val="000000" w:themeColor="text1"/>
                <w:sz w:val="21"/>
                <w:szCs w:val="21"/>
                <w:lang w:val="en-GB"/>
              </w:rPr>
              <w:t>Urinary albumin-to-creatinine ratio (mg/</w:t>
            </w:r>
            <w:r w:rsidR="007A4F8C" w:rsidRPr="00A85DA6">
              <w:rPr>
                <w:rFonts w:ascii="Arial" w:hAnsi="Arial" w:cs="Arial"/>
                <w:color w:val="000000" w:themeColor="text1"/>
                <w:sz w:val="21"/>
                <w:szCs w:val="21"/>
                <w:lang w:val="en-GB"/>
              </w:rPr>
              <w:t>g</w:t>
            </w:r>
            <w:r w:rsidRPr="00A85DA6">
              <w:rPr>
                <w:rFonts w:ascii="Arial" w:hAnsi="Arial" w:cs="Arial"/>
                <w:color w:val="000000" w:themeColor="text1"/>
                <w:sz w:val="21"/>
                <w:szCs w:val="21"/>
                <w:lang w:val="en-GB"/>
              </w:rPr>
              <w:t>)</w:t>
            </w:r>
          </w:p>
        </w:tc>
        <w:tc>
          <w:tcPr>
            <w:tcW w:w="0" w:type="auto"/>
          </w:tcPr>
          <w:p w14:paraId="136C3907" w14:textId="3AC30B03" w:rsidR="00DC3024" w:rsidRPr="00A85DA6" w:rsidRDefault="00B45CA6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6.5 [3-21.75]</w:t>
            </w:r>
          </w:p>
        </w:tc>
        <w:tc>
          <w:tcPr>
            <w:tcW w:w="0" w:type="auto"/>
          </w:tcPr>
          <w:p w14:paraId="39D489A0" w14:textId="509D6AC0" w:rsidR="00DC3024" w:rsidRPr="00A85DA6" w:rsidRDefault="00AD3B43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4</w:t>
            </w:r>
            <w:r w:rsidR="00B45CA6" w:rsidRPr="00A85DA6">
              <w:rPr>
                <w:rFonts w:ascii="Arial" w:hAnsi="Arial" w:cs="Arial"/>
                <w:sz w:val="21"/>
                <w:szCs w:val="21"/>
              </w:rPr>
              <w:t xml:space="preserve"> [2-7</w:t>
            </w:r>
            <w:r w:rsidRPr="00A85DA6">
              <w:rPr>
                <w:rFonts w:ascii="Arial" w:hAnsi="Arial" w:cs="Arial"/>
                <w:sz w:val="21"/>
                <w:szCs w:val="21"/>
              </w:rPr>
              <w:t>.5</w:t>
            </w:r>
            <w:r w:rsidR="00B45CA6" w:rsidRPr="00A85DA6">
              <w:rPr>
                <w:rFonts w:ascii="Arial" w:hAnsi="Arial" w:cs="Arial"/>
                <w:sz w:val="21"/>
                <w:szCs w:val="21"/>
              </w:rPr>
              <w:t>]</w:t>
            </w:r>
          </w:p>
        </w:tc>
        <w:tc>
          <w:tcPr>
            <w:tcW w:w="0" w:type="auto"/>
          </w:tcPr>
          <w:p w14:paraId="29B08EED" w14:textId="1E1D1EBD" w:rsidR="00DC3024" w:rsidRPr="00A85DA6" w:rsidRDefault="00AD3B43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3AB53D59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7A432D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09AE4413" w14:textId="3AC9742A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Platelets (10^9/L)</w:t>
            </w:r>
          </w:p>
        </w:tc>
        <w:tc>
          <w:tcPr>
            <w:tcW w:w="0" w:type="auto"/>
          </w:tcPr>
          <w:p w14:paraId="7D76318A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249.74 ± 53.61</w:t>
            </w:r>
          </w:p>
        </w:tc>
        <w:tc>
          <w:tcPr>
            <w:tcW w:w="0" w:type="auto"/>
          </w:tcPr>
          <w:p w14:paraId="3A577484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245.88 ± 61.02</w:t>
            </w:r>
          </w:p>
        </w:tc>
        <w:tc>
          <w:tcPr>
            <w:tcW w:w="0" w:type="auto"/>
          </w:tcPr>
          <w:p w14:paraId="481DCFAF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0.337</w:t>
            </w:r>
          </w:p>
        </w:tc>
      </w:tr>
      <w:tr w:rsidR="00A33908" w:rsidRPr="00A85DA6" w14:paraId="649A5D75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9094F6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5FF51D4" w14:textId="19BA7113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Neutrophil-to-lymphocyte ratio</w:t>
            </w:r>
          </w:p>
        </w:tc>
        <w:tc>
          <w:tcPr>
            <w:tcW w:w="0" w:type="auto"/>
          </w:tcPr>
          <w:p w14:paraId="3EF30B55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2.225 ± 1.115</w:t>
            </w:r>
          </w:p>
        </w:tc>
        <w:tc>
          <w:tcPr>
            <w:tcW w:w="0" w:type="auto"/>
          </w:tcPr>
          <w:p w14:paraId="0D068324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1.909 ± 0.917</w:t>
            </w:r>
          </w:p>
        </w:tc>
        <w:tc>
          <w:tcPr>
            <w:tcW w:w="0" w:type="auto"/>
          </w:tcPr>
          <w:p w14:paraId="4DE1A596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0.011</w:t>
            </w:r>
          </w:p>
        </w:tc>
      </w:tr>
      <w:tr w:rsidR="00A33908" w:rsidRPr="00A85DA6" w14:paraId="4BC75DAD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817BBF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87B8F48" w14:textId="2BE74652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85DA6">
              <w:rPr>
                <w:rFonts w:ascii="Arial" w:hAnsi="Arial" w:cs="Arial"/>
                <w:sz w:val="21"/>
                <w:szCs w:val="21"/>
              </w:rPr>
              <w:t>eGDR</w:t>
            </w:r>
            <w:proofErr w:type="spellEnd"/>
          </w:p>
        </w:tc>
        <w:tc>
          <w:tcPr>
            <w:tcW w:w="0" w:type="auto"/>
          </w:tcPr>
          <w:p w14:paraId="6734999E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7.451 ± 2.213</w:t>
            </w:r>
          </w:p>
        </w:tc>
        <w:tc>
          <w:tcPr>
            <w:tcW w:w="0" w:type="auto"/>
          </w:tcPr>
          <w:p w14:paraId="67F621C8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8.508 ± 2.051</w:t>
            </w:r>
          </w:p>
        </w:tc>
        <w:tc>
          <w:tcPr>
            <w:tcW w:w="0" w:type="auto"/>
          </w:tcPr>
          <w:p w14:paraId="687AD842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69DF4DCB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DE5265" w14:textId="77777777" w:rsidR="00A33908" w:rsidRPr="00A85DA6" w:rsidRDefault="00A33908" w:rsidP="00363EA6">
            <w:pPr>
              <w:jc w:val="both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0" w:type="auto"/>
          </w:tcPr>
          <w:p w14:paraId="3A619FCC" w14:textId="4D226089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i/>
                <w:iCs/>
                <w:sz w:val="21"/>
                <w:szCs w:val="21"/>
              </w:rPr>
              <w:t>Pharmacological treatment</w:t>
            </w:r>
          </w:p>
        </w:tc>
        <w:tc>
          <w:tcPr>
            <w:tcW w:w="0" w:type="auto"/>
          </w:tcPr>
          <w:p w14:paraId="4E3C28CE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74F63C8D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257DE5A2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33908" w:rsidRPr="00A85DA6" w14:paraId="23A0FABC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6CF596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36B84BB3" w14:textId="66209124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Statins</w:t>
            </w:r>
          </w:p>
        </w:tc>
        <w:tc>
          <w:tcPr>
            <w:tcW w:w="0" w:type="auto"/>
          </w:tcPr>
          <w:p w14:paraId="573CDB88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26 (52.0%)</w:t>
            </w:r>
          </w:p>
        </w:tc>
        <w:tc>
          <w:tcPr>
            <w:tcW w:w="0" w:type="auto"/>
          </w:tcPr>
          <w:p w14:paraId="54BED183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246 (37.8%)</w:t>
            </w:r>
          </w:p>
        </w:tc>
        <w:tc>
          <w:tcPr>
            <w:tcW w:w="0" w:type="auto"/>
          </w:tcPr>
          <w:p w14:paraId="37787804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0.047</w:t>
            </w:r>
          </w:p>
        </w:tc>
      </w:tr>
      <w:tr w:rsidR="00A33908" w:rsidRPr="00A85DA6" w14:paraId="5570BB1D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18FD27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71BFCA7F" w14:textId="42C2D959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Antihypertensives</w:t>
            </w:r>
          </w:p>
        </w:tc>
        <w:tc>
          <w:tcPr>
            <w:tcW w:w="0" w:type="auto"/>
          </w:tcPr>
          <w:p w14:paraId="65C85FEC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29 (58.0%)</w:t>
            </w:r>
          </w:p>
        </w:tc>
        <w:tc>
          <w:tcPr>
            <w:tcW w:w="0" w:type="auto"/>
          </w:tcPr>
          <w:p w14:paraId="5314CF41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153 (23.5%)</w:t>
            </w:r>
          </w:p>
        </w:tc>
        <w:tc>
          <w:tcPr>
            <w:tcW w:w="0" w:type="auto"/>
          </w:tcPr>
          <w:p w14:paraId="605FC761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519D473D" w14:textId="77777777" w:rsidTr="00DA7A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1C4E22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0C7306F" w14:textId="3D132FC4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Antiplatelets</w:t>
            </w:r>
          </w:p>
        </w:tc>
        <w:tc>
          <w:tcPr>
            <w:tcW w:w="0" w:type="auto"/>
          </w:tcPr>
          <w:p w14:paraId="5499F78D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12 (24.0%)</w:t>
            </w:r>
          </w:p>
        </w:tc>
        <w:tc>
          <w:tcPr>
            <w:tcW w:w="0" w:type="auto"/>
          </w:tcPr>
          <w:p w14:paraId="31BAC546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46 (7.1%)</w:t>
            </w:r>
          </w:p>
        </w:tc>
        <w:tc>
          <w:tcPr>
            <w:tcW w:w="0" w:type="auto"/>
          </w:tcPr>
          <w:p w14:paraId="652EDB3B" w14:textId="77777777" w:rsidR="00A33908" w:rsidRPr="00A85DA6" w:rsidRDefault="00A33908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A85DA6">
              <w:rPr>
                <w:rFonts w:ascii="Arial" w:hAnsi="Arial" w:cs="Arial"/>
                <w:sz w:val="21"/>
                <w:szCs w:val="21"/>
              </w:rPr>
              <w:t>&lt;0.001</w:t>
            </w:r>
          </w:p>
        </w:tc>
      </w:tr>
      <w:tr w:rsidR="00A33908" w:rsidRPr="00A85DA6" w14:paraId="29DE2C1C" w14:textId="77777777" w:rsidTr="00DA7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7085E1" w14:textId="77777777" w:rsidR="00A33908" w:rsidRPr="00A85DA6" w:rsidRDefault="00A33908" w:rsidP="00363EA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19C2E314" w14:textId="39C923D5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48E29AA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3CE14FD3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2AC02F2A" w14:textId="77777777" w:rsidR="00A33908" w:rsidRPr="00A85DA6" w:rsidRDefault="00A33908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B4EFD72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</w:rPr>
      </w:pPr>
    </w:p>
    <w:p w14:paraId="305DDEFF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  <w:r w:rsidRPr="00A85DA6">
        <w:rPr>
          <w:rFonts w:ascii="Arial" w:hAnsi="Arial" w:cs="Arial"/>
          <w:lang w:val="en-GB"/>
        </w:rPr>
        <w:t xml:space="preserve">Data expressed as n (%), mean ± SD, median [Q1-Q3]. </w:t>
      </w:r>
    </w:p>
    <w:p w14:paraId="1C40BBA6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  <w:r w:rsidRPr="00A85DA6">
        <w:rPr>
          <w:rFonts w:ascii="Arial" w:hAnsi="Arial" w:cs="Arial"/>
          <w:lang w:val="en-GB"/>
        </w:rPr>
        <w:t xml:space="preserve">BMI: body mass index; DBP: diastolic blood pressure; </w:t>
      </w:r>
      <w:proofErr w:type="spellStart"/>
      <w:r w:rsidRPr="00A85DA6">
        <w:rPr>
          <w:rFonts w:ascii="Arial" w:hAnsi="Arial" w:cs="Arial"/>
          <w:lang w:val="en-GB"/>
        </w:rPr>
        <w:t>eGDR</w:t>
      </w:r>
      <w:proofErr w:type="spellEnd"/>
      <w:r w:rsidRPr="00A85DA6">
        <w:rPr>
          <w:rFonts w:ascii="Arial" w:hAnsi="Arial" w:cs="Arial"/>
          <w:lang w:val="en-GB"/>
        </w:rPr>
        <w:t>: estimated glucose disposal rate; eGFR: estimated glomerular filtration rate; HDL: high</w:t>
      </w:r>
      <w:r w:rsidRPr="00A85DA6">
        <w:rPr>
          <w:rFonts w:ascii="Arial" w:hAnsi="Arial" w:cs="Arial"/>
          <w:lang w:val="en-GB"/>
        </w:rPr>
        <w:noBreakHyphen/>
        <w:t>density lipoprotein cholesterol; LDL: low</w:t>
      </w:r>
      <w:r w:rsidRPr="00A85DA6">
        <w:rPr>
          <w:rFonts w:ascii="Arial" w:hAnsi="Arial" w:cs="Arial"/>
          <w:lang w:val="en-GB"/>
        </w:rPr>
        <w:noBreakHyphen/>
        <w:t>density lipoprotein cholesterol; SBP: systolic blood pressure; ST1RE: Steno type 1 risk engine; T1D: type 1 diabetes.</w:t>
      </w:r>
    </w:p>
    <w:p w14:paraId="234368BE" w14:textId="77777777" w:rsidR="006564D7" w:rsidRPr="00A85DA6" w:rsidRDefault="006564D7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p w14:paraId="21034EBF" w14:textId="01DE8FA6" w:rsidR="006564D7" w:rsidRPr="00A85DA6" w:rsidRDefault="006564D7" w:rsidP="006564D7">
      <w:pPr>
        <w:spacing w:line="480" w:lineRule="auto"/>
        <w:rPr>
          <w:rFonts w:ascii="Arial" w:hAnsi="Arial" w:cs="Arial"/>
          <w:color w:val="222222"/>
          <w:spacing w:val="2"/>
          <w:lang w:val="en-GB"/>
        </w:rPr>
      </w:pPr>
      <w:r w:rsidRPr="00A85DA6">
        <w:rPr>
          <w:rFonts w:ascii="Arial" w:hAnsi="Arial" w:cs="Arial"/>
          <w:b/>
          <w:bCs/>
          <w:color w:val="222222"/>
          <w:spacing w:val="2"/>
          <w:lang w:val="en-GB"/>
        </w:rPr>
        <w:t xml:space="preserve">Supplementary Table </w:t>
      </w:r>
      <w:r w:rsidR="00ED3168" w:rsidRPr="00A85DA6">
        <w:rPr>
          <w:rFonts w:ascii="Arial" w:hAnsi="Arial" w:cs="Arial"/>
          <w:b/>
          <w:bCs/>
          <w:color w:val="222222"/>
          <w:spacing w:val="2"/>
          <w:lang w:val="en-GB"/>
        </w:rPr>
        <w:t>3</w:t>
      </w:r>
      <w:r w:rsidRPr="00A85DA6">
        <w:rPr>
          <w:rFonts w:ascii="Arial" w:hAnsi="Arial" w:cs="Arial"/>
          <w:b/>
          <w:bCs/>
          <w:color w:val="222222"/>
          <w:spacing w:val="2"/>
          <w:lang w:val="en-GB"/>
        </w:rPr>
        <w:t>. Sensitivity analysis: Cox regression models including BMI in the fully adjusted model</w:t>
      </w:r>
    </w:p>
    <w:tbl>
      <w:tblPr>
        <w:tblStyle w:val="Tablanormal4"/>
        <w:tblW w:w="0" w:type="auto"/>
        <w:tblLook w:val="04A0" w:firstRow="1" w:lastRow="0" w:firstColumn="1" w:lastColumn="0" w:noHBand="0" w:noVBand="1"/>
      </w:tblPr>
      <w:tblGrid>
        <w:gridCol w:w="2165"/>
        <w:gridCol w:w="2279"/>
        <w:gridCol w:w="923"/>
        <w:gridCol w:w="2208"/>
        <w:gridCol w:w="923"/>
      </w:tblGrid>
      <w:tr w:rsidR="006564D7" w:rsidRPr="00A85DA6" w14:paraId="472C9784" w14:textId="77777777" w:rsidTr="006848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F0C4F7" w14:textId="77777777" w:rsidR="006564D7" w:rsidRPr="00A85DA6" w:rsidRDefault="006564D7" w:rsidP="00473C95">
            <w:pPr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Variable</w:t>
            </w:r>
          </w:p>
        </w:tc>
        <w:tc>
          <w:tcPr>
            <w:tcW w:w="0" w:type="auto"/>
            <w:hideMark/>
          </w:tcPr>
          <w:p w14:paraId="2DC0E776" w14:textId="77777777" w:rsidR="006564D7" w:rsidRPr="00A85DA6" w:rsidRDefault="006564D7" w:rsidP="0047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n-GB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n-GB"/>
              </w:rPr>
              <w:t>Cardiovascular events (CVE) HR (95% CI)</w:t>
            </w:r>
          </w:p>
        </w:tc>
        <w:tc>
          <w:tcPr>
            <w:tcW w:w="0" w:type="auto"/>
            <w:hideMark/>
          </w:tcPr>
          <w:p w14:paraId="5C7C6864" w14:textId="77777777" w:rsidR="006564D7" w:rsidRPr="00A85DA6" w:rsidRDefault="006564D7" w:rsidP="0047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p-</w:t>
            </w:r>
            <w:proofErr w:type="spellStart"/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2BBDABF5" w14:textId="77777777" w:rsidR="006564D7" w:rsidRPr="00A85DA6" w:rsidRDefault="006564D7" w:rsidP="0047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n-GB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n-GB"/>
              </w:rPr>
              <w:t>Composite outcome (CVE + all-cause mortality) HR (95% CI)</w:t>
            </w:r>
          </w:p>
        </w:tc>
        <w:tc>
          <w:tcPr>
            <w:tcW w:w="0" w:type="auto"/>
            <w:hideMark/>
          </w:tcPr>
          <w:p w14:paraId="267A9180" w14:textId="77777777" w:rsidR="006564D7" w:rsidRPr="00A85DA6" w:rsidRDefault="006564D7" w:rsidP="0047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p-</w:t>
            </w:r>
            <w:proofErr w:type="spellStart"/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value</w:t>
            </w:r>
            <w:proofErr w:type="spellEnd"/>
          </w:p>
        </w:tc>
      </w:tr>
      <w:tr w:rsidR="006564D7" w:rsidRPr="00A85DA6" w14:paraId="2277B045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BD8FC1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Plaque burden</w:t>
            </w:r>
          </w:p>
        </w:tc>
        <w:tc>
          <w:tcPr>
            <w:tcW w:w="0" w:type="auto"/>
            <w:hideMark/>
          </w:tcPr>
          <w:p w14:paraId="474088B3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</w:p>
        </w:tc>
        <w:tc>
          <w:tcPr>
            <w:tcW w:w="0" w:type="auto"/>
            <w:hideMark/>
          </w:tcPr>
          <w:p w14:paraId="11C90D9A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</w:p>
        </w:tc>
        <w:tc>
          <w:tcPr>
            <w:tcW w:w="0" w:type="auto"/>
            <w:hideMark/>
          </w:tcPr>
          <w:p w14:paraId="691B86DD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</w:p>
        </w:tc>
        <w:tc>
          <w:tcPr>
            <w:tcW w:w="0" w:type="auto"/>
            <w:hideMark/>
          </w:tcPr>
          <w:p w14:paraId="6011B5C8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</w:p>
        </w:tc>
      </w:tr>
      <w:tr w:rsidR="006564D7" w:rsidRPr="00A85DA6" w14:paraId="2572DAF6" w14:textId="77777777" w:rsidTr="0068480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B20F25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No plaque</w:t>
            </w:r>
          </w:p>
        </w:tc>
        <w:tc>
          <w:tcPr>
            <w:tcW w:w="0" w:type="auto"/>
            <w:hideMark/>
          </w:tcPr>
          <w:p w14:paraId="1DFBF49B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Reference</w:t>
            </w:r>
          </w:p>
        </w:tc>
        <w:tc>
          <w:tcPr>
            <w:tcW w:w="0" w:type="auto"/>
            <w:hideMark/>
          </w:tcPr>
          <w:p w14:paraId="65E3A2F1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–</w:t>
            </w:r>
          </w:p>
        </w:tc>
        <w:tc>
          <w:tcPr>
            <w:tcW w:w="0" w:type="auto"/>
            <w:hideMark/>
          </w:tcPr>
          <w:p w14:paraId="68EEE013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Reference</w:t>
            </w:r>
          </w:p>
        </w:tc>
        <w:tc>
          <w:tcPr>
            <w:tcW w:w="0" w:type="auto"/>
            <w:hideMark/>
          </w:tcPr>
          <w:p w14:paraId="2F1721A7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–</w:t>
            </w:r>
          </w:p>
        </w:tc>
      </w:tr>
      <w:tr w:rsidR="006564D7" w:rsidRPr="00A85DA6" w14:paraId="7BCCC4B0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46DA4C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1–2 plaques</w:t>
            </w:r>
          </w:p>
        </w:tc>
        <w:tc>
          <w:tcPr>
            <w:tcW w:w="0" w:type="auto"/>
            <w:hideMark/>
          </w:tcPr>
          <w:p w14:paraId="333161AA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1.74 (0.82–3.70)</w:t>
            </w:r>
          </w:p>
        </w:tc>
        <w:tc>
          <w:tcPr>
            <w:tcW w:w="0" w:type="auto"/>
            <w:hideMark/>
          </w:tcPr>
          <w:p w14:paraId="087C7840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0.152</w:t>
            </w:r>
          </w:p>
        </w:tc>
        <w:tc>
          <w:tcPr>
            <w:tcW w:w="0" w:type="auto"/>
            <w:hideMark/>
          </w:tcPr>
          <w:p w14:paraId="2A1DD949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1.76 (0.87–3.57)</w:t>
            </w:r>
          </w:p>
        </w:tc>
        <w:tc>
          <w:tcPr>
            <w:tcW w:w="0" w:type="auto"/>
            <w:hideMark/>
          </w:tcPr>
          <w:p w14:paraId="56259B89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0.116</w:t>
            </w:r>
          </w:p>
        </w:tc>
      </w:tr>
      <w:tr w:rsidR="006564D7" w:rsidRPr="00A85DA6" w14:paraId="0DA7EF8F" w14:textId="77777777" w:rsidTr="0068480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A27FAE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≥3 plaques</w:t>
            </w:r>
          </w:p>
        </w:tc>
        <w:tc>
          <w:tcPr>
            <w:tcW w:w="0" w:type="auto"/>
            <w:hideMark/>
          </w:tcPr>
          <w:p w14:paraId="6A093E34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3.59 (1.44–8.97)</w:t>
            </w:r>
          </w:p>
        </w:tc>
        <w:tc>
          <w:tcPr>
            <w:tcW w:w="0" w:type="auto"/>
            <w:hideMark/>
          </w:tcPr>
          <w:p w14:paraId="7FA444CD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0.006</w:t>
            </w:r>
          </w:p>
        </w:tc>
        <w:tc>
          <w:tcPr>
            <w:tcW w:w="0" w:type="auto"/>
            <w:hideMark/>
          </w:tcPr>
          <w:p w14:paraId="5BF06C99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2.74 (1.16–6.48)</w:t>
            </w:r>
          </w:p>
        </w:tc>
        <w:tc>
          <w:tcPr>
            <w:tcW w:w="0" w:type="auto"/>
            <w:hideMark/>
          </w:tcPr>
          <w:p w14:paraId="31831ACD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0.022</w:t>
            </w:r>
          </w:p>
        </w:tc>
      </w:tr>
      <w:tr w:rsidR="006564D7" w:rsidRPr="00A85DA6" w14:paraId="54D88946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9E068E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Male sex</w:t>
            </w:r>
          </w:p>
        </w:tc>
        <w:tc>
          <w:tcPr>
            <w:tcW w:w="0" w:type="auto"/>
            <w:hideMark/>
          </w:tcPr>
          <w:p w14:paraId="0F6E6BFA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0.56 (0.28–1.13)</w:t>
            </w:r>
          </w:p>
        </w:tc>
        <w:tc>
          <w:tcPr>
            <w:tcW w:w="0" w:type="auto"/>
            <w:hideMark/>
          </w:tcPr>
          <w:p w14:paraId="1A310900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0.105</w:t>
            </w:r>
          </w:p>
        </w:tc>
        <w:tc>
          <w:tcPr>
            <w:tcW w:w="0" w:type="auto"/>
            <w:hideMark/>
          </w:tcPr>
          <w:p w14:paraId="6632FACC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0.66 (0.34–1.27)</w:t>
            </w:r>
          </w:p>
        </w:tc>
        <w:tc>
          <w:tcPr>
            <w:tcW w:w="0" w:type="auto"/>
            <w:hideMark/>
          </w:tcPr>
          <w:p w14:paraId="4CCC4DFC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0.210</w:t>
            </w:r>
          </w:p>
        </w:tc>
      </w:tr>
      <w:tr w:rsidR="006564D7" w:rsidRPr="00A85DA6" w14:paraId="5169CCE2" w14:textId="77777777" w:rsidTr="0068480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171C46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Age (per 5 years)</w:t>
            </w:r>
          </w:p>
        </w:tc>
        <w:tc>
          <w:tcPr>
            <w:tcW w:w="0" w:type="auto"/>
            <w:hideMark/>
          </w:tcPr>
          <w:p w14:paraId="1BA454BE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1.41 (1.16–1.71)</w:t>
            </w:r>
          </w:p>
        </w:tc>
        <w:tc>
          <w:tcPr>
            <w:tcW w:w="0" w:type="auto"/>
            <w:hideMark/>
          </w:tcPr>
          <w:p w14:paraId="0A53B00E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&lt;0.001</w:t>
            </w:r>
          </w:p>
        </w:tc>
        <w:tc>
          <w:tcPr>
            <w:tcW w:w="0" w:type="auto"/>
            <w:hideMark/>
          </w:tcPr>
          <w:p w14:paraId="4795B0F3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1.36 (1.13–1.64)</w:t>
            </w:r>
          </w:p>
        </w:tc>
        <w:tc>
          <w:tcPr>
            <w:tcW w:w="0" w:type="auto"/>
            <w:hideMark/>
          </w:tcPr>
          <w:p w14:paraId="54B22607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&lt;0.001</w:t>
            </w:r>
          </w:p>
        </w:tc>
      </w:tr>
      <w:tr w:rsidR="006564D7" w:rsidRPr="00A85DA6" w14:paraId="08267812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E5DAFB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proofErr w:type="spellStart"/>
            <w:r w:rsidRPr="00A85DA6">
              <w:rPr>
                <w:rFonts w:ascii="Arial" w:hAnsi="Arial" w:cs="Arial"/>
                <w:color w:val="222222"/>
                <w:spacing w:val="2"/>
              </w:rPr>
              <w:t>eGDR</w:t>
            </w:r>
            <w:proofErr w:type="spellEnd"/>
          </w:p>
        </w:tc>
        <w:tc>
          <w:tcPr>
            <w:tcW w:w="0" w:type="auto"/>
            <w:hideMark/>
          </w:tcPr>
          <w:p w14:paraId="270ECA11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1.07 (0.89–1.30)</w:t>
            </w:r>
          </w:p>
        </w:tc>
        <w:tc>
          <w:tcPr>
            <w:tcW w:w="0" w:type="auto"/>
            <w:hideMark/>
          </w:tcPr>
          <w:p w14:paraId="7D6AC3D1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0.481</w:t>
            </w:r>
          </w:p>
        </w:tc>
        <w:tc>
          <w:tcPr>
            <w:tcW w:w="0" w:type="auto"/>
            <w:hideMark/>
          </w:tcPr>
          <w:p w14:paraId="03E71A5F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1.01 (0.84–1.21)</w:t>
            </w:r>
          </w:p>
        </w:tc>
        <w:tc>
          <w:tcPr>
            <w:tcW w:w="0" w:type="auto"/>
            <w:hideMark/>
          </w:tcPr>
          <w:p w14:paraId="53EB6249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0.917</w:t>
            </w:r>
          </w:p>
        </w:tc>
      </w:tr>
      <w:tr w:rsidR="006564D7" w:rsidRPr="00A85DA6" w14:paraId="0F3AFDDB" w14:textId="77777777" w:rsidTr="0068480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D8ED15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Statin use</w:t>
            </w:r>
          </w:p>
        </w:tc>
        <w:tc>
          <w:tcPr>
            <w:tcW w:w="0" w:type="auto"/>
            <w:hideMark/>
          </w:tcPr>
          <w:p w14:paraId="0B0C0E5B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0.82 (0.42–1.60)</w:t>
            </w:r>
          </w:p>
        </w:tc>
        <w:tc>
          <w:tcPr>
            <w:tcW w:w="0" w:type="auto"/>
            <w:hideMark/>
          </w:tcPr>
          <w:p w14:paraId="688F76B9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0.564</w:t>
            </w:r>
          </w:p>
        </w:tc>
        <w:tc>
          <w:tcPr>
            <w:tcW w:w="0" w:type="auto"/>
            <w:hideMark/>
          </w:tcPr>
          <w:p w14:paraId="62CA83DA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0.93 (0.50–1.75)</w:t>
            </w:r>
          </w:p>
        </w:tc>
        <w:tc>
          <w:tcPr>
            <w:tcW w:w="0" w:type="auto"/>
            <w:hideMark/>
          </w:tcPr>
          <w:p w14:paraId="0E312A93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0.832</w:t>
            </w:r>
          </w:p>
        </w:tc>
      </w:tr>
      <w:tr w:rsidR="006564D7" w:rsidRPr="00A85DA6" w14:paraId="0671C487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2973BA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n-GB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n-GB"/>
              </w:rPr>
              <w:t>LDL-cholesterol (per 10 mg/dL)</w:t>
            </w:r>
          </w:p>
        </w:tc>
        <w:tc>
          <w:tcPr>
            <w:tcW w:w="0" w:type="auto"/>
            <w:hideMark/>
          </w:tcPr>
          <w:p w14:paraId="0249971E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1.11 (0.98–1.27)</w:t>
            </w:r>
          </w:p>
        </w:tc>
        <w:tc>
          <w:tcPr>
            <w:tcW w:w="0" w:type="auto"/>
            <w:hideMark/>
          </w:tcPr>
          <w:p w14:paraId="5C3706A1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0.104</w:t>
            </w:r>
          </w:p>
        </w:tc>
        <w:tc>
          <w:tcPr>
            <w:tcW w:w="0" w:type="auto"/>
            <w:hideMark/>
          </w:tcPr>
          <w:p w14:paraId="46063930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1.06 (0.93–1.19)</w:t>
            </w:r>
          </w:p>
        </w:tc>
        <w:tc>
          <w:tcPr>
            <w:tcW w:w="0" w:type="auto"/>
            <w:hideMark/>
          </w:tcPr>
          <w:p w14:paraId="77CCCA17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0.393</w:t>
            </w:r>
          </w:p>
        </w:tc>
      </w:tr>
      <w:tr w:rsidR="006564D7" w:rsidRPr="00A85DA6" w14:paraId="11035BCF" w14:textId="77777777" w:rsidTr="0068480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8D1F5F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n-GB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n-GB"/>
              </w:rPr>
              <w:t>HDL-cholesterol (per 10 mg/dL)</w:t>
            </w:r>
          </w:p>
        </w:tc>
        <w:tc>
          <w:tcPr>
            <w:tcW w:w="0" w:type="auto"/>
            <w:hideMark/>
          </w:tcPr>
          <w:p w14:paraId="21F95F6C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0.62 (0.48–0.81)</w:t>
            </w:r>
          </w:p>
        </w:tc>
        <w:tc>
          <w:tcPr>
            <w:tcW w:w="0" w:type="auto"/>
            <w:hideMark/>
          </w:tcPr>
          <w:p w14:paraId="76CE78E4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&lt;0.001</w:t>
            </w:r>
          </w:p>
        </w:tc>
        <w:tc>
          <w:tcPr>
            <w:tcW w:w="0" w:type="auto"/>
            <w:hideMark/>
          </w:tcPr>
          <w:p w14:paraId="6A00A7AE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0.68 (0.54–0.87)</w:t>
            </w:r>
          </w:p>
        </w:tc>
        <w:tc>
          <w:tcPr>
            <w:tcW w:w="0" w:type="auto"/>
            <w:hideMark/>
          </w:tcPr>
          <w:p w14:paraId="362DAAEF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0.002</w:t>
            </w:r>
          </w:p>
        </w:tc>
      </w:tr>
      <w:tr w:rsidR="006564D7" w:rsidRPr="00A85DA6" w14:paraId="5C8DA1E9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E5C487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n-GB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n-GB"/>
              </w:rPr>
              <w:t>Smoking (current/former vs never)</w:t>
            </w:r>
          </w:p>
        </w:tc>
        <w:tc>
          <w:tcPr>
            <w:tcW w:w="0" w:type="auto"/>
            <w:hideMark/>
          </w:tcPr>
          <w:p w14:paraId="31B14EF4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2.17 (1.09–4.34)</w:t>
            </w:r>
          </w:p>
        </w:tc>
        <w:tc>
          <w:tcPr>
            <w:tcW w:w="0" w:type="auto"/>
            <w:hideMark/>
          </w:tcPr>
          <w:p w14:paraId="7A2EAD4B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0.028</w:t>
            </w:r>
          </w:p>
        </w:tc>
        <w:tc>
          <w:tcPr>
            <w:tcW w:w="0" w:type="auto"/>
            <w:hideMark/>
          </w:tcPr>
          <w:p w14:paraId="6BBB2176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2.22 (1.13–4.34)</w:t>
            </w:r>
          </w:p>
        </w:tc>
        <w:tc>
          <w:tcPr>
            <w:tcW w:w="0" w:type="auto"/>
            <w:hideMark/>
          </w:tcPr>
          <w:p w14:paraId="04FF9898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0.020</w:t>
            </w:r>
          </w:p>
        </w:tc>
      </w:tr>
      <w:tr w:rsidR="006564D7" w:rsidRPr="00A85DA6" w14:paraId="532BF907" w14:textId="77777777" w:rsidTr="0068480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89454E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Diabetes duration (per 5 years)</w:t>
            </w:r>
          </w:p>
        </w:tc>
        <w:tc>
          <w:tcPr>
            <w:tcW w:w="0" w:type="auto"/>
            <w:hideMark/>
          </w:tcPr>
          <w:p w14:paraId="6D349D1F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1.09 (0.92–1.30)</w:t>
            </w:r>
          </w:p>
        </w:tc>
        <w:tc>
          <w:tcPr>
            <w:tcW w:w="0" w:type="auto"/>
            <w:hideMark/>
          </w:tcPr>
          <w:p w14:paraId="167C9BA9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0.330</w:t>
            </w:r>
          </w:p>
        </w:tc>
        <w:tc>
          <w:tcPr>
            <w:tcW w:w="0" w:type="auto"/>
            <w:hideMark/>
          </w:tcPr>
          <w:p w14:paraId="456C5D5D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1.05 (0.89–1.24)</w:t>
            </w:r>
          </w:p>
        </w:tc>
        <w:tc>
          <w:tcPr>
            <w:tcW w:w="0" w:type="auto"/>
            <w:hideMark/>
          </w:tcPr>
          <w:p w14:paraId="694690C0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0.561</w:t>
            </w:r>
          </w:p>
        </w:tc>
      </w:tr>
      <w:tr w:rsidR="006564D7" w:rsidRPr="00A85DA6" w14:paraId="5F749153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FD753B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Retinopathy</w:t>
            </w:r>
          </w:p>
        </w:tc>
        <w:tc>
          <w:tcPr>
            <w:tcW w:w="0" w:type="auto"/>
            <w:hideMark/>
          </w:tcPr>
          <w:p w14:paraId="0E8743A9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2.93 (1.37–6.28)</w:t>
            </w:r>
          </w:p>
        </w:tc>
        <w:tc>
          <w:tcPr>
            <w:tcW w:w="0" w:type="auto"/>
            <w:hideMark/>
          </w:tcPr>
          <w:p w14:paraId="763B5B18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0.006</w:t>
            </w:r>
          </w:p>
        </w:tc>
        <w:tc>
          <w:tcPr>
            <w:tcW w:w="0" w:type="auto"/>
            <w:hideMark/>
          </w:tcPr>
          <w:p w14:paraId="5E22AA78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2.41 (1.18–4.91)</w:t>
            </w:r>
          </w:p>
        </w:tc>
        <w:tc>
          <w:tcPr>
            <w:tcW w:w="0" w:type="auto"/>
            <w:hideMark/>
          </w:tcPr>
          <w:p w14:paraId="72F29615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0.015</w:t>
            </w:r>
          </w:p>
        </w:tc>
      </w:tr>
      <w:tr w:rsidR="006564D7" w:rsidRPr="00A85DA6" w14:paraId="5BF7B1F8" w14:textId="77777777" w:rsidTr="0068480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F7F3FF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Diabetic kidney disease</w:t>
            </w:r>
          </w:p>
        </w:tc>
        <w:tc>
          <w:tcPr>
            <w:tcW w:w="0" w:type="auto"/>
            <w:hideMark/>
          </w:tcPr>
          <w:p w14:paraId="6458451E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1.88 (0.87–4.09)</w:t>
            </w:r>
          </w:p>
        </w:tc>
        <w:tc>
          <w:tcPr>
            <w:tcW w:w="0" w:type="auto"/>
            <w:hideMark/>
          </w:tcPr>
          <w:p w14:paraId="296074AE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0.111</w:t>
            </w:r>
          </w:p>
        </w:tc>
        <w:tc>
          <w:tcPr>
            <w:tcW w:w="0" w:type="auto"/>
            <w:hideMark/>
          </w:tcPr>
          <w:p w14:paraId="7468F673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2.00 (0.97–4.12)</w:t>
            </w:r>
          </w:p>
        </w:tc>
        <w:tc>
          <w:tcPr>
            <w:tcW w:w="0" w:type="auto"/>
            <w:hideMark/>
          </w:tcPr>
          <w:p w14:paraId="79C37F4D" w14:textId="77777777" w:rsidR="006564D7" w:rsidRPr="00A85DA6" w:rsidRDefault="006564D7" w:rsidP="0047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0.060</w:t>
            </w:r>
          </w:p>
        </w:tc>
      </w:tr>
      <w:tr w:rsidR="006564D7" w:rsidRPr="00A85DA6" w14:paraId="45AECE82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7360D1" w14:textId="77777777" w:rsidR="006564D7" w:rsidRPr="00A85DA6" w:rsidRDefault="006564D7" w:rsidP="00473C95">
            <w:pPr>
              <w:rPr>
                <w:rFonts w:ascii="Arial" w:hAnsi="Arial" w:cs="Arial"/>
                <w:b w:val="0"/>
                <w:bCs w:val="0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</w:rPr>
              <w:t>BMI (kg/m²)</w:t>
            </w:r>
          </w:p>
        </w:tc>
        <w:tc>
          <w:tcPr>
            <w:tcW w:w="0" w:type="auto"/>
            <w:hideMark/>
          </w:tcPr>
          <w:p w14:paraId="0D561715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0.94 (0.87–1.01)</w:t>
            </w:r>
          </w:p>
        </w:tc>
        <w:tc>
          <w:tcPr>
            <w:tcW w:w="0" w:type="auto"/>
            <w:hideMark/>
          </w:tcPr>
          <w:p w14:paraId="3AC03C59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0.101</w:t>
            </w:r>
          </w:p>
        </w:tc>
        <w:tc>
          <w:tcPr>
            <w:tcW w:w="0" w:type="auto"/>
            <w:hideMark/>
          </w:tcPr>
          <w:p w14:paraId="7BD7F340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0.93 (0.86–1.01)</w:t>
            </w:r>
          </w:p>
        </w:tc>
        <w:tc>
          <w:tcPr>
            <w:tcW w:w="0" w:type="auto"/>
            <w:hideMark/>
          </w:tcPr>
          <w:p w14:paraId="269BE50C" w14:textId="77777777" w:rsidR="006564D7" w:rsidRPr="00A85DA6" w:rsidRDefault="006564D7" w:rsidP="0047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pacing w:val="2"/>
                <w:lang w:val="es-ES"/>
              </w:rPr>
            </w:pPr>
            <w:r w:rsidRPr="00A85DA6">
              <w:rPr>
                <w:rFonts w:ascii="Arial" w:hAnsi="Arial" w:cs="Arial"/>
                <w:color w:val="222222"/>
                <w:spacing w:val="2"/>
                <w:lang w:val="es-ES"/>
              </w:rPr>
              <w:t>0.081</w:t>
            </w:r>
          </w:p>
        </w:tc>
      </w:tr>
    </w:tbl>
    <w:p w14:paraId="5E352033" w14:textId="77777777" w:rsidR="006564D7" w:rsidRPr="00A85DA6" w:rsidRDefault="006564D7" w:rsidP="006564D7">
      <w:pPr>
        <w:spacing w:line="480" w:lineRule="auto"/>
        <w:rPr>
          <w:rFonts w:ascii="Arial" w:hAnsi="Arial" w:cs="Arial"/>
          <w:i/>
          <w:iCs/>
          <w:color w:val="222222"/>
          <w:spacing w:val="2"/>
        </w:rPr>
      </w:pPr>
    </w:p>
    <w:p w14:paraId="37212F9A" w14:textId="0686C0A8" w:rsidR="006564D7" w:rsidRPr="00A85DA6" w:rsidRDefault="006564D7" w:rsidP="006564D7">
      <w:pPr>
        <w:spacing w:line="480" w:lineRule="auto"/>
        <w:rPr>
          <w:rFonts w:ascii="Arial" w:hAnsi="Arial" w:cs="Arial"/>
          <w:i/>
          <w:iCs/>
          <w:color w:val="222222"/>
          <w:spacing w:val="2"/>
          <w:lang w:val="en-GB"/>
        </w:rPr>
      </w:pPr>
      <w:r w:rsidRPr="00A85DA6">
        <w:rPr>
          <w:rFonts w:ascii="Arial" w:hAnsi="Arial" w:cs="Arial"/>
          <w:i/>
          <w:iCs/>
          <w:color w:val="222222"/>
          <w:spacing w:val="2"/>
          <w:lang w:val="en-GB"/>
        </w:rPr>
        <w:t xml:space="preserve">Data are presented as hazard ratios (HR) and 95% confidence intervals (CI). </w:t>
      </w:r>
    </w:p>
    <w:p w14:paraId="010D2DF5" w14:textId="2E2C5386" w:rsidR="00C75A0B" w:rsidRPr="00A85DA6" w:rsidRDefault="00C75A0B" w:rsidP="00C75A0B">
      <w:pPr>
        <w:spacing w:line="480" w:lineRule="auto"/>
        <w:jc w:val="both"/>
        <w:rPr>
          <w:rFonts w:ascii="Arial" w:hAnsi="Arial" w:cs="Arial"/>
          <w:lang w:val="en-GB"/>
        </w:rPr>
      </w:pPr>
      <w:r w:rsidRPr="00A85DA6">
        <w:rPr>
          <w:rFonts w:ascii="Arial" w:hAnsi="Arial" w:cs="Arial"/>
          <w:lang w:val="en-GB"/>
        </w:rPr>
        <w:t xml:space="preserve">BMI: body mass index; </w:t>
      </w:r>
      <w:proofErr w:type="spellStart"/>
      <w:r w:rsidRPr="00A85DA6">
        <w:rPr>
          <w:rFonts w:ascii="Arial" w:hAnsi="Arial" w:cs="Arial"/>
          <w:lang w:val="en-GB"/>
        </w:rPr>
        <w:t>eGDR</w:t>
      </w:r>
      <w:proofErr w:type="spellEnd"/>
      <w:r w:rsidRPr="00A85DA6">
        <w:rPr>
          <w:rFonts w:ascii="Arial" w:hAnsi="Arial" w:cs="Arial"/>
          <w:lang w:val="en-GB"/>
        </w:rPr>
        <w:t>: estimated glucose disposal rate; HDL: high</w:t>
      </w:r>
      <w:r w:rsidRPr="00A85DA6">
        <w:rPr>
          <w:rFonts w:ascii="Arial" w:hAnsi="Arial" w:cs="Arial"/>
          <w:lang w:val="en-GB"/>
        </w:rPr>
        <w:noBreakHyphen/>
        <w:t>density lipoprotein cholesterol; LDL: low</w:t>
      </w:r>
      <w:r w:rsidRPr="00A85DA6">
        <w:rPr>
          <w:rFonts w:ascii="Arial" w:hAnsi="Arial" w:cs="Arial"/>
          <w:lang w:val="en-GB"/>
        </w:rPr>
        <w:noBreakHyphen/>
        <w:t>density lipoprotein cholesterol.</w:t>
      </w:r>
    </w:p>
    <w:p w14:paraId="14895BED" w14:textId="77777777" w:rsidR="00C75A0B" w:rsidRPr="00A85DA6" w:rsidRDefault="00C75A0B" w:rsidP="006564D7">
      <w:pPr>
        <w:spacing w:line="480" w:lineRule="auto"/>
        <w:rPr>
          <w:rFonts w:ascii="Arial" w:hAnsi="Arial" w:cs="Arial"/>
          <w:color w:val="222222"/>
          <w:spacing w:val="2"/>
          <w:lang w:val="en-GB"/>
        </w:rPr>
      </w:pPr>
    </w:p>
    <w:p w14:paraId="4127232D" w14:textId="77777777" w:rsidR="006564D7" w:rsidRPr="00A85DA6" w:rsidRDefault="006564D7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p w14:paraId="27ED4F26" w14:textId="5A0D9DEA" w:rsidR="00483439" w:rsidRPr="00A85DA6" w:rsidRDefault="00483439" w:rsidP="00A21C21">
      <w:pPr>
        <w:pStyle w:val="Ttulo1"/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A85DA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Supplementary table </w:t>
      </w:r>
      <w:r w:rsidR="006564D7" w:rsidRPr="00A85DA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4</w:t>
      </w:r>
      <w:r w:rsidRPr="00A85DA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: Cox models including ST1RE</w:t>
      </w:r>
    </w:p>
    <w:p w14:paraId="56022F0F" w14:textId="77777777" w:rsidR="00483439" w:rsidRPr="00A85DA6" w:rsidRDefault="00483439" w:rsidP="00A21C21">
      <w:pPr>
        <w:pStyle w:val="Ttulo2"/>
        <w:numPr>
          <w:ilvl w:val="0"/>
          <w:numId w:val="1"/>
        </w:numPr>
        <w:tabs>
          <w:tab w:val="num" w:pos="360"/>
        </w:tabs>
        <w:spacing w:line="48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5DA6">
        <w:rPr>
          <w:rFonts w:ascii="Arial" w:hAnsi="Arial" w:cs="Arial"/>
          <w:color w:val="000000" w:themeColor="text1"/>
          <w:sz w:val="24"/>
          <w:szCs w:val="24"/>
        </w:rPr>
        <w:t xml:space="preserve">Cox </w:t>
      </w:r>
      <w:proofErr w:type="spellStart"/>
      <w:r w:rsidRPr="00A85DA6">
        <w:rPr>
          <w:rFonts w:ascii="Arial" w:hAnsi="Arial" w:cs="Arial"/>
          <w:color w:val="000000" w:themeColor="text1"/>
          <w:sz w:val="24"/>
          <w:szCs w:val="24"/>
        </w:rPr>
        <w:t>Model</w:t>
      </w:r>
      <w:proofErr w:type="spellEnd"/>
      <w:r w:rsidRPr="00A85D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85DA6">
        <w:rPr>
          <w:rFonts w:ascii="Arial" w:hAnsi="Arial" w:cs="Arial"/>
          <w:color w:val="000000" w:themeColor="text1"/>
          <w:sz w:val="24"/>
          <w:szCs w:val="24"/>
        </w:rPr>
        <w:t>on</w:t>
      </w:r>
      <w:proofErr w:type="spellEnd"/>
      <w:r w:rsidRPr="00A85DA6">
        <w:rPr>
          <w:rFonts w:ascii="Arial" w:hAnsi="Arial" w:cs="Arial"/>
          <w:color w:val="000000" w:themeColor="text1"/>
          <w:sz w:val="24"/>
          <w:szCs w:val="24"/>
        </w:rPr>
        <w:t xml:space="preserve"> Cardiovascular </w:t>
      </w:r>
      <w:proofErr w:type="spellStart"/>
      <w:r w:rsidRPr="00A85DA6">
        <w:rPr>
          <w:rFonts w:ascii="Arial" w:hAnsi="Arial" w:cs="Arial"/>
          <w:color w:val="000000" w:themeColor="text1"/>
          <w:sz w:val="24"/>
          <w:szCs w:val="24"/>
        </w:rPr>
        <w:t>Events</w:t>
      </w:r>
      <w:proofErr w:type="spellEnd"/>
    </w:p>
    <w:p w14:paraId="2CD42C84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</w:rPr>
      </w:pPr>
    </w:p>
    <w:tbl>
      <w:tblPr>
        <w:tblStyle w:val="Tablanormal4"/>
        <w:tblW w:w="0" w:type="auto"/>
        <w:tblLook w:val="04A0" w:firstRow="1" w:lastRow="0" w:firstColumn="1" w:lastColumn="0" w:noHBand="0" w:noVBand="1"/>
      </w:tblPr>
      <w:tblGrid>
        <w:gridCol w:w="2843"/>
        <w:gridCol w:w="2830"/>
        <w:gridCol w:w="2825"/>
      </w:tblGrid>
      <w:tr w:rsidR="00483439" w:rsidRPr="00A85DA6" w14:paraId="4980C34B" w14:textId="77777777" w:rsidTr="00921A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2BC842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880" w:type="dxa"/>
          </w:tcPr>
          <w:p w14:paraId="752732A5" w14:textId="77777777" w:rsidR="00483439" w:rsidRPr="00A85DA6" w:rsidRDefault="00483439" w:rsidP="00363EA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HR (95% CI)</w:t>
            </w:r>
          </w:p>
        </w:tc>
        <w:tc>
          <w:tcPr>
            <w:tcW w:w="2880" w:type="dxa"/>
          </w:tcPr>
          <w:p w14:paraId="7BCED9A7" w14:textId="77777777" w:rsidR="00483439" w:rsidRPr="00A85DA6" w:rsidRDefault="00483439" w:rsidP="00363EA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483439" w:rsidRPr="00A85DA6" w14:paraId="5396E7ED" w14:textId="77777777" w:rsidTr="0092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BD0F62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Plaques (Ref: 0 plaques)</w:t>
            </w:r>
          </w:p>
        </w:tc>
        <w:tc>
          <w:tcPr>
            <w:tcW w:w="2880" w:type="dxa"/>
          </w:tcPr>
          <w:p w14:paraId="4A8105B2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2C46657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83439" w:rsidRPr="00A85DA6" w14:paraId="672972E7" w14:textId="77777777" w:rsidTr="00921A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F4C6482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• 1–2 plaques</w:t>
            </w:r>
          </w:p>
        </w:tc>
        <w:tc>
          <w:tcPr>
            <w:tcW w:w="2880" w:type="dxa"/>
          </w:tcPr>
          <w:p w14:paraId="10B8C145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1.44 (0.70–2.95)</w:t>
            </w:r>
          </w:p>
        </w:tc>
        <w:tc>
          <w:tcPr>
            <w:tcW w:w="2880" w:type="dxa"/>
          </w:tcPr>
          <w:p w14:paraId="1ADB3914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0.318</w:t>
            </w:r>
          </w:p>
        </w:tc>
      </w:tr>
      <w:tr w:rsidR="00483439" w:rsidRPr="00A85DA6" w14:paraId="043CCCCD" w14:textId="77777777" w:rsidTr="0092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C2A026D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• ≥3 plaques</w:t>
            </w:r>
          </w:p>
        </w:tc>
        <w:tc>
          <w:tcPr>
            <w:tcW w:w="2880" w:type="dxa"/>
          </w:tcPr>
          <w:p w14:paraId="32ABE8C3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2.25 (1.04–4.85)</w:t>
            </w:r>
          </w:p>
        </w:tc>
        <w:tc>
          <w:tcPr>
            <w:tcW w:w="2880" w:type="dxa"/>
          </w:tcPr>
          <w:p w14:paraId="080D6087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0.040</w:t>
            </w:r>
          </w:p>
        </w:tc>
      </w:tr>
      <w:tr w:rsidR="00483439" w:rsidRPr="00A85DA6" w14:paraId="7FBD12CA" w14:textId="77777777" w:rsidTr="00921A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B8978F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ST1RE (Ref: &lt;10 %)</w:t>
            </w:r>
          </w:p>
        </w:tc>
        <w:tc>
          <w:tcPr>
            <w:tcW w:w="2880" w:type="dxa"/>
          </w:tcPr>
          <w:p w14:paraId="53F260D0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478F78A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83439" w:rsidRPr="00A85DA6" w14:paraId="0BB3A29D" w14:textId="77777777" w:rsidTr="0092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386CF4A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• 10–20 %</w:t>
            </w:r>
          </w:p>
        </w:tc>
        <w:tc>
          <w:tcPr>
            <w:tcW w:w="2880" w:type="dxa"/>
          </w:tcPr>
          <w:p w14:paraId="35CAFFC2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6.17 (0.79–47.92)</w:t>
            </w:r>
          </w:p>
        </w:tc>
        <w:tc>
          <w:tcPr>
            <w:tcW w:w="2880" w:type="dxa"/>
          </w:tcPr>
          <w:p w14:paraId="47C27FF5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0.082</w:t>
            </w:r>
          </w:p>
        </w:tc>
      </w:tr>
      <w:tr w:rsidR="00483439" w:rsidRPr="00A85DA6" w14:paraId="2DE48B2D" w14:textId="77777777" w:rsidTr="00921A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57214E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• &gt;20 %</w:t>
            </w:r>
          </w:p>
        </w:tc>
        <w:tc>
          <w:tcPr>
            <w:tcW w:w="2880" w:type="dxa"/>
          </w:tcPr>
          <w:p w14:paraId="0498169E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18.04 (2.38–136.88)</w:t>
            </w:r>
          </w:p>
        </w:tc>
        <w:tc>
          <w:tcPr>
            <w:tcW w:w="2880" w:type="dxa"/>
          </w:tcPr>
          <w:p w14:paraId="59A8702E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0.005</w:t>
            </w:r>
          </w:p>
        </w:tc>
      </w:tr>
      <w:tr w:rsidR="00483439" w:rsidRPr="00A85DA6" w14:paraId="346EA9C5" w14:textId="77777777" w:rsidTr="0092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3BBF77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Retinopathy</w:t>
            </w:r>
          </w:p>
        </w:tc>
        <w:tc>
          <w:tcPr>
            <w:tcW w:w="2880" w:type="dxa"/>
          </w:tcPr>
          <w:p w14:paraId="4D1274D0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2.43 (1.31–4.53)</w:t>
            </w:r>
          </w:p>
        </w:tc>
        <w:tc>
          <w:tcPr>
            <w:tcW w:w="2880" w:type="dxa"/>
          </w:tcPr>
          <w:p w14:paraId="581839CF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0.005</w:t>
            </w:r>
          </w:p>
        </w:tc>
      </w:tr>
    </w:tbl>
    <w:p w14:paraId="1473AFCE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352C1F05" w14:textId="77777777" w:rsidR="00483439" w:rsidRPr="00A85DA6" w:rsidRDefault="00483439" w:rsidP="00A21C21">
      <w:pPr>
        <w:pStyle w:val="Ttulo2"/>
        <w:numPr>
          <w:ilvl w:val="0"/>
          <w:numId w:val="1"/>
        </w:numPr>
        <w:tabs>
          <w:tab w:val="num" w:pos="360"/>
        </w:tabs>
        <w:spacing w:line="48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A85DA6">
        <w:rPr>
          <w:rFonts w:ascii="Arial" w:hAnsi="Arial" w:cs="Arial"/>
          <w:color w:val="000000" w:themeColor="text1"/>
          <w:sz w:val="24"/>
          <w:szCs w:val="24"/>
          <w:lang w:val="en-GB"/>
        </w:rPr>
        <w:t>Cox Model on Cardiovascular Events and Mortality</w:t>
      </w:r>
    </w:p>
    <w:p w14:paraId="78AECA98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tbl>
      <w:tblPr>
        <w:tblStyle w:val="Tablanormal4"/>
        <w:tblW w:w="0" w:type="auto"/>
        <w:tblLook w:val="04A0" w:firstRow="1" w:lastRow="0" w:firstColumn="1" w:lastColumn="0" w:noHBand="0" w:noVBand="1"/>
      </w:tblPr>
      <w:tblGrid>
        <w:gridCol w:w="2843"/>
        <w:gridCol w:w="2830"/>
        <w:gridCol w:w="2825"/>
      </w:tblGrid>
      <w:tr w:rsidR="00483439" w:rsidRPr="00A85DA6" w14:paraId="5BB9B5D1" w14:textId="77777777" w:rsidTr="00921A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49F29DE" w14:textId="77777777" w:rsidR="00483439" w:rsidRPr="00A85DA6" w:rsidRDefault="00483439" w:rsidP="00363EA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880" w:type="dxa"/>
          </w:tcPr>
          <w:p w14:paraId="49162534" w14:textId="77777777" w:rsidR="00483439" w:rsidRPr="00A85DA6" w:rsidRDefault="00483439" w:rsidP="00363EA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HR (95% CI)</w:t>
            </w:r>
          </w:p>
        </w:tc>
        <w:tc>
          <w:tcPr>
            <w:tcW w:w="2880" w:type="dxa"/>
          </w:tcPr>
          <w:p w14:paraId="719E29E2" w14:textId="77777777" w:rsidR="00483439" w:rsidRPr="00A85DA6" w:rsidRDefault="00483439" w:rsidP="00363EA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483439" w:rsidRPr="00A85DA6" w14:paraId="7B860528" w14:textId="77777777" w:rsidTr="0092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E80F05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Plaques (Ref: 0 plaques)</w:t>
            </w:r>
          </w:p>
        </w:tc>
        <w:tc>
          <w:tcPr>
            <w:tcW w:w="2880" w:type="dxa"/>
          </w:tcPr>
          <w:p w14:paraId="3391E6AB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F4B0183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83439" w:rsidRPr="00A85DA6" w14:paraId="4ACAEBAF" w14:textId="77777777" w:rsidTr="00921A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F80D86C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• 1–2 plaques</w:t>
            </w:r>
          </w:p>
        </w:tc>
        <w:tc>
          <w:tcPr>
            <w:tcW w:w="2880" w:type="dxa"/>
          </w:tcPr>
          <w:p w14:paraId="6CFBA20A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1.43 (0.73–2.80)</w:t>
            </w:r>
          </w:p>
        </w:tc>
        <w:tc>
          <w:tcPr>
            <w:tcW w:w="2880" w:type="dxa"/>
          </w:tcPr>
          <w:p w14:paraId="0C844EAD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0.298</w:t>
            </w:r>
          </w:p>
        </w:tc>
      </w:tr>
      <w:tr w:rsidR="00483439" w:rsidRPr="00A85DA6" w14:paraId="67CB570F" w14:textId="77777777" w:rsidTr="0092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5C07230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• ≥3 plaques</w:t>
            </w:r>
          </w:p>
        </w:tc>
        <w:tc>
          <w:tcPr>
            <w:tcW w:w="2880" w:type="dxa"/>
          </w:tcPr>
          <w:p w14:paraId="22E97E92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2.08 (1.00–4.32)</w:t>
            </w:r>
          </w:p>
        </w:tc>
        <w:tc>
          <w:tcPr>
            <w:tcW w:w="2880" w:type="dxa"/>
          </w:tcPr>
          <w:p w14:paraId="72A9666D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0.051</w:t>
            </w:r>
          </w:p>
        </w:tc>
      </w:tr>
      <w:tr w:rsidR="00483439" w:rsidRPr="00A85DA6" w14:paraId="67258F88" w14:textId="77777777" w:rsidTr="00921A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ED7D734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ST1RE (Ref: &lt;10 %)</w:t>
            </w:r>
          </w:p>
        </w:tc>
        <w:tc>
          <w:tcPr>
            <w:tcW w:w="2880" w:type="dxa"/>
          </w:tcPr>
          <w:p w14:paraId="3967D04A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EAE7E06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83439" w:rsidRPr="00A85DA6" w14:paraId="73CD93A4" w14:textId="77777777" w:rsidTr="0092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7004F1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• 10–20 %</w:t>
            </w:r>
          </w:p>
        </w:tc>
        <w:tc>
          <w:tcPr>
            <w:tcW w:w="2880" w:type="dxa"/>
          </w:tcPr>
          <w:p w14:paraId="51E5FFEA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6.83 (0.89–52.63)</w:t>
            </w:r>
          </w:p>
        </w:tc>
        <w:tc>
          <w:tcPr>
            <w:tcW w:w="2880" w:type="dxa"/>
          </w:tcPr>
          <w:p w14:paraId="7F978B72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0.065</w:t>
            </w:r>
          </w:p>
        </w:tc>
      </w:tr>
      <w:tr w:rsidR="00483439" w:rsidRPr="00A85DA6" w14:paraId="2CD1AFC9" w14:textId="77777777" w:rsidTr="00921A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0A5E4C1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• &gt;20 %</w:t>
            </w:r>
          </w:p>
        </w:tc>
        <w:tc>
          <w:tcPr>
            <w:tcW w:w="2880" w:type="dxa"/>
          </w:tcPr>
          <w:p w14:paraId="6745826C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21.49 (2.86–161.77)</w:t>
            </w:r>
          </w:p>
        </w:tc>
        <w:tc>
          <w:tcPr>
            <w:tcW w:w="2880" w:type="dxa"/>
          </w:tcPr>
          <w:p w14:paraId="70A95FEB" w14:textId="77777777" w:rsidR="00483439" w:rsidRPr="00A85DA6" w:rsidRDefault="00483439" w:rsidP="00363E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0.003</w:t>
            </w:r>
          </w:p>
        </w:tc>
      </w:tr>
      <w:tr w:rsidR="00483439" w:rsidRPr="00A85DA6" w14:paraId="465207C8" w14:textId="77777777" w:rsidTr="00921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3517DC7" w14:textId="77777777" w:rsidR="00483439" w:rsidRPr="00A85DA6" w:rsidRDefault="00483439" w:rsidP="00363EA6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Retinopathy</w:t>
            </w:r>
          </w:p>
        </w:tc>
        <w:tc>
          <w:tcPr>
            <w:tcW w:w="2880" w:type="dxa"/>
          </w:tcPr>
          <w:p w14:paraId="6852E0E8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2.16 (1.21–3.86)</w:t>
            </w:r>
          </w:p>
        </w:tc>
        <w:tc>
          <w:tcPr>
            <w:tcW w:w="2880" w:type="dxa"/>
          </w:tcPr>
          <w:p w14:paraId="4E8B052A" w14:textId="77777777" w:rsidR="00483439" w:rsidRPr="00A85DA6" w:rsidRDefault="00483439" w:rsidP="00363E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85DA6">
              <w:rPr>
                <w:rFonts w:ascii="Arial" w:hAnsi="Arial" w:cs="Arial"/>
                <w:color w:val="000000" w:themeColor="text1"/>
                <w:sz w:val="24"/>
                <w:szCs w:val="24"/>
              </w:rPr>
              <w:t>0.010</w:t>
            </w:r>
          </w:p>
        </w:tc>
      </w:tr>
    </w:tbl>
    <w:p w14:paraId="5401503B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516FD9B3" w14:textId="239CD11F" w:rsidR="00483439" w:rsidRPr="00A85DA6" w:rsidRDefault="00483439" w:rsidP="00A21C21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 w:rsidRPr="00A85DA6">
        <w:rPr>
          <w:rFonts w:ascii="Arial" w:hAnsi="Arial" w:cs="Arial"/>
          <w:color w:val="000000" w:themeColor="text1"/>
        </w:rPr>
        <w:t xml:space="preserve">ST1RE: </w:t>
      </w:r>
      <w:proofErr w:type="spellStart"/>
      <w:r w:rsidR="5B1672CD" w:rsidRPr="00A85DA6">
        <w:rPr>
          <w:rFonts w:ascii="Arial" w:hAnsi="Arial" w:cs="Arial"/>
          <w:color w:val="000000" w:themeColor="text1"/>
        </w:rPr>
        <w:t>S</w:t>
      </w:r>
      <w:r w:rsidRPr="00A85DA6">
        <w:rPr>
          <w:rFonts w:ascii="Arial" w:hAnsi="Arial" w:cs="Arial"/>
          <w:color w:val="000000" w:themeColor="text1"/>
        </w:rPr>
        <w:t>teno</w:t>
      </w:r>
      <w:proofErr w:type="spellEnd"/>
      <w:r w:rsidRPr="00A85DA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85DA6">
        <w:rPr>
          <w:rFonts w:ascii="Arial" w:hAnsi="Arial" w:cs="Arial"/>
          <w:color w:val="000000" w:themeColor="text1"/>
        </w:rPr>
        <w:t>type</w:t>
      </w:r>
      <w:proofErr w:type="spellEnd"/>
      <w:r w:rsidRPr="00A85DA6">
        <w:rPr>
          <w:rFonts w:ascii="Arial" w:hAnsi="Arial" w:cs="Arial"/>
          <w:color w:val="000000" w:themeColor="text1"/>
        </w:rPr>
        <w:t xml:space="preserve"> 1 </w:t>
      </w:r>
      <w:proofErr w:type="spellStart"/>
      <w:r w:rsidRPr="00A85DA6">
        <w:rPr>
          <w:rFonts w:ascii="Arial" w:hAnsi="Arial" w:cs="Arial"/>
          <w:color w:val="000000" w:themeColor="text1"/>
        </w:rPr>
        <w:t>risk</w:t>
      </w:r>
      <w:proofErr w:type="spellEnd"/>
      <w:r w:rsidRPr="00A85DA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85DA6">
        <w:rPr>
          <w:rFonts w:ascii="Arial" w:hAnsi="Arial" w:cs="Arial"/>
          <w:color w:val="000000" w:themeColor="text1"/>
        </w:rPr>
        <w:t>engine</w:t>
      </w:r>
      <w:proofErr w:type="spellEnd"/>
    </w:p>
    <w:p w14:paraId="0959F4DB" w14:textId="77777777" w:rsidR="00483439" w:rsidRPr="00A85DA6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p w14:paraId="2D00F52C" w14:textId="77777777" w:rsidR="006E4847" w:rsidRPr="00A85DA6" w:rsidRDefault="006E4847" w:rsidP="006E4847">
      <w:pPr>
        <w:spacing w:line="480" w:lineRule="auto"/>
        <w:jc w:val="both"/>
        <w:rPr>
          <w:rFonts w:ascii="Arial" w:hAnsi="Arial" w:cs="Arial"/>
          <w:b/>
          <w:bCs/>
          <w:lang w:val="en-GB"/>
        </w:rPr>
      </w:pPr>
      <w:r w:rsidRPr="00A85DA6">
        <w:rPr>
          <w:rFonts w:ascii="Arial" w:hAnsi="Arial" w:cs="Arial"/>
          <w:b/>
          <w:bCs/>
          <w:lang w:val="en-GB"/>
        </w:rPr>
        <w:t>Supplementary Table 5. Sensitivity analysis: Cox regression models replacing diabetic kidney disease with eGFR and log-transformed urinary albumin-to-creatinine ratio [ln(ACR)] in the fully adjusted model</w:t>
      </w:r>
    </w:p>
    <w:tbl>
      <w:tblPr>
        <w:tblStyle w:val="Tablanormal4"/>
        <w:tblW w:w="0" w:type="auto"/>
        <w:tblLook w:val="04A0" w:firstRow="1" w:lastRow="0" w:firstColumn="1" w:lastColumn="0" w:noHBand="0" w:noVBand="1"/>
      </w:tblPr>
      <w:tblGrid>
        <w:gridCol w:w="2155"/>
        <w:gridCol w:w="2278"/>
        <w:gridCol w:w="912"/>
        <w:gridCol w:w="2241"/>
        <w:gridCol w:w="912"/>
      </w:tblGrid>
      <w:tr w:rsidR="006E4847" w:rsidRPr="00A85DA6" w14:paraId="7E1CB189" w14:textId="77777777" w:rsidTr="006848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CA584D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Variable</w:t>
            </w:r>
          </w:p>
        </w:tc>
        <w:tc>
          <w:tcPr>
            <w:tcW w:w="0" w:type="auto"/>
            <w:hideMark/>
          </w:tcPr>
          <w:p w14:paraId="25AA481C" w14:textId="77777777" w:rsidR="006E4847" w:rsidRPr="00A85DA6" w:rsidRDefault="006E4847" w:rsidP="006E484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Cardiovascular events (CVE) HR (95% CI)</w:t>
            </w:r>
          </w:p>
        </w:tc>
        <w:tc>
          <w:tcPr>
            <w:tcW w:w="0" w:type="auto"/>
            <w:hideMark/>
          </w:tcPr>
          <w:p w14:paraId="109D0E40" w14:textId="77777777" w:rsidR="006E4847" w:rsidRPr="00A85DA6" w:rsidRDefault="006E4847" w:rsidP="006E484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p-</w:t>
            </w:r>
            <w:proofErr w:type="spellStart"/>
            <w:r w:rsidRPr="00A85DA6">
              <w:rPr>
                <w:rFonts w:ascii="Arial" w:hAnsi="Arial" w:cs="Arial"/>
                <w:lang w:val="es-ES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743869F0" w14:textId="77777777" w:rsidR="006E4847" w:rsidRPr="00A85DA6" w:rsidRDefault="006E4847" w:rsidP="006E484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Composite outcome (CVE + all-cause mortality) HR (95% CI)</w:t>
            </w:r>
          </w:p>
        </w:tc>
        <w:tc>
          <w:tcPr>
            <w:tcW w:w="0" w:type="auto"/>
            <w:hideMark/>
          </w:tcPr>
          <w:p w14:paraId="33452156" w14:textId="77777777" w:rsidR="006E4847" w:rsidRPr="00A85DA6" w:rsidRDefault="006E4847" w:rsidP="006E484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p-</w:t>
            </w:r>
            <w:proofErr w:type="spellStart"/>
            <w:r w:rsidRPr="00A85DA6">
              <w:rPr>
                <w:rFonts w:ascii="Arial" w:hAnsi="Arial" w:cs="Arial"/>
                <w:lang w:val="es-ES"/>
              </w:rPr>
              <w:t>value</w:t>
            </w:r>
            <w:proofErr w:type="spellEnd"/>
          </w:p>
        </w:tc>
      </w:tr>
      <w:tr w:rsidR="006E4847" w:rsidRPr="00A85DA6" w14:paraId="6D7DB2B0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D3D80C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Plaque burden</w:t>
            </w:r>
          </w:p>
        </w:tc>
        <w:tc>
          <w:tcPr>
            <w:tcW w:w="0" w:type="auto"/>
            <w:hideMark/>
          </w:tcPr>
          <w:p w14:paraId="331400D4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</w:p>
        </w:tc>
        <w:tc>
          <w:tcPr>
            <w:tcW w:w="0" w:type="auto"/>
            <w:hideMark/>
          </w:tcPr>
          <w:p w14:paraId="21708EE6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</w:p>
        </w:tc>
        <w:tc>
          <w:tcPr>
            <w:tcW w:w="0" w:type="auto"/>
            <w:hideMark/>
          </w:tcPr>
          <w:p w14:paraId="7626C4C6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</w:p>
        </w:tc>
        <w:tc>
          <w:tcPr>
            <w:tcW w:w="0" w:type="auto"/>
            <w:hideMark/>
          </w:tcPr>
          <w:p w14:paraId="4857DB1D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</w:p>
        </w:tc>
      </w:tr>
      <w:tr w:rsidR="006E4847" w:rsidRPr="00A85DA6" w14:paraId="52777B16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3CEAE6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No plaque</w:t>
            </w:r>
          </w:p>
        </w:tc>
        <w:tc>
          <w:tcPr>
            <w:tcW w:w="0" w:type="auto"/>
            <w:hideMark/>
          </w:tcPr>
          <w:p w14:paraId="5E0C2ED4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Reference</w:t>
            </w:r>
          </w:p>
        </w:tc>
        <w:tc>
          <w:tcPr>
            <w:tcW w:w="0" w:type="auto"/>
            <w:hideMark/>
          </w:tcPr>
          <w:p w14:paraId="146D5A7A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–</w:t>
            </w:r>
          </w:p>
        </w:tc>
        <w:tc>
          <w:tcPr>
            <w:tcW w:w="0" w:type="auto"/>
            <w:hideMark/>
          </w:tcPr>
          <w:p w14:paraId="4234BD88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Reference</w:t>
            </w:r>
          </w:p>
        </w:tc>
        <w:tc>
          <w:tcPr>
            <w:tcW w:w="0" w:type="auto"/>
            <w:hideMark/>
          </w:tcPr>
          <w:p w14:paraId="7C57E19F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–</w:t>
            </w:r>
          </w:p>
        </w:tc>
      </w:tr>
      <w:tr w:rsidR="006E4847" w:rsidRPr="00A85DA6" w14:paraId="6856F62B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B9CB3D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1–2 plaques</w:t>
            </w:r>
          </w:p>
        </w:tc>
        <w:tc>
          <w:tcPr>
            <w:tcW w:w="0" w:type="auto"/>
            <w:hideMark/>
          </w:tcPr>
          <w:p w14:paraId="0EB6D19C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1.80 (0.85–3.83)</w:t>
            </w:r>
          </w:p>
        </w:tc>
        <w:tc>
          <w:tcPr>
            <w:tcW w:w="0" w:type="auto"/>
            <w:hideMark/>
          </w:tcPr>
          <w:p w14:paraId="1693F71C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0.125</w:t>
            </w:r>
          </w:p>
        </w:tc>
        <w:tc>
          <w:tcPr>
            <w:tcW w:w="0" w:type="auto"/>
            <w:hideMark/>
          </w:tcPr>
          <w:p w14:paraId="457BB1CE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1.82 (0.90–3.66)</w:t>
            </w:r>
          </w:p>
        </w:tc>
        <w:tc>
          <w:tcPr>
            <w:tcW w:w="0" w:type="auto"/>
            <w:hideMark/>
          </w:tcPr>
          <w:p w14:paraId="3561145D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0.096</w:t>
            </w:r>
          </w:p>
        </w:tc>
      </w:tr>
      <w:tr w:rsidR="006E4847" w:rsidRPr="00A85DA6" w14:paraId="1D6CD66B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2ECD46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≥3 plaques</w:t>
            </w:r>
          </w:p>
        </w:tc>
        <w:tc>
          <w:tcPr>
            <w:tcW w:w="0" w:type="auto"/>
            <w:hideMark/>
          </w:tcPr>
          <w:p w14:paraId="7D85E7B8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3.47 (1.39–8.64)</w:t>
            </w:r>
          </w:p>
        </w:tc>
        <w:tc>
          <w:tcPr>
            <w:tcW w:w="0" w:type="auto"/>
            <w:hideMark/>
          </w:tcPr>
          <w:p w14:paraId="15177043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0.008</w:t>
            </w:r>
          </w:p>
        </w:tc>
        <w:tc>
          <w:tcPr>
            <w:tcW w:w="0" w:type="auto"/>
            <w:hideMark/>
          </w:tcPr>
          <w:p w14:paraId="3F3A7BE7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2.72 (1.15–6.44)</w:t>
            </w:r>
          </w:p>
        </w:tc>
        <w:tc>
          <w:tcPr>
            <w:tcW w:w="0" w:type="auto"/>
            <w:hideMark/>
          </w:tcPr>
          <w:p w14:paraId="41B02449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0.022</w:t>
            </w:r>
          </w:p>
        </w:tc>
      </w:tr>
      <w:tr w:rsidR="006E4847" w:rsidRPr="00A85DA6" w14:paraId="62A03F0F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6A8ECD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Male sex</w:t>
            </w:r>
          </w:p>
        </w:tc>
        <w:tc>
          <w:tcPr>
            <w:tcW w:w="0" w:type="auto"/>
            <w:hideMark/>
          </w:tcPr>
          <w:p w14:paraId="59F536B2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0.60 (0.29–1.24)</w:t>
            </w:r>
          </w:p>
        </w:tc>
        <w:tc>
          <w:tcPr>
            <w:tcW w:w="0" w:type="auto"/>
            <w:hideMark/>
          </w:tcPr>
          <w:p w14:paraId="2F403DFB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0.170</w:t>
            </w:r>
          </w:p>
        </w:tc>
        <w:tc>
          <w:tcPr>
            <w:tcW w:w="0" w:type="auto"/>
            <w:hideMark/>
          </w:tcPr>
          <w:p w14:paraId="4E968E90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0.70 (0.35–1.37)</w:t>
            </w:r>
          </w:p>
        </w:tc>
        <w:tc>
          <w:tcPr>
            <w:tcW w:w="0" w:type="auto"/>
            <w:hideMark/>
          </w:tcPr>
          <w:p w14:paraId="00E815FD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0.292</w:t>
            </w:r>
          </w:p>
        </w:tc>
      </w:tr>
      <w:tr w:rsidR="006E4847" w:rsidRPr="00A85DA6" w14:paraId="7400DC8A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A00C7A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Age (per 5 years)</w:t>
            </w:r>
          </w:p>
        </w:tc>
        <w:tc>
          <w:tcPr>
            <w:tcW w:w="0" w:type="auto"/>
            <w:hideMark/>
          </w:tcPr>
          <w:p w14:paraId="6F0B6415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1.49 (1.22–1.83)</w:t>
            </w:r>
          </w:p>
        </w:tc>
        <w:tc>
          <w:tcPr>
            <w:tcW w:w="0" w:type="auto"/>
            <w:hideMark/>
          </w:tcPr>
          <w:p w14:paraId="230B6993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&lt;0.001</w:t>
            </w:r>
          </w:p>
        </w:tc>
        <w:tc>
          <w:tcPr>
            <w:tcW w:w="0" w:type="auto"/>
            <w:hideMark/>
          </w:tcPr>
          <w:p w14:paraId="07DDEE45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1.45 (1.20–1.76)</w:t>
            </w:r>
          </w:p>
        </w:tc>
        <w:tc>
          <w:tcPr>
            <w:tcW w:w="0" w:type="auto"/>
            <w:hideMark/>
          </w:tcPr>
          <w:p w14:paraId="680A7394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&lt;0.001</w:t>
            </w:r>
          </w:p>
        </w:tc>
      </w:tr>
      <w:tr w:rsidR="006E4847" w:rsidRPr="00A85DA6" w14:paraId="6F5FC21C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1989ED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proofErr w:type="spellStart"/>
            <w:r w:rsidRPr="00A85DA6">
              <w:rPr>
                <w:rFonts w:ascii="Arial" w:hAnsi="Arial" w:cs="Arial"/>
              </w:rPr>
              <w:t>eGDR</w:t>
            </w:r>
            <w:proofErr w:type="spellEnd"/>
          </w:p>
        </w:tc>
        <w:tc>
          <w:tcPr>
            <w:tcW w:w="0" w:type="auto"/>
            <w:hideMark/>
          </w:tcPr>
          <w:p w14:paraId="4ECD233C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1.18 (0.97–1.44)</w:t>
            </w:r>
          </w:p>
        </w:tc>
        <w:tc>
          <w:tcPr>
            <w:tcW w:w="0" w:type="auto"/>
            <w:hideMark/>
          </w:tcPr>
          <w:p w14:paraId="2ECDA258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0.093</w:t>
            </w:r>
          </w:p>
        </w:tc>
        <w:tc>
          <w:tcPr>
            <w:tcW w:w="0" w:type="auto"/>
            <w:hideMark/>
          </w:tcPr>
          <w:p w14:paraId="21D9D2E0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1.11 (0.93–1.34)</w:t>
            </w:r>
          </w:p>
        </w:tc>
        <w:tc>
          <w:tcPr>
            <w:tcW w:w="0" w:type="auto"/>
            <w:hideMark/>
          </w:tcPr>
          <w:p w14:paraId="3C7BAB19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0.248</w:t>
            </w:r>
          </w:p>
        </w:tc>
      </w:tr>
      <w:tr w:rsidR="006E4847" w:rsidRPr="00A85DA6" w14:paraId="5F7F8209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A698D1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Statin use</w:t>
            </w:r>
          </w:p>
        </w:tc>
        <w:tc>
          <w:tcPr>
            <w:tcW w:w="0" w:type="auto"/>
            <w:hideMark/>
          </w:tcPr>
          <w:p w14:paraId="5D417273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0.81 (0.42–1.56)</w:t>
            </w:r>
          </w:p>
        </w:tc>
        <w:tc>
          <w:tcPr>
            <w:tcW w:w="0" w:type="auto"/>
            <w:hideMark/>
          </w:tcPr>
          <w:p w14:paraId="32D08E87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0.521</w:t>
            </w:r>
          </w:p>
        </w:tc>
        <w:tc>
          <w:tcPr>
            <w:tcW w:w="0" w:type="auto"/>
            <w:hideMark/>
          </w:tcPr>
          <w:p w14:paraId="05F8A857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0.90 (0.49–1.69)</w:t>
            </w:r>
          </w:p>
        </w:tc>
        <w:tc>
          <w:tcPr>
            <w:tcW w:w="0" w:type="auto"/>
            <w:hideMark/>
          </w:tcPr>
          <w:p w14:paraId="2F5EB62C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0.750</w:t>
            </w:r>
          </w:p>
        </w:tc>
      </w:tr>
      <w:tr w:rsidR="006E4847" w:rsidRPr="00A85DA6" w14:paraId="09DB474E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AC7B1F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LDL-cholesterol (per 10 mg/dL)</w:t>
            </w:r>
          </w:p>
        </w:tc>
        <w:tc>
          <w:tcPr>
            <w:tcW w:w="0" w:type="auto"/>
            <w:hideMark/>
          </w:tcPr>
          <w:p w14:paraId="28FC24A9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1.08 (0.95–1.23)</w:t>
            </w:r>
          </w:p>
        </w:tc>
        <w:tc>
          <w:tcPr>
            <w:tcW w:w="0" w:type="auto"/>
            <w:hideMark/>
          </w:tcPr>
          <w:p w14:paraId="6C173D69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0.228</w:t>
            </w:r>
          </w:p>
        </w:tc>
        <w:tc>
          <w:tcPr>
            <w:tcW w:w="0" w:type="auto"/>
            <w:hideMark/>
          </w:tcPr>
          <w:p w14:paraId="529BD310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1.02 (0.91–1.16)</w:t>
            </w:r>
          </w:p>
        </w:tc>
        <w:tc>
          <w:tcPr>
            <w:tcW w:w="0" w:type="auto"/>
            <w:hideMark/>
          </w:tcPr>
          <w:p w14:paraId="3EFCF8A2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0.714</w:t>
            </w:r>
          </w:p>
        </w:tc>
      </w:tr>
      <w:tr w:rsidR="006E4847" w:rsidRPr="00A85DA6" w14:paraId="010EBFBB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4B36C1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HDL-cholesterol (per 10 mg/dL)</w:t>
            </w:r>
          </w:p>
        </w:tc>
        <w:tc>
          <w:tcPr>
            <w:tcW w:w="0" w:type="auto"/>
            <w:hideMark/>
          </w:tcPr>
          <w:p w14:paraId="2C806587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0.63 (0.48–0.83)</w:t>
            </w:r>
          </w:p>
        </w:tc>
        <w:tc>
          <w:tcPr>
            <w:tcW w:w="0" w:type="auto"/>
            <w:hideMark/>
          </w:tcPr>
          <w:p w14:paraId="54C3B698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&lt;0.001</w:t>
            </w:r>
          </w:p>
        </w:tc>
        <w:tc>
          <w:tcPr>
            <w:tcW w:w="0" w:type="auto"/>
            <w:hideMark/>
          </w:tcPr>
          <w:p w14:paraId="7340DB27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0.70 (0.55–0.89)</w:t>
            </w:r>
          </w:p>
        </w:tc>
        <w:tc>
          <w:tcPr>
            <w:tcW w:w="0" w:type="auto"/>
            <w:hideMark/>
          </w:tcPr>
          <w:p w14:paraId="1A2463A0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0.004</w:t>
            </w:r>
          </w:p>
        </w:tc>
      </w:tr>
      <w:tr w:rsidR="006E4847" w:rsidRPr="00A85DA6" w14:paraId="7676D560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DE0ACD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Smoking (current/former vs never)</w:t>
            </w:r>
          </w:p>
        </w:tc>
        <w:tc>
          <w:tcPr>
            <w:tcW w:w="0" w:type="auto"/>
            <w:hideMark/>
          </w:tcPr>
          <w:p w14:paraId="3A513836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1.94 (0.97–3.87)</w:t>
            </w:r>
          </w:p>
        </w:tc>
        <w:tc>
          <w:tcPr>
            <w:tcW w:w="0" w:type="auto"/>
            <w:hideMark/>
          </w:tcPr>
          <w:p w14:paraId="58E63782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0.062</w:t>
            </w:r>
          </w:p>
        </w:tc>
        <w:tc>
          <w:tcPr>
            <w:tcW w:w="0" w:type="auto"/>
            <w:hideMark/>
          </w:tcPr>
          <w:p w14:paraId="12EC6E1D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1.97 (1.01–3.85)</w:t>
            </w:r>
          </w:p>
        </w:tc>
        <w:tc>
          <w:tcPr>
            <w:tcW w:w="0" w:type="auto"/>
            <w:hideMark/>
          </w:tcPr>
          <w:p w14:paraId="134919FE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0.048</w:t>
            </w:r>
          </w:p>
        </w:tc>
      </w:tr>
      <w:tr w:rsidR="006E4847" w:rsidRPr="00A85DA6" w14:paraId="4D45436A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E4B53E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Diabetes duration (per 5 years)</w:t>
            </w:r>
          </w:p>
        </w:tc>
        <w:tc>
          <w:tcPr>
            <w:tcW w:w="0" w:type="auto"/>
            <w:hideMark/>
          </w:tcPr>
          <w:p w14:paraId="2C09DE9F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1.12 (0.93–1.34)</w:t>
            </w:r>
          </w:p>
        </w:tc>
        <w:tc>
          <w:tcPr>
            <w:tcW w:w="0" w:type="auto"/>
            <w:hideMark/>
          </w:tcPr>
          <w:p w14:paraId="11AE3E19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0.225</w:t>
            </w:r>
          </w:p>
        </w:tc>
        <w:tc>
          <w:tcPr>
            <w:tcW w:w="0" w:type="auto"/>
            <w:hideMark/>
          </w:tcPr>
          <w:p w14:paraId="649111BB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1.08 (0.91–1.28)</w:t>
            </w:r>
          </w:p>
        </w:tc>
        <w:tc>
          <w:tcPr>
            <w:tcW w:w="0" w:type="auto"/>
            <w:hideMark/>
          </w:tcPr>
          <w:p w14:paraId="2C622C2B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0.381</w:t>
            </w:r>
          </w:p>
        </w:tc>
      </w:tr>
      <w:tr w:rsidR="006E4847" w:rsidRPr="00A85DA6" w14:paraId="3A5322EE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381285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Retinopathy</w:t>
            </w:r>
          </w:p>
        </w:tc>
        <w:tc>
          <w:tcPr>
            <w:tcW w:w="0" w:type="auto"/>
            <w:hideMark/>
          </w:tcPr>
          <w:p w14:paraId="032B706E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2.67 (1.23–5.78)</w:t>
            </w:r>
          </w:p>
        </w:tc>
        <w:tc>
          <w:tcPr>
            <w:tcW w:w="0" w:type="auto"/>
            <w:hideMark/>
          </w:tcPr>
          <w:p w14:paraId="3484E608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0.013</w:t>
            </w:r>
          </w:p>
        </w:tc>
        <w:tc>
          <w:tcPr>
            <w:tcW w:w="0" w:type="auto"/>
            <w:hideMark/>
          </w:tcPr>
          <w:p w14:paraId="697991FB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2.21 (1.08–4.52)</w:t>
            </w:r>
          </w:p>
        </w:tc>
        <w:tc>
          <w:tcPr>
            <w:tcW w:w="0" w:type="auto"/>
            <w:hideMark/>
          </w:tcPr>
          <w:p w14:paraId="77E22931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0.031</w:t>
            </w:r>
          </w:p>
        </w:tc>
      </w:tr>
      <w:tr w:rsidR="006E4847" w:rsidRPr="00A85DA6" w14:paraId="753ADA92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6FCE1E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eGFR (mL/min/1.73 m²)</w:t>
            </w:r>
          </w:p>
        </w:tc>
        <w:tc>
          <w:tcPr>
            <w:tcW w:w="0" w:type="auto"/>
            <w:hideMark/>
          </w:tcPr>
          <w:p w14:paraId="36431D94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1.01 (0.98–1.03)</w:t>
            </w:r>
          </w:p>
        </w:tc>
        <w:tc>
          <w:tcPr>
            <w:tcW w:w="0" w:type="auto"/>
            <w:hideMark/>
          </w:tcPr>
          <w:p w14:paraId="47D297F3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0.692</w:t>
            </w:r>
          </w:p>
        </w:tc>
        <w:tc>
          <w:tcPr>
            <w:tcW w:w="0" w:type="auto"/>
            <w:hideMark/>
          </w:tcPr>
          <w:p w14:paraId="751C0F4E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1.01 (0.99–1.03)</w:t>
            </w:r>
          </w:p>
        </w:tc>
        <w:tc>
          <w:tcPr>
            <w:tcW w:w="0" w:type="auto"/>
            <w:hideMark/>
          </w:tcPr>
          <w:p w14:paraId="50840EDB" w14:textId="77777777" w:rsidR="006E4847" w:rsidRPr="00A85DA6" w:rsidRDefault="006E4847" w:rsidP="006E484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0.499</w:t>
            </w:r>
          </w:p>
        </w:tc>
      </w:tr>
      <w:tr w:rsidR="006E4847" w:rsidRPr="00A85DA6" w14:paraId="397AFE1F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E00C45" w14:textId="77777777" w:rsidR="006E4847" w:rsidRPr="00A85DA6" w:rsidRDefault="006E4847" w:rsidP="006E4847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ln(ACR)</w:t>
            </w:r>
          </w:p>
        </w:tc>
        <w:tc>
          <w:tcPr>
            <w:tcW w:w="0" w:type="auto"/>
            <w:hideMark/>
          </w:tcPr>
          <w:p w14:paraId="4743AF5F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1.46 (1.13–1.88)</w:t>
            </w:r>
          </w:p>
        </w:tc>
        <w:tc>
          <w:tcPr>
            <w:tcW w:w="0" w:type="auto"/>
            <w:hideMark/>
          </w:tcPr>
          <w:p w14:paraId="0AABB68B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0.004</w:t>
            </w:r>
          </w:p>
        </w:tc>
        <w:tc>
          <w:tcPr>
            <w:tcW w:w="0" w:type="auto"/>
            <w:hideMark/>
          </w:tcPr>
          <w:p w14:paraId="78869C9A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1.47 (1.16–1.87)</w:t>
            </w:r>
          </w:p>
        </w:tc>
        <w:tc>
          <w:tcPr>
            <w:tcW w:w="0" w:type="auto"/>
            <w:hideMark/>
          </w:tcPr>
          <w:p w14:paraId="5F32C34B" w14:textId="77777777" w:rsidR="006E4847" w:rsidRPr="00A85DA6" w:rsidRDefault="006E4847" w:rsidP="006E484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0.001</w:t>
            </w:r>
          </w:p>
        </w:tc>
      </w:tr>
    </w:tbl>
    <w:p w14:paraId="3E73B7FD" w14:textId="1AD63E7F" w:rsidR="006E4847" w:rsidRPr="00A85DA6" w:rsidRDefault="006E4847" w:rsidP="006E4847">
      <w:pPr>
        <w:spacing w:line="480" w:lineRule="auto"/>
        <w:jc w:val="both"/>
        <w:rPr>
          <w:rFonts w:ascii="Arial" w:hAnsi="Arial" w:cs="Arial"/>
          <w:lang w:val="en-GB"/>
        </w:rPr>
      </w:pPr>
      <w:r w:rsidRPr="00A85DA6">
        <w:rPr>
          <w:rFonts w:ascii="Arial" w:hAnsi="Arial" w:cs="Arial"/>
          <w:i/>
          <w:iCs/>
          <w:lang w:val="en-GB"/>
        </w:rPr>
        <w:t xml:space="preserve">Data are presented as hazard ratios (HR) and 95% confidence intervals (CI). </w:t>
      </w:r>
    </w:p>
    <w:p w14:paraId="618F861B" w14:textId="57EFFDAF" w:rsidR="00B82DBF" w:rsidRPr="00A85DA6" w:rsidRDefault="00C75A0B" w:rsidP="00B82DBF">
      <w:pPr>
        <w:spacing w:line="480" w:lineRule="auto"/>
        <w:jc w:val="both"/>
        <w:rPr>
          <w:rFonts w:ascii="Arial" w:hAnsi="Arial" w:cs="Arial"/>
          <w:lang w:val="en-GB"/>
        </w:rPr>
      </w:pPr>
      <w:proofErr w:type="spellStart"/>
      <w:r w:rsidRPr="00A85DA6">
        <w:rPr>
          <w:rFonts w:ascii="Arial" w:hAnsi="Arial" w:cs="Arial"/>
          <w:lang w:val="en-GB"/>
        </w:rPr>
        <w:t>eGDR</w:t>
      </w:r>
      <w:proofErr w:type="spellEnd"/>
      <w:r w:rsidRPr="00A85DA6">
        <w:rPr>
          <w:rFonts w:ascii="Arial" w:hAnsi="Arial" w:cs="Arial"/>
          <w:lang w:val="en-GB"/>
        </w:rPr>
        <w:t>: estimated glucose disposal rate; eGFR: estimated glomerular filtration rate; HDL: high</w:t>
      </w:r>
      <w:r w:rsidRPr="00A85DA6">
        <w:rPr>
          <w:rFonts w:ascii="Arial" w:hAnsi="Arial" w:cs="Arial"/>
          <w:lang w:val="en-GB"/>
        </w:rPr>
        <w:noBreakHyphen/>
        <w:t>density lipoprotein cholesterol; LDL: low</w:t>
      </w:r>
      <w:r w:rsidRPr="00A85DA6">
        <w:rPr>
          <w:rFonts w:ascii="Arial" w:hAnsi="Arial" w:cs="Arial"/>
          <w:lang w:val="en-GB"/>
        </w:rPr>
        <w:noBreakHyphen/>
        <w:t>density lipoprotein cholesterol</w:t>
      </w:r>
      <w:r w:rsidR="00B82DBF" w:rsidRPr="00A85DA6">
        <w:rPr>
          <w:rFonts w:ascii="Arial" w:hAnsi="Arial" w:cs="Arial"/>
          <w:lang w:val="en-GB"/>
        </w:rPr>
        <w:t xml:space="preserve">; Ln(ACR): log-transformed urinary albumin-to-creatinine ratio </w:t>
      </w:r>
    </w:p>
    <w:p w14:paraId="78EF1ADA" w14:textId="5A18B045" w:rsidR="00C75A0B" w:rsidRPr="00A85DA6" w:rsidRDefault="00C75A0B" w:rsidP="00C75A0B">
      <w:pPr>
        <w:spacing w:line="480" w:lineRule="auto"/>
        <w:jc w:val="both"/>
        <w:rPr>
          <w:rFonts w:ascii="Arial" w:hAnsi="Arial" w:cs="Arial"/>
          <w:lang w:val="en-GB"/>
        </w:rPr>
      </w:pPr>
    </w:p>
    <w:p w14:paraId="72389083" w14:textId="1C9D3CF4" w:rsidR="008D4D56" w:rsidRPr="00A85DA6" w:rsidRDefault="008D4D56" w:rsidP="008D4D56">
      <w:pPr>
        <w:spacing w:line="480" w:lineRule="auto"/>
        <w:jc w:val="both"/>
        <w:rPr>
          <w:rFonts w:ascii="Arial" w:hAnsi="Arial" w:cs="Arial"/>
          <w:b/>
          <w:bCs/>
          <w:lang w:val="en-GB"/>
        </w:rPr>
      </w:pPr>
      <w:r w:rsidRPr="00A85DA6">
        <w:rPr>
          <w:rFonts w:ascii="Arial" w:hAnsi="Arial" w:cs="Arial"/>
          <w:b/>
          <w:bCs/>
          <w:lang w:val="en-GB"/>
        </w:rPr>
        <w:t>Supplementary Table 6. Sensitivity analysis: Cox regression models evaluating mean common carotid intima–media thickness as a continuous variable</w:t>
      </w:r>
    </w:p>
    <w:tbl>
      <w:tblPr>
        <w:tblStyle w:val="Tablanormal4"/>
        <w:tblW w:w="0" w:type="auto"/>
        <w:tblLook w:val="04A0" w:firstRow="1" w:lastRow="0" w:firstColumn="1" w:lastColumn="0" w:noHBand="0" w:noVBand="1"/>
      </w:tblPr>
      <w:tblGrid>
        <w:gridCol w:w="2155"/>
        <w:gridCol w:w="2278"/>
        <w:gridCol w:w="912"/>
        <w:gridCol w:w="2241"/>
        <w:gridCol w:w="912"/>
      </w:tblGrid>
      <w:tr w:rsidR="008D4D56" w:rsidRPr="00A85DA6" w14:paraId="5C586FEF" w14:textId="77777777" w:rsidTr="006848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0CE354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Variable</w:t>
            </w:r>
          </w:p>
        </w:tc>
        <w:tc>
          <w:tcPr>
            <w:tcW w:w="0" w:type="auto"/>
            <w:hideMark/>
          </w:tcPr>
          <w:p w14:paraId="2C7A0387" w14:textId="77777777" w:rsidR="008D4D56" w:rsidRPr="00A85DA6" w:rsidRDefault="008D4D56" w:rsidP="008D4D5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Cardiovascular events (CVE) HR (95% CI)</w:t>
            </w:r>
          </w:p>
        </w:tc>
        <w:tc>
          <w:tcPr>
            <w:tcW w:w="0" w:type="auto"/>
            <w:hideMark/>
          </w:tcPr>
          <w:p w14:paraId="5FE62F2D" w14:textId="77777777" w:rsidR="008D4D56" w:rsidRPr="00A85DA6" w:rsidRDefault="008D4D56" w:rsidP="008D4D5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p-</w:t>
            </w:r>
            <w:proofErr w:type="spellStart"/>
            <w:r w:rsidRPr="00A85DA6">
              <w:rPr>
                <w:rFonts w:ascii="Arial" w:hAnsi="Arial" w:cs="Arial"/>
                <w:lang w:val="es-ES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1CACC916" w14:textId="77777777" w:rsidR="008D4D56" w:rsidRPr="00A85DA6" w:rsidRDefault="008D4D56" w:rsidP="008D4D5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Composite outcome (CVE + all-cause mortality) HR (95% CI)</w:t>
            </w:r>
          </w:p>
        </w:tc>
        <w:tc>
          <w:tcPr>
            <w:tcW w:w="0" w:type="auto"/>
            <w:hideMark/>
          </w:tcPr>
          <w:p w14:paraId="2BAB0E83" w14:textId="77777777" w:rsidR="008D4D56" w:rsidRPr="00A85DA6" w:rsidRDefault="008D4D56" w:rsidP="008D4D5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p-</w:t>
            </w:r>
            <w:proofErr w:type="spellStart"/>
            <w:r w:rsidRPr="00A85DA6">
              <w:rPr>
                <w:rFonts w:ascii="Arial" w:hAnsi="Arial" w:cs="Arial"/>
                <w:lang w:val="es-ES"/>
              </w:rPr>
              <w:t>value</w:t>
            </w:r>
            <w:proofErr w:type="spellEnd"/>
          </w:p>
        </w:tc>
      </w:tr>
      <w:tr w:rsidR="008D4D56" w:rsidRPr="00A85DA6" w14:paraId="738D16F1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CB1471" w14:textId="50EE24DE" w:rsidR="008D4D56" w:rsidRPr="00A85DA6" w:rsidRDefault="00E86640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 xml:space="preserve">Mean common carotid IMT </w:t>
            </w:r>
          </w:p>
        </w:tc>
        <w:tc>
          <w:tcPr>
            <w:tcW w:w="0" w:type="auto"/>
            <w:hideMark/>
          </w:tcPr>
          <w:p w14:paraId="54DC0D1D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3.68 (0.32–42.45)</w:t>
            </w:r>
          </w:p>
        </w:tc>
        <w:tc>
          <w:tcPr>
            <w:tcW w:w="0" w:type="auto"/>
            <w:hideMark/>
          </w:tcPr>
          <w:p w14:paraId="18EFF81D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0.296</w:t>
            </w:r>
          </w:p>
        </w:tc>
        <w:tc>
          <w:tcPr>
            <w:tcW w:w="0" w:type="auto"/>
            <w:hideMark/>
          </w:tcPr>
          <w:p w14:paraId="490E3D90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3.27 (0.32–32.97)</w:t>
            </w:r>
          </w:p>
        </w:tc>
        <w:tc>
          <w:tcPr>
            <w:tcW w:w="0" w:type="auto"/>
            <w:hideMark/>
          </w:tcPr>
          <w:p w14:paraId="425C8CA9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0.315</w:t>
            </w:r>
          </w:p>
        </w:tc>
      </w:tr>
      <w:tr w:rsidR="008D4D56" w:rsidRPr="00A85DA6" w14:paraId="2ABBE2BE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B61CCE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Male sex</w:t>
            </w:r>
          </w:p>
        </w:tc>
        <w:tc>
          <w:tcPr>
            <w:tcW w:w="0" w:type="auto"/>
            <w:hideMark/>
          </w:tcPr>
          <w:p w14:paraId="137BCB0D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0.64 (0.32–1.27)</w:t>
            </w:r>
          </w:p>
        </w:tc>
        <w:tc>
          <w:tcPr>
            <w:tcW w:w="0" w:type="auto"/>
            <w:hideMark/>
          </w:tcPr>
          <w:p w14:paraId="0F297EC1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0.200</w:t>
            </w:r>
          </w:p>
        </w:tc>
        <w:tc>
          <w:tcPr>
            <w:tcW w:w="0" w:type="auto"/>
            <w:hideMark/>
          </w:tcPr>
          <w:p w14:paraId="45F05B19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0.67 (0.35–1.29)</w:t>
            </w:r>
          </w:p>
        </w:tc>
        <w:tc>
          <w:tcPr>
            <w:tcW w:w="0" w:type="auto"/>
            <w:hideMark/>
          </w:tcPr>
          <w:p w14:paraId="30E3B5A2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0.232</w:t>
            </w:r>
          </w:p>
        </w:tc>
      </w:tr>
      <w:tr w:rsidR="008D4D56" w:rsidRPr="00A85DA6" w14:paraId="64331858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F6532A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Age (per 5 years)</w:t>
            </w:r>
          </w:p>
        </w:tc>
        <w:tc>
          <w:tcPr>
            <w:tcW w:w="0" w:type="auto"/>
            <w:hideMark/>
          </w:tcPr>
          <w:p w14:paraId="78E13850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1.49 (1.23–1.80)</w:t>
            </w:r>
          </w:p>
        </w:tc>
        <w:tc>
          <w:tcPr>
            <w:tcW w:w="0" w:type="auto"/>
            <w:hideMark/>
          </w:tcPr>
          <w:p w14:paraId="733A4EE5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&lt;0.001</w:t>
            </w:r>
          </w:p>
        </w:tc>
        <w:tc>
          <w:tcPr>
            <w:tcW w:w="0" w:type="auto"/>
            <w:hideMark/>
          </w:tcPr>
          <w:p w14:paraId="1EF18E85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1.44 (1.19–1.73)</w:t>
            </w:r>
          </w:p>
        </w:tc>
        <w:tc>
          <w:tcPr>
            <w:tcW w:w="0" w:type="auto"/>
            <w:hideMark/>
          </w:tcPr>
          <w:p w14:paraId="33F54A60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&lt;0.001</w:t>
            </w:r>
          </w:p>
        </w:tc>
      </w:tr>
      <w:tr w:rsidR="008D4D56" w:rsidRPr="00A85DA6" w14:paraId="68F4EAFC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39CF26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proofErr w:type="spellStart"/>
            <w:r w:rsidRPr="00A85DA6">
              <w:rPr>
                <w:rFonts w:ascii="Arial" w:hAnsi="Arial" w:cs="Arial"/>
              </w:rPr>
              <w:t>eGDR</w:t>
            </w:r>
            <w:proofErr w:type="spellEnd"/>
          </w:p>
        </w:tc>
        <w:tc>
          <w:tcPr>
            <w:tcW w:w="0" w:type="auto"/>
            <w:hideMark/>
          </w:tcPr>
          <w:p w14:paraId="1FCC9CDA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1.12 (0.93–1.35)</w:t>
            </w:r>
          </w:p>
        </w:tc>
        <w:tc>
          <w:tcPr>
            <w:tcW w:w="0" w:type="auto"/>
            <w:hideMark/>
          </w:tcPr>
          <w:p w14:paraId="07AA2BF1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0.228</w:t>
            </w:r>
          </w:p>
        </w:tc>
        <w:tc>
          <w:tcPr>
            <w:tcW w:w="0" w:type="auto"/>
            <w:hideMark/>
          </w:tcPr>
          <w:p w14:paraId="266480BD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1.05 (0.88–1.24)</w:t>
            </w:r>
          </w:p>
        </w:tc>
        <w:tc>
          <w:tcPr>
            <w:tcW w:w="0" w:type="auto"/>
            <w:hideMark/>
          </w:tcPr>
          <w:p w14:paraId="78AB915F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0.592</w:t>
            </w:r>
          </w:p>
        </w:tc>
      </w:tr>
      <w:tr w:rsidR="008D4D56" w:rsidRPr="00A85DA6" w14:paraId="56164DBE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E7C0F5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Statin use</w:t>
            </w:r>
          </w:p>
        </w:tc>
        <w:tc>
          <w:tcPr>
            <w:tcW w:w="0" w:type="auto"/>
            <w:hideMark/>
          </w:tcPr>
          <w:p w14:paraId="53E230B3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0.86 (0.45–1.65)</w:t>
            </w:r>
          </w:p>
        </w:tc>
        <w:tc>
          <w:tcPr>
            <w:tcW w:w="0" w:type="auto"/>
            <w:hideMark/>
          </w:tcPr>
          <w:p w14:paraId="277317A0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0.655</w:t>
            </w:r>
          </w:p>
        </w:tc>
        <w:tc>
          <w:tcPr>
            <w:tcW w:w="0" w:type="auto"/>
            <w:hideMark/>
          </w:tcPr>
          <w:p w14:paraId="055E0B61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0.93 (0.50–1.74)</w:t>
            </w:r>
          </w:p>
        </w:tc>
        <w:tc>
          <w:tcPr>
            <w:tcW w:w="0" w:type="auto"/>
            <w:hideMark/>
          </w:tcPr>
          <w:p w14:paraId="03E728D6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0.826</w:t>
            </w:r>
          </w:p>
        </w:tc>
      </w:tr>
      <w:tr w:rsidR="008D4D56" w:rsidRPr="00A85DA6" w14:paraId="4E6753CC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B14E1D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LDL-cholesterol (per 10 mg/dL)</w:t>
            </w:r>
          </w:p>
        </w:tc>
        <w:tc>
          <w:tcPr>
            <w:tcW w:w="0" w:type="auto"/>
            <w:hideMark/>
          </w:tcPr>
          <w:p w14:paraId="1D0E6B14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1.10 (0.96–1.25)</w:t>
            </w:r>
          </w:p>
        </w:tc>
        <w:tc>
          <w:tcPr>
            <w:tcW w:w="0" w:type="auto"/>
            <w:hideMark/>
          </w:tcPr>
          <w:p w14:paraId="4D2EAF1D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0.157</w:t>
            </w:r>
          </w:p>
        </w:tc>
        <w:tc>
          <w:tcPr>
            <w:tcW w:w="0" w:type="auto"/>
            <w:hideMark/>
          </w:tcPr>
          <w:p w14:paraId="1300C501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1.04 (0.92–1.17)</w:t>
            </w:r>
          </w:p>
        </w:tc>
        <w:tc>
          <w:tcPr>
            <w:tcW w:w="0" w:type="auto"/>
            <w:hideMark/>
          </w:tcPr>
          <w:p w14:paraId="1F926632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0.562</w:t>
            </w:r>
          </w:p>
        </w:tc>
      </w:tr>
      <w:tr w:rsidR="008D4D56" w:rsidRPr="00A85DA6" w14:paraId="53380937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068575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HDL-cholesterol (per 10 mg/dL)</w:t>
            </w:r>
          </w:p>
        </w:tc>
        <w:tc>
          <w:tcPr>
            <w:tcW w:w="0" w:type="auto"/>
            <w:hideMark/>
          </w:tcPr>
          <w:p w14:paraId="2E3ADD3B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0.65 (0.50–0.84)</w:t>
            </w:r>
          </w:p>
        </w:tc>
        <w:tc>
          <w:tcPr>
            <w:tcW w:w="0" w:type="auto"/>
            <w:hideMark/>
          </w:tcPr>
          <w:p w14:paraId="2345E080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0.001</w:t>
            </w:r>
          </w:p>
        </w:tc>
        <w:tc>
          <w:tcPr>
            <w:tcW w:w="0" w:type="auto"/>
            <w:hideMark/>
          </w:tcPr>
          <w:p w14:paraId="4AC24D97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0.72 (0.57–0.91)</w:t>
            </w:r>
          </w:p>
        </w:tc>
        <w:tc>
          <w:tcPr>
            <w:tcW w:w="0" w:type="auto"/>
            <w:hideMark/>
          </w:tcPr>
          <w:p w14:paraId="1B277173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0.006</w:t>
            </w:r>
          </w:p>
        </w:tc>
      </w:tr>
      <w:tr w:rsidR="008D4D56" w:rsidRPr="00A85DA6" w14:paraId="51C22187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C664EA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Smoking (current/former vs never)</w:t>
            </w:r>
          </w:p>
        </w:tc>
        <w:tc>
          <w:tcPr>
            <w:tcW w:w="0" w:type="auto"/>
            <w:hideMark/>
          </w:tcPr>
          <w:p w14:paraId="011A27FF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1.97 (1.00–3.85)</w:t>
            </w:r>
          </w:p>
        </w:tc>
        <w:tc>
          <w:tcPr>
            <w:tcW w:w="0" w:type="auto"/>
            <w:hideMark/>
          </w:tcPr>
          <w:p w14:paraId="637D23F2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0.048</w:t>
            </w:r>
          </w:p>
        </w:tc>
        <w:tc>
          <w:tcPr>
            <w:tcW w:w="0" w:type="auto"/>
            <w:hideMark/>
          </w:tcPr>
          <w:p w14:paraId="52D8F19A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2.05 (1.06–3.95)</w:t>
            </w:r>
          </w:p>
        </w:tc>
        <w:tc>
          <w:tcPr>
            <w:tcW w:w="0" w:type="auto"/>
            <w:hideMark/>
          </w:tcPr>
          <w:p w14:paraId="67B97B75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0.033</w:t>
            </w:r>
          </w:p>
        </w:tc>
      </w:tr>
      <w:tr w:rsidR="008D4D56" w:rsidRPr="00A85DA6" w14:paraId="558AD37F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8D12B5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Diabetes duration (per 5 years)</w:t>
            </w:r>
          </w:p>
        </w:tc>
        <w:tc>
          <w:tcPr>
            <w:tcW w:w="0" w:type="auto"/>
            <w:hideMark/>
          </w:tcPr>
          <w:p w14:paraId="02137B5B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1.07 (0.89–1.27)</w:t>
            </w:r>
          </w:p>
        </w:tc>
        <w:tc>
          <w:tcPr>
            <w:tcW w:w="0" w:type="auto"/>
            <w:hideMark/>
          </w:tcPr>
          <w:p w14:paraId="406FFE1E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0.476</w:t>
            </w:r>
          </w:p>
        </w:tc>
        <w:tc>
          <w:tcPr>
            <w:tcW w:w="0" w:type="auto"/>
            <w:hideMark/>
          </w:tcPr>
          <w:p w14:paraId="23749740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1.04 (0.88–1.23)</w:t>
            </w:r>
          </w:p>
        </w:tc>
        <w:tc>
          <w:tcPr>
            <w:tcW w:w="0" w:type="auto"/>
            <w:hideMark/>
          </w:tcPr>
          <w:p w14:paraId="4ADB2E44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0.615</w:t>
            </w:r>
          </w:p>
        </w:tc>
      </w:tr>
      <w:tr w:rsidR="008D4D56" w:rsidRPr="00A85DA6" w14:paraId="3289ACE6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E0A573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Retinopathy</w:t>
            </w:r>
          </w:p>
        </w:tc>
        <w:tc>
          <w:tcPr>
            <w:tcW w:w="0" w:type="auto"/>
            <w:hideMark/>
          </w:tcPr>
          <w:p w14:paraId="4A37FF59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2.96 (1.39–6.31)</w:t>
            </w:r>
          </w:p>
        </w:tc>
        <w:tc>
          <w:tcPr>
            <w:tcW w:w="0" w:type="auto"/>
            <w:hideMark/>
          </w:tcPr>
          <w:p w14:paraId="614BD99D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0.005</w:t>
            </w:r>
          </w:p>
        </w:tc>
        <w:tc>
          <w:tcPr>
            <w:tcW w:w="0" w:type="auto"/>
            <w:hideMark/>
          </w:tcPr>
          <w:p w14:paraId="35E84589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2.15 (1.05–4.37)</w:t>
            </w:r>
          </w:p>
        </w:tc>
        <w:tc>
          <w:tcPr>
            <w:tcW w:w="0" w:type="auto"/>
            <w:hideMark/>
          </w:tcPr>
          <w:p w14:paraId="2AC06905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0.035</w:t>
            </w:r>
          </w:p>
        </w:tc>
      </w:tr>
      <w:tr w:rsidR="008D4D56" w:rsidRPr="00A85DA6" w14:paraId="0141420D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BAC35A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Diabetic kidney disease</w:t>
            </w:r>
          </w:p>
        </w:tc>
        <w:tc>
          <w:tcPr>
            <w:tcW w:w="0" w:type="auto"/>
            <w:hideMark/>
          </w:tcPr>
          <w:p w14:paraId="25E53EB2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1.97 (0.91–4.25)</w:t>
            </w:r>
          </w:p>
        </w:tc>
        <w:tc>
          <w:tcPr>
            <w:tcW w:w="0" w:type="auto"/>
            <w:hideMark/>
          </w:tcPr>
          <w:p w14:paraId="66A2F4D3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0.085</w:t>
            </w:r>
          </w:p>
        </w:tc>
        <w:tc>
          <w:tcPr>
            <w:tcW w:w="0" w:type="auto"/>
            <w:hideMark/>
          </w:tcPr>
          <w:p w14:paraId="14972B68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2.18 (1.06–4.48)</w:t>
            </w:r>
          </w:p>
        </w:tc>
        <w:tc>
          <w:tcPr>
            <w:tcW w:w="0" w:type="auto"/>
            <w:hideMark/>
          </w:tcPr>
          <w:p w14:paraId="0668E5B7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0.034</w:t>
            </w:r>
          </w:p>
        </w:tc>
      </w:tr>
    </w:tbl>
    <w:p w14:paraId="3F8F9269" w14:textId="77E104AA" w:rsidR="008D4D56" w:rsidRPr="00A85DA6" w:rsidRDefault="008D4D56" w:rsidP="008D4D56">
      <w:pPr>
        <w:spacing w:line="480" w:lineRule="auto"/>
        <w:jc w:val="both"/>
        <w:rPr>
          <w:rFonts w:ascii="Arial" w:hAnsi="Arial" w:cs="Arial"/>
        </w:rPr>
      </w:pPr>
      <w:r w:rsidRPr="00A85DA6">
        <w:rPr>
          <w:rFonts w:ascii="Arial" w:hAnsi="Arial" w:cs="Arial"/>
          <w:i/>
          <w:iCs/>
          <w:lang w:val="en-GB"/>
        </w:rPr>
        <w:t xml:space="preserve">Data are presented as hazard ratios (HR) and 95% confidence intervals (CI). </w:t>
      </w:r>
    </w:p>
    <w:p w14:paraId="7AAFF151" w14:textId="53B25F5B" w:rsidR="00E86640" w:rsidRPr="00A85DA6" w:rsidRDefault="00E86640" w:rsidP="00E86640">
      <w:pPr>
        <w:spacing w:line="480" w:lineRule="auto"/>
        <w:jc w:val="both"/>
        <w:rPr>
          <w:rFonts w:ascii="Arial" w:hAnsi="Arial" w:cs="Arial"/>
          <w:lang w:val="en-GB"/>
        </w:rPr>
      </w:pPr>
      <w:proofErr w:type="spellStart"/>
      <w:r w:rsidRPr="00A85DA6">
        <w:rPr>
          <w:rFonts w:ascii="Arial" w:hAnsi="Arial" w:cs="Arial"/>
          <w:lang w:val="en-GB"/>
        </w:rPr>
        <w:t>eGDR</w:t>
      </w:r>
      <w:proofErr w:type="spellEnd"/>
      <w:r w:rsidRPr="00A85DA6">
        <w:rPr>
          <w:rFonts w:ascii="Arial" w:hAnsi="Arial" w:cs="Arial"/>
          <w:lang w:val="en-GB"/>
        </w:rPr>
        <w:t>: estimated glucose disposal rate; HDL: high</w:t>
      </w:r>
      <w:r w:rsidRPr="00A85DA6">
        <w:rPr>
          <w:rFonts w:ascii="Arial" w:hAnsi="Arial" w:cs="Arial"/>
          <w:lang w:val="en-GB"/>
        </w:rPr>
        <w:noBreakHyphen/>
        <w:t xml:space="preserve">density lipoprotein cholesterol; </w:t>
      </w:r>
      <w:r w:rsidR="00650333" w:rsidRPr="00A85DA6">
        <w:rPr>
          <w:rFonts w:ascii="Arial" w:hAnsi="Arial" w:cs="Arial"/>
          <w:lang w:val="en-GB"/>
        </w:rPr>
        <w:t xml:space="preserve">IMT: intima media thickness; </w:t>
      </w:r>
      <w:r w:rsidRPr="00A85DA6">
        <w:rPr>
          <w:rFonts w:ascii="Arial" w:hAnsi="Arial" w:cs="Arial"/>
          <w:lang w:val="en-GB"/>
        </w:rPr>
        <w:t>LDL: low</w:t>
      </w:r>
      <w:r w:rsidRPr="00A85DA6">
        <w:rPr>
          <w:rFonts w:ascii="Arial" w:hAnsi="Arial" w:cs="Arial"/>
          <w:lang w:val="en-GB"/>
        </w:rPr>
        <w:noBreakHyphen/>
        <w:t>density lipoprotein cholesterol</w:t>
      </w:r>
      <w:r w:rsidR="00650333" w:rsidRPr="00A85DA6">
        <w:rPr>
          <w:rFonts w:ascii="Arial" w:hAnsi="Arial" w:cs="Arial"/>
          <w:lang w:val="en-GB"/>
        </w:rPr>
        <w:t>.</w:t>
      </w:r>
      <w:r w:rsidRPr="00A85DA6">
        <w:rPr>
          <w:rFonts w:ascii="Arial" w:hAnsi="Arial" w:cs="Arial"/>
          <w:lang w:val="en-GB"/>
        </w:rPr>
        <w:t xml:space="preserve"> </w:t>
      </w:r>
    </w:p>
    <w:p w14:paraId="01F0AE00" w14:textId="62472497" w:rsidR="008D4D56" w:rsidRPr="00A85DA6" w:rsidRDefault="008D4D56" w:rsidP="008D4D56">
      <w:pPr>
        <w:spacing w:line="480" w:lineRule="auto"/>
        <w:jc w:val="both"/>
        <w:rPr>
          <w:rFonts w:ascii="Arial" w:hAnsi="Arial" w:cs="Arial"/>
          <w:lang w:val="en-GB"/>
        </w:rPr>
      </w:pPr>
    </w:p>
    <w:p w14:paraId="094FEB81" w14:textId="104DF08D" w:rsidR="008D4D56" w:rsidRPr="00A85DA6" w:rsidRDefault="008D4D56" w:rsidP="008D4D56">
      <w:pPr>
        <w:spacing w:line="480" w:lineRule="auto"/>
        <w:jc w:val="both"/>
        <w:rPr>
          <w:rFonts w:ascii="Arial" w:hAnsi="Arial" w:cs="Arial"/>
          <w:b/>
          <w:bCs/>
          <w:lang w:val="en-GB"/>
        </w:rPr>
      </w:pPr>
      <w:r w:rsidRPr="00A85DA6">
        <w:rPr>
          <w:rFonts w:ascii="Arial" w:hAnsi="Arial" w:cs="Arial"/>
          <w:b/>
          <w:bCs/>
          <w:lang w:val="en-GB"/>
        </w:rPr>
        <w:t>Supplementary Table 7. Sensitivity analysis: Cox regression models evaluating maximum carotid wall thickness as a continuous variable</w:t>
      </w:r>
    </w:p>
    <w:tbl>
      <w:tblPr>
        <w:tblStyle w:val="Tablanormal4"/>
        <w:tblW w:w="0" w:type="auto"/>
        <w:tblLook w:val="04A0" w:firstRow="1" w:lastRow="0" w:firstColumn="1" w:lastColumn="0" w:noHBand="0" w:noVBand="1"/>
      </w:tblPr>
      <w:tblGrid>
        <w:gridCol w:w="2155"/>
        <w:gridCol w:w="2278"/>
        <w:gridCol w:w="912"/>
        <w:gridCol w:w="2241"/>
        <w:gridCol w:w="912"/>
      </w:tblGrid>
      <w:tr w:rsidR="008D4D56" w:rsidRPr="00A85DA6" w14:paraId="22BAA67D" w14:textId="77777777" w:rsidTr="006848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0A5B80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Variable</w:t>
            </w:r>
          </w:p>
        </w:tc>
        <w:tc>
          <w:tcPr>
            <w:tcW w:w="0" w:type="auto"/>
            <w:hideMark/>
          </w:tcPr>
          <w:p w14:paraId="5A6531B4" w14:textId="77777777" w:rsidR="008D4D56" w:rsidRPr="00A85DA6" w:rsidRDefault="008D4D56" w:rsidP="008D4D5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Cardiovascular events (CVE) HR (95% CI)</w:t>
            </w:r>
          </w:p>
        </w:tc>
        <w:tc>
          <w:tcPr>
            <w:tcW w:w="0" w:type="auto"/>
            <w:hideMark/>
          </w:tcPr>
          <w:p w14:paraId="7730ACBD" w14:textId="77777777" w:rsidR="008D4D56" w:rsidRPr="00A85DA6" w:rsidRDefault="008D4D56" w:rsidP="008D4D5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p-</w:t>
            </w:r>
            <w:proofErr w:type="spellStart"/>
            <w:r w:rsidRPr="00A85DA6">
              <w:rPr>
                <w:rFonts w:ascii="Arial" w:hAnsi="Arial" w:cs="Arial"/>
                <w:lang w:val="es-ES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215FD383" w14:textId="77777777" w:rsidR="008D4D56" w:rsidRPr="00A85DA6" w:rsidRDefault="008D4D56" w:rsidP="008D4D5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Composite outcome (CVE + all-cause mortality) HR (95% CI)</w:t>
            </w:r>
          </w:p>
        </w:tc>
        <w:tc>
          <w:tcPr>
            <w:tcW w:w="0" w:type="auto"/>
            <w:hideMark/>
          </w:tcPr>
          <w:p w14:paraId="7441FE03" w14:textId="77777777" w:rsidR="008D4D56" w:rsidRPr="00A85DA6" w:rsidRDefault="008D4D56" w:rsidP="008D4D5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p-</w:t>
            </w:r>
            <w:proofErr w:type="spellStart"/>
            <w:r w:rsidRPr="00A85DA6">
              <w:rPr>
                <w:rFonts w:ascii="Arial" w:hAnsi="Arial" w:cs="Arial"/>
                <w:lang w:val="es-ES"/>
              </w:rPr>
              <w:t>value</w:t>
            </w:r>
            <w:proofErr w:type="spellEnd"/>
          </w:p>
        </w:tc>
      </w:tr>
      <w:tr w:rsidR="008D4D56" w:rsidRPr="00A85DA6" w14:paraId="27D34A49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91C460" w14:textId="04838E08" w:rsidR="008D4D56" w:rsidRPr="00A85DA6" w:rsidRDefault="00650333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Maximum</w:t>
            </w:r>
            <w:r w:rsidR="0055418F" w:rsidRPr="00A85DA6">
              <w:rPr>
                <w:rFonts w:ascii="Arial" w:hAnsi="Arial" w:cs="Arial"/>
              </w:rPr>
              <w:t xml:space="preserve"> carotid</w:t>
            </w:r>
            <w:r w:rsidRPr="00A85DA6">
              <w:rPr>
                <w:rFonts w:ascii="Arial" w:hAnsi="Arial" w:cs="Arial"/>
              </w:rPr>
              <w:t xml:space="preserve"> IMT</w:t>
            </w:r>
          </w:p>
        </w:tc>
        <w:tc>
          <w:tcPr>
            <w:tcW w:w="0" w:type="auto"/>
            <w:hideMark/>
          </w:tcPr>
          <w:p w14:paraId="0C279535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1.57 (1.11–2.20)</w:t>
            </w:r>
          </w:p>
        </w:tc>
        <w:tc>
          <w:tcPr>
            <w:tcW w:w="0" w:type="auto"/>
            <w:hideMark/>
          </w:tcPr>
          <w:p w14:paraId="6593CF52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0.010</w:t>
            </w:r>
          </w:p>
        </w:tc>
        <w:tc>
          <w:tcPr>
            <w:tcW w:w="0" w:type="auto"/>
            <w:hideMark/>
          </w:tcPr>
          <w:p w14:paraId="7285580D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1.50 (1.08–2.08)</w:t>
            </w:r>
          </w:p>
        </w:tc>
        <w:tc>
          <w:tcPr>
            <w:tcW w:w="0" w:type="auto"/>
            <w:hideMark/>
          </w:tcPr>
          <w:p w14:paraId="008FCDB5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0.016</w:t>
            </w:r>
          </w:p>
        </w:tc>
      </w:tr>
      <w:tr w:rsidR="008D4D56" w:rsidRPr="00A85DA6" w14:paraId="089DCB34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D58877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Male sex</w:t>
            </w:r>
          </w:p>
        </w:tc>
        <w:tc>
          <w:tcPr>
            <w:tcW w:w="0" w:type="auto"/>
            <w:hideMark/>
          </w:tcPr>
          <w:p w14:paraId="6DE1408A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0.64 (0.32–1.27)</w:t>
            </w:r>
          </w:p>
        </w:tc>
        <w:tc>
          <w:tcPr>
            <w:tcW w:w="0" w:type="auto"/>
            <w:hideMark/>
          </w:tcPr>
          <w:p w14:paraId="7575E7BD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0.200</w:t>
            </w:r>
          </w:p>
        </w:tc>
        <w:tc>
          <w:tcPr>
            <w:tcW w:w="0" w:type="auto"/>
            <w:hideMark/>
          </w:tcPr>
          <w:p w14:paraId="4748365F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0.72 (0.38–1.38)</w:t>
            </w:r>
          </w:p>
        </w:tc>
        <w:tc>
          <w:tcPr>
            <w:tcW w:w="0" w:type="auto"/>
            <w:hideMark/>
          </w:tcPr>
          <w:p w14:paraId="385AA5F7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0.321</w:t>
            </w:r>
          </w:p>
        </w:tc>
      </w:tr>
      <w:tr w:rsidR="008D4D56" w:rsidRPr="00A85DA6" w14:paraId="42470D8E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892E88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Age (per 5 years)</w:t>
            </w:r>
          </w:p>
        </w:tc>
        <w:tc>
          <w:tcPr>
            <w:tcW w:w="0" w:type="auto"/>
            <w:hideMark/>
          </w:tcPr>
          <w:p w14:paraId="31CAEA6E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1.49 (1.23–1.80)</w:t>
            </w:r>
          </w:p>
        </w:tc>
        <w:tc>
          <w:tcPr>
            <w:tcW w:w="0" w:type="auto"/>
            <w:hideMark/>
          </w:tcPr>
          <w:p w14:paraId="50903B54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&lt;0.001</w:t>
            </w:r>
          </w:p>
        </w:tc>
        <w:tc>
          <w:tcPr>
            <w:tcW w:w="0" w:type="auto"/>
            <w:hideMark/>
          </w:tcPr>
          <w:p w14:paraId="4840D64A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1.43 (1.19–1.71)</w:t>
            </w:r>
          </w:p>
        </w:tc>
        <w:tc>
          <w:tcPr>
            <w:tcW w:w="0" w:type="auto"/>
            <w:hideMark/>
          </w:tcPr>
          <w:p w14:paraId="7A69A760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&lt;0.001</w:t>
            </w:r>
          </w:p>
        </w:tc>
      </w:tr>
      <w:tr w:rsidR="008D4D56" w:rsidRPr="00A85DA6" w14:paraId="4306671E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DFC7D8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proofErr w:type="spellStart"/>
            <w:r w:rsidRPr="00A85DA6">
              <w:rPr>
                <w:rFonts w:ascii="Arial" w:hAnsi="Arial" w:cs="Arial"/>
              </w:rPr>
              <w:t>eGDR</w:t>
            </w:r>
            <w:proofErr w:type="spellEnd"/>
          </w:p>
        </w:tc>
        <w:tc>
          <w:tcPr>
            <w:tcW w:w="0" w:type="auto"/>
            <w:hideMark/>
          </w:tcPr>
          <w:p w14:paraId="36027958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1.12 (0.93–1.35)</w:t>
            </w:r>
          </w:p>
        </w:tc>
        <w:tc>
          <w:tcPr>
            <w:tcW w:w="0" w:type="auto"/>
            <w:hideMark/>
          </w:tcPr>
          <w:p w14:paraId="17F5F093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0.228</w:t>
            </w:r>
          </w:p>
        </w:tc>
        <w:tc>
          <w:tcPr>
            <w:tcW w:w="0" w:type="auto"/>
            <w:hideMark/>
          </w:tcPr>
          <w:p w14:paraId="511AF571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1.06 (0.89–1.26)</w:t>
            </w:r>
          </w:p>
        </w:tc>
        <w:tc>
          <w:tcPr>
            <w:tcW w:w="0" w:type="auto"/>
            <w:hideMark/>
          </w:tcPr>
          <w:p w14:paraId="1246D92E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0.497</w:t>
            </w:r>
          </w:p>
        </w:tc>
      </w:tr>
      <w:tr w:rsidR="008D4D56" w:rsidRPr="00A85DA6" w14:paraId="7889E56B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AEC695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Statin use</w:t>
            </w:r>
          </w:p>
        </w:tc>
        <w:tc>
          <w:tcPr>
            <w:tcW w:w="0" w:type="auto"/>
            <w:hideMark/>
          </w:tcPr>
          <w:p w14:paraId="3705366B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0.86 (0.45–1.65)</w:t>
            </w:r>
          </w:p>
        </w:tc>
        <w:tc>
          <w:tcPr>
            <w:tcW w:w="0" w:type="auto"/>
            <w:hideMark/>
          </w:tcPr>
          <w:p w14:paraId="5E057D1D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0.655</w:t>
            </w:r>
          </w:p>
        </w:tc>
        <w:tc>
          <w:tcPr>
            <w:tcW w:w="0" w:type="auto"/>
            <w:hideMark/>
          </w:tcPr>
          <w:p w14:paraId="139D9E00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0.94 (0.51–1.75)</w:t>
            </w:r>
          </w:p>
        </w:tc>
        <w:tc>
          <w:tcPr>
            <w:tcW w:w="0" w:type="auto"/>
            <w:hideMark/>
          </w:tcPr>
          <w:p w14:paraId="20C31F06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0.857</w:t>
            </w:r>
          </w:p>
        </w:tc>
      </w:tr>
      <w:tr w:rsidR="008D4D56" w:rsidRPr="00A85DA6" w14:paraId="3EF6BE18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333B92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LDL-cholesterol (per 10 mg/dL)</w:t>
            </w:r>
          </w:p>
        </w:tc>
        <w:tc>
          <w:tcPr>
            <w:tcW w:w="0" w:type="auto"/>
            <w:hideMark/>
          </w:tcPr>
          <w:p w14:paraId="11813A11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1.10 (0.96–1.25)</w:t>
            </w:r>
          </w:p>
        </w:tc>
        <w:tc>
          <w:tcPr>
            <w:tcW w:w="0" w:type="auto"/>
            <w:hideMark/>
          </w:tcPr>
          <w:p w14:paraId="259D527A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0.157</w:t>
            </w:r>
          </w:p>
        </w:tc>
        <w:tc>
          <w:tcPr>
            <w:tcW w:w="0" w:type="auto"/>
            <w:hideMark/>
          </w:tcPr>
          <w:p w14:paraId="1F71E3EB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1.04 (0.92–1.18)</w:t>
            </w:r>
          </w:p>
        </w:tc>
        <w:tc>
          <w:tcPr>
            <w:tcW w:w="0" w:type="auto"/>
            <w:hideMark/>
          </w:tcPr>
          <w:p w14:paraId="6F4180CA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0.500</w:t>
            </w:r>
          </w:p>
        </w:tc>
      </w:tr>
      <w:tr w:rsidR="008D4D56" w:rsidRPr="00A85DA6" w14:paraId="35AF675B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E76A2D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HDL-cholesterol (per 10 mg/dL)</w:t>
            </w:r>
          </w:p>
        </w:tc>
        <w:tc>
          <w:tcPr>
            <w:tcW w:w="0" w:type="auto"/>
            <w:hideMark/>
          </w:tcPr>
          <w:p w14:paraId="3AE0F074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0.65 (0.50–0.84)</w:t>
            </w:r>
          </w:p>
        </w:tc>
        <w:tc>
          <w:tcPr>
            <w:tcW w:w="0" w:type="auto"/>
            <w:hideMark/>
          </w:tcPr>
          <w:p w14:paraId="62755D24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0.001</w:t>
            </w:r>
          </w:p>
        </w:tc>
        <w:tc>
          <w:tcPr>
            <w:tcW w:w="0" w:type="auto"/>
            <w:hideMark/>
          </w:tcPr>
          <w:p w14:paraId="4B832776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0.70 (0.55–0.89)</w:t>
            </w:r>
          </w:p>
        </w:tc>
        <w:tc>
          <w:tcPr>
            <w:tcW w:w="0" w:type="auto"/>
            <w:hideMark/>
          </w:tcPr>
          <w:p w14:paraId="018DBD9A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0.004</w:t>
            </w:r>
          </w:p>
        </w:tc>
      </w:tr>
      <w:tr w:rsidR="008D4D56" w:rsidRPr="00A85DA6" w14:paraId="36BAA78F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1CE08F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5DA6">
              <w:rPr>
                <w:rFonts w:ascii="Arial" w:hAnsi="Arial" w:cs="Arial"/>
                <w:lang w:val="en-GB"/>
              </w:rPr>
              <w:t>Smoking (current/former vs never)</w:t>
            </w:r>
          </w:p>
        </w:tc>
        <w:tc>
          <w:tcPr>
            <w:tcW w:w="0" w:type="auto"/>
            <w:hideMark/>
          </w:tcPr>
          <w:p w14:paraId="5FDF8C5D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1.97 (1.00–3.85)</w:t>
            </w:r>
          </w:p>
        </w:tc>
        <w:tc>
          <w:tcPr>
            <w:tcW w:w="0" w:type="auto"/>
            <w:hideMark/>
          </w:tcPr>
          <w:p w14:paraId="1E18B164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0.048</w:t>
            </w:r>
          </w:p>
        </w:tc>
        <w:tc>
          <w:tcPr>
            <w:tcW w:w="0" w:type="auto"/>
            <w:hideMark/>
          </w:tcPr>
          <w:p w14:paraId="345A087E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2.03 (1.06–3.90)</w:t>
            </w:r>
          </w:p>
        </w:tc>
        <w:tc>
          <w:tcPr>
            <w:tcW w:w="0" w:type="auto"/>
            <w:hideMark/>
          </w:tcPr>
          <w:p w14:paraId="7D04A854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0.034</w:t>
            </w:r>
          </w:p>
        </w:tc>
      </w:tr>
      <w:tr w:rsidR="008D4D56" w:rsidRPr="00A85DA6" w14:paraId="2CD7473D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BAFB55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Diabetes duration (per 5 years)</w:t>
            </w:r>
          </w:p>
        </w:tc>
        <w:tc>
          <w:tcPr>
            <w:tcW w:w="0" w:type="auto"/>
            <w:hideMark/>
          </w:tcPr>
          <w:p w14:paraId="6D48B24F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1.07 (0.89–1.27)</w:t>
            </w:r>
          </w:p>
        </w:tc>
        <w:tc>
          <w:tcPr>
            <w:tcW w:w="0" w:type="auto"/>
            <w:hideMark/>
          </w:tcPr>
          <w:p w14:paraId="18ED7704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0.476</w:t>
            </w:r>
          </w:p>
        </w:tc>
        <w:tc>
          <w:tcPr>
            <w:tcW w:w="0" w:type="auto"/>
            <w:hideMark/>
          </w:tcPr>
          <w:p w14:paraId="68FB80BC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1.03 (0.87–1.22)</w:t>
            </w:r>
          </w:p>
        </w:tc>
        <w:tc>
          <w:tcPr>
            <w:tcW w:w="0" w:type="auto"/>
            <w:hideMark/>
          </w:tcPr>
          <w:p w14:paraId="1386938D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0.722</w:t>
            </w:r>
          </w:p>
        </w:tc>
      </w:tr>
      <w:tr w:rsidR="008D4D56" w:rsidRPr="00A85DA6" w14:paraId="1FD6C463" w14:textId="77777777" w:rsidTr="00684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D4BFC8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Retinopathy</w:t>
            </w:r>
          </w:p>
        </w:tc>
        <w:tc>
          <w:tcPr>
            <w:tcW w:w="0" w:type="auto"/>
            <w:hideMark/>
          </w:tcPr>
          <w:p w14:paraId="51CE4694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2.96 (1.39–6.31)</w:t>
            </w:r>
          </w:p>
        </w:tc>
        <w:tc>
          <w:tcPr>
            <w:tcW w:w="0" w:type="auto"/>
            <w:hideMark/>
          </w:tcPr>
          <w:p w14:paraId="71767D52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0.005</w:t>
            </w:r>
          </w:p>
        </w:tc>
        <w:tc>
          <w:tcPr>
            <w:tcW w:w="0" w:type="auto"/>
            <w:hideMark/>
          </w:tcPr>
          <w:p w14:paraId="69B29FA8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2.42 (1.19–4.92)</w:t>
            </w:r>
          </w:p>
        </w:tc>
        <w:tc>
          <w:tcPr>
            <w:tcW w:w="0" w:type="auto"/>
            <w:hideMark/>
          </w:tcPr>
          <w:p w14:paraId="04A3ED64" w14:textId="77777777" w:rsidR="008D4D56" w:rsidRPr="00A85DA6" w:rsidRDefault="008D4D56" w:rsidP="008D4D5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0.014</w:t>
            </w:r>
          </w:p>
        </w:tc>
      </w:tr>
      <w:tr w:rsidR="008D4D56" w:rsidRPr="00A85DA6" w14:paraId="6831BB3F" w14:textId="77777777" w:rsidTr="00684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38C024" w14:textId="77777777" w:rsidR="008D4D56" w:rsidRPr="00A85DA6" w:rsidRDefault="008D4D56" w:rsidP="008D4D56">
            <w:pPr>
              <w:spacing w:line="480" w:lineRule="auto"/>
              <w:jc w:val="both"/>
              <w:rPr>
                <w:rFonts w:ascii="Arial" w:hAnsi="Arial" w:cs="Arial"/>
                <w:b w:val="0"/>
                <w:bCs w:val="0"/>
                <w:lang w:val="es-ES"/>
              </w:rPr>
            </w:pPr>
            <w:r w:rsidRPr="00A85DA6">
              <w:rPr>
                <w:rFonts w:ascii="Arial" w:hAnsi="Arial" w:cs="Arial"/>
              </w:rPr>
              <w:t>Diabetic kidney disease</w:t>
            </w:r>
          </w:p>
        </w:tc>
        <w:tc>
          <w:tcPr>
            <w:tcW w:w="0" w:type="auto"/>
            <w:hideMark/>
          </w:tcPr>
          <w:p w14:paraId="552FE511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1.97 (0.91–4.25)</w:t>
            </w:r>
          </w:p>
        </w:tc>
        <w:tc>
          <w:tcPr>
            <w:tcW w:w="0" w:type="auto"/>
            <w:hideMark/>
          </w:tcPr>
          <w:p w14:paraId="29739BA9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0.085</w:t>
            </w:r>
          </w:p>
        </w:tc>
        <w:tc>
          <w:tcPr>
            <w:tcW w:w="0" w:type="auto"/>
            <w:hideMark/>
          </w:tcPr>
          <w:p w14:paraId="53277E1B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2.09 (1.02–4.29)</w:t>
            </w:r>
          </w:p>
        </w:tc>
        <w:tc>
          <w:tcPr>
            <w:tcW w:w="0" w:type="auto"/>
            <w:hideMark/>
          </w:tcPr>
          <w:p w14:paraId="2D1DB83D" w14:textId="77777777" w:rsidR="008D4D56" w:rsidRPr="00A85DA6" w:rsidRDefault="008D4D56" w:rsidP="008D4D5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A85DA6">
              <w:rPr>
                <w:rFonts w:ascii="Arial" w:hAnsi="Arial" w:cs="Arial"/>
                <w:lang w:val="es-ES"/>
              </w:rPr>
              <w:t>0.045</w:t>
            </w:r>
          </w:p>
        </w:tc>
      </w:tr>
    </w:tbl>
    <w:p w14:paraId="56E95DD7" w14:textId="4AF585ED" w:rsidR="008D4D56" w:rsidRPr="00A85DA6" w:rsidRDefault="008D4D56" w:rsidP="008D4D56">
      <w:pPr>
        <w:spacing w:line="480" w:lineRule="auto"/>
        <w:jc w:val="both"/>
        <w:rPr>
          <w:rFonts w:ascii="Arial" w:hAnsi="Arial" w:cs="Arial"/>
          <w:lang w:val="en-GB"/>
        </w:rPr>
      </w:pPr>
      <w:r w:rsidRPr="00A85DA6">
        <w:rPr>
          <w:rFonts w:ascii="Arial" w:hAnsi="Arial" w:cs="Arial"/>
          <w:i/>
          <w:iCs/>
          <w:lang w:val="en-GB"/>
        </w:rPr>
        <w:t xml:space="preserve">Data are presented as hazard ratios (HR) and 95% confidence intervals (CI). </w:t>
      </w:r>
    </w:p>
    <w:p w14:paraId="69177952" w14:textId="77777777" w:rsidR="00650333" w:rsidRPr="00473C95" w:rsidRDefault="00650333" w:rsidP="00650333">
      <w:pPr>
        <w:spacing w:line="480" w:lineRule="auto"/>
        <w:jc w:val="both"/>
        <w:rPr>
          <w:rFonts w:ascii="Arial" w:hAnsi="Arial" w:cs="Arial"/>
          <w:lang w:val="en-GB"/>
        </w:rPr>
      </w:pPr>
      <w:proofErr w:type="spellStart"/>
      <w:r w:rsidRPr="00A85DA6">
        <w:rPr>
          <w:rFonts w:ascii="Arial" w:hAnsi="Arial" w:cs="Arial"/>
          <w:lang w:val="en-GB"/>
        </w:rPr>
        <w:t>eGDR</w:t>
      </w:r>
      <w:proofErr w:type="spellEnd"/>
      <w:r w:rsidRPr="00A85DA6">
        <w:rPr>
          <w:rFonts w:ascii="Arial" w:hAnsi="Arial" w:cs="Arial"/>
          <w:lang w:val="en-GB"/>
        </w:rPr>
        <w:t>: estimated glucose disposal rate; HDL: high</w:t>
      </w:r>
      <w:r w:rsidRPr="00A85DA6">
        <w:rPr>
          <w:rFonts w:ascii="Arial" w:hAnsi="Arial" w:cs="Arial"/>
          <w:lang w:val="en-GB"/>
        </w:rPr>
        <w:noBreakHyphen/>
        <w:t>density lipoprotein cholesterol; IMT: intima media thickness; LDL: low</w:t>
      </w:r>
      <w:r w:rsidRPr="00A85DA6">
        <w:rPr>
          <w:rFonts w:ascii="Arial" w:hAnsi="Arial" w:cs="Arial"/>
          <w:lang w:val="en-GB"/>
        </w:rPr>
        <w:noBreakHyphen/>
        <w:t>density lipoprotein cholesterol.</w:t>
      </w:r>
      <w:r w:rsidRPr="00473C95">
        <w:rPr>
          <w:rFonts w:ascii="Arial" w:hAnsi="Arial" w:cs="Arial"/>
          <w:lang w:val="en-GB"/>
        </w:rPr>
        <w:t xml:space="preserve"> </w:t>
      </w:r>
    </w:p>
    <w:p w14:paraId="5C7CF3B0" w14:textId="77777777" w:rsidR="00650333" w:rsidRPr="00473C95" w:rsidRDefault="00650333" w:rsidP="00663F81">
      <w:pPr>
        <w:spacing w:line="480" w:lineRule="auto"/>
        <w:jc w:val="both"/>
        <w:rPr>
          <w:rFonts w:ascii="Arial" w:hAnsi="Arial" w:cs="Arial"/>
          <w:lang w:val="en-GB"/>
        </w:rPr>
      </w:pPr>
    </w:p>
    <w:p w14:paraId="27BA4D16" w14:textId="77777777" w:rsidR="006B605E" w:rsidRDefault="006B605E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p w14:paraId="0218408B" w14:textId="77777777" w:rsidR="006B605E" w:rsidRDefault="006B605E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p w14:paraId="39B7CF88" w14:textId="77777777" w:rsidR="006B605E" w:rsidRPr="00A21C21" w:rsidRDefault="006B605E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p w14:paraId="747A0DB2" w14:textId="77777777" w:rsidR="00483439" w:rsidRPr="006B605E" w:rsidRDefault="00483439" w:rsidP="00A21C21">
      <w:pPr>
        <w:spacing w:line="480" w:lineRule="auto"/>
        <w:jc w:val="both"/>
        <w:rPr>
          <w:rFonts w:ascii="Arial" w:hAnsi="Arial" w:cs="Arial"/>
          <w:lang w:val="en-GB"/>
        </w:rPr>
      </w:pPr>
    </w:p>
    <w:sectPr w:rsidR="00483439" w:rsidRPr="006B605E" w:rsidSect="00A67EF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C2813"/>
    <w:multiLevelType w:val="hybridMultilevel"/>
    <w:tmpl w:val="1638E75E"/>
    <w:lvl w:ilvl="0" w:tplc="B8A298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183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39"/>
    <w:rsid w:val="0004026B"/>
    <w:rsid w:val="000A0C4B"/>
    <w:rsid w:val="000C43B9"/>
    <w:rsid w:val="000E3E50"/>
    <w:rsid w:val="00172939"/>
    <w:rsid w:val="001833CC"/>
    <w:rsid w:val="001B3427"/>
    <w:rsid w:val="001F531A"/>
    <w:rsid w:val="00236AE2"/>
    <w:rsid w:val="00363EA6"/>
    <w:rsid w:val="003D419A"/>
    <w:rsid w:val="00483439"/>
    <w:rsid w:val="004B7D36"/>
    <w:rsid w:val="0055418F"/>
    <w:rsid w:val="005B62D9"/>
    <w:rsid w:val="005E6F7B"/>
    <w:rsid w:val="005F510C"/>
    <w:rsid w:val="00650333"/>
    <w:rsid w:val="006564D7"/>
    <w:rsid w:val="00663F81"/>
    <w:rsid w:val="00684802"/>
    <w:rsid w:val="006B605E"/>
    <w:rsid w:val="006C3D3E"/>
    <w:rsid w:val="006E329E"/>
    <w:rsid w:val="006E4847"/>
    <w:rsid w:val="006F77D1"/>
    <w:rsid w:val="007A13E4"/>
    <w:rsid w:val="007A4F8C"/>
    <w:rsid w:val="00837A36"/>
    <w:rsid w:val="008941D2"/>
    <w:rsid w:val="008B2E8C"/>
    <w:rsid w:val="008D4D56"/>
    <w:rsid w:val="00976C1A"/>
    <w:rsid w:val="009858EA"/>
    <w:rsid w:val="0099039D"/>
    <w:rsid w:val="00A1199B"/>
    <w:rsid w:val="00A21C21"/>
    <w:rsid w:val="00A33908"/>
    <w:rsid w:val="00A5637F"/>
    <w:rsid w:val="00A67EF5"/>
    <w:rsid w:val="00A85DA6"/>
    <w:rsid w:val="00AC1511"/>
    <w:rsid w:val="00AD3B43"/>
    <w:rsid w:val="00AE59C5"/>
    <w:rsid w:val="00B45CA6"/>
    <w:rsid w:val="00B66CF5"/>
    <w:rsid w:val="00B82DBF"/>
    <w:rsid w:val="00BA2413"/>
    <w:rsid w:val="00BB40BB"/>
    <w:rsid w:val="00BB50CC"/>
    <w:rsid w:val="00BD3D58"/>
    <w:rsid w:val="00C40728"/>
    <w:rsid w:val="00C75A0B"/>
    <w:rsid w:val="00D95523"/>
    <w:rsid w:val="00DA3354"/>
    <w:rsid w:val="00DA7A91"/>
    <w:rsid w:val="00DB741F"/>
    <w:rsid w:val="00DC3024"/>
    <w:rsid w:val="00E86640"/>
    <w:rsid w:val="00ED3168"/>
    <w:rsid w:val="00FA1253"/>
    <w:rsid w:val="01E2EB6D"/>
    <w:rsid w:val="0399FC13"/>
    <w:rsid w:val="060C5119"/>
    <w:rsid w:val="08EF6BB0"/>
    <w:rsid w:val="096DF626"/>
    <w:rsid w:val="1AA5CBBB"/>
    <w:rsid w:val="231B6B9E"/>
    <w:rsid w:val="2FA30E87"/>
    <w:rsid w:val="353AA0A5"/>
    <w:rsid w:val="395EB4AC"/>
    <w:rsid w:val="3FA76270"/>
    <w:rsid w:val="450E2C9B"/>
    <w:rsid w:val="4778670D"/>
    <w:rsid w:val="507A13BA"/>
    <w:rsid w:val="5A759713"/>
    <w:rsid w:val="5B1672CD"/>
    <w:rsid w:val="6CF7F08A"/>
    <w:rsid w:val="6F18691D"/>
    <w:rsid w:val="7A60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D7F2"/>
  <w15:chartTrackingRefBased/>
  <w15:docId w15:val="{1CA5186F-C9CF-C145-95F5-5BDD0E8E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50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83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83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34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3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3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34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34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34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34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3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483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3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34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34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34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34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34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34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34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83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343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83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343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834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3439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834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3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34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3439"/>
    <w:rPr>
      <w:b/>
      <w:bCs/>
      <w:smallCaps/>
      <w:color w:val="0F4761" w:themeColor="accent1" w:themeShade="BF"/>
      <w:spacing w:val="5"/>
    </w:rPr>
  </w:style>
  <w:style w:type="table" w:styleId="Tablanormal4">
    <w:name w:val="Plain Table 4"/>
    <w:basedOn w:val="Tablanormal"/>
    <w:uiPriority w:val="99"/>
    <w:rsid w:val="0048343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483439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83439"/>
    <w:rPr>
      <w:rFonts w:eastAsiaTheme="minorEastAsia"/>
      <w:kern w:val="0"/>
      <w:sz w:val="22"/>
      <w:szCs w:val="22"/>
      <w:lang w:val="en-US"/>
      <w14:ligatures w14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DA7A91"/>
  </w:style>
  <w:style w:type="paragraph" w:customStyle="1" w:styleId="a">
    <w:uiPriority w:val="44"/>
    <w:rsid w:val="006B605E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8D4D5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8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1987</Words>
  <Characters>10933</Characters>
  <Application>Microsoft Office Word</Application>
  <DocSecurity>0</DocSecurity>
  <Lines>91</Lines>
  <Paragraphs>25</Paragraphs>
  <ScaleCrop>false</ScaleCrop>
  <Company/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VIÑALS DOMENECH</dc:creator>
  <cp:keywords/>
  <dc:description/>
  <cp:lastModifiedBy>VIÑALS, CLARA (ICMDM)</cp:lastModifiedBy>
  <cp:revision>3</cp:revision>
  <dcterms:created xsi:type="dcterms:W3CDTF">2026-07-05T19:41:00Z</dcterms:created>
  <dcterms:modified xsi:type="dcterms:W3CDTF">2026-07-05T19:42:00Z</dcterms:modified>
</cp:coreProperties>
</file>