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7B53" w14:textId="52F1E88E" w:rsidR="00E72FD0" w:rsidRPr="000E365A" w:rsidRDefault="00000000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S3 </w:t>
      </w:r>
      <w:r w:rsidR="005F3FD7" w:rsidRPr="005F3FD7">
        <w:rPr>
          <w:rFonts w:ascii="Times New Roman" w:hAnsi="Times New Roman" w:cs="Times New Roman"/>
          <w:b/>
          <w:bCs/>
        </w:rPr>
        <w:t>Basic characteristics of patients with SHR and missing data in atrial fibrillation</w:t>
      </w:r>
    </w:p>
    <w:tbl>
      <w:tblPr>
        <w:tblpPr w:leftFromText="180" w:rightFromText="180" w:vertAnchor="text" w:tblpXSpec="center" w:tblpY="1"/>
        <w:tblOverlap w:val="never"/>
        <w:tblW w:w="1040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4"/>
        <w:gridCol w:w="1752"/>
        <w:gridCol w:w="1570"/>
        <w:gridCol w:w="1008"/>
        <w:gridCol w:w="1001"/>
      </w:tblGrid>
      <w:tr w:rsidR="00E72FD0" w:rsidRPr="00DA4A79" w14:paraId="36E5EBFC" w14:textId="77777777" w:rsidTr="00DA4A79">
        <w:trPr>
          <w:trHeight w:val="290"/>
          <w:jc w:val="center"/>
        </w:trPr>
        <w:tc>
          <w:tcPr>
            <w:tcW w:w="3510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A361DE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564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E41811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Total </w:t>
            </w:r>
          </w:p>
          <w:p w14:paraId="6E4C52B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14748)</w:t>
            </w:r>
          </w:p>
        </w:tc>
        <w:tc>
          <w:tcPr>
            <w:tcW w:w="1752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67446A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Missing data </w:t>
            </w:r>
          </w:p>
          <w:p w14:paraId="223C8A8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10383)</w:t>
            </w:r>
          </w:p>
        </w:tc>
        <w:tc>
          <w:tcPr>
            <w:tcW w:w="1570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7BE349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</w:t>
            </w:r>
          </w:p>
          <w:p w14:paraId="39FA4D5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4365)</w:t>
            </w:r>
          </w:p>
        </w:tc>
        <w:tc>
          <w:tcPr>
            <w:tcW w:w="1008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5698F9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001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17DC4B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statistic</w:t>
            </w:r>
          </w:p>
        </w:tc>
      </w:tr>
      <w:tr w:rsidR="00E72FD0" w:rsidRPr="00DA4A79" w14:paraId="38974B45" w14:textId="77777777" w:rsidTr="00DA4A79">
        <w:trPr>
          <w:trHeight w:val="290"/>
          <w:jc w:val="center"/>
        </w:trPr>
        <w:tc>
          <w:tcPr>
            <w:tcW w:w="351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ED5FDC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 class, n (%)</w:t>
            </w:r>
          </w:p>
        </w:tc>
        <w:tc>
          <w:tcPr>
            <w:tcW w:w="156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35F9920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40FD859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8EE2EDE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A8D078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F1F8F32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137.227</w:t>
            </w:r>
          </w:p>
        </w:tc>
      </w:tr>
      <w:tr w:rsidR="00E72FD0" w:rsidRPr="00DA4A79" w14:paraId="21952555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1DAD3B3" w14:textId="77777777" w:rsidR="00E72FD0" w:rsidRPr="00DA4A79" w:rsidRDefault="00000000">
            <w:pPr>
              <w:widowControl/>
              <w:wordWrap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Paroxysmal AF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257DC37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2262 (15.3)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CE9C59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1393 (13.4)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442AD5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869 (19.9)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B50ABB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A5147A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4555CBF2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2DA6E5FC" w14:textId="77777777" w:rsidR="00E72FD0" w:rsidRPr="00DA4A79" w:rsidRDefault="00000000">
            <w:pPr>
              <w:widowControl/>
              <w:wordWrap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                 </w:t>
            </w: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Permanent AF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2C1500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1070 ( 7.3)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84BCAC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683 (6.6)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24EFB1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387 (8.9)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1F35D84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17CAA85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35212021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61D9D41F" w14:textId="77777777" w:rsidR="00E72FD0" w:rsidRPr="00DA4A79" w:rsidRDefault="00000000">
            <w:pPr>
              <w:widowControl/>
              <w:wordWrap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Unclassified AF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845382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11416 (77.4)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5D17B7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8307 (80)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01F326F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3109 (71.2)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709A2E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38B2A2A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588E2D92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0104A3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00CBE3D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28C15A81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2EEB8F42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8BCF04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050AD01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12.369</w:t>
            </w:r>
          </w:p>
        </w:tc>
      </w:tr>
      <w:tr w:rsidR="00E72FD0" w:rsidRPr="00DA4A79" w14:paraId="19ABABC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6037EF3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E79CC0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5918 (40.1)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25A0AB4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4262 (41)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5A85214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1656 (37.9)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5D98E2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1DFFA51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6D23C74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236DB58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D295C7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8830 (59.9)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2A9B0C5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6121 (59)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2A7869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2709 (62.1)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14C2661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50A857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04634D4F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F08BBC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admission age,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CC40BE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74.2 ± 11.8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AFB486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74.6 ± 12.0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2C770E2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73.1 ± 11.2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DE7D9C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C457CAE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47.869</w:t>
            </w:r>
          </w:p>
        </w:tc>
      </w:tr>
      <w:tr w:rsidR="00E72FD0" w:rsidRPr="00DA4A79" w14:paraId="277570BE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632C158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1A5DA829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FDDE7F6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24745FD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8D5563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79D86EB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105.782</w:t>
            </w:r>
          </w:p>
        </w:tc>
      </w:tr>
      <w:tr w:rsidR="00E72FD0" w:rsidRPr="00DA4A79" w14:paraId="598DC9BF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B3BCBCC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White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5A3EAAB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10439 (70.8)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72C872A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7557 (72.8)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0384A0E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2882 (66)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0D19A8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296CD8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4C2FD09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F307849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D62E62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1499 (10.2)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A685C3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1071 (10.3)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7F4F421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428 (9.8)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D5013B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920DB4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1559BB40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71DA74EC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other/unknown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D8043E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2810 (19.1)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FF0C80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1755 (16.9)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61AC1DF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1055 (24.2)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11DBDBD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E5FA26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72FD0" w:rsidRPr="00DA4A79" w14:paraId="70A14F72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707E636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mortality 30days,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6CFC1FF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2661 (18.0)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09CB35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2160 (20.8)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90DBDB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501 (11.5)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5E2284C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CDE3A4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180.729</w:t>
            </w:r>
          </w:p>
        </w:tc>
      </w:tr>
      <w:tr w:rsidR="00E72FD0" w:rsidRPr="00DA4A79" w14:paraId="215F035E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2DE9BD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myocardial infarct,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6FC704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3437 (23.3)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9B6410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2048 (19.7)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8F7B94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1389 (31.8)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69F6642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3040B764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251.592</w:t>
            </w:r>
          </w:p>
        </w:tc>
      </w:tr>
      <w:tr w:rsidR="00E72FD0" w:rsidRPr="00DA4A79" w14:paraId="05295B85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1F6035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congestive heart failure,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684FE37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6144 (41.7)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286C693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4215 (40.6)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71BF5D3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1929 (44.2)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47FF2B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D15A94B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16.362</w:t>
            </w:r>
          </w:p>
        </w:tc>
      </w:tr>
      <w:tr w:rsidR="00E72FD0" w:rsidRPr="00DA4A79" w14:paraId="54398994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DCF0EA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peripheral vascular disease,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217883B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2178 (14.8)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CAC4D8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1522 (14.7)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3B98230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656 (15)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FD1BB28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0.563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6EB6BC8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0.334</w:t>
            </w:r>
          </w:p>
        </w:tc>
      </w:tr>
      <w:tr w:rsidR="00E72FD0" w:rsidRPr="00DA4A79" w14:paraId="5EFD48DB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7078837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cerebrovascular disease,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685054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2892 (19.6)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C16632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1460 (14.1)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00803A3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1432 (32.8)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30C807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1C5D8BCF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684.973</w:t>
            </w:r>
          </w:p>
        </w:tc>
      </w:tr>
      <w:tr w:rsidR="00E72FD0" w:rsidRPr="00DA4A79" w14:paraId="62AC14C3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8369E7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chronic pulmonary disease,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0584F2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3977 (27.0)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6359388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2968 (28.6)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3DCD504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1009 (23.1)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6BA63B3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CA8D566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46.679</w:t>
            </w:r>
          </w:p>
        </w:tc>
      </w:tr>
      <w:tr w:rsidR="00E72FD0" w:rsidRPr="00DA4A79" w14:paraId="3ED0BF75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8541A4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rheumatic disease,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288AD6D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548 ( 3.7)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73CF469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409 (3.9)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378B272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 (3.2)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4461127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39D52817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4.893</w:t>
            </w:r>
          </w:p>
        </w:tc>
      </w:tr>
      <w:tr w:rsidR="00E72FD0" w:rsidRPr="00DA4A79" w14:paraId="1C53EAD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43EBC7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renal disease,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2FB138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3666 (24.9)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14093ED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2642 (25.4)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FAC386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1024 (23.5)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FC454FD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7BCE071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6.49</w:t>
            </w:r>
          </w:p>
        </w:tc>
      </w:tr>
      <w:tr w:rsidR="00E72FD0" w:rsidRPr="00DA4A79" w14:paraId="54ED2E1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2735782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prior diabetes,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5BC6C63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5012 (34.0)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1DA3E81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3307 (31.9)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DC8A2B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1705 (39.1)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A7CF13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0B44B6D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71.218</w:t>
            </w:r>
          </w:p>
        </w:tc>
      </w:tr>
      <w:tr w:rsidR="00E72FD0" w:rsidRPr="00DA4A79" w14:paraId="58263746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7B08BA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prior hypertension,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02F17B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8544 (57.9)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7EACF8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5945 (57.3)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4E3472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2599 (59.5)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E7F3427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AA68DBE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6.582</w:t>
            </w:r>
          </w:p>
        </w:tc>
      </w:tr>
      <w:tr w:rsidR="00E72FD0" w:rsidRPr="00DA4A79" w14:paraId="6E97D997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7ED0E9F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prior stroke,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3AEB513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 ( 0.4)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F91601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 (0.3)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5FCE72F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 (0.7)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30DEDF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6639CDE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11.35</w:t>
            </w:r>
          </w:p>
        </w:tc>
      </w:tr>
      <w:tr w:rsidR="00E72FD0" w:rsidRPr="00DA4A79" w14:paraId="1AC1C78A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45E9504" w14:textId="77777777" w:rsidR="00E72FD0" w:rsidRPr="00DA4A79" w:rsidRDefault="0000000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  <w:t>illness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26831094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7160D7CD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22543A0C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199D279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355BEBE5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2FD0" w:rsidRPr="00DA4A79" w14:paraId="09B2A09E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32F4E78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charlson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comorbidity index,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36A7610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5.9 ± 2.6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CEABC5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5.9 ± 2.6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838FE7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5.9 ± 2.6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7779CB2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0.941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1F4CCBF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</w:tr>
      <w:tr w:rsidR="00E72FD0" w:rsidRPr="00DA4A79" w14:paraId="1D5AF093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E160BC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apsiii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687B4CB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46.4 ± 20.8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CF7874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47.9 ± 21.3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572A6E2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42.8 ± 19.2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7F607E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1B2E53BA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185.326</w:t>
            </w:r>
          </w:p>
        </w:tc>
      </w:tr>
      <w:tr w:rsidR="00E72FD0" w:rsidRPr="00DA4A79" w14:paraId="325A44C8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EAD488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sapsii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135153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40.4 ± 13.1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2A432BB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41.3 ± 13.4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238D098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38.4 ± 12.1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909DD4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51AD2239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148.868</w:t>
            </w:r>
          </w:p>
        </w:tc>
      </w:tr>
      <w:tr w:rsidR="00E72FD0" w:rsidRPr="00DA4A79" w14:paraId="78474B23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34EF9527" w14:textId="77777777" w:rsidR="00E72FD0" w:rsidRPr="00DA4A79" w:rsidRDefault="0000000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  <w:t>Vital signs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159B2B3C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D4F939D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8CDB551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7D50077A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C5C0245" w14:textId="77777777" w:rsidR="00E72FD0" w:rsidRPr="00DA4A79" w:rsidRDefault="00E72FD0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2FD0" w:rsidRPr="00DA4A79" w14:paraId="50CA8005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AC6935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rate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19646B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84.9 ± 16.3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6FA1F1E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85.9 ± 16.8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9C6073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82.7 ± 14.6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1823511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5D71766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114.966</w:t>
            </w:r>
          </w:p>
        </w:tc>
      </w:tr>
      <w:tr w:rsidR="00E72FD0" w:rsidRPr="00DA4A79" w14:paraId="1F37138B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0DD183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sbp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337FF15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116.4 ± 15.5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8BE17C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115.8 ± 15.4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758FA5A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118.0 ± 15.9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5B904F5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A713CFD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60.046</w:t>
            </w:r>
          </w:p>
        </w:tc>
      </w:tr>
      <w:tr w:rsidR="00E72FD0" w:rsidRPr="00DA4A79" w14:paraId="2DB8DD1D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CC1630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dbp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E06D71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62.0 ± 10.9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03E69F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61.7 ± 10.6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3A404BC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62.5 ± 11.6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4035DD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1AC1666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16.686</w:t>
            </w:r>
          </w:p>
        </w:tc>
      </w:tr>
      <w:tr w:rsidR="00E72FD0" w:rsidRPr="00DA4A79" w14:paraId="2EA4099A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476F0A6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mbp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93E18F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77.6 ± 10.6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CD179E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76.9 ± 10.3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6631C1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79.2 ± 11.1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9EA791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6343ACD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140.222</w:t>
            </w:r>
          </w:p>
        </w:tc>
      </w:tr>
      <w:tr w:rsidR="00E72FD0" w:rsidRPr="00DA4A79" w14:paraId="7C9E4C6C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5F1901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resp rate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7B03891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19.4 ± 3.7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D6917F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19.6 ± 3.9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5F3693E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19.0 ± 3.3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AEAA728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2992746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79.326</w:t>
            </w:r>
          </w:p>
        </w:tc>
      </w:tr>
      <w:tr w:rsidR="00E72FD0" w:rsidRPr="00DA4A79" w14:paraId="778C2C39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78C329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temperature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12792DD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36.8 ± 0.5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0E9D027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36.8 ± 0.5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46AE07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36.8 ± 0.4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4D7A325C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0.902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08EAD00B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0.015</w:t>
            </w:r>
          </w:p>
        </w:tc>
      </w:tr>
      <w:tr w:rsidR="00E72FD0" w:rsidRPr="00DA4A79" w14:paraId="5D2B51B4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12F58F5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spo2 mean,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64D2768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96.7 ± 2.4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0D57443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96.5 ± 2.6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1071041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97.1 ± 1.9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5588E77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4477853E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170.495</w:t>
            </w:r>
          </w:p>
        </w:tc>
      </w:tr>
      <w:tr w:rsidR="00E72FD0" w:rsidRPr="00DA4A79" w14:paraId="4015D73D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B2E533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glucose mean, Median (IQR)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33E1BC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130.5 (115.0, 153.7)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67D6841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130.0 (113.0, 154.8)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1AF1BD5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131.5 (119.0, 151.8)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944CC4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AC9654B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20.912</w:t>
            </w:r>
          </w:p>
        </w:tc>
      </w:tr>
      <w:tr w:rsidR="00E72FD0" w:rsidRPr="00DA4A79" w14:paraId="70A00443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289F10A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first platelet, Mean ± SD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5904F61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205.1 ± 96.9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7535EC3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201.3 ± 102.7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0BDD074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213.8 ± 81.5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11F38CB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7BAA2E7A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50.992</w:t>
            </w:r>
          </w:p>
        </w:tc>
      </w:tr>
      <w:tr w:rsidR="00E72FD0" w:rsidRPr="00DA4A79" w14:paraId="537D9292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309D99F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first </w:t>
            </w:r>
            <w:proofErr w:type="spellStart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wbc</w:t>
            </w:r>
            <w:proofErr w:type="spellEnd"/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Median (IQR)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0EEA8296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9.8 (7.2, 13.8)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48A9847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10.6 (7.5, 14.7)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72EC927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8.7 (6.7, 11.7)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DA5123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606C4F39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358.342</w:t>
            </w:r>
          </w:p>
        </w:tc>
      </w:tr>
      <w:tr w:rsidR="00E72FD0" w:rsidRPr="00DA4A79" w14:paraId="5A99A3CA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744B90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used aspirin,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5DAC49C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9403 (63.9)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32F04AD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5802 (56.1)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210A141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3601 (82.6)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5B28988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D417C1B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936.326</w:t>
            </w:r>
          </w:p>
        </w:tc>
      </w:tr>
      <w:tr w:rsidR="00E72FD0" w:rsidRPr="00DA4A79" w14:paraId="74A3AD82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5ECF70D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used clopidogrel,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4D67E04D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1703 (11.6)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04624C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1080 (10.4)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3FA6754B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623 (14.3)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3811602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6411D777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44.473</w:t>
            </w:r>
          </w:p>
        </w:tc>
      </w:tr>
      <w:tr w:rsidR="00E72FD0" w:rsidRPr="00DA4A79" w14:paraId="42137D70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2338A4C" w14:textId="595258BD" w:rsidR="00E72FD0" w:rsidRPr="00DA4A79" w:rsidRDefault="000E365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u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sed NOAC</w:t>
            </w:r>
            <w:r w:rsidR="00000000"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3C9C4CEE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2538 (17.2)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1AA37CE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1528 (14.7)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4EAD50E5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1010 (23.1)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2994E9E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7DA9015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152.999</w:t>
            </w:r>
          </w:p>
        </w:tc>
      </w:tr>
      <w:tr w:rsidR="00E72FD0" w:rsidRPr="00DA4A79" w14:paraId="63B4FA75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5B1C7B4" w14:textId="2EA5C159" w:rsidR="00E72FD0" w:rsidRPr="00DA4A79" w:rsidRDefault="000E365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u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sed ACEI</w:t>
            </w:r>
            <w:r w:rsidR="00000000"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12DD8842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3541 (24.0)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55E57FEC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2152 (20.7)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5FA7D1E4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1389 (31.8)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5B4AFB7A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2E1C2E11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207.343</w:t>
            </w:r>
          </w:p>
        </w:tc>
      </w:tr>
      <w:tr w:rsidR="00E72FD0" w:rsidRPr="00DA4A79" w14:paraId="44B297FD" w14:textId="77777777" w:rsidTr="00DA4A79">
        <w:trPr>
          <w:trHeight w:val="290"/>
          <w:jc w:val="center"/>
        </w:trPr>
        <w:tc>
          <w:tcPr>
            <w:tcW w:w="3510" w:type="dxa"/>
            <w:tcBorders>
              <w:tl2br w:val="nil"/>
              <w:tr2bl w:val="nil"/>
            </w:tcBorders>
            <w:noWrap/>
            <w:vAlign w:val="center"/>
          </w:tcPr>
          <w:p w14:paraId="0091A309" w14:textId="540811C9" w:rsidR="00E72FD0" w:rsidRPr="00DA4A79" w:rsidRDefault="000E365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u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sed </w:t>
            </w:r>
            <w:r w:rsidR="00000000" w:rsidRPr="00DA4A7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ARBs</w:t>
            </w:r>
            <w:r w:rsidR="00000000"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noWrap/>
            <w:vAlign w:val="center"/>
          </w:tcPr>
          <w:p w14:paraId="6A04B909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1278 ( 8.7)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noWrap/>
            <w:vAlign w:val="center"/>
          </w:tcPr>
          <w:p w14:paraId="70527A80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787 (7.6)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noWrap/>
            <w:vAlign w:val="center"/>
          </w:tcPr>
          <w:p w14:paraId="6BB16CCF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491 (11.2)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/>
            <w:vAlign w:val="center"/>
          </w:tcPr>
          <w:p w14:paraId="02A013A3" w14:textId="77777777" w:rsidR="00E72FD0" w:rsidRPr="00DA4A79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noWrap/>
            <w:vAlign w:val="center"/>
          </w:tcPr>
          <w:p w14:paraId="385804B0" w14:textId="77777777" w:rsidR="00E72FD0" w:rsidRPr="00DA4A79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DA4A7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52.264</w:t>
            </w:r>
          </w:p>
        </w:tc>
      </w:tr>
    </w:tbl>
    <w:p w14:paraId="13D4C84C" w14:textId="032622D7" w:rsidR="00E72FD0" w:rsidRPr="00DA4A79" w:rsidRDefault="00000000">
      <w:pPr>
        <w:rPr>
          <w:rFonts w:ascii="Times New Roman" w:hAnsi="Times New Roman" w:cs="Times New Roman"/>
          <w:sz w:val="18"/>
          <w:szCs w:val="18"/>
        </w:rPr>
      </w:pPr>
      <w:r w:rsidRPr="00DA4A79">
        <w:rPr>
          <w:rFonts w:ascii="Times New Roman" w:hAnsi="Times New Roman" w:cs="Times New Roman"/>
          <w:sz w:val="18"/>
          <w:szCs w:val="18"/>
        </w:rPr>
        <w:t>AF, atrial fibrillation;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SHR, stress hyperglycemia ratio; </w:t>
      </w:r>
      <w:r w:rsidRPr="00DA4A79">
        <w:rPr>
          <w:rFonts w:ascii="Times New Roman" w:hAnsi="Times New Roman" w:cs="Times New Roman"/>
          <w:sz w:val="18"/>
          <w:szCs w:val="18"/>
        </w:rPr>
        <w:t>APS III, Acute Physiology Score III;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DBP, diastolic blood pressure;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IQR, interquartile range;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MBP, mean blood pressure;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SAPS II, Simplified Acute Physiology Score II;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SBP, systolic blood pressure;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SpO₂, peripheral oxygen saturation;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WBC, white blood cell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DA4A79">
        <w:rPr>
          <w:rFonts w:ascii="Times New Roman" w:hAnsi="Times New Roman" w:cs="Times New Roman"/>
          <w:sz w:val="18"/>
          <w:szCs w:val="18"/>
        </w:rPr>
        <w:t>NOAC</w:t>
      </w:r>
      <w:r w:rsidR="000E365A">
        <w:rPr>
          <w:rFonts w:ascii="Times New Roman" w:hAnsi="Times New Roman" w:cs="Times New Roman" w:hint="eastAsia"/>
          <w:sz w:val="18"/>
          <w:szCs w:val="18"/>
        </w:rPr>
        <w:t>s</w:t>
      </w:r>
      <w:r w:rsidRPr="00DA4A79">
        <w:rPr>
          <w:rFonts w:ascii="Times New Roman" w:hAnsi="Times New Roman" w:cs="Times New Roman"/>
          <w:sz w:val="18"/>
          <w:szCs w:val="18"/>
        </w:rPr>
        <w:t>, non-vitamin K antagonist oral anticoagulant</w:t>
      </w:r>
      <w:r w:rsidR="000E365A">
        <w:rPr>
          <w:rFonts w:ascii="Times New Roman" w:hAnsi="Times New Roman" w:cs="Times New Roman" w:hint="eastAsia"/>
          <w:sz w:val="18"/>
          <w:szCs w:val="18"/>
        </w:rPr>
        <w:t>s</w:t>
      </w:r>
      <w:r w:rsidRPr="00DA4A79">
        <w:rPr>
          <w:rFonts w:ascii="Times New Roman" w:hAnsi="Times New Roman" w:cs="Times New Roman"/>
          <w:sz w:val="18"/>
          <w:szCs w:val="18"/>
        </w:rPr>
        <w:t>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ACEI</w:t>
      </w:r>
      <w:r w:rsidR="000E365A">
        <w:rPr>
          <w:rFonts w:ascii="Times New Roman" w:hAnsi="Times New Roman" w:cs="Times New Roman" w:hint="eastAsia"/>
          <w:sz w:val="18"/>
          <w:szCs w:val="18"/>
        </w:rPr>
        <w:t>s</w:t>
      </w:r>
      <w:r w:rsidRPr="00DA4A79">
        <w:rPr>
          <w:rFonts w:ascii="Times New Roman" w:hAnsi="Times New Roman" w:cs="Times New Roman"/>
          <w:sz w:val="18"/>
          <w:szCs w:val="18"/>
        </w:rPr>
        <w:t>, angiotensin-converting enzyme inhibitor</w:t>
      </w:r>
      <w:r w:rsidR="000E365A">
        <w:rPr>
          <w:rFonts w:ascii="Times New Roman" w:hAnsi="Times New Roman" w:cs="Times New Roman" w:hint="eastAsia"/>
          <w:sz w:val="18"/>
          <w:szCs w:val="18"/>
        </w:rPr>
        <w:t>s</w:t>
      </w:r>
      <w:r w:rsidRPr="00DA4A79">
        <w:rPr>
          <w:rFonts w:ascii="Times New Roman" w:hAnsi="Times New Roman" w:cs="Times New Roman"/>
          <w:sz w:val="18"/>
          <w:szCs w:val="18"/>
        </w:rPr>
        <w:t>;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DA4A79">
        <w:rPr>
          <w:rFonts w:ascii="Times New Roman" w:hAnsi="Times New Roman" w:cs="Times New Roman"/>
          <w:sz w:val="18"/>
          <w:szCs w:val="18"/>
        </w:rPr>
        <w:t>ARBs</w:t>
      </w:r>
      <w:r w:rsidRPr="00DA4A79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DA4A79">
        <w:rPr>
          <w:rFonts w:ascii="Times New Roman" w:hAnsi="Times New Roman" w:cs="Times New Roman"/>
          <w:sz w:val="18"/>
          <w:szCs w:val="18"/>
        </w:rPr>
        <w:t>angiotensin receptor blockers</w:t>
      </w:r>
      <w:r w:rsidRPr="00DA4A79">
        <w:rPr>
          <w:rFonts w:ascii="Times New Roman" w:hAnsi="Times New Roman" w:cs="Times New Roman" w:hint="eastAsia"/>
          <w:sz w:val="18"/>
          <w:szCs w:val="18"/>
        </w:rPr>
        <w:t>;</w:t>
      </w:r>
    </w:p>
    <w:sectPr w:rsidR="00E72FD0" w:rsidRPr="00DA4A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81078" w14:textId="77777777" w:rsidR="00B663CF" w:rsidRDefault="00B663CF" w:rsidP="00D11FEC">
      <w:r>
        <w:separator/>
      </w:r>
    </w:p>
  </w:endnote>
  <w:endnote w:type="continuationSeparator" w:id="0">
    <w:p w14:paraId="07E49FFA" w14:textId="77777777" w:rsidR="00B663CF" w:rsidRDefault="00B663CF" w:rsidP="00D1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2A3B" w14:textId="77777777" w:rsidR="00B663CF" w:rsidRDefault="00B663CF" w:rsidP="00D11FEC">
      <w:r>
        <w:separator/>
      </w:r>
    </w:p>
  </w:footnote>
  <w:footnote w:type="continuationSeparator" w:id="0">
    <w:p w14:paraId="2EFBFED3" w14:textId="77777777" w:rsidR="00B663CF" w:rsidRDefault="00B663CF" w:rsidP="00D11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FD0"/>
    <w:rsid w:val="00047764"/>
    <w:rsid w:val="000E365A"/>
    <w:rsid w:val="002221B7"/>
    <w:rsid w:val="00314CA4"/>
    <w:rsid w:val="0043528E"/>
    <w:rsid w:val="005F3FD7"/>
    <w:rsid w:val="00B663CF"/>
    <w:rsid w:val="00BE592C"/>
    <w:rsid w:val="00D11FEC"/>
    <w:rsid w:val="00DA4A79"/>
    <w:rsid w:val="00E72FD0"/>
    <w:rsid w:val="00FF4F0D"/>
    <w:rsid w:val="038500F8"/>
    <w:rsid w:val="085644A4"/>
    <w:rsid w:val="128577C1"/>
    <w:rsid w:val="228A5006"/>
    <w:rsid w:val="2D6B1AC2"/>
    <w:rsid w:val="30696528"/>
    <w:rsid w:val="30740233"/>
    <w:rsid w:val="348D0665"/>
    <w:rsid w:val="432A1C03"/>
    <w:rsid w:val="59F83F3A"/>
    <w:rsid w:val="5B8A757F"/>
    <w:rsid w:val="5F240E9E"/>
    <w:rsid w:val="5F7F6B61"/>
    <w:rsid w:val="71AF1B5B"/>
    <w:rsid w:val="7DC6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25CF0"/>
  <w15:docId w15:val="{E350AA35-5AD4-45D8-A42D-83634BD4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1F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11FE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11F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11F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yuanq</dc:creator>
  <cp:lastModifiedBy>玲 孙</cp:lastModifiedBy>
  <cp:revision>7</cp:revision>
  <dcterms:created xsi:type="dcterms:W3CDTF">2026-06-27T16:22:00Z</dcterms:created>
  <dcterms:modified xsi:type="dcterms:W3CDTF">2026-10-16T00:02:00Z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eyJoZGlkIjoiM2MyMzRjYTI2NTliMDFiMDg0ODdmOThlZWMyZWVhODQiLCJ1c2VySWQiOiIxMjMwNDc5MzAifQ==</vt:lpwstr>
  </property>
  <property fmtid="{D5CDD505-2E9C-101B-9397-08002B2CF9AE}" pid="4" name="ICV">
    <vt:lpwstr>C2586A69E61844C188BE3A1114E4A4DD_12</vt:lpwstr>
  </property>
</Properties>
</file>