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2A39A0">
      <w:pPr>
        <w:pStyle w:val="15"/>
        <w:keepNext/>
        <w:rPr>
          <w:rFonts w:hint="default" w:ascii="Times New Roman" w:hAnsi="Times New Roman" w:eastAsia="宋体" w:cs="Times New Roman"/>
          <w:color w:val="auto"/>
          <w:sz w:val="18"/>
          <w:szCs w:val="18"/>
          <w:lang w:eastAsia="zh-CN"/>
        </w:rPr>
      </w:pPr>
      <w:r>
        <w:rPr>
          <w:rFonts w:hint="default" w:ascii="Times New Roman" w:hAnsi="Times New Roman" w:cs="Times New Roman"/>
          <w:color w:val="auto"/>
          <w:sz w:val="18"/>
          <w:szCs w:val="18"/>
        </w:rPr>
        <w:t xml:space="preserve">Supplementary table </w:t>
      </w:r>
      <w:r>
        <w:rPr>
          <w:rFonts w:hint="default" w:ascii="Times New Roman" w:hAnsi="Times New Roman" w:cs="Times New Roman"/>
          <w:color w:val="auto"/>
          <w:sz w:val="18"/>
          <w:szCs w:val="18"/>
        </w:rPr>
        <w:fldChar w:fldCharType="begin"/>
      </w:r>
      <w:r>
        <w:rPr>
          <w:rFonts w:hint="default" w:ascii="Times New Roman" w:hAnsi="Times New Roman" w:cs="Times New Roman"/>
          <w:color w:val="auto"/>
          <w:sz w:val="18"/>
          <w:szCs w:val="18"/>
        </w:rPr>
        <w:instrText xml:space="preserve"> SEQ Supplementary_table \* ARABIC </w:instrText>
      </w:r>
      <w:r>
        <w:rPr>
          <w:rFonts w:hint="default" w:ascii="Times New Roman" w:hAnsi="Times New Roman" w:cs="Times New Roman"/>
          <w:color w:val="auto"/>
          <w:sz w:val="18"/>
          <w:szCs w:val="18"/>
        </w:rPr>
        <w:fldChar w:fldCharType="separate"/>
      </w:r>
      <w:r>
        <w:rPr>
          <w:rFonts w:hint="default" w:ascii="Times New Roman" w:hAnsi="Times New Roman" w:cs="Times New Roman"/>
          <w:color w:val="auto"/>
          <w:sz w:val="18"/>
          <w:szCs w:val="18"/>
        </w:rPr>
        <w:t>1</w:t>
      </w:r>
      <w:r>
        <w:rPr>
          <w:rFonts w:hint="default" w:ascii="Times New Roman" w:hAnsi="Times New Roman" w:cs="Times New Roman"/>
          <w:color w:val="auto"/>
          <w:sz w:val="18"/>
          <w:szCs w:val="18"/>
        </w:rPr>
        <w:fldChar w:fldCharType="end"/>
      </w:r>
      <w:r>
        <w:rPr>
          <w:rFonts w:hint="default" w:ascii="Times New Roman" w:hAnsi="Times New Roman" w:eastAsia="宋体" w:cs="Times New Roman"/>
          <w:color w:val="auto"/>
          <w:sz w:val="18"/>
          <w:szCs w:val="18"/>
          <w:lang w:eastAsia="zh-CN"/>
        </w:rPr>
        <w:t>.</w:t>
      </w:r>
      <w:r>
        <w:rPr>
          <w:rFonts w:hint="default" w:ascii="Times New Roman" w:hAnsi="Times New Roman" w:eastAsia="Times New Roman" w:cs="Times New Roman"/>
          <w:color w:val="auto"/>
          <w:sz w:val="18"/>
          <w:szCs w:val="18"/>
        </w:rPr>
        <w:t xml:space="preserve"> CKM stage definitions</w:t>
      </w:r>
      <w:r>
        <w:rPr>
          <w:rFonts w:hint="default" w:ascii="Times New Roman" w:hAnsi="Times New Roman" w:eastAsia="宋体" w:cs="Times New Roman"/>
          <w:color w:val="auto"/>
          <w:sz w:val="18"/>
          <w:szCs w:val="18"/>
          <w:lang w:eastAsia="zh-CN"/>
        </w:rPr>
        <w:t>.</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68"/>
        <w:gridCol w:w="4968"/>
      </w:tblGrid>
      <w:tr w14:paraId="5FBF4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4968"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270E0CE1">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CKM stage</w:t>
            </w:r>
          </w:p>
        </w:tc>
        <w:tc>
          <w:tcPr>
            <w:tcW w:w="4968"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6110E21D">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Definition</w:t>
            </w:r>
          </w:p>
        </w:tc>
      </w:tr>
      <w:tr w14:paraId="151C1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968" w:type="dxa"/>
            <w:tcBorders>
              <w:top w:val="nil"/>
              <w:left w:val="nil"/>
              <w:bottom w:val="nil"/>
              <w:right w:val="nil"/>
            </w:tcBorders>
            <w:shd w:val="clear" w:color="auto" w:fill="FFFFFF"/>
            <w:tcMar>
              <w:top w:w="60" w:type="dxa"/>
              <w:left w:w="90" w:type="dxa"/>
              <w:bottom w:w="60" w:type="dxa"/>
              <w:right w:w="90" w:type="dxa"/>
            </w:tcMar>
            <w:vAlign w:val="center"/>
          </w:tcPr>
          <w:p w14:paraId="48DC10CE">
            <w:pPr>
              <w:spacing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Stage 0</w:t>
            </w:r>
          </w:p>
        </w:tc>
        <w:tc>
          <w:tcPr>
            <w:tcW w:w="4968" w:type="dxa"/>
            <w:tcBorders>
              <w:top w:val="nil"/>
              <w:left w:val="nil"/>
              <w:bottom w:val="nil"/>
              <w:right w:val="nil"/>
            </w:tcBorders>
            <w:shd w:val="clear" w:color="auto" w:fill="FFFFFF"/>
            <w:tcMar>
              <w:top w:w="60" w:type="dxa"/>
              <w:left w:w="90" w:type="dxa"/>
              <w:bottom w:w="60" w:type="dxa"/>
              <w:right w:w="90" w:type="dxa"/>
            </w:tcMar>
            <w:vAlign w:val="center"/>
          </w:tcPr>
          <w:p w14:paraId="3D7D9078">
            <w:pPr>
              <w:spacing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No CKM syndrome risk factors.</w:t>
            </w:r>
          </w:p>
        </w:tc>
      </w:tr>
      <w:tr w14:paraId="2B45F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968" w:type="dxa"/>
            <w:tcBorders>
              <w:top w:val="nil"/>
              <w:left w:val="nil"/>
              <w:bottom w:val="nil"/>
              <w:right w:val="nil"/>
            </w:tcBorders>
            <w:shd w:val="clear" w:color="auto" w:fill="FFFFFF"/>
            <w:tcMar>
              <w:top w:w="60" w:type="dxa"/>
              <w:left w:w="90" w:type="dxa"/>
              <w:bottom w:w="60" w:type="dxa"/>
              <w:right w:w="90" w:type="dxa"/>
            </w:tcMar>
            <w:vAlign w:val="center"/>
          </w:tcPr>
          <w:p w14:paraId="71FA9A55">
            <w:pPr>
              <w:spacing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Stage 1</w:t>
            </w:r>
          </w:p>
        </w:tc>
        <w:tc>
          <w:tcPr>
            <w:tcW w:w="4968" w:type="dxa"/>
            <w:tcBorders>
              <w:top w:val="nil"/>
              <w:left w:val="nil"/>
              <w:bottom w:val="nil"/>
              <w:right w:val="nil"/>
            </w:tcBorders>
            <w:shd w:val="clear" w:color="auto" w:fill="FFFFFF"/>
            <w:tcMar>
              <w:top w:w="60" w:type="dxa"/>
              <w:left w:w="90" w:type="dxa"/>
              <w:bottom w:w="60" w:type="dxa"/>
              <w:right w:w="90" w:type="dxa"/>
            </w:tcMar>
            <w:vAlign w:val="center"/>
          </w:tcPr>
          <w:p w14:paraId="35FFA411">
            <w:pPr>
              <w:spacing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Overweight/abdominal obesity: BMI ≥ 24 kg/m²; WC ≥ 80/90 cm in female/male; FBG 100-124 mg/dL or HbA1c 5.7%-6.4%.</w:t>
            </w:r>
          </w:p>
        </w:tc>
      </w:tr>
      <w:tr w14:paraId="2C480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968" w:type="dxa"/>
            <w:tcBorders>
              <w:top w:val="nil"/>
              <w:left w:val="nil"/>
              <w:bottom w:val="nil"/>
              <w:right w:val="nil"/>
            </w:tcBorders>
            <w:shd w:val="clear" w:color="auto" w:fill="FFFFFF"/>
            <w:tcMar>
              <w:top w:w="60" w:type="dxa"/>
              <w:left w:w="90" w:type="dxa"/>
              <w:bottom w:w="60" w:type="dxa"/>
              <w:right w:w="90" w:type="dxa"/>
            </w:tcMar>
            <w:vAlign w:val="center"/>
          </w:tcPr>
          <w:p w14:paraId="3713B76F">
            <w:pPr>
              <w:spacing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Stage 2</w:t>
            </w:r>
          </w:p>
        </w:tc>
        <w:tc>
          <w:tcPr>
            <w:tcW w:w="4968" w:type="dxa"/>
            <w:tcBorders>
              <w:top w:val="nil"/>
              <w:left w:val="nil"/>
              <w:bottom w:val="nil"/>
              <w:right w:val="nil"/>
            </w:tcBorders>
            <w:shd w:val="clear" w:color="auto" w:fill="FFFFFF"/>
            <w:tcMar>
              <w:top w:w="60" w:type="dxa"/>
              <w:left w:w="90" w:type="dxa"/>
              <w:bottom w:w="60" w:type="dxa"/>
              <w:right w:w="90" w:type="dxa"/>
            </w:tcMar>
            <w:vAlign w:val="center"/>
          </w:tcPr>
          <w:p w14:paraId="0A710135">
            <w:pPr>
              <w:spacing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Any of the following: Diabetes (FPG ≥ 126 mg/dL or HbA1c ≥ 6.5%, and/or self-reported physician diagnosis, and/or hypoglycemic agents); Hypertension (self-reported physician diagnosis, and/or antihypertensive medication use, and/or average SBP/DBP ≥ 140/90 mmHg); Metabolic syndrome (≥3 of 5: WC ≥ 90 cm for males and ≥ 85 cm for females; FBG ≥ 6.1 mmol/L or 2-hour glucose ≥ 7.8 mmol/L and/or diagnosed diabetes receiving treatment; SBP/DBP ≥ 130/85 mmHg and/or diagnosed hypertension receiving treatment; TG ≥ 1.70 mmol/L; HDL-C &lt; 1.04 mmol/L); Dyslipidemia (self-reported physician diagnosis, and/or current lipid-lowering drugs, and/or TC ≥ 240 mg/dL, TG ≥ 150 mg/dL, HDL-C &lt; 40 mg/dL, LDL-C ≥ 160 mg/dL); CKD (self-reported chronic kidney disease or eGFR &lt; 60 mL/min/1.73 m²).</w:t>
            </w:r>
          </w:p>
        </w:tc>
      </w:tr>
      <w:tr w14:paraId="7C70B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968"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62320C33">
            <w:pPr>
              <w:spacing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Stage 3</w:t>
            </w:r>
          </w:p>
        </w:tc>
        <w:tc>
          <w:tcPr>
            <w:tcW w:w="4968"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350ADA98">
            <w:pPr>
              <w:spacing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Subclinical CVD: eGFR &lt; 30 mL/min/1.73 m²; and/or Framingham risk score ≥ 20%.</w:t>
            </w:r>
          </w:p>
        </w:tc>
      </w:tr>
    </w:tbl>
    <w:p w14:paraId="0B86A45B">
      <w:pPr>
        <w:spacing w:before="60"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 xml:space="preserve">Notes: </w:t>
      </w:r>
      <w:r>
        <w:rPr>
          <w:rFonts w:hint="default" w:ascii="Times New Roman" w:hAnsi="Times New Roman" w:eastAsia="Times New Roman" w:cs="Times New Roman"/>
          <w:color w:val="auto"/>
          <w:sz w:val="18"/>
          <w:szCs w:val="18"/>
        </w:rPr>
        <w:t>CKM stages were assigned according to the highest applicable criterion.</w:t>
      </w:r>
    </w:p>
    <w:p w14:paraId="475BE00B">
      <w:pPr>
        <w:spacing w:after="8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 xml:space="preserve">Abbreviations: </w:t>
      </w:r>
      <w:r>
        <w:rPr>
          <w:rFonts w:hint="default" w:ascii="Times New Roman" w:hAnsi="Times New Roman" w:eastAsia="Times New Roman" w:cs="Times New Roman"/>
          <w:color w:val="auto"/>
          <w:sz w:val="18"/>
          <w:szCs w:val="18"/>
        </w:rPr>
        <w:t>BMI, body mass index; CKD, chronic kidney disease; CKM, cardiovascular-kidney-metabolic; CVD, cardiovascular disease; eGFR, estimated glomerular filtration rate; HbA1c, glycated hemoglobin; HDL-C, high-density lipoprotein cholesterol; LDL-C, low-density lipoprotein cholesterol; SBP/DBP, systolic/diastolic blood pressure; TC, total cholesterol; TG, triglycerides; WC, waist circumference.</w:t>
      </w:r>
    </w:p>
    <w:p w14:paraId="2AAEED8C">
      <w:pPr>
        <w:rPr>
          <w:rFonts w:hint="default" w:ascii="Times New Roman" w:hAnsi="Times New Roman" w:cs="Times New Roman"/>
          <w:color w:val="auto"/>
          <w:sz w:val="18"/>
          <w:szCs w:val="18"/>
        </w:rPr>
      </w:pPr>
      <w:r>
        <w:rPr>
          <w:rFonts w:hint="default" w:ascii="Times New Roman" w:hAnsi="Times New Roman" w:cs="Times New Roman"/>
          <w:color w:val="auto"/>
          <w:sz w:val="18"/>
          <w:szCs w:val="18"/>
        </w:rPr>
        <w:br w:type="page"/>
      </w:r>
    </w:p>
    <w:p w14:paraId="5B483F57">
      <w:pPr>
        <w:pStyle w:val="15"/>
        <w:keepNext/>
        <w:rPr>
          <w:rFonts w:hint="default" w:ascii="Times New Roman" w:hAnsi="Times New Roman" w:eastAsia="宋体" w:cs="Times New Roman"/>
          <w:color w:val="auto"/>
          <w:sz w:val="18"/>
          <w:szCs w:val="18"/>
          <w:lang w:eastAsia="zh-CN"/>
        </w:rPr>
      </w:pPr>
      <w:r>
        <w:rPr>
          <w:rFonts w:hint="default" w:ascii="Times New Roman" w:hAnsi="Times New Roman" w:cs="Times New Roman"/>
          <w:color w:val="auto"/>
          <w:sz w:val="18"/>
          <w:szCs w:val="18"/>
        </w:rPr>
        <w:t xml:space="preserve">Supplementary table </w:t>
      </w:r>
      <w:r>
        <w:rPr>
          <w:rFonts w:hint="default" w:ascii="Times New Roman" w:hAnsi="Times New Roman" w:cs="Times New Roman"/>
          <w:color w:val="auto"/>
          <w:sz w:val="18"/>
          <w:szCs w:val="18"/>
        </w:rPr>
        <w:fldChar w:fldCharType="begin"/>
      </w:r>
      <w:r>
        <w:rPr>
          <w:rFonts w:hint="default" w:ascii="Times New Roman" w:hAnsi="Times New Roman" w:cs="Times New Roman"/>
          <w:color w:val="auto"/>
          <w:sz w:val="18"/>
          <w:szCs w:val="18"/>
        </w:rPr>
        <w:instrText xml:space="preserve"> SEQ Supplementary_table \* ARABIC </w:instrText>
      </w:r>
      <w:r>
        <w:rPr>
          <w:rFonts w:hint="default" w:ascii="Times New Roman" w:hAnsi="Times New Roman" w:cs="Times New Roman"/>
          <w:color w:val="auto"/>
          <w:sz w:val="18"/>
          <w:szCs w:val="18"/>
        </w:rPr>
        <w:fldChar w:fldCharType="separate"/>
      </w:r>
      <w:r>
        <w:rPr>
          <w:rFonts w:hint="default" w:ascii="Times New Roman" w:hAnsi="Times New Roman" w:cs="Times New Roman"/>
          <w:color w:val="auto"/>
          <w:sz w:val="18"/>
          <w:szCs w:val="18"/>
        </w:rPr>
        <w:t>2</w:t>
      </w:r>
      <w:r>
        <w:rPr>
          <w:rFonts w:hint="default" w:ascii="Times New Roman" w:hAnsi="Times New Roman" w:cs="Times New Roman"/>
          <w:color w:val="auto"/>
          <w:sz w:val="18"/>
          <w:szCs w:val="18"/>
        </w:rPr>
        <w:fldChar w:fldCharType="end"/>
      </w:r>
      <w:r>
        <w:rPr>
          <w:rFonts w:hint="default" w:ascii="Times New Roman" w:hAnsi="Times New Roman" w:eastAsia="宋体" w:cs="Times New Roman"/>
          <w:color w:val="auto"/>
          <w:sz w:val="18"/>
          <w:szCs w:val="18"/>
          <w:lang w:eastAsia="zh-CN"/>
        </w:rPr>
        <w:t xml:space="preserve">. </w:t>
      </w:r>
      <w:r>
        <w:rPr>
          <w:rFonts w:hint="default" w:ascii="Times New Roman" w:hAnsi="Times New Roman" w:eastAsia="宋体" w:cs="Times New Roman"/>
          <w:color w:val="auto"/>
          <w:sz w:val="18"/>
          <w:szCs w:val="18"/>
          <w:lang w:eastAsia="zh-CN"/>
        </w:rPr>
        <w:t>Availability of the 30 frailty index items at Waves 1 and 3 among age-eligible baseline participants</w:t>
      </w:r>
      <w:r>
        <w:rPr>
          <w:rFonts w:hint="default" w:ascii="Times New Roman" w:hAnsi="Times New Roman" w:eastAsia="宋体" w:cs="Times New Roman"/>
          <w:color w:val="auto"/>
          <w:sz w:val="18"/>
          <w:szCs w:val="18"/>
          <w:lang w:eastAsia="zh-CN"/>
        </w:rPr>
        <w:t>.</w:t>
      </w:r>
    </w:p>
    <w:tbl>
      <w:tblPr>
        <w:tblStyle w:val="33"/>
        <w:tblW w:w="0" w:type="auto"/>
        <w:tblInd w:w="102" w:type="dxa"/>
        <w:tblBorders>
          <w:top w:val="single" w:color="auto" w:sz="12"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08" w:type="dxa"/>
          <w:bottom w:w="15" w:type="dxa"/>
          <w:right w:w="108" w:type="dxa"/>
        </w:tblCellMar>
      </w:tblPr>
      <w:tblGrid>
        <w:gridCol w:w="633"/>
        <w:gridCol w:w="1313"/>
        <w:gridCol w:w="2270"/>
        <w:gridCol w:w="2745"/>
        <w:gridCol w:w="1149"/>
        <w:gridCol w:w="1081"/>
        <w:gridCol w:w="1189"/>
        <w:gridCol w:w="1149"/>
        <w:gridCol w:w="1081"/>
        <w:gridCol w:w="1190"/>
      </w:tblGrid>
      <w:tr w14:paraId="5D5D49B1">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08" w:type="dxa"/>
            <w:bottom w:w="15" w:type="dxa"/>
            <w:right w:w="108" w:type="dxa"/>
          </w:tblCellMar>
        </w:tblPrEx>
        <w:trPr>
          <w:trHeight w:val="23" w:hRule="atLeast"/>
          <w:tblHeader/>
        </w:trPr>
        <w:tc>
          <w:tcPr>
            <w:tcW w:w="0" w:type="auto"/>
            <w:tcBorders>
              <w:left w:val="nil"/>
              <w:bottom w:val="single" w:color="auto" w:sz="8" w:space="0"/>
              <w:right w:val="nil"/>
            </w:tcBorders>
            <w:shd w:val="clear" w:color="auto" w:fill="auto"/>
            <w:noWrap/>
            <w:vAlign w:val="bottom"/>
          </w:tcPr>
          <w:p w14:paraId="04319B00">
            <w:pPr>
              <w:keepNext w:val="0"/>
              <w:keepLines w:val="0"/>
              <w:widowControl/>
              <w:suppressLineNumbers w:val="0"/>
              <w:jc w:val="left"/>
              <w:textAlignment w:val="bottom"/>
              <w:rPr>
                <w:rFonts w:hint="default" w:ascii="Times New Roman" w:hAnsi="Times New Roman" w:eastAsia="Carlito" w:cs="Times New Roman"/>
                <w:b/>
                <w:bCs/>
                <w:i w:val="0"/>
                <w:iCs w:val="0"/>
                <w:color w:val="auto"/>
                <w:sz w:val="18"/>
                <w:szCs w:val="18"/>
                <w:u w:val="none"/>
              </w:rPr>
            </w:pPr>
            <w:r>
              <w:rPr>
                <w:rFonts w:hint="default" w:ascii="Times New Roman" w:hAnsi="Times New Roman" w:eastAsia="Carlito" w:cs="Times New Roman"/>
                <w:b/>
                <w:bCs/>
                <w:i w:val="0"/>
                <w:iCs w:val="0"/>
                <w:color w:val="auto"/>
                <w:kern w:val="0"/>
                <w:sz w:val="18"/>
                <w:szCs w:val="18"/>
                <w:u w:val="none"/>
                <w:lang w:val="en-US" w:eastAsia="zh-CN" w:bidi="ar"/>
              </w:rPr>
              <w:t>Item No.</w:t>
            </w:r>
          </w:p>
        </w:tc>
        <w:tc>
          <w:tcPr>
            <w:tcW w:w="0" w:type="auto"/>
            <w:tcBorders>
              <w:left w:val="nil"/>
              <w:bottom w:val="single" w:color="auto" w:sz="8" w:space="0"/>
              <w:right w:val="nil"/>
            </w:tcBorders>
            <w:shd w:val="clear" w:color="auto" w:fill="auto"/>
            <w:noWrap/>
            <w:vAlign w:val="bottom"/>
          </w:tcPr>
          <w:p w14:paraId="6BEA1ED9">
            <w:pPr>
              <w:keepNext w:val="0"/>
              <w:keepLines w:val="0"/>
              <w:widowControl/>
              <w:suppressLineNumbers w:val="0"/>
              <w:jc w:val="left"/>
              <w:textAlignment w:val="bottom"/>
              <w:rPr>
                <w:rFonts w:hint="default" w:ascii="Times New Roman" w:hAnsi="Times New Roman" w:eastAsia="Carlito" w:cs="Times New Roman"/>
                <w:b/>
                <w:bCs/>
                <w:i w:val="0"/>
                <w:iCs w:val="0"/>
                <w:color w:val="auto"/>
                <w:sz w:val="18"/>
                <w:szCs w:val="18"/>
                <w:u w:val="none"/>
              </w:rPr>
            </w:pPr>
            <w:r>
              <w:rPr>
                <w:rFonts w:hint="default" w:ascii="Times New Roman" w:hAnsi="Times New Roman" w:eastAsia="Carlito" w:cs="Times New Roman"/>
                <w:b/>
                <w:bCs/>
                <w:i w:val="0"/>
                <w:iCs w:val="0"/>
                <w:color w:val="auto"/>
                <w:kern w:val="0"/>
                <w:sz w:val="18"/>
                <w:szCs w:val="18"/>
                <w:u w:val="none"/>
                <w:lang w:val="en-US" w:eastAsia="zh-CN" w:bidi="ar"/>
              </w:rPr>
              <w:t>FI domain</w:t>
            </w:r>
          </w:p>
        </w:tc>
        <w:tc>
          <w:tcPr>
            <w:tcW w:w="0" w:type="auto"/>
            <w:tcBorders>
              <w:left w:val="nil"/>
              <w:bottom w:val="single" w:color="auto" w:sz="8" w:space="0"/>
              <w:right w:val="nil"/>
            </w:tcBorders>
            <w:shd w:val="clear" w:color="auto" w:fill="auto"/>
            <w:noWrap/>
            <w:vAlign w:val="bottom"/>
          </w:tcPr>
          <w:p w14:paraId="695B52EC">
            <w:pPr>
              <w:keepNext w:val="0"/>
              <w:keepLines w:val="0"/>
              <w:widowControl/>
              <w:suppressLineNumbers w:val="0"/>
              <w:jc w:val="left"/>
              <w:textAlignment w:val="bottom"/>
              <w:rPr>
                <w:rFonts w:hint="default" w:ascii="Times New Roman" w:hAnsi="Times New Roman" w:eastAsia="Carlito" w:cs="Times New Roman"/>
                <w:b/>
                <w:bCs/>
                <w:i w:val="0"/>
                <w:iCs w:val="0"/>
                <w:color w:val="auto"/>
                <w:sz w:val="18"/>
                <w:szCs w:val="18"/>
                <w:u w:val="none"/>
              </w:rPr>
            </w:pPr>
            <w:r>
              <w:rPr>
                <w:rFonts w:hint="default" w:ascii="Times New Roman" w:hAnsi="Times New Roman" w:eastAsia="Carlito" w:cs="Times New Roman"/>
                <w:b/>
                <w:bCs/>
                <w:i w:val="0"/>
                <w:iCs w:val="0"/>
                <w:color w:val="auto"/>
                <w:kern w:val="0"/>
                <w:sz w:val="18"/>
                <w:szCs w:val="18"/>
                <w:u w:val="none"/>
                <w:lang w:val="en-US" w:eastAsia="zh-CN" w:bidi="ar"/>
              </w:rPr>
              <w:t>FI component</w:t>
            </w:r>
          </w:p>
        </w:tc>
        <w:tc>
          <w:tcPr>
            <w:tcW w:w="0" w:type="auto"/>
            <w:tcBorders>
              <w:left w:val="nil"/>
              <w:bottom w:val="single" w:color="auto" w:sz="8" w:space="0"/>
              <w:right w:val="nil"/>
            </w:tcBorders>
            <w:shd w:val="clear" w:color="auto" w:fill="auto"/>
            <w:noWrap/>
            <w:vAlign w:val="bottom"/>
          </w:tcPr>
          <w:p w14:paraId="3F139EC1">
            <w:pPr>
              <w:keepNext w:val="0"/>
              <w:keepLines w:val="0"/>
              <w:widowControl/>
              <w:suppressLineNumbers w:val="0"/>
              <w:jc w:val="left"/>
              <w:textAlignment w:val="bottom"/>
              <w:rPr>
                <w:rFonts w:hint="default" w:ascii="Times New Roman" w:hAnsi="Times New Roman" w:eastAsia="Carlito" w:cs="Times New Roman"/>
                <w:b/>
                <w:bCs/>
                <w:i w:val="0"/>
                <w:iCs w:val="0"/>
                <w:color w:val="auto"/>
                <w:sz w:val="18"/>
                <w:szCs w:val="18"/>
                <w:u w:val="none"/>
              </w:rPr>
            </w:pPr>
            <w:r>
              <w:rPr>
                <w:rFonts w:hint="default" w:ascii="Times New Roman" w:hAnsi="Times New Roman" w:eastAsia="Carlito" w:cs="Times New Roman"/>
                <w:b/>
                <w:bCs/>
                <w:i w:val="0"/>
                <w:iCs w:val="0"/>
                <w:color w:val="auto"/>
                <w:kern w:val="0"/>
                <w:sz w:val="18"/>
                <w:szCs w:val="18"/>
                <w:u w:val="none"/>
                <w:lang w:val="en-US" w:eastAsia="zh-CN" w:bidi="ar"/>
              </w:rPr>
              <w:t>Scoring rule</w:t>
            </w:r>
          </w:p>
        </w:tc>
        <w:tc>
          <w:tcPr>
            <w:tcW w:w="0" w:type="auto"/>
            <w:tcBorders>
              <w:left w:val="nil"/>
              <w:bottom w:val="single" w:color="auto" w:sz="8" w:space="0"/>
              <w:right w:val="nil"/>
            </w:tcBorders>
            <w:shd w:val="clear" w:color="auto" w:fill="auto"/>
            <w:noWrap/>
            <w:vAlign w:val="bottom"/>
          </w:tcPr>
          <w:p w14:paraId="5004CFBC">
            <w:pPr>
              <w:keepNext w:val="0"/>
              <w:keepLines w:val="0"/>
              <w:widowControl/>
              <w:suppressLineNumbers w:val="0"/>
              <w:jc w:val="left"/>
              <w:textAlignment w:val="bottom"/>
              <w:rPr>
                <w:rFonts w:hint="default" w:ascii="Times New Roman" w:hAnsi="Times New Roman" w:eastAsia="Carlito" w:cs="Times New Roman"/>
                <w:b/>
                <w:bCs/>
                <w:i w:val="0"/>
                <w:iCs w:val="0"/>
                <w:color w:val="auto"/>
                <w:sz w:val="18"/>
                <w:szCs w:val="18"/>
                <w:u w:val="none"/>
              </w:rPr>
            </w:pPr>
            <w:r>
              <w:rPr>
                <w:rFonts w:hint="default" w:ascii="Times New Roman" w:hAnsi="Times New Roman" w:eastAsia="Carlito" w:cs="Times New Roman"/>
                <w:b/>
                <w:bCs/>
                <w:i w:val="0"/>
                <w:iCs w:val="0"/>
                <w:color w:val="auto"/>
                <w:kern w:val="0"/>
                <w:sz w:val="18"/>
                <w:szCs w:val="18"/>
                <w:u w:val="none"/>
                <w:lang w:val="en-US" w:eastAsia="zh-CN" w:bidi="ar"/>
              </w:rPr>
              <w:t>Wave 1 available, n</w:t>
            </w:r>
          </w:p>
        </w:tc>
        <w:tc>
          <w:tcPr>
            <w:tcW w:w="0" w:type="auto"/>
            <w:tcBorders>
              <w:left w:val="nil"/>
              <w:bottom w:val="single" w:color="auto" w:sz="8" w:space="0"/>
              <w:right w:val="nil"/>
            </w:tcBorders>
            <w:shd w:val="clear" w:color="auto" w:fill="auto"/>
            <w:noWrap/>
            <w:vAlign w:val="bottom"/>
          </w:tcPr>
          <w:p w14:paraId="15DC3F36">
            <w:pPr>
              <w:keepNext w:val="0"/>
              <w:keepLines w:val="0"/>
              <w:widowControl/>
              <w:suppressLineNumbers w:val="0"/>
              <w:jc w:val="left"/>
              <w:textAlignment w:val="bottom"/>
              <w:rPr>
                <w:rFonts w:hint="default" w:ascii="Times New Roman" w:hAnsi="Times New Roman" w:eastAsia="Carlito" w:cs="Times New Roman"/>
                <w:b/>
                <w:bCs/>
                <w:i w:val="0"/>
                <w:iCs w:val="0"/>
                <w:color w:val="auto"/>
                <w:sz w:val="18"/>
                <w:szCs w:val="18"/>
                <w:u w:val="none"/>
              </w:rPr>
            </w:pPr>
            <w:r>
              <w:rPr>
                <w:rFonts w:hint="default" w:ascii="Times New Roman" w:hAnsi="Times New Roman" w:eastAsia="Carlito" w:cs="Times New Roman"/>
                <w:b/>
                <w:bCs/>
                <w:i w:val="0"/>
                <w:iCs w:val="0"/>
                <w:color w:val="auto"/>
                <w:kern w:val="0"/>
                <w:sz w:val="18"/>
                <w:szCs w:val="18"/>
                <w:u w:val="none"/>
                <w:lang w:val="en-US" w:eastAsia="zh-CN" w:bidi="ar"/>
              </w:rPr>
              <w:t>Wave 1 missing, n</w:t>
            </w:r>
          </w:p>
        </w:tc>
        <w:tc>
          <w:tcPr>
            <w:tcW w:w="0" w:type="auto"/>
            <w:tcBorders>
              <w:left w:val="nil"/>
              <w:bottom w:val="single" w:color="auto" w:sz="8" w:space="0"/>
              <w:right w:val="nil"/>
            </w:tcBorders>
            <w:shd w:val="clear" w:color="auto" w:fill="auto"/>
            <w:noWrap/>
            <w:vAlign w:val="bottom"/>
          </w:tcPr>
          <w:p w14:paraId="768C2416">
            <w:pPr>
              <w:keepNext w:val="0"/>
              <w:keepLines w:val="0"/>
              <w:widowControl/>
              <w:suppressLineNumbers w:val="0"/>
              <w:jc w:val="left"/>
              <w:textAlignment w:val="bottom"/>
              <w:rPr>
                <w:rFonts w:hint="default" w:ascii="Times New Roman" w:hAnsi="Times New Roman" w:eastAsia="Carlito" w:cs="Times New Roman"/>
                <w:b/>
                <w:bCs/>
                <w:i w:val="0"/>
                <w:iCs w:val="0"/>
                <w:color w:val="auto"/>
                <w:sz w:val="18"/>
                <w:szCs w:val="18"/>
                <w:u w:val="none"/>
              </w:rPr>
            </w:pPr>
            <w:r>
              <w:rPr>
                <w:rFonts w:hint="default" w:ascii="Times New Roman" w:hAnsi="Times New Roman" w:eastAsia="Carlito" w:cs="Times New Roman"/>
                <w:b/>
                <w:bCs/>
                <w:i w:val="0"/>
                <w:iCs w:val="0"/>
                <w:color w:val="auto"/>
                <w:kern w:val="0"/>
                <w:sz w:val="18"/>
                <w:szCs w:val="18"/>
                <w:u w:val="none"/>
                <w:lang w:val="en-US" w:eastAsia="zh-CN" w:bidi="ar"/>
              </w:rPr>
              <w:t>Wave 1 mean deficit</w:t>
            </w:r>
          </w:p>
        </w:tc>
        <w:tc>
          <w:tcPr>
            <w:tcW w:w="0" w:type="auto"/>
            <w:tcBorders>
              <w:left w:val="nil"/>
              <w:bottom w:val="single" w:color="auto" w:sz="8" w:space="0"/>
              <w:right w:val="nil"/>
            </w:tcBorders>
            <w:shd w:val="clear" w:color="auto" w:fill="auto"/>
            <w:noWrap/>
            <w:vAlign w:val="bottom"/>
          </w:tcPr>
          <w:p w14:paraId="24E3E763">
            <w:pPr>
              <w:keepNext w:val="0"/>
              <w:keepLines w:val="0"/>
              <w:widowControl/>
              <w:suppressLineNumbers w:val="0"/>
              <w:jc w:val="left"/>
              <w:textAlignment w:val="bottom"/>
              <w:rPr>
                <w:rFonts w:hint="default" w:ascii="Times New Roman" w:hAnsi="Times New Roman" w:eastAsia="Carlito" w:cs="Times New Roman"/>
                <w:b/>
                <w:bCs/>
                <w:i w:val="0"/>
                <w:iCs w:val="0"/>
                <w:color w:val="auto"/>
                <w:sz w:val="18"/>
                <w:szCs w:val="18"/>
                <w:u w:val="none"/>
              </w:rPr>
            </w:pPr>
            <w:r>
              <w:rPr>
                <w:rFonts w:hint="default" w:ascii="Times New Roman" w:hAnsi="Times New Roman" w:eastAsia="Carlito" w:cs="Times New Roman"/>
                <w:b/>
                <w:bCs/>
                <w:i w:val="0"/>
                <w:iCs w:val="0"/>
                <w:color w:val="auto"/>
                <w:kern w:val="0"/>
                <w:sz w:val="18"/>
                <w:szCs w:val="18"/>
                <w:u w:val="none"/>
                <w:lang w:val="en-US" w:eastAsia="zh-CN" w:bidi="ar"/>
              </w:rPr>
              <w:t>Wave 3 available, n</w:t>
            </w:r>
          </w:p>
        </w:tc>
        <w:tc>
          <w:tcPr>
            <w:tcW w:w="0" w:type="auto"/>
            <w:tcBorders>
              <w:left w:val="nil"/>
              <w:bottom w:val="single" w:color="auto" w:sz="8" w:space="0"/>
              <w:right w:val="nil"/>
            </w:tcBorders>
            <w:shd w:val="clear" w:color="auto" w:fill="auto"/>
            <w:noWrap/>
            <w:vAlign w:val="bottom"/>
          </w:tcPr>
          <w:p w14:paraId="78D05FD0">
            <w:pPr>
              <w:keepNext w:val="0"/>
              <w:keepLines w:val="0"/>
              <w:widowControl/>
              <w:suppressLineNumbers w:val="0"/>
              <w:jc w:val="left"/>
              <w:textAlignment w:val="bottom"/>
              <w:rPr>
                <w:rFonts w:hint="default" w:ascii="Times New Roman" w:hAnsi="Times New Roman" w:eastAsia="Carlito" w:cs="Times New Roman"/>
                <w:b/>
                <w:bCs/>
                <w:i w:val="0"/>
                <w:iCs w:val="0"/>
                <w:color w:val="auto"/>
                <w:sz w:val="18"/>
                <w:szCs w:val="18"/>
                <w:u w:val="none"/>
              </w:rPr>
            </w:pPr>
            <w:r>
              <w:rPr>
                <w:rFonts w:hint="default" w:ascii="Times New Roman" w:hAnsi="Times New Roman" w:eastAsia="Carlito" w:cs="Times New Roman"/>
                <w:b/>
                <w:bCs/>
                <w:i w:val="0"/>
                <w:iCs w:val="0"/>
                <w:color w:val="auto"/>
                <w:kern w:val="0"/>
                <w:sz w:val="18"/>
                <w:szCs w:val="18"/>
                <w:u w:val="none"/>
                <w:lang w:val="en-US" w:eastAsia="zh-CN" w:bidi="ar"/>
              </w:rPr>
              <w:t>Wave 3 missing, n</w:t>
            </w:r>
          </w:p>
        </w:tc>
        <w:tc>
          <w:tcPr>
            <w:tcW w:w="0" w:type="auto"/>
            <w:tcBorders>
              <w:left w:val="nil"/>
              <w:bottom w:val="single" w:color="auto" w:sz="8" w:space="0"/>
              <w:right w:val="nil"/>
            </w:tcBorders>
            <w:shd w:val="clear" w:color="auto" w:fill="auto"/>
            <w:noWrap/>
            <w:vAlign w:val="bottom"/>
          </w:tcPr>
          <w:p w14:paraId="350A022D">
            <w:pPr>
              <w:keepNext w:val="0"/>
              <w:keepLines w:val="0"/>
              <w:widowControl/>
              <w:suppressLineNumbers w:val="0"/>
              <w:jc w:val="left"/>
              <w:textAlignment w:val="bottom"/>
              <w:rPr>
                <w:rFonts w:hint="default" w:ascii="Times New Roman" w:hAnsi="Times New Roman" w:eastAsia="Carlito" w:cs="Times New Roman"/>
                <w:b/>
                <w:bCs/>
                <w:i w:val="0"/>
                <w:iCs w:val="0"/>
                <w:color w:val="auto"/>
                <w:sz w:val="18"/>
                <w:szCs w:val="18"/>
                <w:u w:val="none"/>
              </w:rPr>
            </w:pPr>
            <w:r>
              <w:rPr>
                <w:rFonts w:hint="default" w:ascii="Times New Roman" w:hAnsi="Times New Roman" w:eastAsia="Carlito" w:cs="Times New Roman"/>
                <w:b/>
                <w:bCs/>
                <w:i w:val="0"/>
                <w:iCs w:val="0"/>
                <w:color w:val="auto"/>
                <w:kern w:val="0"/>
                <w:sz w:val="18"/>
                <w:szCs w:val="18"/>
                <w:u w:val="none"/>
                <w:lang w:val="en-US" w:eastAsia="zh-CN" w:bidi="ar"/>
              </w:rPr>
              <w:t>Wave 3 mean deficit</w:t>
            </w:r>
          </w:p>
        </w:tc>
      </w:tr>
      <w:tr w14:paraId="59956F13">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23" w:hRule="atLeast"/>
        </w:trPr>
        <w:tc>
          <w:tcPr>
            <w:tcW w:w="0" w:type="auto"/>
            <w:tcBorders>
              <w:top w:val="single" w:color="auto" w:sz="8" w:space="0"/>
              <w:left w:val="nil"/>
              <w:bottom w:val="nil"/>
              <w:right w:val="nil"/>
            </w:tcBorders>
            <w:shd w:val="clear" w:color="auto" w:fill="auto"/>
            <w:noWrap/>
            <w:vAlign w:val="bottom"/>
          </w:tcPr>
          <w:p w14:paraId="0B0C2A95">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w:t>
            </w:r>
          </w:p>
        </w:tc>
        <w:tc>
          <w:tcPr>
            <w:tcW w:w="0" w:type="auto"/>
            <w:tcBorders>
              <w:top w:val="single" w:color="auto" w:sz="8" w:space="0"/>
              <w:left w:val="nil"/>
              <w:bottom w:val="nil"/>
              <w:right w:val="nil"/>
            </w:tcBorders>
            <w:shd w:val="clear" w:color="auto" w:fill="auto"/>
            <w:noWrap/>
            <w:vAlign w:val="bottom"/>
          </w:tcPr>
          <w:p w14:paraId="2C0D6964">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Comorbidity</w:t>
            </w:r>
          </w:p>
        </w:tc>
        <w:tc>
          <w:tcPr>
            <w:tcW w:w="0" w:type="auto"/>
            <w:tcBorders>
              <w:top w:val="single" w:color="auto" w:sz="8" w:space="0"/>
              <w:left w:val="nil"/>
              <w:bottom w:val="nil"/>
              <w:right w:val="nil"/>
            </w:tcBorders>
            <w:shd w:val="clear" w:color="auto" w:fill="auto"/>
            <w:noWrap/>
            <w:vAlign w:val="bottom"/>
          </w:tcPr>
          <w:p w14:paraId="3423E4E8">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Hypertension</w:t>
            </w:r>
          </w:p>
        </w:tc>
        <w:tc>
          <w:tcPr>
            <w:tcW w:w="0" w:type="auto"/>
            <w:tcBorders>
              <w:top w:val="single" w:color="auto" w:sz="8" w:space="0"/>
              <w:left w:val="nil"/>
              <w:bottom w:val="nil"/>
              <w:right w:val="nil"/>
            </w:tcBorders>
            <w:shd w:val="clear" w:color="auto" w:fill="auto"/>
            <w:noWrap/>
            <w:vAlign w:val="bottom"/>
          </w:tcPr>
          <w:p w14:paraId="4147F257">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Yes = 1; No = 0</w:t>
            </w:r>
          </w:p>
        </w:tc>
        <w:tc>
          <w:tcPr>
            <w:tcW w:w="0" w:type="auto"/>
            <w:tcBorders>
              <w:top w:val="single" w:color="auto" w:sz="8" w:space="0"/>
              <w:left w:val="nil"/>
              <w:bottom w:val="nil"/>
              <w:right w:val="nil"/>
            </w:tcBorders>
            <w:shd w:val="clear" w:color="auto" w:fill="auto"/>
            <w:noWrap/>
            <w:vAlign w:val="bottom"/>
          </w:tcPr>
          <w:p w14:paraId="01A9E30A">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16716</w:t>
            </w:r>
          </w:p>
        </w:tc>
        <w:tc>
          <w:tcPr>
            <w:tcW w:w="0" w:type="auto"/>
            <w:tcBorders>
              <w:top w:val="single" w:color="auto" w:sz="8" w:space="0"/>
              <w:left w:val="nil"/>
              <w:bottom w:val="nil"/>
              <w:right w:val="nil"/>
            </w:tcBorders>
            <w:shd w:val="clear" w:color="auto" w:fill="auto"/>
            <w:noWrap/>
            <w:vAlign w:val="bottom"/>
          </w:tcPr>
          <w:p w14:paraId="071B0BAA">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215</w:t>
            </w:r>
          </w:p>
        </w:tc>
        <w:tc>
          <w:tcPr>
            <w:tcW w:w="0" w:type="auto"/>
            <w:tcBorders>
              <w:top w:val="single" w:color="auto" w:sz="8" w:space="0"/>
              <w:left w:val="nil"/>
              <w:bottom w:val="nil"/>
              <w:right w:val="nil"/>
            </w:tcBorders>
            <w:shd w:val="clear" w:color="auto" w:fill="auto"/>
            <w:noWrap/>
            <w:vAlign w:val="bottom"/>
          </w:tcPr>
          <w:p w14:paraId="767B5DAE">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0.264</w:t>
            </w:r>
          </w:p>
        </w:tc>
        <w:tc>
          <w:tcPr>
            <w:tcW w:w="0" w:type="auto"/>
            <w:tcBorders>
              <w:top w:val="single" w:color="auto" w:sz="8" w:space="0"/>
              <w:left w:val="nil"/>
              <w:bottom w:val="nil"/>
              <w:right w:val="nil"/>
            </w:tcBorders>
            <w:shd w:val="clear" w:color="auto" w:fill="auto"/>
            <w:noWrap/>
            <w:vAlign w:val="bottom"/>
          </w:tcPr>
          <w:p w14:paraId="49FCD028">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13660</w:t>
            </w:r>
          </w:p>
        </w:tc>
        <w:tc>
          <w:tcPr>
            <w:tcW w:w="0" w:type="auto"/>
            <w:tcBorders>
              <w:top w:val="single" w:color="auto" w:sz="8" w:space="0"/>
              <w:left w:val="nil"/>
              <w:bottom w:val="nil"/>
              <w:right w:val="nil"/>
            </w:tcBorders>
            <w:shd w:val="clear" w:color="auto" w:fill="auto"/>
            <w:noWrap/>
            <w:vAlign w:val="bottom"/>
          </w:tcPr>
          <w:p w14:paraId="05346CED">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3271</w:t>
            </w:r>
          </w:p>
        </w:tc>
        <w:tc>
          <w:tcPr>
            <w:tcW w:w="0" w:type="auto"/>
            <w:tcBorders>
              <w:top w:val="single" w:color="auto" w:sz="8" w:space="0"/>
              <w:left w:val="nil"/>
              <w:bottom w:val="nil"/>
              <w:right w:val="nil"/>
            </w:tcBorders>
            <w:shd w:val="clear" w:color="auto" w:fill="auto"/>
            <w:noWrap/>
            <w:vAlign w:val="bottom"/>
          </w:tcPr>
          <w:p w14:paraId="12B98F9F">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0.355</w:t>
            </w:r>
          </w:p>
        </w:tc>
      </w:tr>
      <w:tr w14:paraId="11AD1F44">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23" w:hRule="atLeast"/>
        </w:trPr>
        <w:tc>
          <w:tcPr>
            <w:tcW w:w="0" w:type="auto"/>
            <w:tcBorders>
              <w:top w:val="nil"/>
              <w:left w:val="nil"/>
              <w:bottom w:val="nil"/>
              <w:right w:val="nil"/>
            </w:tcBorders>
            <w:shd w:val="clear" w:color="auto" w:fill="auto"/>
            <w:noWrap/>
            <w:vAlign w:val="bottom"/>
          </w:tcPr>
          <w:p w14:paraId="2D9E6DDC">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2</w:t>
            </w:r>
          </w:p>
        </w:tc>
        <w:tc>
          <w:tcPr>
            <w:tcW w:w="0" w:type="auto"/>
            <w:tcBorders>
              <w:top w:val="nil"/>
              <w:left w:val="nil"/>
              <w:bottom w:val="nil"/>
              <w:right w:val="nil"/>
            </w:tcBorders>
            <w:shd w:val="clear" w:color="auto" w:fill="auto"/>
            <w:noWrap/>
            <w:vAlign w:val="bottom"/>
          </w:tcPr>
          <w:p w14:paraId="1286BFD7">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Comorbidity</w:t>
            </w:r>
          </w:p>
        </w:tc>
        <w:tc>
          <w:tcPr>
            <w:tcW w:w="0" w:type="auto"/>
            <w:tcBorders>
              <w:top w:val="nil"/>
              <w:left w:val="nil"/>
              <w:bottom w:val="nil"/>
              <w:right w:val="nil"/>
            </w:tcBorders>
            <w:shd w:val="clear" w:color="auto" w:fill="auto"/>
            <w:noWrap/>
            <w:vAlign w:val="bottom"/>
          </w:tcPr>
          <w:p w14:paraId="4C2B7CBA">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Diabetes</w:t>
            </w:r>
          </w:p>
        </w:tc>
        <w:tc>
          <w:tcPr>
            <w:tcW w:w="0" w:type="auto"/>
            <w:tcBorders>
              <w:top w:val="nil"/>
              <w:left w:val="nil"/>
              <w:bottom w:val="nil"/>
              <w:right w:val="nil"/>
            </w:tcBorders>
            <w:shd w:val="clear" w:color="auto" w:fill="auto"/>
            <w:noWrap/>
            <w:vAlign w:val="bottom"/>
          </w:tcPr>
          <w:p w14:paraId="77AC3D09">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Yes = 1; No = 0</w:t>
            </w:r>
          </w:p>
        </w:tc>
        <w:tc>
          <w:tcPr>
            <w:tcW w:w="0" w:type="auto"/>
            <w:tcBorders>
              <w:top w:val="nil"/>
              <w:left w:val="nil"/>
              <w:bottom w:val="nil"/>
              <w:right w:val="nil"/>
            </w:tcBorders>
            <w:shd w:val="clear" w:color="auto" w:fill="auto"/>
            <w:noWrap/>
            <w:vAlign w:val="bottom"/>
          </w:tcPr>
          <w:p w14:paraId="110CC9C5">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16653</w:t>
            </w:r>
          </w:p>
        </w:tc>
        <w:tc>
          <w:tcPr>
            <w:tcW w:w="0" w:type="auto"/>
            <w:tcBorders>
              <w:top w:val="nil"/>
              <w:left w:val="nil"/>
              <w:bottom w:val="nil"/>
              <w:right w:val="nil"/>
            </w:tcBorders>
            <w:shd w:val="clear" w:color="auto" w:fill="auto"/>
            <w:noWrap/>
            <w:vAlign w:val="bottom"/>
          </w:tcPr>
          <w:p w14:paraId="6FD2AE70">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278</w:t>
            </w:r>
          </w:p>
        </w:tc>
        <w:tc>
          <w:tcPr>
            <w:tcW w:w="0" w:type="auto"/>
            <w:tcBorders>
              <w:top w:val="nil"/>
              <w:left w:val="nil"/>
              <w:bottom w:val="nil"/>
              <w:right w:val="nil"/>
            </w:tcBorders>
            <w:shd w:val="clear" w:color="auto" w:fill="auto"/>
            <w:noWrap/>
            <w:vAlign w:val="bottom"/>
          </w:tcPr>
          <w:p w14:paraId="6AE71E0D">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0.063</w:t>
            </w:r>
          </w:p>
        </w:tc>
        <w:tc>
          <w:tcPr>
            <w:tcW w:w="0" w:type="auto"/>
            <w:tcBorders>
              <w:top w:val="nil"/>
              <w:left w:val="nil"/>
              <w:bottom w:val="nil"/>
              <w:right w:val="nil"/>
            </w:tcBorders>
            <w:shd w:val="clear" w:color="auto" w:fill="auto"/>
            <w:noWrap/>
            <w:vAlign w:val="bottom"/>
          </w:tcPr>
          <w:p w14:paraId="1B4E6534">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13585</w:t>
            </w:r>
          </w:p>
        </w:tc>
        <w:tc>
          <w:tcPr>
            <w:tcW w:w="0" w:type="auto"/>
            <w:tcBorders>
              <w:top w:val="nil"/>
              <w:left w:val="nil"/>
              <w:bottom w:val="nil"/>
              <w:right w:val="nil"/>
            </w:tcBorders>
            <w:shd w:val="clear" w:color="auto" w:fill="auto"/>
            <w:noWrap/>
            <w:vAlign w:val="bottom"/>
          </w:tcPr>
          <w:p w14:paraId="58B78A36">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3346</w:t>
            </w:r>
          </w:p>
        </w:tc>
        <w:tc>
          <w:tcPr>
            <w:tcW w:w="0" w:type="auto"/>
            <w:tcBorders>
              <w:top w:val="nil"/>
              <w:left w:val="nil"/>
              <w:bottom w:val="nil"/>
              <w:right w:val="nil"/>
            </w:tcBorders>
            <w:shd w:val="clear" w:color="auto" w:fill="auto"/>
            <w:noWrap/>
            <w:vAlign w:val="bottom"/>
          </w:tcPr>
          <w:p w14:paraId="74564AA3">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0.102</w:t>
            </w:r>
          </w:p>
        </w:tc>
      </w:tr>
      <w:tr w14:paraId="47DDEABA">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23" w:hRule="atLeast"/>
        </w:trPr>
        <w:tc>
          <w:tcPr>
            <w:tcW w:w="0" w:type="auto"/>
            <w:tcBorders>
              <w:top w:val="nil"/>
              <w:left w:val="nil"/>
              <w:bottom w:val="nil"/>
              <w:right w:val="nil"/>
            </w:tcBorders>
            <w:shd w:val="clear" w:color="auto" w:fill="auto"/>
            <w:noWrap/>
            <w:vAlign w:val="bottom"/>
          </w:tcPr>
          <w:p w14:paraId="291C2666">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3</w:t>
            </w:r>
          </w:p>
        </w:tc>
        <w:tc>
          <w:tcPr>
            <w:tcW w:w="0" w:type="auto"/>
            <w:tcBorders>
              <w:top w:val="nil"/>
              <w:left w:val="nil"/>
              <w:bottom w:val="nil"/>
              <w:right w:val="nil"/>
            </w:tcBorders>
            <w:shd w:val="clear" w:color="auto" w:fill="auto"/>
            <w:noWrap/>
            <w:vAlign w:val="bottom"/>
          </w:tcPr>
          <w:p w14:paraId="768F1D17">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Comorbidity</w:t>
            </w:r>
          </w:p>
        </w:tc>
        <w:tc>
          <w:tcPr>
            <w:tcW w:w="0" w:type="auto"/>
            <w:tcBorders>
              <w:top w:val="nil"/>
              <w:left w:val="nil"/>
              <w:bottom w:val="nil"/>
              <w:right w:val="nil"/>
            </w:tcBorders>
            <w:shd w:val="clear" w:color="auto" w:fill="auto"/>
            <w:noWrap/>
            <w:vAlign w:val="bottom"/>
          </w:tcPr>
          <w:p w14:paraId="5E39BC4F">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Cancer</w:t>
            </w:r>
          </w:p>
        </w:tc>
        <w:tc>
          <w:tcPr>
            <w:tcW w:w="0" w:type="auto"/>
            <w:tcBorders>
              <w:top w:val="nil"/>
              <w:left w:val="nil"/>
              <w:bottom w:val="nil"/>
              <w:right w:val="nil"/>
            </w:tcBorders>
            <w:shd w:val="clear" w:color="auto" w:fill="auto"/>
            <w:noWrap/>
            <w:vAlign w:val="bottom"/>
          </w:tcPr>
          <w:p w14:paraId="23A20AD6">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Yes = 1; No = 0</w:t>
            </w:r>
          </w:p>
        </w:tc>
        <w:tc>
          <w:tcPr>
            <w:tcW w:w="0" w:type="auto"/>
            <w:tcBorders>
              <w:top w:val="nil"/>
              <w:left w:val="nil"/>
              <w:bottom w:val="nil"/>
              <w:right w:val="nil"/>
            </w:tcBorders>
            <w:shd w:val="clear" w:color="auto" w:fill="auto"/>
            <w:noWrap/>
            <w:vAlign w:val="bottom"/>
          </w:tcPr>
          <w:p w14:paraId="70114622">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16726</w:t>
            </w:r>
          </w:p>
        </w:tc>
        <w:tc>
          <w:tcPr>
            <w:tcW w:w="0" w:type="auto"/>
            <w:tcBorders>
              <w:top w:val="nil"/>
              <w:left w:val="nil"/>
              <w:bottom w:val="nil"/>
              <w:right w:val="nil"/>
            </w:tcBorders>
            <w:shd w:val="clear" w:color="auto" w:fill="auto"/>
            <w:noWrap/>
            <w:vAlign w:val="bottom"/>
          </w:tcPr>
          <w:p w14:paraId="102FD0FF">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205</w:t>
            </w:r>
          </w:p>
        </w:tc>
        <w:tc>
          <w:tcPr>
            <w:tcW w:w="0" w:type="auto"/>
            <w:tcBorders>
              <w:top w:val="nil"/>
              <w:left w:val="nil"/>
              <w:bottom w:val="nil"/>
              <w:right w:val="nil"/>
            </w:tcBorders>
            <w:shd w:val="clear" w:color="auto" w:fill="auto"/>
            <w:noWrap/>
            <w:vAlign w:val="bottom"/>
          </w:tcPr>
          <w:p w14:paraId="02BB85FC">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0.009</w:t>
            </w:r>
          </w:p>
        </w:tc>
        <w:tc>
          <w:tcPr>
            <w:tcW w:w="0" w:type="auto"/>
            <w:tcBorders>
              <w:top w:val="nil"/>
              <w:left w:val="nil"/>
              <w:bottom w:val="nil"/>
              <w:right w:val="nil"/>
            </w:tcBorders>
            <w:shd w:val="clear" w:color="auto" w:fill="auto"/>
            <w:noWrap/>
            <w:vAlign w:val="bottom"/>
          </w:tcPr>
          <w:p w14:paraId="5840CFEB">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13742</w:t>
            </w:r>
          </w:p>
        </w:tc>
        <w:tc>
          <w:tcPr>
            <w:tcW w:w="0" w:type="auto"/>
            <w:tcBorders>
              <w:top w:val="nil"/>
              <w:left w:val="nil"/>
              <w:bottom w:val="nil"/>
              <w:right w:val="nil"/>
            </w:tcBorders>
            <w:shd w:val="clear" w:color="auto" w:fill="auto"/>
            <w:noWrap/>
            <w:vAlign w:val="bottom"/>
          </w:tcPr>
          <w:p w14:paraId="2D665DCB">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3189</w:t>
            </w:r>
          </w:p>
        </w:tc>
        <w:tc>
          <w:tcPr>
            <w:tcW w:w="0" w:type="auto"/>
            <w:tcBorders>
              <w:top w:val="nil"/>
              <w:left w:val="nil"/>
              <w:bottom w:val="nil"/>
              <w:right w:val="nil"/>
            </w:tcBorders>
            <w:shd w:val="clear" w:color="auto" w:fill="auto"/>
            <w:noWrap/>
            <w:vAlign w:val="bottom"/>
          </w:tcPr>
          <w:p w14:paraId="126EB992">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0.017</w:t>
            </w:r>
          </w:p>
        </w:tc>
      </w:tr>
      <w:tr w14:paraId="48A55AF2">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23" w:hRule="atLeast"/>
        </w:trPr>
        <w:tc>
          <w:tcPr>
            <w:tcW w:w="0" w:type="auto"/>
            <w:tcBorders>
              <w:top w:val="nil"/>
              <w:left w:val="nil"/>
              <w:bottom w:val="nil"/>
              <w:right w:val="nil"/>
            </w:tcBorders>
            <w:shd w:val="clear" w:color="auto" w:fill="auto"/>
            <w:noWrap/>
            <w:vAlign w:val="bottom"/>
          </w:tcPr>
          <w:p w14:paraId="05D38731">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4</w:t>
            </w:r>
          </w:p>
        </w:tc>
        <w:tc>
          <w:tcPr>
            <w:tcW w:w="0" w:type="auto"/>
            <w:tcBorders>
              <w:top w:val="nil"/>
              <w:left w:val="nil"/>
              <w:bottom w:val="nil"/>
              <w:right w:val="nil"/>
            </w:tcBorders>
            <w:shd w:val="clear" w:color="auto" w:fill="auto"/>
            <w:noWrap/>
            <w:vAlign w:val="bottom"/>
          </w:tcPr>
          <w:p w14:paraId="436160ED">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Comorbidity</w:t>
            </w:r>
          </w:p>
        </w:tc>
        <w:tc>
          <w:tcPr>
            <w:tcW w:w="0" w:type="auto"/>
            <w:tcBorders>
              <w:top w:val="nil"/>
              <w:left w:val="nil"/>
              <w:bottom w:val="nil"/>
              <w:right w:val="nil"/>
            </w:tcBorders>
            <w:shd w:val="clear" w:color="auto" w:fill="auto"/>
            <w:noWrap/>
            <w:vAlign w:val="bottom"/>
          </w:tcPr>
          <w:p w14:paraId="6EBA940D">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Arthritis</w:t>
            </w:r>
          </w:p>
        </w:tc>
        <w:tc>
          <w:tcPr>
            <w:tcW w:w="0" w:type="auto"/>
            <w:tcBorders>
              <w:top w:val="nil"/>
              <w:left w:val="nil"/>
              <w:bottom w:val="nil"/>
              <w:right w:val="nil"/>
            </w:tcBorders>
            <w:shd w:val="clear" w:color="auto" w:fill="auto"/>
            <w:noWrap/>
            <w:vAlign w:val="bottom"/>
          </w:tcPr>
          <w:p w14:paraId="18EE3730">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Yes = 1; No = 0</w:t>
            </w:r>
          </w:p>
        </w:tc>
        <w:tc>
          <w:tcPr>
            <w:tcW w:w="0" w:type="auto"/>
            <w:tcBorders>
              <w:top w:val="nil"/>
              <w:left w:val="nil"/>
              <w:bottom w:val="nil"/>
              <w:right w:val="nil"/>
            </w:tcBorders>
            <w:shd w:val="clear" w:color="auto" w:fill="auto"/>
            <w:noWrap/>
            <w:vAlign w:val="bottom"/>
          </w:tcPr>
          <w:p w14:paraId="267FDD64">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16764</w:t>
            </w:r>
          </w:p>
        </w:tc>
        <w:tc>
          <w:tcPr>
            <w:tcW w:w="0" w:type="auto"/>
            <w:tcBorders>
              <w:top w:val="nil"/>
              <w:left w:val="nil"/>
              <w:bottom w:val="nil"/>
              <w:right w:val="nil"/>
            </w:tcBorders>
            <w:shd w:val="clear" w:color="auto" w:fill="auto"/>
            <w:noWrap/>
            <w:vAlign w:val="bottom"/>
          </w:tcPr>
          <w:p w14:paraId="28A0828A">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167</w:t>
            </w:r>
          </w:p>
        </w:tc>
        <w:tc>
          <w:tcPr>
            <w:tcW w:w="0" w:type="auto"/>
            <w:tcBorders>
              <w:top w:val="nil"/>
              <w:left w:val="nil"/>
              <w:bottom w:val="nil"/>
              <w:right w:val="nil"/>
            </w:tcBorders>
            <w:shd w:val="clear" w:color="auto" w:fill="auto"/>
            <w:noWrap/>
            <w:vAlign w:val="bottom"/>
          </w:tcPr>
          <w:p w14:paraId="0F588553">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0.329</w:t>
            </w:r>
          </w:p>
        </w:tc>
        <w:tc>
          <w:tcPr>
            <w:tcW w:w="0" w:type="auto"/>
            <w:tcBorders>
              <w:top w:val="nil"/>
              <w:left w:val="nil"/>
              <w:bottom w:val="nil"/>
              <w:right w:val="nil"/>
            </w:tcBorders>
            <w:shd w:val="clear" w:color="auto" w:fill="auto"/>
            <w:noWrap/>
            <w:vAlign w:val="bottom"/>
          </w:tcPr>
          <w:p w14:paraId="09269DA3">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13737</w:t>
            </w:r>
          </w:p>
        </w:tc>
        <w:tc>
          <w:tcPr>
            <w:tcW w:w="0" w:type="auto"/>
            <w:tcBorders>
              <w:top w:val="nil"/>
              <w:left w:val="nil"/>
              <w:bottom w:val="nil"/>
              <w:right w:val="nil"/>
            </w:tcBorders>
            <w:shd w:val="clear" w:color="auto" w:fill="auto"/>
            <w:noWrap/>
            <w:vAlign w:val="bottom"/>
          </w:tcPr>
          <w:p w14:paraId="02443F77">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3194</w:t>
            </w:r>
          </w:p>
        </w:tc>
        <w:tc>
          <w:tcPr>
            <w:tcW w:w="0" w:type="auto"/>
            <w:tcBorders>
              <w:top w:val="nil"/>
              <w:left w:val="nil"/>
              <w:bottom w:val="nil"/>
              <w:right w:val="nil"/>
            </w:tcBorders>
            <w:shd w:val="clear" w:color="auto" w:fill="auto"/>
            <w:noWrap/>
            <w:vAlign w:val="bottom"/>
          </w:tcPr>
          <w:p w14:paraId="745FAE85">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0.462</w:t>
            </w:r>
          </w:p>
        </w:tc>
      </w:tr>
      <w:tr w14:paraId="198C45C2">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23" w:hRule="atLeast"/>
        </w:trPr>
        <w:tc>
          <w:tcPr>
            <w:tcW w:w="0" w:type="auto"/>
            <w:tcBorders>
              <w:top w:val="nil"/>
              <w:left w:val="nil"/>
              <w:bottom w:val="nil"/>
              <w:right w:val="nil"/>
            </w:tcBorders>
            <w:shd w:val="clear" w:color="auto" w:fill="auto"/>
            <w:noWrap/>
            <w:vAlign w:val="bottom"/>
          </w:tcPr>
          <w:p w14:paraId="35CF2DF4">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5</w:t>
            </w:r>
          </w:p>
        </w:tc>
        <w:tc>
          <w:tcPr>
            <w:tcW w:w="0" w:type="auto"/>
            <w:tcBorders>
              <w:top w:val="nil"/>
              <w:left w:val="nil"/>
              <w:bottom w:val="nil"/>
              <w:right w:val="nil"/>
            </w:tcBorders>
            <w:shd w:val="clear" w:color="auto" w:fill="auto"/>
            <w:noWrap/>
            <w:vAlign w:val="bottom"/>
          </w:tcPr>
          <w:p w14:paraId="1D917DF3">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Comorbidity</w:t>
            </w:r>
          </w:p>
        </w:tc>
        <w:tc>
          <w:tcPr>
            <w:tcW w:w="0" w:type="auto"/>
            <w:tcBorders>
              <w:top w:val="nil"/>
              <w:left w:val="nil"/>
              <w:bottom w:val="nil"/>
              <w:right w:val="nil"/>
            </w:tcBorders>
            <w:shd w:val="clear" w:color="auto" w:fill="auto"/>
            <w:noWrap/>
            <w:vAlign w:val="bottom"/>
          </w:tcPr>
          <w:p w14:paraId="47A16E07">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Chronic lung disease</w:t>
            </w:r>
          </w:p>
        </w:tc>
        <w:tc>
          <w:tcPr>
            <w:tcW w:w="0" w:type="auto"/>
            <w:tcBorders>
              <w:top w:val="nil"/>
              <w:left w:val="nil"/>
              <w:bottom w:val="nil"/>
              <w:right w:val="nil"/>
            </w:tcBorders>
            <w:shd w:val="clear" w:color="auto" w:fill="auto"/>
            <w:noWrap/>
            <w:vAlign w:val="bottom"/>
          </w:tcPr>
          <w:p w14:paraId="529CC5B1">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Yes = 1; No = 0</w:t>
            </w:r>
          </w:p>
        </w:tc>
        <w:tc>
          <w:tcPr>
            <w:tcW w:w="0" w:type="auto"/>
            <w:tcBorders>
              <w:top w:val="nil"/>
              <w:left w:val="nil"/>
              <w:bottom w:val="nil"/>
              <w:right w:val="nil"/>
            </w:tcBorders>
            <w:shd w:val="clear" w:color="auto" w:fill="auto"/>
            <w:noWrap/>
            <w:vAlign w:val="bottom"/>
          </w:tcPr>
          <w:p w14:paraId="676CD648">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16737</w:t>
            </w:r>
          </w:p>
        </w:tc>
        <w:tc>
          <w:tcPr>
            <w:tcW w:w="0" w:type="auto"/>
            <w:tcBorders>
              <w:top w:val="nil"/>
              <w:left w:val="nil"/>
              <w:bottom w:val="nil"/>
              <w:right w:val="nil"/>
            </w:tcBorders>
            <w:shd w:val="clear" w:color="auto" w:fill="auto"/>
            <w:noWrap/>
            <w:vAlign w:val="bottom"/>
          </w:tcPr>
          <w:p w14:paraId="26E015E2">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194</w:t>
            </w:r>
          </w:p>
        </w:tc>
        <w:tc>
          <w:tcPr>
            <w:tcW w:w="0" w:type="auto"/>
            <w:tcBorders>
              <w:top w:val="nil"/>
              <w:left w:val="nil"/>
              <w:bottom w:val="nil"/>
              <w:right w:val="nil"/>
            </w:tcBorders>
            <w:shd w:val="clear" w:color="auto" w:fill="auto"/>
            <w:noWrap/>
            <w:vAlign w:val="bottom"/>
          </w:tcPr>
          <w:p w14:paraId="010CBE5B">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0.099</w:t>
            </w:r>
          </w:p>
        </w:tc>
        <w:tc>
          <w:tcPr>
            <w:tcW w:w="0" w:type="auto"/>
            <w:tcBorders>
              <w:top w:val="nil"/>
              <w:left w:val="nil"/>
              <w:bottom w:val="nil"/>
              <w:right w:val="nil"/>
            </w:tcBorders>
            <w:shd w:val="clear" w:color="auto" w:fill="auto"/>
            <w:noWrap/>
            <w:vAlign w:val="bottom"/>
          </w:tcPr>
          <w:p w14:paraId="1707839C">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13755</w:t>
            </w:r>
          </w:p>
        </w:tc>
        <w:tc>
          <w:tcPr>
            <w:tcW w:w="0" w:type="auto"/>
            <w:tcBorders>
              <w:top w:val="nil"/>
              <w:left w:val="nil"/>
              <w:bottom w:val="nil"/>
              <w:right w:val="nil"/>
            </w:tcBorders>
            <w:shd w:val="clear" w:color="auto" w:fill="auto"/>
            <w:noWrap/>
            <w:vAlign w:val="bottom"/>
          </w:tcPr>
          <w:p w14:paraId="5593290C">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3176</w:t>
            </w:r>
          </w:p>
        </w:tc>
        <w:tc>
          <w:tcPr>
            <w:tcW w:w="0" w:type="auto"/>
            <w:tcBorders>
              <w:top w:val="nil"/>
              <w:left w:val="nil"/>
              <w:bottom w:val="nil"/>
              <w:right w:val="nil"/>
            </w:tcBorders>
            <w:shd w:val="clear" w:color="auto" w:fill="auto"/>
            <w:noWrap/>
            <w:vAlign w:val="bottom"/>
          </w:tcPr>
          <w:p w14:paraId="3A689E8F">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0.15</w:t>
            </w:r>
          </w:p>
        </w:tc>
      </w:tr>
      <w:tr w14:paraId="65F6A1F8">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23" w:hRule="atLeast"/>
        </w:trPr>
        <w:tc>
          <w:tcPr>
            <w:tcW w:w="0" w:type="auto"/>
            <w:tcBorders>
              <w:top w:val="nil"/>
              <w:left w:val="nil"/>
              <w:bottom w:val="nil"/>
              <w:right w:val="nil"/>
            </w:tcBorders>
            <w:shd w:val="clear" w:color="auto" w:fill="auto"/>
            <w:noWrap/>
            <w:vAlign w:val="bottom"/>
          </w:tcPr>
          <w:p w14:paraId="5C7781B2">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6</w:t>
            </w:r>
          </w:p>
        </w:tc>
        <w:tc>
          <w:tcPr>
            <w:tcW w:w="0" w:type="auto"/>
            <w:tcBorders>
              <w:top w:val="nil"/>
              <w:left w:val="nil"/>
              <w:bottom w:val="nil"/>
              <w:right w:val="nil"/>
            </w:tcBorders>
            <w:shd w:val="clear" w:color="auto" w:fill="auto"/>
            <w:noWrap/>
            <w:vAlign w:val="bottom"/>
          </w:tcPr>
          <w:p w14:paraId="3423A9D2">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Comorbidity</w:t>
            </w:r>
          </w:p>
        </w:tc>
        <w:tc>
          <w:tcPr>
            <w:tcW w:w="0" w:type="auto"/>
            <w:tcBorders>
              <w:top w:val="nil"/>
              <w:left w:val="nil"/>
              <w:bottom w:val="nil"/>
              <w:right w:val="nil"/>
            </w:tcBorders>
            <w:shd w:val="clear" w:color="auto" w:fill="auto"/>
            <w:noWrap/>
            <w:vAlign w:val="bottom"/>
          </w:tcPr>
          <w:p w14:paraId="6AE24AE5">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Asthma</w:t>
            </w:r>
          </w:p>
        </w:tc>
        <w:tc>
          <w:tcPr>
            <w:tcW w:w="0" w:type="auto"/>
            <w:tcBorders>
              <w:top w:val="nil"/>
              <w:left w:val="nil"/>
              <w:bottom w:val="nil"/>
              <w:right w:val="nil"/>
            </w:tcBorders>
            <w:shd w:val="clear" w:color="auto" w:fill="auto"/>
            <w:noWrap/>
            <w:vAlign w:val="bottom"/>
          </w:tcPr>
          <w:p w14:paraId="0F7908C7">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Yes = 1; No = 0</w:t>
            </w:r>
          </w:p>
        </w:tc>
        <w:tc>
          <w:tcPr>
            <w:tcW w:w="0" w:type="auto"/>
            <w:tcBorders>
              <w:top w:val="nil"/>
              <w:left w:val="nil"/>
              <w:bottom w:val="nil"/>
              <w:right w:val="nil"/>
            </w:tcBorders>
            <w:shd w:val="clear" w:color="auto" w:fill="auto"/>
            <w:noWrap/>
            <w:vAlign w:val="bottom"/>
          </w:tcPr>
          <w:p w14:paraId="3D0C5A94">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16736</w:t>
            </w:r>
          </w:p>
        </w:tc>
        <w:tc>
          <w:tcPr>
            <w:tcW w:w="0" w:type="auto"/>
            <w:tcBorders>
              <w:top w:val="nil"/>
              <w:left w:val="nil"/>
              <w:bottom w:val="nil"/>
              <w:right w:val="nil"/>
            </w:tcBorders>
            <w:shd w:val="clear" w:color="auto" w:fill="auto"/>
            <w:noWrap/>
            <w:vAlign w:val="bottom"/>
          </w:tcPr>
          <w:p w14:paraId="689F78E4">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195</w:t>
            </w:r>
          </w:p>
        </w:tc>
        <w:tc>
          <w:tcPr>
            <w:tcW w:w="0" w:type="auto"/>
            <w:tcBorders>
              <w:top w:val="nil"/>
              <w:left w:val="nil"/>
              <w:bottom w:val="nil"/>
              <w:right w:val="nil"/>
            </w:tcBorders>
            <w:shd w:val="clear" w:color="auto" w:fill="auto"/>
            <w:noWrap/>
            <w:vAlign w:val="bottom"/>
          </w:tcPr>
          <w:p w14:paraId="13D674BB">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0.045</w:t>
            </w:r>
          </w:p>
        </w:tc>
        <w:tc>
          <w:tcPr>
            <w:tcW w:w="0" w:type="auto"/>
            <w:tcBorders>
              <w:top w:val="nil"/>
              <w:left w:val="nil"/>
              <w:bottom w:val="nil"/>
              <w:right w:val="nil"/>
            </w:tcBorders>
            <w:shd w:val="clear" w:color="auto" w:fill="auto"/>
            <w:noWrap/>
            <w:vAlign w:val="bottom"/>
          </w:tcPr>
          <w:p w14:paraId="36E21798">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13770</w:t>
            </w:r>
          </w:p>
        </w:tc>
        <w:tc>
          <w:tcPr>
            <w:tcW w:w="0" w:type="auto"/>
            <w:tcBorders>
              <w:top w:val="nil"/>
              <w:left w:val="nil"/>
              <w:bottom w:val="nil"/>
              <w:right w:val="nil"/>
            </w:tcBorders>
            <w:shd w:val="clear" w:color="auto" w:fill="auto"/>
            <w:noWrap/>
            <w:vAlign w:val="bottom"/>
          </w:tcPr>
          <w:p w14:paraId="4795DB06">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3161</w:t>
            </w:r>
          </w:p>
        </w:tc>
        <w:tc>
          <w:tcPr>
            <w:tcW w:w="0" w:type="auto"/>
            <w:tcBorders>
              <w:top w:val="nil"/>
              <w:left w:val="nil"/>
              <w:bottom w:val="nil"/>
              <w:right w:val="nil"/>
            </w:tcBorders>
            <w:shd w:val="clear" w:color="auto" w:fill="auto"/>
            <w:noWrap/>
            <w:vAlign w:val="bottom"/>
          </w:tcPr>
          <w:p w14:paraId="4DE55B0F">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0.065</w:t>
            </w:r>
          </w:p>
        </w:tc>
      </w:tr>
      <w:tr w14:paraId="1DF3AF41">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23" w:hRule="atLeast"/>
        </w:trPr>
        <w:tc>
          <w:tcPr>
            <w:tcW w:w="0" w:type="auto"/>
            <w:tcBorders>
              <w:top w:val="nil"/>
              <w:left w:val="nil"/>
              <w:bottom w:val="nil"/>
              <w:right w:val="nil"/>
            </w:tcBorders>
            <w:shd w:val="clear" w:color="auto" w:fill="auto"/>
            <w:noWrap/>
            <w:vAlign w:val="bottom"/>
          </w:tcPr>
          <w:p w14:paraId="4019A509">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7</w:t>
            </w:r>
          </w:p>
        </w:tc>
        <w:tc>
          <w:tcPr>
            <w:tcW w:w="0" w:type="auto"/>
            <w:tcBorders>
              <w:top w:val="nil"/>
              <w:left w:val="nil"/>
              <w:bottom w:val="nil"/>
              <w:right w:val="nil"/>
            </w:tcBorders>
            <w:shd w:val="clear" w:color="auto" w:fill="auto"/>
            <w:noWrap/>
            <w:vAlign w:val="bottom"/>
          </w:tcPr>
          <w:p w14:paraId="3AA4AAA6">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Comorbidity</w:t>
            </w:r>
          </w:p>
        </w:tc>
        <w:tc>
          <w:tcPr>
            <w:tcW w:w="0" w:type="auto"/>
            <w:tcBorders>
              <w:top w:val="nil"/>
              <w:left w:val="nil"/>
              <w:bottom w:val="nil"/>
              <w:right w:val="nil"/>
            </w:tcBorders>
            <w:shd w:val="clear" w:color="auto" w:fill="auto"/>
            <w:noWrap/>
            <w:vAlign w:val="bottom"/>
          </w:tcPr>
          <w:p w14:paraId="316F4F8A">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Psychiatric problem</w:t>
            </w:r>
          </w:p>
        </w:tc>
        <w:tc>
          <w:tcPr>
            <w:tcW w:w="0" w:type="auto"/>
            <w:tcBorders>
              <w:top w:val="nil"/>
              <w:left w:val="nil"/>
              <w:bottom w:val="nil"/>
              <w:right w:val="nil"/>
            </w:tcBorders>
            <w:shd w:val="clear" w:color="auto" w:fill="auto"/>
            <w:noWrap/>
            <w:vAlign w:val="bottom"/>
          </w:tcPr>
          <w:p w14:paraId="432358A3">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Yes = 1; No = 0</w:t>
            </w:r>
          </w:p>
        </w:tc>
        <w:tc>
          <w:tcPr>
            <w:tcW w:w="0" w:type="auto"/>
            <w:tcBorders>
              <w:top w:val="nil"/>
              <w:left w:val="nil"/>
              <w:bottom w:val="nil"/>
              <w:right w:val="nil"/>
            </w:tcBorders>
            <w:shd w:val="clear" w:color="auto" w:fill="auto"/>
            <w:noWrap/>
            <w:vAlign w:val="bottom"/>
          </w:tcPr>
          <w:p w14:paraId="34C758A2">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16730</w:t>
            </w:r>
          </w:p>
        </w:tc>
        <w:tc>
          <w:tcPr>
            <w:tcW w:w="0" w:type="auto"/>
            <w:tcBorders>
              <w:top w:val="nil"/>
              <w:left w:val="nil"/>
              <w:bottom w:val="nil"/>
              <w:right w:val="nil"/>
            </w:tcBorders>
            <w:shd w:val="clear" w:color="auto" w:fill="auto"/>
            <w:noWrap/>
            <w:vAlign w:val="bottom"/>
          </w:tcPr>
          <w:p w14:paraId="5F87C2F8">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201</w:t>
            </w:r>
          </w:p>
        </w:tc>
        <w:tc>
          <w:tcPr>
            <w:tcW w:w="0" w:type="auto"/>
            <w:tcBorders>
              <w:top w:val="nil"/>
              <w:left w:val="nil"/>
              <w:bottom w:val="nil"/>
              <w:right w:val="nil"/>
            </w:tcBorders>
            <w:shd w:val="clear" w:color="auto" w:fill="auto"/>
            <w:noWrap/>
            <w:vAlign w:val="bottom"/>
          </w:tcPr>
          <w:p w14:paraId="7A2DDD94">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0.015</w:t>
            </w:r>
          </w:p>
        </w:tc>
        <w:tc>
          <w:tcPr>
            <w:tcW w:w="0" w:type="auto"/>
            <w:tcBorders>
              <w:top w:val="nil"/>
              <w:left w:val="nil"/>
              <w:bottom w:val="nil"/>
              <w:right w:val="nil"/>
            </w:tcBorders>
            <w:shd w:val="clear" w:color="auto" w:fill="auto"/>
            <w:noWrap/>
            <w:vAlign w:val="bottom"/>
          </w:tcPr>
          <w:p w14:paraId="34D3E490">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13757</w:t>
            </w:r>
          </w:p>
        </w:tc>
        <w:tc>
          <w:tcPr>
            <w:tcW w:w="0" w:type="auto"/>
            <w:tcBorders>
              <w:top w:val="nil"/>
              <w:left w:val="nil"/>
              <w:bottom w:val="nil"/>
              <w:right w:val="nil"/>
            </w:tcBorders>
            <w:shd w:val="clear" w:color="auto" w:fill="auto"/>
            <w:noWrap/>
            <w:vAlign w:val="bottom"/>
          </w:tcPr>
          <w:p w14:paraId="515AAF60">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3174</w:t>
            </w:r>
          </w:p>
        </w:tc>
        <w:tc>
          <w:tcPr>
            <w:tcW w:w="0" w:type="auto"/>
            <w:tcBorders>
              <w:top w:val="nil"/>
              <w:left w:val="nil"/>
              <w:bottom w:val="nil"/>
              <w:right w:val="nil"/>
            </w:tcBorders>
            <w:shd w:val="clear" w:color="auto" w:fill="auto"/>
            <w:noWrap/>
            <w:vAlign w:val="bottom"/>
          </w:tcPr>
          <w:p w14:paraId="17CD1D7B">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0.025</w:t>
            </w:r>
          </w:p>
        </w:tc>
      </w:tr>
      <w:tr w14:paraId="3B519957">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23" w:hRule="atLeast"/>
        </w:trPr>
        <w:tc>
          <w:tcPr>
            <w:tcW w:w="0" w:type="auto"/>
            <w:tcBorders>
              <w:top w:val="nil"/>
              <w:left w:val="nil"/>
              <w:bottom w:val="nil"/>
              <w:right w:val="nil"/>
            </w:tcBorders>
            <w:shd w:val="clear" w:color="auto" w:fill="auto"/>
            <w:noWrap/>
            <w:vAlign w:val="bottom"/>
          </w:tcPr>
          <w:p w14:paraId="459DCEE5">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8</w:t>
            </w:r>
          </w:p>
        </w:tc>
        <w:tc>
          <w:tcPr>
            <w:tcW w:w="0" w:type="auto"/>
            <w:tcBorders>
              <w:top w:val="nil"/>
              <w:left w:val="nil"/>
              <w:bottom w:val="nil"/>
              <w:right w:val="nil"/>
            </w:tcBorders>
            <w:shd w:val="clear" w:color="auto" w:fill="auto"/>
            <w:noWrap/>
            <w:vAlign w:val="bottom"/>
          </w:tcPr>
          <w:p w14:paraId="2F44BBD0">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Comorbidity</w:t>
            </w:r>
          </w:p>
        </w:tc>
        <w:tc>
          <w:tcPr>
            <w:tcW w:w="0" w:type="auto"/>
            <w:tcBorders>
              <w:top w:val="nil"/>
              <w:left w:val="nil"/>
              <w:bottom w:val="nil"/>
              <w:right w:val="nil"/>
            </w:tcBorders>
            <w:shd w:val="clear" w:color="auto" w:fill="auto"/>
            <w:noWrap/>
            <w:vAlign w:val="bottom"/>
          </w:tcPr>
          <w:p w14:paraId="5821AB1D">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Memory-related disease</w:t>
            </w:r>
          </w:p>
        </w:tc>
        <w:tc>
          <w:tcPr>
            <w:tcW w:w="0" w:type="auto"/>
            <w:tcBorders>
              <w:top w:val="nil"/>
              <w:left w:val="nil"/>
              <w:bottom w:val="nil"/>
              <w:right w:val="nil"/>
            </w:tcBorders>
            <w:shd w:val="clear" w:color="auto" w:fill="auto"/>
            <w:noWrap/>
            <w:vAlign w:val="bottom"/>
          </w:tcPr>
          <w:p w14:paraId="68FED56E">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Yes = 1; No = 0</w:t>
            </w:r>
          </w:p>
        </w:tc>
        <w:tc>
          <w:tcPr>
            <w:tcW w:w="0" w:type="auto"/>
            <w:tcBorders>
              <w:top w:val="nil"/>
              <w:left w:val="nil"/>
              <w:bottom w:val="nil"/>
              <w:right w:val="nil"/>
            </w:tcBorders>
            <w:shd w:val="clear" w:color="auto" w:fill="auto"/>
            <w:noWrap/>
            <w:vAlign w:val="bottom"/>
          </w:tcPr>
          <w:p w14:paraId="1D32A747">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16748</w:t>
            </w:r>
          </w:p>
        </w:tc>
        <w:tc>
          <w:tcPr>
            <w:tcW w:w="0" w:type="auto"/>
            <w:tcBorders>
              <w:top w:val="nil"/>
              <w:left w:val="nil"/>
              <w:bottom w:val="nil"/>
              <w:right w:val="nil"/>
            </w:tcBorders>
            <w:shd w:val="clear" w:color="auto" w:fill="auto"/>
            <w:noWrap/>
            <w:vAlign w:val="bottom"/>
          </w:tcPr>
          <w:p w14:paraId="2AC01E21">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183</w:t>
            </w:r>
          </w:p>
        </w:tc>
        <w:tc>
          <w:tcPr>
            <w:tcW w:w="0" w:type="auto"/>
            <w:tcBorders>
              <w:top w:val="nil"/>
              <w:left w:val="nil"/>
              <w:bottom w:val="nil"/>
              <w:right w:val="nil"/>
            </w:tcBorders>
            <w:shd w:val="clear" w:color="auto" w:fill="auto"/>
            <w:noWrap/>
            <w:vAlign w:val="bottom"/>
          </w:tcPr>
          <w:p w14:paraId="6A3DFC3B">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0.019</w:t>
            </w:r>
          </w:p>
        </w:tc>
        <w:tc>
          <w:tcPr>
            <w:tcW w:w="0" w:type="auto"/>
            <w:tcBorders>
              <w:top w:val="nil"/>
              <w:left w:val="nil"/>
              <w:bottom w:val="nil"/>
              <w:right w:val="nil"/>
            </w:tcBorders>
            <w:shd w:val="clear" w:color="auto" w:fill="auto"/>
            <w:noWrap/>
            <w:vAlign w:val="bottom"/>
          </w:tcPr>
          <w:p w14:paraId="014821CD">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13748</w:t>
            </w:r>
          </w:p>
        </w:tc>
        <w:tc>
          <w:tcPr>
            <w:tcW w:w="0" w:type="auto"/>
            <w:tcBorders>
              <w:top w:val="nil"/>
              <w:left w:val="nil"/>
              <w:bottom w:val="nil"/>
              <w:right w:val="nil"/>
            </w:tcBorders>
            <w:shd w:val="clear" w:color="auto" w:fill="auto"/>
            <w:noWrap/>
            <w:vAlign w:val="bottom"/>
          </w:tcPr>
          <w:p w14:paraId="0602447C">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3183</w:t>
            </w:r>
          </w:p>
        </w:tc>
        <w:tc>
          <w:tcPr>
            <w:tcW w:w="0" w:type="auto"/>
            <w:tcBorders>
              <w:top w:val="nil"/>
              <w:left w:val="nil"/>
              <w:bottom w:val="nil"/>
              <w:right w:val="nil"/>
            </w:tcBorders>
            <w:shd w:val="clear" w:color="auto" w:fill="auto"/>
            <w:noWrap/>
            <w:vAlign w:val="bottom"/>
          </w:tcPr>
          <w:p w14:paraId="0E29A92D">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0.033</w:t>
            </w:r>
          </w:p>
        </w:tc>
      </w:tr>
      <w:tr w14:paraId="3BF1DEF7">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23" w:hRule="atLeast"/>
        </w:trPr>
        <w:tc>
          <w:tcPr>
            <w:tcW w:w="0" w:type="auto"/>
            <w:tcBorders>
              <w:top w:val="nil"/>
              <w:left w:val="nil"/>
              <w:bottom w:val="nil"/>
              <w:right w:val="nil"/>
            </w:tcBorders>
            <w:shd w:val="clear" w:color="auto" w:fill="auto"/>
            <w:noWrap/>
            <w:vAlign w:val="bottom"/>
          </w:tcPr>
          <w:p w14:paraId="372C5D11">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9</w:t>
            </w:r>
          </w:p>
        </w:tc>
        <w:tc>
          <w:tcPr>
            <w:tcW w:w="0" w:type="auto"/>
            <w:tcBorders>
              <w:top w:val="nil"/>
              <w:left w:val="nil"/>
              <w:bottom w:val="nil"/>
              <w:right w:val="nil"/>
            </w:tcBorders>
            <w:shd w:val="clear" w:color="auto" w:fill="auto"/>
            <w:noWrap/>
            <w:vAlign w:val="bottom"/>
          </w:tcPr>
          <w:p w14:paraId="0FA2DE2B">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Sensory function</w:t>
            </w:r>
          </w:p>
        </w:tc>
        <w:tc>
          <w:tcPr>
            <w:tcW w:w="0" w:type="auto"/>
            <w:tcBorders>
              <w:top w:val="nil"/>
              <w:left w:val="nil"/>
              <w:bottom w:val="nil"/>
              <w:right w:val="nil"/>
            </w:tcBorders>
            <w:shd w:val="clear" w:color="auto" w:fill="auto"/>
            <w:noWrap/>
            <w:vAlign w:val="bottom"/>
          </w:tcPr>
          <w:p w14:paraId="3202C50C">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Vision problem</w:t>
            </w:r>
          </w:p>
        </w:tc>
        <w:tc>
          <w:tcPr>
            <w:tcW w:w="0" w:type="auto"/>
            <w:tcBorders>
              <w:top w:val="nil"/>
              <w:left w:val="nil"/>
              <w:bottom w:val="nil"/>
              <w:right w:val="nil"/>
            </w:tcBorders>
            <w:shd w:val="clear" w:color="auto" w:fill="auto"/>
            <w:noWrap/>
            <w:vAlign w:val="bottom"/>
          </w:tcPr>
          <w:p w14:paraId="6477C973">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Yes = 1; No = 0</w:t>
            </w:r>
          </w:p>
        </w:tc>
        <w:tc>
          <w:tcPr>
            <w:tcW w:w="0" w:type="auto"/>
            <w:tcBorders>
              <w:top w:val="nil"/>
              <w:left w:val="nil"/>
              <w:bottom w:val="nil"/>
              <w:right w:val="nil"/>
            </w:tcBorders>
            <w:shd w:val="clear" w:color="auto" w:fill="auto"/>
            <w:noWrap/>
            <w:vAlign w:val="bottom"/>
          </w:tcPr>
          <w:p w14:paraId="793F456F">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16814</w:t>
            </w:r>
          </w:p>
        </w:tc>
        <w:tc>
          <w:tcPr>
            <w:tcW w:w="0" w:type="auto"/>
            <w:tcBorders>
              <w:top w:val="nil"/>
              <w:left w:val="nil"/>
              <w:bottom w:val="nil"/>
              <w:right w:val="nil"/>
            </w:tcBorders>
            <w:shd w:val="clear" w:color="auto" w:fill="auto"/>
            <w:noWrap/>
            <w:vAlign w:val="bottom"/>
          </w:tcPr>
          <w:p w14:paraId="3BA421AC">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117</w:t>
            </w:r>
          </w:p>
        </w:tc>
        <w:tc>
          <w:tcPr>
            <w:tcW w:w="0" w:type="auto"/>
            <w:tcBorders>
              <w:top w:val="nil"/>
              <w:left w:val="nil"/>
              <w:bottom w:val="nil"/>
              <w:right w:val="nil"/>
            </w:tcBorders>
            <w:shd w:val="clear" w:color="auto" w:fill="auto"/>
            <w:noWrap/>
            <w:vAlign w:val="bottom"/>
          </w:tcPr>
          <w:p w14:paraId="66D339F9">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0.063</w:t>
            </w:r>
          </w:p>
        </w:tc>
        <w:tc>
          <w:tcPr>
            <w:tcW w:w="0" w:type="auto"/>
            <w:tcBorders>
              <w:top w:val="nil"/>
              <w:left w:val="nil"/>
              <w:bottom w:val="nil"/>
              <w:right w:val="nil"/>
            </w:tcBorders>
            <w:shd w:val="clear" w:color="auto" w:fill="auto"/>
            <w:noWrap/>
            <w:vAlign w:val="bottom"/>
          </w:tcPr>
          <w:p w14:paraId="17B38C78">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12548</w:t>
            </w:r>
          </w:p>
        </w:tc>
        <w:tc>
          <w:tcPr>
            <w:tcW w:w="0" w:type="auto"/>
            <w:tcBorders>
              <w:top w:val="nil"/>
              <w:left w:val="nil"/>
              <w:bottom w:val="nil"/>
              <w:right w:val="nil"/>
            </w:tcBorders>
            <w:shd w:val="clear" w:color="auto" w:fill="auto"/>
            <w:noWrap/>
            <w:vAlign w:val="bottom"/>
          </w:tcPr>
          <w:p w14:paraId="1A506252">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4383</w:t>
            </w:r>
          </w:p>
        </w:tc>
        <w:tc>
          <w:tcPr>
            <w:tcW w:w="0" w:type="auto"/>
            <w:tcBorders>
              <w:top w:val="nil"/>
              <w:left w:val="nil"/>
              <w:bottom w:val="nil"/>
              <w:right w:val="nil"/>
            </w:tcBorders>
            <w:shd w:val="clear" w:color="auto" w:fill="auto"/>
            <w:noWrap/>
            <w:vAlign w:val="bottom"/>
          </w:tcPr>
          <w:p w14:paraId="441F222F">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0.055</w:t>
            </w:r>
          </w:p>
        </w:tc>
      </w:tr>
      <w:tr w14:paraId="7E845685">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23" w:hRule="atLeast"/>
        </w:trPr>
        <w:tc>
          <w:tcPr>
            <w:tcW w:w="0" w:type="auto"/>
            <w:tcBorders>
              <w:top w:val="nil"/>
              <w:left w:val="nil"/>
              <w:bottom w:val="nil"/>
              <w:right w:val="nil"/>
            </w:tcBorders>
            <w:shd w:val="clear" w:color="auto" w:fill="auto"/>
            <w:noWrap/>
            <w:vAlign w:val="bottom"/>
          </w:tcPr>
          <w:p w14:paraId="549154CE">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10</w:t>
            </w:r>
          </w:p>
        </w:tc>
        <w:tc>
          <w:tcPr>
            <w:tcW w:w="0" w:type="auto"/>
            <w:tcBorders>
              <w:top w:val="nil"/>
              <w:left w:val="nil"/>
              <w:bottom w:val="nil"/>
              <w:right w:val="nil"/>
            </w:tcBorders>
            <w:shd w:val="clear" w:color="auto" w:fill="auto"/>
            <w:noWrap/>
            <w:vAlign w:val="bottom"/>
          </w:tcPr>
          <w:p w14:paraId="1CC55526">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Sensory function</w:t>
            </w:r>
          </w:p>
        </w:tc>
        <w:tc>
          <w:tcPr>
            <w:tcW w:w="0" w:type="auto"/>
            <w:tcBorders>
              <w:top w:val="nil"/>
              <w:left w:val="nil"/>
              <w:bottom w:val="nil"/>
              <w:right w:val="nil"/>
            </w:tcBorders>
            <w:shd w:val="clear" w:color="auto" w:fill="auto"/>
            <w:noWrap/>
            <w:vAlign w:val="bottom"/>
          </w:tcPr>
          <w:p w14:paraId="618EEC94">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Hearing problem</w:t>
            </w:r>
          </w:p>
        </w:tc>
        <w:tc>
          <w:tcPr>
            <w:tcW w:w="0" w:type="auto"/>
            <w:tcBorders>
              <w:top w:val="nil"/>
              <w:left w:val="nil"/>
              <w:bottom w:val="nil"/>
              <w:right w:val="nil"/>
            </w:tcBorders>
            <w:shd w:val="clear" w:color="auto" w:fill="auto"/>
            <w:noWrap/>
            <w:vAlign w:val="bottom"/>
          </w:tcPr>
          <w:p w14:paraId="58C1C6C8">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Yes = 1; No = 0</w:t>
            </w:r>
          </w:p>
        </w:tc>
        <w:tc>
          <w:tcPr>
            <w:tcW w:w="0" w:type="auto"/>
            <w:tcBorders>
              <w:top w:val="nil"/>
              <w:left w:val="nil"/>
              <w:bottom w:val="nil"/>
              <w:right w:val="nil"/>
            </w:tcBorders>
            <w:shd w:val="clear" w:color="auto" w:fill="auto"/>
            <w:noWrap/>
            <w:vAlign w:val="bottom"/>
          </w:tcPr>
          <w:p w14:paraId="3680B071">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16808</w:t>
            </w:r>
          </w:p>
        </w:tc>
        <w:tc>
          <w:tcPr>
            <w:tcW w:w="0" w:type="auto"/>
            <w:tcBorders>
              <w:top w:val="nil"/>
              <w:left w:val="nil"/>
              <w:bottom w:val="nil"/>
              <w:right w:val="nil"/>
            </w:tcBorders>
            <w:shd w:val="clear" w:color="auto" w:fill="auto"/>
            <w:noWrap/>
            <w:vAlign w:val="bottom"/>
          </w:tcPr>
          <w:p w14:paraId="4A4AFF27">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123</w:t>
            </w:r>
          </w:p>
        </w:tc>
        <w:tc>
          <w:tcPr>
            <w:tcW w:w="0" w:type="auto"/>
            <w:tcBorders>
              <w:top w:val="nil"/>
              <w:left w:val="nil"/>
              <w:bottom w:val="nil"/>
              <w:right w:val="nil"/>
            </w:tcBorders>
            <w:shd w:val="clear" w:color="auto" w:fill="auto"/>
            <w:noWrap/>
            <w:vAlign w:val="bottom"/>
          </w:tcPr>
          <w:p w14:paraId="0D675197">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0.09</w:t>
            </w:r>
          </w:p>
        </w:tc>
        <w:tc>
          <w:tcPr>
            <w:tcW w:w="0" w:type="auto"/>
            <w:tcBorders>
              <w:top w:val="nil"/>
              <w:left w:val="nil"/>
              <w:bottom w:val="nil"/>
              <w:right w:val="nil"/>
            </w:tcBorders>
            <w:shd w:val="clear" w:color="auto" w:fill="auto"/>
            <w:noWrap/>
            <w:vAlign w:val="bottom"/>
          </w:tcPr>
          <w:p w14:paraId="450EE17A">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11958</w:t>
            </w:r>
          </w:p>
        </w:tc>
        <w:tc>
          <w:tcPr>
            <w:tcW w:w="0" w:type="auto"/>
            <w:tcBorders>
              <w:top w:val="nil"/>
              <w:left w:val="nil"/>
              <w:bottom w:val="nil"/>
              <w:right w:val="nil"/>
            </w:tcBorders>
            <w:shd w:val="clear" w:color="auto" w:fill="auto"/>
            <w:noWrap/>
            <w:vAlign w:val="bottom"/>
          </w:tcPr>
          <w:p w14:paraId="355E3A54">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4973</w:t>
            </w:r>
          </w:p>
        </w:tc>
        <w:tc>
          <w:tcPr>
            <w:tcW w:w="0" w:type="auto"/>
            <w:tcBorders>
              <w:top w:val="nil"/>
              <w:left w:val="nil"/>
              <w:bottom w:val="nil"/>
              <w:right w:val="nil"/>
            </w:tcBorders>
            <w:shd w:val="clear" w:color="auto" w:fill="auto"/>
            <w:noWrap/>
            <w:vAlign w:val="bottom"/>
          </w:tcPr>
          <w:p w14:paraId="17D0C544">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0.076</w:t>
            </w:r>
          </w:p>
        </w:tc>
      </w:tr>
      <w:tr w14:paraId="34C36C4E">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23" w:hRule="atLeast"/>
        </w:trPr>
        <w:tc>
          <w:tcPr>
            <w:tcW w:w="0" w:type="auto"/>
            <w:tcBorders>
              <w:top w:val="nil"/>
              <w:left w:val="nil"/>
              <w:bottom w:val="nil"/>
              <w:right w:val="nil"/>
            </w:tcBorders>
            <w:shd w:val="clear" w:color="auto" w:fill="auto"/>
            <w:noWrap/>
            <w:vAlign w:val="bottom"/>
          </w:tcPr>
          <w:p w14:paraId="285BF9E3">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11</w:t>
            </w:r>
          </w:p>
        </w:tc>
        <w:tc>
          <w:tcPr>
            <w:tcW w:w="0" w:type="auto"/>
            <w:tcBorders>
              <w:top w:val="nil"/>
              <w:left w:val="nil"/>
              <w:bottom w:val="nil"/>
              <w:right w:val="nil"/>
            </w:tcBorders>
            <w:shd w:val="clear" w:color="auto" w:fill="auto"/>
            <w:noWrap/>
            <w:vAlign w:val="bottom"/>
          </w:tcPr>
          <w:p w14:paraId="740FF623">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Self-rated health</w:t>
            </w:r>
          </w:p>
        </w:tc>
        <w:tc>
          <w:tcPr>
            <w:tcW w:w="0" w:type="auto"/>
            <w:tcBorders>
              <w:top w:val="nil"/>
              <w:left w:val="nil"/>
              <w:bottom w:val="nil"/>
              <w:right w:val="nil"/>
            </w:tcBorders>
            <w:shd w:val="clear" w:color="auto" w:fill="auto"/>
            <w:noWrap/>
            <w:vAlign w:val="bottom"/>
          </w:tcPr>
          <w:p w14:paraId="5685587C">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Self-reported health</w:t>
            </w:r>
          </w:p>
        </w:tc>
        <w:tc>
          <w:tcPr>
            <w:tcW w:w="0" w:type="auto"/>
            <w:tcBorders>
              <w:top w:val="nil"/>
              <w:left w:val="nil"/>
              <w:bottom w:val="nil"/>
              <w:right w:val="nil"/>
            </w:tcBorders>
            <w:shd w:val="clear" w:color="auto" w:fill="auto"/>
            <w:noWrap/>
            <w:vAlign w:val="bottom"/>
          </w:tcPr>
          <w:p w14:paraId="2A2C7F48">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Fair/Poor/Very poor = 1; Excellent/Very good/Good = 0</w:t>
            </w:r>
          </w:p>
        </w:tc>
        <w:tc>
          <w:tcPr>
            <w:tcW w:w="0" w:type="auto"/>
            <w:tcBorders>
              <w:top w:val="nil"/>
              <w:left w:val="nil"/>
              <w:bottom w:val="nil"/>
              <w:right w:val="nil"/>
            </w:tcBorders>
            <w:shd w:val="clear" w:color="auto" w:fill="auto"/>
            <w:noWrap/>
            <w:vAlign w:val="bottom"/>
          </w:tcPr>
          <w:p w14:paraId="4BAFE308">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16821</w:t>
            </w:r>
          </w:p>
        </w:tc>
        <w:tc>
          <w:tcPr>
            <w:tcW w:w="0" w:type="auto"/>
            <w:tcBorders>
              <w:top w:val="nil"/>
              <w:left w:val="nil"/>
              <w:bottom w:val="nil"/>
              <w:right w:val="nil"/>
            </w:tcBorders>
            <w:shd w:val="clear" w:color="auto" w:fill="auto"/>
            <w:noWrap/>
            <w:vAlign w:val="bottom"/>
          </w:tcPr>
          <w:p w14:paraId="513A493A">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110</w:t>
            </w:r>
          </w:p>
        </w:tc>
        <w:tc>
          <w:tcPr>
            <w:tcW w:w="0" w:type="auto"/>
            <w:tcBorders>
              <w:top w:val="nil"/>
              <w:left w:val="nil"/>
              <w:bottom w:val="nil"/>
              <w:right w:val="nil"/>
            </w:tcBorders>
            <w:shd w:val="clear" w:color="auto" w:fill="auto"/>
            <w:noWrap/>
            <w:vAlign w:val="bottom"/>
          </w:tcPr>
          <w:p w14:paraId="7C9DC5D9">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0.744</w:t>
            </w:r>
          </w:p>
        </w:tc>
        <w:tc>
          <w:tcPr>
            <w:tcW w:w="0" w:type="auto"/>
            <w:tcBorders>
              <w:top w:val="nil"/>
              <w:left w:val="nil"/>
              <w:bottom w:val="nil"/>
              <w:right w:val="nil"/>
            </w:tcBorders>
            <w:shd w:val="clear" w:color="auto" w:fill="auto"/>
            <w:noWrap/>
            <w:vAlign w:val="bottom"/>
          </w:tcPr>
          <w:p w14:paraId="6E9E0789">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13225</w:t>
            </w:r>
          </w:p>
        </w:tc>
        <w:tc>
          <w:tcPr>
            <w:tcW w:w="0" w:type="auto"/>
            <w:tcBorders>
              <w:top w:val="nil"/>
              <w:left w:val="nil"/>
              <w:bottom w:val="nil"/>
              <w:right w:val="nil"/>
            </w:tcBorders>
            <w:shd w:val="clear" w:color="auto" w:fill="auto"/>
            <w:noWrap/>
            <w:vAlign w:val="bottom"/>
          </w:tcPr>
          <w:p w14:paraId="37BE6C9B">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3706</w:t>
            </w:r>
          </w:p>
        </w:tc>
        <w:tc>
          <w:tcPr>
            <w:tcW w:w="0" w:type="auto"/>
            <w:tcBorders>
              <w:top w:val="nil"/>
              <w:left w:val="nil"/>
              <w:bottom w:val="nil"/>
              <w:right w:val="nil"/>
            </w:tcBorders>
            <w:shd w:val="clear" w:color="auto" w:fill="auto"/>
            <w:noWrap/>
            <w:vAlign w:val="bottom"/>
          </w:tcPr>
          <w:p w14:paraId="57AD0D87">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0.771</w:t>
            </w:r>
          </w:p>
        </w:tc>
      </w:tr>
      <w:tr w14:paraId="55A3DA20">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23" w:hRule="atLeast"/>
        </w:trPr>
        <w:tc>
          <w:tcPr>
            <w:tcW w:w="0" w:type="auto"/>
            <w:tcBorders>
              <w:top w:val="nil"/>
              <w:left w:val="nil"/>
              <w:bottom w:val="nil"/>
              <w:right w:val="nil"/>
            </w:tcBorders>
            <w:shd w:val="clear" w:color="auto" w:fill="auto"/>
            <w:noWrap/>
            <w:vAlign w:val="bottom"/>
          </w:tcPr>
          <w:p w14:paraId="1B5B9D80">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12</w:t>
            </w:r>
          </w:p>
        </w:tc>
        <w:tc>
          <w:tcPr>
            <w:tcW w:w="0" w:type="auto"/>
            <w:tcBorders>
              <w:top w:val="nil"/>
              <w:left w:val="nil"/>
              <w:bottom w:val="nil"/>
              <w:right w:val="nil"/>
            </w:tcBorders>
            <w:shd w:val="clear" w:color="auto" w:fill="auto"/>
            <w:noWrap/>
            <w:vAlign w:val="bottom"/>
          </w:tcPr>
          <w:p w14:paraId="20F5E818">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Activities of daily living</w:t>
            </w:r>
          </w:p>
        </w:tc>
        <w:tc>
          <w:tcPr>
            <w:tcW w:w="0" w:type="auto"/>
            <w:tcBorders>
              <w:top w:val="nil"/>
              <w:left w:val="nil"/>
              <w:bottom w:val="nil"/>
              <w:right w:val="nil"/>
            </w:tcBorders>
            <w:shd w:val="clear" w:color="auto" w:fill="auto"/>
            <w:noWrap/>
            <w:vAlign w:val="bottom"/>
          </w:tcPr>
          <w:p w14:paraId="3D8286C9">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Difficulty dressing</w:t>
            </w:r>
          </w:p>
        </w:tc>
        <w:tc>
          <w:tcPr>
            <w:tcW w:w="0" w:type="auto"/>
            <w:tcBorders>
              <w:top w:val="nil"/>
              <w:left w:val="nil"/>
              <w:bottom w:val="nil"/>
              <w:right w:val="nil"/>
            </w:tcBorders>
            <w:shd w:val="clear" w:color="auto" w:fill="auto"/>
            <w:noWrap/>
            <w:vAlign w:val="bottom"/>
          </w:tcPr>
          <w:p w14:paraId="05B643AC">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Yes = 1; No = 0</w:t>
            </w:r>
          </w:p>
        </w:tc>
        <w:tc>
          <w:tcPr>
            <w:tcW w:w="0" w:type="auto"/>
            <w:tcBorders>
              <w:top w:val="nil"/>
              <w:left w:val="nil"/>
              <w:bottom w:val="nil"/>
              <w:right w:val="nil"/>
            </w:tcBorders>
            <w:shd w:val="clear" w:color="auto" w:fill="auto"/>
            <w:noWrap/>
            <w:vAlign w:val="bottom"/>
          </w:tcPr>
          <w:p w14:paraId="3ACA8BE5">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16609</w:t>
            </w:r>
          </w:p>
        </w:tc>
        <w:tc>
          <w:tcPr>
            <w:tcW w:w="0" w:type="auto"/>
            <w:tcBorders>
              <w:top w:val="nil"/>
              <w:left w:val="nil"/>
              <w:bottom w:val="nil"/>
              <w:right w:val="nil"/>
            </w:tcBorders>
            <w:shd w:val="clear" w:color="auto" w:fill="auto"/>
            <w:noWrap/>
            <w:vAlign w:val="bottom"/>
          </w:tcPr>
          <w:p w14:paraId="28A1C433">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322</w:t>
            </w:r>
          </w:p>
        </w:tc>
        <w:tc>
          <w:tcPr>
            <w:tcW w:w="0" w:type="auto"/>
            <w:tcBorders>
              <w:top w:val="nil"/>
              <w:left w:val="nil"/>
              <w:bottom w:val="nil"/>
              <w:right w:val="nil"/>
            </w:tcBorders>
            <w:shd w:val="clear" w:color="auto" w:fill="auto"/>
            <w:noWrap/>
            <w:vAlign w:val="bottom"/>
          </w:tcPr>
          <w:p w14:paraId="6468960A">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0.053</w:t>
            </w:r>
          </w:p>
        </w:tc>
        <w:tc>
          <w:tcPr>
            <w:tcW w:w="0" w:type="auto"/>
            <w:tcBorders>
              <w:top w:val="nil"/>
              <w:left w:val="nil"/>
              <w:bottom w:val="nil"/>
              <w:right w:val="nil"/>
            </w:tcBorders>
            <w:shd w:val="clear" w:color="auto" w:fill="auto"/>
            <w:noWrap/>
            <w:vAlign w:val="bottom"/>
          </w:tcPr>
          <w:p w14:paraId="005C1053">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13916</w:t>
            </w:r>
          </w:p>
        </w:tc>
        <w:tc>
          <w:tcPr>
            <w:tcW w:w="0" w:type="auto"/>
            <w:tcBorders>
              <w:top w:val="nil"/>
              <w:left w:val="nil"/>
              <w:bottom w:val="nil"/>
              <w:right w:val="nil"/>
            </w:tcBorders>
            <w:shd w:val="clear" w:color="auto" w:fill="auto"/>
            <w:noWrap/>
            <w:vAlign w:val="bottom"/>
          </w:tcPr>
          <w:p w14:paraId="000AE162">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3015</w:t>
            </w:r>
          </w:p>
        </w:tc>
        <w:tc>
          <w:tcPr>
            <w:tcW w:w="0" w:type="auto"/>
            <w:tcBorders>
              <w:top w:val="nil"/>
              <w:left w:val="nil"/>
              <w:bottom w:val="nil"/>
              <w:right w:val="nil"/>
            </w:tcBorders>
            <w:shd w:val="clear" w:color="auto" w:fill="auto"/>
            <w:noWrap/>
            <w:vAlign w:val="bottom"/>
          </w:tcPr>
          <w:p w14:paraId="0EE16419">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0.072</w:t>
            </w:r>
          </w:p>
        </w:tc>
      </w:tr>
      <w:tr w14:paraId="4329E878">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23" w:hRule="atLeast"/>
        </w:trPr>
        <w:tc>
          <w:tcPr>
            <w:tcW w:w="0" w:type="auto"/>
            <w:tcBorders>
              <w:top w:val="nil"/>
              <w:left w:val="nil"/>
              <w:bottom w:val="nil"/>
              <w:right w:val="nil"/>
            </w:tcBorders>
            <w:shd w:val="clear" w:color="auto" w:fill="auto"/>
            <w:noWrap/>
            <w:vAlign w:val="bottom"/>
          </w:tcPr>
          <w:p w14:paraId="005106A3">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13</w:t>
            </w:r>
          </w:p>
        </w:tc>
        <w:tc>
          <w:tcPr>
            <w:tcW w:w="0" w:type="auto"/>
            <w:tcBorders>
              <w:top w:val="nil"/>
              <w:left w:val="nil"/>
              <w:bottom w:val="nil"/>
              <w:right w:val="nil"/>
            </w:tcBorders>
            <w:shd w:val="clear" w:color="auto" w:fill="auto"/>
            <w:noWrap/>
            <w:vAlign w:val="bottom"/>
          </w:tcPr>
          <w:p w14:paraId="0FEC9C75">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Activities of daily living</w:t>
            </w:r>
          </w:p>
        </w:tc>
        <w:tc>
          <w:tcPr>
            <w:tcW w:w="0" w:type="auto"/>
            <w:tcBorders>
              <w:top w:val="nil"/>
              <w:left w:val="nil"/>
              <w:bottom w:val="nil"/>
              <w:right w:val="nil"/>
            </w:tcBorders>
            <w:shd w:val="clear" w:color="auto" w:fill="auto"/>
            <w:noWrap/>
            <w:vAlign w:val="bottom"/>
          </w:tcPr>
          <w:p w14:paraId="6AB28737">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Difficulty bathing</w:t>
            </w:r>
          </w:p>
        </w:tc>
        <w:tc>
          <w:tcPr>
            <w:tcW w:w="0" w:type="auto"/>
            <w:tcBorders>
              <w:top w:val="nil"/>
              <w:left w:val="nil"/>
              <w:bottom w:val="nil"/>
              <w:right w:val="nil"/>
            </w:tcBorders>
            <w:shd w:val="clear" w:color="auto" w:fill="auto"/>
            <w:noWrap/>
            <w:vAlign w:val="bottom"/>
          </w:tcPr>
          <w:p w14:paraId="466B9B31">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Yes = 1; No = 0</w:t>
            </w:r>
          </w:p>
        </w:tc>
        <w:tc>
          <w:tcPr>
            <w:tcW w:w="0" w:type="auto"/>
            <w:tcBorders>
              <w:top w:val="nil"/>
              <w:left w:val="nil"/>
              <w:bottom w:val="nil"/>
              <w:right w:val="nil"/>
            </w:tcBorders>
            <w:shd w:val="clear" w:color="auto" w:fill="auto"/>
            <w:noWrap/>
            <w:vAlign w:val="bottom"/>
          </w:tcPr>
          <w:p w14:paraId="1DA812E6">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16598</w:t>
            </w:r>
          </w:p>
        </w:tc>
        <w:tc>
          <w:tcPr>
            <w:tcW w:w="0" w:type="auto"/>
            <w:tcBorders>
              <w:top w:val="nil"/>
              <w:left w:val="nil"/>
              <w:bottom w:val="nil"/>
              <w:right w:val="nil"/>
            </w:tcBorders>
            <w:shd w:val="clear" w:color="auto" w:fill="auto"/>
            <w:noWrap/>
            <w:vAlign w:val="bottom"/>
          </w:tcPr>
          <w:p w14:paraId="4C3D2E0A">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333</w:t>
            </w:r>
          </w:p>
        </w:tc>
        <w:tc>
          <w:tcPr>
            <w:tcW w:w="0" w:type="auto"/>
            <w:tcBorders>
              <w:top w:val="nil"/>
              <w:left w:val="nil"/>
              <w:bottom w:val="nil"/>
              <w:right w:val="nil"/>
            </w:tcBorders>
            <w:shd w:val="clear" w:color="auto" w:fill="auto"/>
            <w:noWrap/>
            <w:vAlign w:val="bottom"/>
          </w:tcPr>
          <w:p w14:paraId="3B6AD2CD">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0.069</w:t>
            </w:r>
          </w:p>
        </w:tc>
        <w:tc>
          <w:tcPr>
            <w:tcW w:w="0" w:type="auto"/>
            <w:tcBorders>
              <w:top w:val="nil"/>
              <w:left w:val="nil"/>
              <w:bottom w:val="nil"/>
              <w:right w:val="nil"/>
            </w:tcBorders>
            <w:shd w:val="clear" w:color="auto" w:fill="auto"/>
            <w:noWrap/>
            <w:vAlign w:val="bottom"/>
          </w:tcPr>
          <w:p w14:paraId="36559DE3">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13893</w:t>
            </w:r>
          </w:p>
        </w:tc>
        <w:tc>
          <w:tcPr>
            <w:tcW w:w="0" w:type="auto"/>
            <w:tcBorders>
              <w:top w:val="nil"/>
              <w:left w:val="nil"/>
              <w:bottom w:val="nil"/>
              <w:right w:val="nil"/>
            </w:tcBorders>
            <w:shd w:val="clear" w:color="auto" w:fill="auto"/>
            <w:noWrap/>
            <w:vAlign w:val="bottom"/>
          </w:tcPr>
          <w:p w14:paraId="43061F5F">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3038</w:t>
            </w:r>
          </w:p>
        </w:tc>
        <w:tc>
          <w:tcPr>
            <w:tcW w:w="0" w:type="auto"/>
            <w:tcBorders>
              <w:top w:val="nil"/>
              <w:left w:val="nil"/>
              <w:bottom w:val="nil"/>
              <w:right w:val="nil"/>
            </w:tcBorders>
            <w:shd w:val="clear" w:color="auto" w:fill="auto"/>
            <w:noWrap/>
            <w:vAlign w:val="bottom"/>
          </w:tcPr>
          <w:p w14:paraId="5D4E7652">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0.09</w:t>
            </w:r>
          </w:p>
        </w:tc>
      </w:tr>
      <w:tr w14:paraId="02436098">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23" w:hRule="atLeast"/>
        </w:trPr>
        <w:tc>
          <w:tcPr>
            <w:tcW w:w="0" w:type="auto"/>
            <w:tcBorders>
              <w:top w:val="nil"/>
              <w:left w:val="nil"/>
              <w:bottom w:val="nil"/>
              <w:right w:val="nil"/>
            </w:tcBorders>
            <w:shd w:val="clear" w:color="auto" w:fill="auto"/>
            <w:noWrap/>
            <w:vAlign w:val="bottom"/>
          </w:tcPr>
          <w:p w14:paraId="2F3B2323">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14</w:t>
            </w:r>
          </w:p>
        </w:tc>
        <w:tc>
          <w:tcPr>
            <w:tcW w:w="0" w:type="auto"/>
            <w:tcBorders>
              <w:top w:val="nil"/>
              <w:left w:val="nil"/>
              <w:bottom w:val="nil"/>
              <w:right w:val="nil"/>
            </w:tcBorders>
            <w:shd w:val="clear" w:color="auto" w:fill="auto"/>
            <w:noWrap/>
            <w:vAlign w:val="bottom"/>
          </w:tcPr>
          <w:p w14:paraId="6DBCAB60">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Activities of daily living</w:t>
            </w:r>
          </w:p>
        </w:tc>
        <w:tc>
          <w:tcPr>
            <w:tcW w:w="0" w:type="auto"/>
            <w:tcBorders>
              <w:top w:val="nil"/>
              <w:left w:val="nil"/>
              <w:bottom w:val="nil"/>
              <w:right w:val="nil"/>
            </w:tcBorders>
            <w:shd w:val="clear" w:color="auto" w:fill="auto"/>
            <w:noWrap/>
            <w:vAlign w:val="bottom"/>
          </w:tcPr>
          <w:p w14:paraId="028E30C7">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Difficulty eating</w:t>
            </w:r>
          </w:p>
        </w:tc>
        <w:tc>
          <w:tcPr>
            <w:tcW w:w="0" w:type="auto"/>
            <w:tcBorders>
              <w:top w:val="nil"/>
              <w:left w:val="nil"/>
              <w:bottom w:val="nil"/>
              <w:right w:val="nil"/>
            </w:tcBorders>
            <w:shd w:val="clear" w:color="auto" w:fill="auto"/>
            <w:noWrap/>
            <w:vAlign w:val="bottom"/>
          </w:tcPr>
          <w:p w14:paraId="7CA4E966">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Yes = 1; No = 0</w:t>
            </w:r>
          </w:p>
        </w:tc>
        <w:tc>
          <w:tcPr>
            <w:tcW w:w="0" w:type="auto"/>
            <w:tcBorders>
              <w:top w:val="nil"/>
              <w:left w:val="nil"/>
              <w:bottom w:val="nil"/>
              <w:right w:val="nil"/>
            </w:tcBorders>
            <w:shd w:val="clear" w:color="auto" w:fill="auto"/>
            <w:noWrap/>
            <w:vAlign w:val="bottom"/>
          </w:tcPr>
          <w:p w14:paraId="310FFED1">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16611</w:t>
            </w:r>
          </w:p>
        </w:tc>
        <w:tc>
          <w:tcPr>
            <w:tcW w:w="0" w:type="auto"/>
            <w:tcBorders>
              <w:top w:val="nil"/>
              <w:left w:val="nil"/>
              <w:bottom w:val="nil"/>
              <w:right w:val="nil"/>
            </w:tcBorders>
            <w:shd w:val="clear" w:color="auto" w:fill="auto"/>
            <w:noWrap/>
            <w:vAlign w:val="bottom"/>
          </w:tcPr>
          <w:p w14:paraId="1C4E2F3B">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320</w:t>
            </w:r>
          </w:p>
        </w:tc>
        <w:tc>
          <w:tcPr>
            <w:tcW w:w="0" w:type="auto"/>
            <w:tcBorders>
              <w:top w:val="nil"/>
              <w:left w:val="nil"/>
              <w:bottom w:val="nil"/>
              <w:right w:val="nil"/>
            </w:tcBorders>
            <w:shd w:val="clear" w:color="auto" w:fill="auto"/>
            <w:noWrap/>
            <w:vAlign w:val="bottom"/>
          </w:tcPr>
          <w:p w14:paraId="1190E842">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0.031</w:t>
            </w:r>
          </w:p>
        </w:tc>
        <w:tc>
          <w:tcPr>
            <w:tcW w:w="0" w:type="auto"/>
            <w:tcBorders>
              <w:top w:val="nil"/>
              <w:left w:val="nil"/>
              <w:bottom w:val="nil"/>
              <w:right w:val="nil"/>
            </w:tcBorders>
            <w:shd w:val="clear" w:color="auto" w:fill="auto"/>
            <w:noWrap/>
            <w:vAlign w:val="bottom"/>
          </w:tcPr>
          <w:p w14:paraId="17889ADC">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13914</w:t>
            </w:r>
          </w:p>
        </w:tc>
        <w:tc>
          <w:tcPr>
            <w:tcW w:w="0" w:type="auto"/>
            <w:tcBorders>
              <w:top w:val="nil"/>
              <w:left w:val="nil"/>
              <w:bottom w:val="nil"/>
              <w:right w:val="nil"/>
            </w:tcBorders>
            <w:shd w:val="clear" w:color="auto" w:fill="auto"/>
            <w:noWrap/>
            <w:vAlign w:val="bottom"/>
          </w:tcPr>
          <w:p w14:paraId="2D0E82FC">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3017</w:t>
            </w:r>
          </w:p>
        </w:tc>
        <w:tc>
          <w:tcPr>
            <w:tcW w:w="0" w:type="auto"/>
            <w:tcBorders>
              <w:top w:val="nil"/>
              <w:left w:val="nil"/>
              <w:bottom w:val="nil"/>
              <w:right w:val="nil"/>
            </w:tcBorders>
            <w:shd w:val="clear" w:color="auto" w:fill="auto"/>
            <w:noWrap/>
            <w:vAlign w:val="bottom"/>
          </w:tcPr>
          <w:p w14:paraId="562BDF0C">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0.032</w:t>
            </w:r>
          </w:p>
        </w:tc>
      </w:tr>
      <w:tr w14:paraId="6A7D53A1">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23" w:hRule="atLeast"/>
        </w:trPr>
        <w:tc>
          <w:tcPr>
            <w:tcW w:w="0" w:type="auto"/>
            <w:tcBorders>
              <w:top w:val="nil"/>
              <w:left w:val="nil"/>
              <w:bottom w:val="nil"/>
              <w:right w:val="nil"/>
            </w:tcBorders>
            <w:shd w:val="clear" w:color="auto" w:fill="auto"/>
            <w:noWrap/>
            <w:vAlign w:val="bottom"/>
          </w:tcPr>
          <w:p w14:paraId="1BB03240">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15</w:t>
            </w:r>
          </w:p>
        </w:tc>
        <w:tc>
          <w:tcPr>
            <w:tcW w:w="0" w:type="auto"/>
            <w:tcBorders>
              <w:top w:val="nil"/>
              <w:left w:val="nil"/>
              <w:bottom w:val="nil"/>
              <w:right w:val="nil"/>
            </w:tcBorders>
            <w:shd w:val="clear" w:color="auto" w:fill="auto"/>
            <w:noWrap/>
            <w:vAlign w:val="bottom"/>
          </w:tcPr>
          <w:p w14:paraId="659EB3AF">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Activities of daily living</w:t>
            </w:r>
          </w:p>
        </w:tc>
        <w:tc>
          <w:tcPr>
            <w:tcW w:w="0" w:type="auto"/>
            <w:tcBorders>
              <w:top w:val="nil"/>
              <w:left w:val="nil"/>
              <w:bottom w:val="nil"/>
              <w:right w:val="nil"/>
            </w:tcBorders>
            <w:shd w:val="clear" w:color="auto" w:fill="auto"/>
            <w:noWrap/>
            <w:vAlign w:val="bottom"/>
          </w:tcPr>
          <w:p w14:paraId="13F9ADAF">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Difficulty getting in or out of bed</w:t>
            </w:r>
          </w:p>
        </w:tc>
        <w:tc>
          <w:tcPr>
            <w:tcW w:w="0" w:type="auto"/>
            <w:tcBorders>
              <w:top w:val="nil"/>
              <w:left w:val="nil"/>
              <w:bottom w:val="nil"/>
              <w:right w:val="nil"/>
            </w:tcBorders>
            <w:shd w:val="clear" w:color="auto" w:fill="auto"/>
            <w:noWrap/>
            <w:vAlign w:val="bottom"/>
          </w:tcPr>
          <w:p w14:paraId="68A2A19D">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Yes = 1; No = 0</w:t>
            </w:r>
          </w:p>
        </w:tc>
        <w:tc>
          <w:tcPr>
            <w:tcW w:w="0" w:type="auto"/>
            <w:tcBorders>
              <w:top w:val="nil"/>
              <w:left w:val="nil"/>
              <w:bottom w:val="nil"/>
              <w:right w:val="nil"/>
            </w:tcBorders>
            <w:shd w:val="clear" w:color="auto" w:fill="auto"/>
            <w:noWrap/>
            <w:vAlign w:val="bottom"/>
          </w:tcPr>
          <w:p w14:paraId="342EDA30">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16609</w:t>
            </w:r>
          </w:p>
        </w:tc>
        <w:tc>
          <w:tcPr>
            <w:tcW w:w="0" w:type="auto"/>
            <w:tcBorders>
              <w:top w:val="nil"/>
              <w:left w:val="nil"/>
              <w:bottom w:val="nil"/>
              <w:right w:val="nil"/>
            </w:tcBorders>
            <w:shd w:val="clear" w:color="auto" w:fill="auto"/>
            <w:noWrap/>
            <w:vAlign w:val="bottom"/>
          </w:tcPr>
          <w:p w14:paraId="7C53BB4B">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322</w:t>
            </w:r>
          </w:p>
        </w:tc>
        <w:tc>
          <w:tcPr>
            <w:tcW w:w="0" w:type="auto"/>
            <w:tcBorders>
              <w:top w:val="nil"/>
              <w:left w:val="nil"/>
              <w:bottom w:val="nil"/>
              <w:right w:val="nil"/>
            </w:tcBorders>
            <w:shd w:val="clear" w:color="auto" w:fill="auto"/>
            <w:noWrap/>
            <w:vAlign w:val="bottom"/>
          </w:tcPr>
          <w:p w14:paraId="462EAB48">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0.057</w:t>
            </w:r>
          </w:p>
        </w:tc>
        <w:tc>
          <w:tcPr>
            <w:tcW w:w="0" w:type="auto"/>
            <w:tcBorders>
              <w:top w:val="nil"/>
              <w:left w:val="nil"/>
              <w:bottom w:val="nil"/>
              <w:right w:val="nil"/>
            </w:tcBorders>
            <w:shd w:val="clear" w:color="auto" w:fill="auto"/>
            <w:noWrap/>
            <w:vAlign w:val="bottom"/>
          </w:tcPr>
          <w:p w14:paraId="47472C69">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13911</w:t>
            </w:r>
          </w:p>
        </w:tc>
        <w:tc>
          <w:tcPr>
            <w:tcW w:w="0" w:type="auto"/>
            <w:tcBorders>
              <w:top w:val="nil"/>
              <w:left w:val="nil"/>
              <w:bottom w:val="nil"/>
              <w:right w:val="nil"/>
            </w:tcBorders>
            <w:shd w:val="clear" w:color="auto" w:fill="auto"/>
            <w:noWrap/>
            <w:vAlign w:val="bottom"/>
          </w:tcPr>
          <w:p w14:paraId="05190611">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3020</w:t>
            </w:r>
          </w:p>
        </w:tc>
        <w:tc>
          <w:tcPr>
            <w:tcW w:w="0" w:type="auto"/>
            <w:tcBorders>
              <w:top w:val="nil"/>
              <w:left w:val="nil"/>
              <w:bottom w:val="nil"/>
              <w:right w:val="nil"/>
            </w:tcBorders>
            <w:shd w:val="clear" w:color="auto" w:fill="auto"/>
            <w:noWrap/>
            <w:vAlign w:val="bottom"/>
          </w:tcPr>
          <w:p w14:paraId="06981A2A">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0.083</w:t>
            </w:r>
          </w:p>
        </w:tc>
      </w:tr>
      <w:tr w14:paraId="0B16EAE8">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23" w:hRule="atLeast"/>
        </w:trPr>
        <w:tc>
          <w:tcPr>
            <w:tcW w:w="0" w:type="auto"/>
            <w:tcBorders>
              <w:top w:val="nil"/>
              <w:left w:val="nil"/>
              <w:bottom w:val="nil"/>
              <w:right w:val="nil"/>
            </w:tcBorders>
            <w:shd w:val="clear" w:color="auto" w:fill="auto"/>
            <w:noWrap/>
            <w:vAlign w:val="bottom"/>
          </w:tcPr>
          <w:p w14:paraId="7B925996">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16</w:t>
            </w:r>
          </w:p>
        </w:tc>
        <w:tc>
          <w:tcPr>
            <w:tcW w:w="0" w:type="auto"/>
            <w:tcBorders>
              <w:top w:val="nil"/>
              <w:left w:val="nil"/>
              <w:bottom w:val="nil"/>
              <w:right w:val="nil"/>
            </w:tcBorders>
            <w:shd w:val="clear" w:color="auto" w:fill="auto"/>
            <w:noWrap/>
            <w:vAlign w:val="bottom"/>
          </w:tcPr>
          <w:p w14:paraId="268B450E">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Activities of daily living</w:t>
            </w:r>
          </w:p>
        </w:tc>
        <w:tc>
          <w:tcPr>
            <w:tcW w:w="0" w:type="auto"/>
            <w:tcBorders>
              <w:top w:val="nil"/>
              <w:left w:val="nil"/>
              <w:bottom w:val="nil"/>
              <w:right w:val="nil"/>
            </w:tcBorders>
            <w:shd w:val="clear" w:color="auto" w:fill="auto"/>
            <w:noWrap/>
            <w:vAlign w:val="bottom"/>
          </w:tcPr>
          <w:p w14:paraId="2A03F622">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Difficulty using the toilet</w:t>
            </w:r>
          </w:p>
        </w:tc>
        <w:tc>
          <w:tcPr>
            <w:tcW w:w="0" w:type="auto"/>
            <w:tcBorders>
              <w:top w:val="nil"/>
              <w:left w:val="nil"/>
              <w:bottom w:val="nil"/>
              <w:right w:val="nil"/>
            </w:tcBorders>
            <w:shd w:val="clear" w:color="auto" w:fill="auto"/>
            <w:noWrap/>
            <w:vAlign w:val="bottom"/>
          </w:tcPr>
          <w:p w14:paraId="50398B69">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Yes = 1; No = 0</w:t>
            </w:r>
          </w:p>
        </w:tc>
        <w:tc>
          <w:tcPr>
            <w:tcW w:w="0" w:type="auto"/>
            <w:tcBorders>
              <w:top w:val="nil"/>
              <w:left w:val="nil"/>
              <w:bottom w:val="nil"/>
              <w:right w:val="nil"/>
            </w:tcBorders>
            <w:shd w:val="clear" w:color="auto" w:fill="auto"/>
            <w:noWrap/>
            <w:vAlign w:val="bottom"/>
          </w:tcPr>
          <w:p w14:paraId="76809465">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16609</w:t>
            </w:r>
          </w:p>
        </w:tc>
        <w:tc>
          <w:tcPr>
            <w:tcW w:w="0" w:type="auto"/>
            <w:tcBorders>
              <w:top w:val="nil"/>
              <w:left w:val="nil"/>
              <w:bottom w:val="nil"/>
              <w:right w:val="nil"/>
            </w:tcBorders>
            <w:shd w:val="clear" w:color="auto" w:fill="auto"/>
            <w:noWrap/>
            <w:vAlign w:val="bottom"/>
          </w:tcPr>
          <w:p w14:paraId="1F2B1AE5">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322</w:t>
            </w:r>
          </w:p>
        </w:tc>
        <w:tc>
          <w:tcPr>
            <w:tcW w:w="0" w:type="auto"/>
            <w:tcBorders>
              <w:top w:val="nil"/>
              <w:left w:val="nil"/>
              <w:bottom w:val="nil"/>
              <w:right w:val="nil"/>
            </w:tcBorders>
            <w:shd w:val="clear" w:color="auto" w:fill="auto"/>
            <w:noWrap/>
            <w:vAlign w:val="bottom"/>
          </w:tcPr>
          <w:p w14:paraId="3597E04A">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0.118</w:t>
            </w:r>
          </w:p>
        </w:tc>
        <w:tc>
          <w:tcPr>
            <w:tcW w:w="0" w:type="auto"/>
            <w:tcBorders>
              <w:top w:val="nil"/>
              <w:left w:val="nil"/>
              <w:bottom w:val="nil"/>
              <w:right w:val="nil"/>
            </w:tcBorders>
            <w:shd w:val="clear" w:color="auto" w:fill="auto"/>
            <w:noWrap/>
            <w:vAlign w:val="bottom"/>
          </w:tcPr>
          <w:p w14:paraId="774122F9">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13911</w:t>
            </w:r>
          </w:p>
        </w:tc>
        <w:tc>
          <w:tcPr>
            <w:tcW w:w="0" w:type="auto"/>
            <w:tcBorders>
              <w:top w:val="nil"/>
              <w:left w:val="nil"/>
              <w:bottom w:val="nil"/>
              <w:right w:val="nil"/>
            </w:tcBorders>
            <w:shd w:val="clear" w:color="auto" w:fill="auto"/>
            <w:noWrap/>
            <w:vAlign w:val="bottom"/>
          </w:tcPr>
          <w:p w14:paraId="172281B3">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3020</w:t>
            </w:r>
          </w:p>
        </w:tc>
        <w:tc>
          <w:tcPr>
            <w:tcW w:w="0" w:type="auto"/>
            <w:tcBorders>
              <w:top w:val="nil"/>
              <w:left w:val="nil"/>
              <w:bottom w:val="nil"/>
              <w:right w:val="nil"/>
            </w:tcBorders>
            <w:shd w:val="clear" w:color="auto" w:fill="auto"/>
            <w:noWrap/>
            <w:vAlign w:val="bottom"/>
          </w:tcPr>
          <w:p w14:paraId="37E38A46">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0.155</w:t>
            </w:r>
          </w:p>
        </w:tc>
      </w:tr>
      <w:tr w14:paraId="5185FA06">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23" w:hRule="atLeast"/>
        </w:trPr>
        <w:tc>
          <w:tcPr>
            <w:tcW w:w="0" w:type="auto"/>
            <w:tcBorders>
              <w:top w:val="nil"/>
              <w:left w:val="nil"/>
              <w:bottom w:val="nil"/>
              <w:right w:val="nil"/>
            </w:tcBorders>
            <w:shd w:val="clear" w:color="auto" w:fill="auto"/>
            <w:noWrap/>
            <w:vAlign w:val="bottom"/>
          </w:tcPr>
          <w:p w14:paraId="1B65C813">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17</w:t>
            </w:r>
          </w:p>
        </w:tc>
        <w:tc>
          <w:tcPr>
            <w:tcW w:w="0" w:type="auto"/>
            <w:tcBorders>
              <w:top w:val="nil"/>
              <w:left w:val="nil"/>
              <w:bottom w:val="nil"/>
              <w:right w:val="nil"/>
            </w:tcBorders>
            <w:shd w:val="clear" w:color="auto" w:fill="auto"/>
            <w:noWrap/>
            <w:vAlign w:val="bottom"/>
          </w:tcPr>
          <w:p w14:paraId="5D11240A">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Instrumental activities</w:t>
            </w:r>
          </w:p>
        </w:tc>
        <w:tc>
          <w:tcPr>
            <w:tcW w:w="0" w:type="auto"/>
            <w:tcBorders>
              <w:top w:val="nil"/>
              <w:left w:val="nil"/>
              <w:bottom w:val="nil"/>
              <w:right w:val="nil"/>
            </w:tcBorders>
            <w:shd w:val="clear" w:color="auto" w:fill="auto"/>
            <w:noWrap/>
            <w:vAlign w:val="bottom"/>
          </w:tcPr>
          <w:p w14:paraId="1D41D094">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Difficulty managing money</w:t>
            </w:r>
          </w:p>
        </w:tc>
        <w:tc>
          <w:tcPr>
            <w:tcW w:w="0" w:type="auto"/>
            <w:tcBorders>
              <w:top w:val="nil"/>
              <w:left w:val="nil"/>
              <w:bottom w:val="nil"/>
              <w:right w:val="nil"/>
            </w:tcBorders>
            <w:shd w:val="clear" w:color="auto" w:fill="auto"/>
            <w:noWrap/>
            <w:vAlign w:val="bottom"/>
          </w:tcPr>
          <w:p w14:paraId="1F214F3E">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Yes = 1; No = 0</w:t>
            </w:r>
          </w:p>
        </w:tc>
        <w:tc>
          <w:tcPr>
            <w:tcW w:w="0" w:type="auto"/>
            <w:tcBorders>
              <w:top w:val="nil"/>
              <w:left w:val="nil"/>
              <w:bottom w:val="nil"/>
              <w:right w:val="nil"/>
            </w:tcBorders>
            <w:shd w:val="clear" w:color="auto" w:fill="auto"/>
            <w:noWrap/>
            <w:vAlign w:val="bottom"/>
          </w:tcPr>
          <w:p w14:paraId="59BA8A69">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16743</w:t>
            </w:r>
          </w:p>
        </w:tc>
        <w:tc>
          <w:tcPr>
            <w:tcW w:w="0" w:type="auto"/>
            <w:tcBorders>
              <w:top w:val="nil"/>
              <w:left w:val="nil"/>
              <w:bottom w:val="nil"/>
              <w:right w:val="nil"/>
            </w:tcBorders>
            <w:shd w:val="clear" w:color="auto" w:fill="auto"/>
            <w:noWrap/>
            <w:vAlign w:val="bottom"/>
          </w:tcPr>
          <w:p w14:paraId="64E543AA">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188</w:t>
            </w:r>
          </w:p>
        </w:tc>
        <w:tc>
          <w:tcPr>
            <w:tcW w:w="0" w:type="auto"/>
            <w:tcBorders>
              <w:top w:val="nil"/>
              <w:left w:val="nil"/>
              <w:bottom w:val="nil"/>
              <w:right w:val="nil"/>
            </w:tcBorders>
            <w:shd w:val="clear" w:color="auto" w:fill="auto"/>
            <w:noWrap/>
            <w:vAlign w:val="bottom"/>
          </w:tcPr>
          <w:p w14:paraId="463954A2">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0.129</w:t>
            </w:r>
          </w:p>
        </w:tc>
        <w:tc>
          <w:tcPr>
            <w:tcW w:w="0" w:type="auto"/>
            <w:tcBorders>
              <w:top w:val="nil"/>
              <w:left w:val="nil"/>
              <w:bottom w:val="nil"/>
              <w:right w:val="nil"/>
            </w:tcBorders>
            <w:shd w:val="clear" w:color="auto" w:fill="auto"/>
            <w:noWrap/>
            <w:vAlign w:val="bottom"/>
          </w:tcPr>
          <w:p w14:paraId="05EB4120">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13856</w:t>
            </w:r>
          </w:p>
        </w:tc>
        <w:tc>
          <w:tcPr>
            <w:tcW w:w="0" w:type="auto"/>
            <w:tcBorders>
              <w:top w:val="nil"/>
              <w:left w:val="nil"/>
              <w:bottom w:val="nil"/>
              <w:right w:val="nil"/>
            </w:tcBorders>
            <w:shd w:val="clear" w:color="auto" w:fill="auto"/>
            <w:noWrap/>
            <w:vAlign w:val="bottom"/>
          </w:tcPr>
          <w:p w14:paraId="7CC0F136">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3075</w:t>
            </w:r>
          </w:p>
        </w:tc>
        <w:tc>
          <w:tcPr>
            <w:tcW w:w="0" w:type="auto"/>
            <w:tcBorders>
              <w:top w:val="nil"/>
              <w:left w:val="nil"/>
              <w:bottom w:val="nil"/>
              <w:right w:val="nil"/>
            </w:tcBorders>
            <w:shd w:val="clear" w:color="auto" w:fill="auto"/>
            <w:noWrap/>
            <w:vAlign w:val="bottom"/>
          </w:tcPr>
          <w:p w14:paraId="7C427502">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0.123</w:t>
            </w:r>
          </w:p>
        </w:tc>
      </w:tr>
      <w:tr w14:paraId="030B1701">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23" w:hRule="atLeast"/>
        </w:trPr>
        <w:tc>
          <w:tcPr>
            <w:tcW w:w="0" w:type="auto"/>
            <w:tcBorders>
              <w:top w:val="nil"/>
              <w:left w:val="nil"/>
              <w:bottom w:val="nil"/>
              <w:right w:val="nil"/>
            </w:tcBorders>
            <w:shd w:val="clear" w:color="auto" w:fill="auto"/>
            <w:noWrap/>
            <w:vAlign w:val="bottom"/>
          </w:tcPr>
          <w:p w14:paraId="4648BF00">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18</w:t>
            </w:r>
          </w:p>
        </w:tc>
        <w:tc>
          <w:tcPr>
            <w:tcW w:w="0" w:type="auto"/>
            <w:tcBorders>
              <w:top w:val="nil"/>
              <w:left w:val="nil"/>
              <w:bottom w:val="nil"/>
              <w:right w:val="nil"/>
            </w:tcBorders>
            <w:shd w:val="clear" w:color="auto" w:fill="auto"/>
            <w:noWrap/>
            <w:vAlign w:val="bottom"/>
          </w:tcPr>
          <w:p w14:paraId="33DAB260">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Instrumental activities</w:t>
            </w:r>
          </w:p>
        </w:tc>
        <w:tc>
          <w:tcPr>
            <w:tcW w:w="0" w:type="auto"/>
            <w:tcBorders>
              <w:top w:val="nil"/>
              <w:left w:val="nil"/>
              <w:bottom w:val="nil"/>
              <w:right w:val="nil"/>
            </w:tcBorders>
            <w:shd w:val="clear" w:color="auto" w:fill="auto"/>
            <w:noWrap/>
            <w:vAlign w:val="bottom"/>
          </w:tcPr>
          <w:p w14:paraId="3E75576E">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Difficulty taking medications</w:t>
            </w:r>
          </w:p>
        </w:tc>
        <w:tc>
          <w:tcPr>
            <w:tcW w:w="0" w:type="auto"/>
            <w:tcBorders>
              <w:top w:val="nil"/>
              <w:left w:val="nil"/>
              <w:bottom w:val="nil"/>
              <w:right w:val="nil"/>
            </w:tcBorders>
            <w:shd w:val="clear" w:color="auto" w:fill="auto"/>
            <w:noWrap/>
            <w:vAlign w:val="bottom"/>
          </w:tcPr>
          <w:p w14:paraId="040824A0">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Yes = 1; No = 0</w:t>
            </w:r>
          </w:p>
        </w:tc>
        <w:tc>
          <w:tcPr>
            <w:tcW w:w="0" w:type="auto"/>
            <w:tcBorders>
              <w:top w:val="nil"/>
              <w:left w:val="nil"/>
              <w:bottom w:val="nil"/>
              <w:right w:val="nil"/>
            </w:tcBorders>
            <w:shd w:val="clear" w:color="auto" w:fill="auto"/>
            <w:noWrap/>
            <w:vAlign w:val="bottom"/>
          </w:tcPr>
          <w:p w14:paraId="78B61253">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16763</w:t>
            </w:r>
          </w:p>
        </w:tc>
        <w:tc>
          <w:tcPr>
            <w:tcW w:w="0" w:type="auto"/>
            <w:tcBorders>
              <w:top w:val="nil"/>
              <w:left w:val="nil"/>
              <w:bottom w:val="nil"/>
              <w:right w:val="nil"/>
            </w:tcBorders>
            <w:shd w:val="clear" w:color="auto" w:fill="auto"/>
            <w:noWrap/>
            <w:vAlign w:val="bottom"/>
          </w:tcPr>
          <w:p w14:paraId="31D968A1">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168</w:t>
            </w:r>
          </w:p>
        </w:tc>
        <w:tc>
          <w:tcPr>
            <w:tcW w:w="0" w:type="auto"/>
            <w:tcBorders>
              <w:top w:val="nil"/>
              <w:left w:val="nil"/>
              <w:bottom w:val="nil"/>
              <w:right w:val="nil"/>
            </w:tcBorders>
            <w:shd w:val="clear" w:color="auto" w:fill="auto"/>
            <w:noWrap/>
            <w:vAlign w:val="bottom"/>
          </w:tcPr>
          <w:p w14:paraId="05F9DF84">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0.07</w:t>
            </w:r>
          </w:p>
        </w:tc>
        <w:tc>
          <w:tcPr>
            <w:tcW w:w="0" w:type="auto"/>
            <w:tcBorders>
              <w:top w:val="nil"/>
              <w:left w:val="nil"/>
              <w:bottom w:val="nil"/>
              <w:right w:val="nil"/>
            </w:tcBorders>
            <w:shd w:val="clear" w:color="auto" w:fill="auto"/>
            <w:noWrap/>
            <w:vAlign w:val="bottom"/>
          </w:tcPr>
          <w:p w14:paraId="3266F912">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13914</w:t>
            </w:r>
          </w:p>
        </w:tc>
        <w:tc>
          <w:tcPr>
            <w:tcW w:w="0" w:type="auto"/>
            <w:tcBorders>
              <w:top w:val="nil"/>
              <w:left w:val="nil"/>
              <w:bottom w:val="nil"/>
              <w:right w:val="nil"/>
            </w:tcBorders>
            <w:shd w:val="clear" w:color="auto" w:fill="auto"/>
            <w:noWrap/>
            <w:vAlign w:val="bottom"/>
          </w:tcPr>
          <w:p w14:paraId="4446BF74">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3017</w:t>
            </w:r>
          </w:p>
        </w:tc>
        <w:tc>
          <w:tcPr>
            <w:tcW w:w="0" w:type="auto"/>
            <w:tcBorders>
              <w:top w:val="nil"/>
              <w:left w:val="nil"/>
              <w:bottom w:val="nil"/>
              <w:right w:val="nil"/>
            </w:tcBorders>
            <w:shd w:val="clear" w:color="auto" w:fill="auto"/>
            <w:noWrap/>
            <w:vAlign w:val="bottom"/>
          </w:tcPr>
          <w:p w14:paraId="614EF512">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0.059</w:t>
            </w:r>
          </w:p>
        </w:tc>
      </w:tr>
      <w:tr w14:paraId="06544330">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23" w:hRule="atLeast"/>
        </w:trPr>
        <w:tc>
          <w:tcPr>
            <w:tcW w:w="0" w:type="auto"/>
            <w:tcBorders>
              <w:top w:val="nil"/>
              <w:left w:val="nil"/>
              <w:bottom w:val="nil"/>
              <w:right w:val="nil"/>
            </w:tcBorders>
            <w:shd w:val="clear" w:color="auto" w:fill="auto"/>
            <w:noWrap/>
            <w:vAlign w:val="bottom"/>
          </w:tcPr>
          <w:p w14:paraId="31AAC6DC">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19</w:t>
            </w:r>
          </w:p>
        </w:tc>
        <w:tc>
          <w:tcPr>
            <w:tcW w:w="0" w:type="auto"/>
            <w:tcBorders>
              <w:top w:val="nil"/>
              <w:left w:val="nil"/>
              <w:bottom w:val="nil"/>
              <w:right w:val="nil"/>
            </w:tcBorders>
            <w:shd w:val="clear" w:color="auto" w:fill="auto"/>
            <w:noWrap/>
            <w:vAlign w:val="bottom"/>
          </w:tcPr>
          <w:p w14:paraId="4CC97D62">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Instrumental activities</w:t>
            </w:r>
          </w:p>
        </w:tc>
        <w:tc>
          <w:tcPr>
            <w:tcW w:w="0" w:type="auto"/>
            <w:tcBorders>
              <w:top w:val="nil"/>
              <w:left w:val="nil"/>
              <w:bottom w:val="nil"/>
              <w:right w:val="nil"/>
            </w:tcBorders>
            <w:shd w:val="clear" w:color="auto" w:fill="auto"/>
            <w:noWrap/>
            <w:vAlign w:val="bottom"/>
          </w:tcPr>
          <w:p w14:paraId="46309118">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Difficulty shopping</w:t>
            </w:r>
          </w:p>
        </w:tc>
        <w:tc>
          <w:tcPr>
            <w:tcW w:w="0" w:type="auto"/>
            <w:tcBorders>
              <w:top w:val="nil"/>
              <w:left w:val="nil"/>
              <w:bottom w:val="nil"/>
              <w:right w:val="nil"/>
            </w:tcBorders>
            <w:shd w:val="clear" w:color="auto" w:fill="auto"/>
            <w:noWrap/>
            <w:vAlign w:val="bottom"/>
          </w:tcPr>
          <w:p w14:paraId="09F1576E">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Yes = 1; No = 0</w:t>
            </w:r>
          </w:p>
        </w:tc>
        <w:tc>
          <w:tcPr>
            <w:tcW w:w="0" w:type="auto"/>
            <w:tcBorders>
              <w:top w:val="nil"/>
              <w:left w:val="nil"/>
              <w:bottom w:val="nil"/>
              <w:right w:val="nil"/>
            </w:tcBorders>
            <w:shd w:val="clear" w:color="auto" w:fill="auto"/>
            <w:noWrap/>
            <w:vAlign w:val="bottom"/>
          </w:tcPr>
          <w:p w14:paraId="77FEA1C1">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16761</w:t>
            </w:r>
          </w:p>
        </w:tc>
        <w:tc>
          <w:tcPr>
            <w:tcW w:w="0" w:type="auto"/>
            <w:tcBorders>
              <w:top w:val="nil"/>
              <w:left w:val="nil"/>
              <w:bottom w:val="nil"/>
              <w:right w:val="nil"/>
            </w:tcBorders>
            <w:shd w:val="clear" w:color="auto" w:fill="auto"/>
            <w:noWrap/>
            <w:vAlign w:val="bottom"/>
          </w:tcPr>
          <w:p w14:paraId="0A5B8FA4">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170</w:t>
            </w:r>
          </w:p>
        </w:tc>
        <w:tc>
          <w:tcPr>
            <w:tcW w:w="0" w:type="auto"/>
            <w:tcBorders>
              <w:top w:val="nil"/>
              <w:left w:val="nil"/>
              <w:bottom w:val="nil"/>
              <w:right w:val="nil"/>
            </w:tcBorders>
            <w:shd w:val="clear" w:color="auto" w:fill="auto"/>
            <w:noWrap/>
            <w:vAlign w:val="bottom"/>
          </w:tcPr>
          <w:p w14:paraId="0B338981">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0.094</w:t>
            </w:r>
          </w:p>
        </w:tc>
        <w:tc>
          <w:tcPr>
            <w:tcW w:w="0" w:type="auto"/>
            <w:tcBorders>
              <w:top w:val="nil"/>
              <w:left w:val="nil"/>
              <w:bottom w:val="nil"/>
              <w:right w:val="nil"/>
            </w:tcBorders>
            <w:shd w:val="clear" w:color="auto" w:fill="auto"/>
            <w:noWrap/>
            <w:vAlign w:val="bottom"/>
          </w:tcPr>
          <w:p w14:paraId="51FA7FA3">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13903</w:t>
            </w:r>
          </w:p>
        </w:tc>
        <w:tc>
          <w:tcPr>
            <w:tcW w:w="0" w:type="auto"/>
            <w:tcBorders>
              <w:top w:val="nil"/>
              <w:left w:val="nil"/>
              <w:bottom w:val="nil"/>
              <w:right w:val="nil"/>
            </w:tcBorders>
            <w:shd w:val="clear" w:color="auto" w:fill="auto"/>
            <w:noWrap/>
            <w:vAlign w:val="bottom"/>
          </w:tcPr>
          <w:p w14:paraId="4310179E">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3028</w:t>
            </w:r>
          </w:p>
        </w:tc>
        <w:tc>
          <w:tcPr>
            <w:tcW w:w="0" w:type="auto"/>
            <w:tcBorders>
              <w:top w:val="nil"/>
              <w:left w:val="nil"/>
              <w:bottom w:val="nil"/>
              <w:right w:val="nil"/>
            </w:tcBorders>
            <w:shd w:val="clear" w:color="auto" w:fill="auto"/>
            <w:noWrap/>
            <w:vAlign w:val="bottom"/>
          </w:tcPr>
          <w:p w14:paraId="31FA37D8">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0.103</w:t>
            </w:r>
          </w:p>
        </w:tc>
      </w:tr>
      <w:tr w14:paraId="3DDB07C3">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23" w:hRule="atLeast"/>
        </w:trPr>
        <w:tc>
          <w:tcPr>
            <w:tcW w:w="0" w:type="auto"/>
            <w:tcBorders>
              <w:top w:val="nil"/>
              <w:left w:val="nil"/>
              <w:bottom w:val="nil"/>
              <w:right w:val="nil"/>
            </w:tcBorders>
            <w:shd w:val="clear" w:color="auto" w:fill="auto"/>
            <w:noWrap/>
            <w:vAlign w:val="bottom"/>
          </w:tcPr>
          <w:p w14:paraId="59EB51E2">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20</w:t>
            </w:r>
          </w:p>
        </w:tc>
        <w:tc>
          <w:tcPr>
            <w:tcW w:w="0" w:type="auto"/>
            <w:tcBorders>
              <w:top w:val="nil"/>
              <w:left w:val="nil"/>
              <w:bottom w:val="nil"/>
              <w:right w:val="nil"/>
            </w:tcBorders>
            <w:shd w:val="clear" w:color="auto" w:fill="auto"/>
            <w:noWrap/>
            <w:vAlign w:val="bottom"/>
          </w:tcPr>
          <w:p w14:paraId="620B4C1E">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Instrumental activities</w:t>
            </w:r>
          </w:p>
        </w:tc>
        <w:tc>
          <w:tcPr>
            <w:tcW w:w="0" w:type="auto"/>
            <w:tcBorders>
              <w:top w:val="nil"/>
              <w:left w:val="nil"/>
              <w:bottom w:val="nil"/>
              <w:right w:val="nil"/>
            </w:tcBorders>
            <w:shd w:val="clear" w:color="auto" w:fill="auto"/>
            <w:noWrap/>
            <w:vAlign w:val="bottom"/>
          </w:tcPr>
          <w:p w14:paraId="30B450F0">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Difficulty preparing meals</w:t>
            </w:r>
          </w:p>
        </w:tc>
        <w:tc>
          <w:tcPr>
            <w:tcW w:w="0" w:type="auto"/>
            <w:tcBorders>
              <w:top w:val="nil"/>
              <w:left w:val="nil"/>
              <w:bottom w:val="nil"/>
              <w:right w:val="nil"/>
            </w:tcBorders>
            <w:shd w:val="clear" w:color="auto" w:fill="auto"/>
            <w:noWrap/>
            <w:vAlign w:val="bottom"/>
          </w:tcPr>
          <w:p w14:paraId="1EB53A03">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Yes = 1; No = 0</w:t>
            </w:r>
          </w:p>
        </w:tc>
        <w:tc>
          <w:tcPr>
            <w:tcW w:w="0" w:type="auto"/>
            <w:tcBorders>
              <w:top w:val="nil"/>
              <w:left w:val="nil"/>
              <w:bottom w:val="nil"/>
              <w:right w:val="nil"/>
            </w:tcBorders>
            <w:shd w:val="clear" w:color="auto" w:fill="auto"/>
            <w:noWrap/>
            <w:vAlign w:val="bottom"/>
          </w:tcPr>
          <w:p w14:paraId="55791D7F">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16775</w:t>
            </w:r>
          </w:p>
        </w:tc>
        <w:tc>
          <w:tcPr>
            <w:tcW w:w="0" w:type="auto"/>
            <w:tcBorders>
              <w:top w:val="nil"/>
              <w:left w:val="nil"/>
              <w:bottom w:val="nil"/>
              <w:right w:val="nil"/>
            </w:tcBorders>
            <w:shd w:val="clear" w:color="auto" w:fill="auto"/>
            <w:noWrap/>
            <w:vAlign w:val="bottom"/>
          </w:tcPr>
          <w:p w14:paraId="5F7DE03B">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156</w:t>
            </w:r>
          </w:p>
        </w:tc>
        <w:tc>
          <w:tcPr>
            <w:tcW w:w="0" w:type="auto"/>
            <w:tcBorders>
              <w:top w:val="nil"/>
              <w:left w:val="nil"/>
              <w:bottom w:val="nil"/>
              <w:right w:val="nil"/>
            </w:tcBorders>
            <w:shd w:val="clear" w:color="auto" w:fill="auto"/>
            <w:noWrap/>
            <w:vAlign w:val="bottom"/>
          </w:tcPr>
          <w:p w14:paraId="0AE57CD5">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0.092</w:t>
            </w:r>
          </w:p>
        </w:tc>
        <w:tc>
          <w:tcPr>
            <w:tcW w:w="0" w:type="auto"/>
            <w:tcBorders>
              <w:top w:val="nil"/>
              <w:left w:val="nil"/>
              <w:bottom w:val="nil"/>
              <w:right w:val="nil"/>
            </w:tcBorders>
            <w:shd w:val="clear" w:color="auto" w:fill="auto"/>
            <w:noWrap/>
            <w:vAlign w:val="bottom"/>
          </w:tcPr>
          <w:p w14:paraId="62FBC977">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13908</w:t>
            </w:r>
          </w:p>
        </w:tc>
        <w:tc>
          <w:tcPr>
            <w:tcW w:w="0" w:type="auto"/>
            <w:tcBorders>
              <w:top w:val="nil"/>
              <w:left w:val="nil"/>
              <w:bottom w:val="nil"/>
              <w:right w:val="nil"/>
            </w:tcBorders>
            <w:shd w:val="clear" w:color="auto" w:fill="auto"/>
            <w:noWrap/>
            <w:vAlign w:val="bottom"/>
          </w:tcPr>
          <w:p w14:paraId="59A0C944">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3023</w:t>
            </w:r>
          </w:p>
        </w:tc>
        <w:tc>
          <w:tcPr>
            <w:tcW w:w="0" w:type="auto"/>
            <w:tcBorders>
              <w:top w:val="nil"/>
              <w:left w:val="nil"/>
              <w:bottom w:val="nil"/>
              <w:right w:val="nil"/>
            </w:tcBorders>
            <w:shd w:val="clear" w:color="auto" w:fill="auto"/>
            <w:noWrap/>
            <w:vAlign w:val="bottom"/>
          </w:tcPr>
          <w:p w14:paraId="2FEA7DDD">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0.111</w:t>
            </w:r>
          </w:p>
        </w:tc>
      </w:tr>
      <w:tr w14:paraId="7E83CD38">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23" w:hRule="atLeast"/>
        </w:trPr>
        <w:tc>
          <w:tcPr>
            <w:tcW w:w="0" w:type="auto"/>
            <w:tcBorders>
              <w:top w:val="nil"/>
              <w:left w:val="nil"/>
              <w:bottom w:val="nil"/>
              <w:right w:val="nil"/>
            </w:tcBorders>
            <w:shd w:val="clear" w:color="auto" w:fill="auto"/>
            <w:noWrap/>
            <w:vAlign w:val="bottom"/>
          </w:tcPr>
          <w:p w14:paraId="05B22C21">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21</w:t>
            </w:r>
          </w:p>
        </w:tc>
        <w:tc>
          <w:tcPr>
            <w:tcW w:w="0" w:type="auto"/>
            <w:tcBorders>
              <w:top w:val="nil"/>
              <w:left w:val="nil"/>
              <w:bottom w:val="nil"/>
              <w:right w:val="nil"/>
            </w:tcBorders>
            <w:shd w:val="clear" w:color="auto" w:fill="auto"/>
            <w:noWrap/>
            <w:vAlign w:val="bottom"/>
          </w:tcPr>
          <w:p w14:paraId="509CD0F2">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Instrumental activities</w:t>
            </w:r>
          </w:p>
        </w:tc>
        <w:tc>
          <w:tcPr>
            <w:tcW w:w="0" w:type="auto"/>
            <w:tcBorders>
              <w:top w:val="nil"/>
              <w:left w:val="nil"/>
              <w:bottom w:val="nil"/>
              <w:right w:val="nil"/>
            </w:tcBorders>
            <w:shd w:val="clear" w:color="auto" w:fill="auto"/>
            <w:noWrap/>
            <w:vAlign w:val="bottom"/>
          </w:tcPr>
          <w:p w14:paraId="0CF3F92E">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Difficulty doing housework</w:t>
            </w:r>
          </w:p>
        </w:tc>
        <w:tc>
          <w:tcPr>
            <w:tcW w:w="0" w:type="auto"/>
            <w:tcBorders>
              <w:top w:val="nil"/>
              <w:left w:val="nil"/>
              <w:bottom w:val="nil"/>
              <w:right w:val="nil"/>
            </w:tcBorders>
            <w:shd w:val="clear" w:color="auto" w:fill="auto"/>
            <w:noWrap/>
            <w:vAlign w:val="bottom"/>
          </w:tcPr>
          <w:p w14:paraId="5BDBE27B">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Yes = 1; No = 0</w:t>
            </w:r>
          </w:p>
        </w:tc>
        <w:tc>
          <w:tcPr>
            <w:tcW w:w="0" w:type="auto"/>
            <w:tcBorders>
              <w:top w:val="nil"/>
              <w:left w:val="nil"/>
              <w:bottom w:val="nil"/>
              <w:right w:val="nil"/>
            </w:tcBorders>
            <w:shd w:val="clear" w:color="auto" w:fill="auto"/>
            <w:noWrap/>
            <w:vAlign w:val="bottom"/>
          </w:tcPr>
          <w:p w14:paraId="130A2EA5">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16774</w:t>
            </w:r>
          </w:p>
        </w:tc>
        <w:tc>
          <w:tcPr>
            <w:tcW w:w="0" w:type="auto"/>
            <w:tcBorders>
              <w:top w:val="nil"/>
              <w:left w:val="nil"/>
              <w:bottom w:val="nil"/>
              <w:right w:val="nil"/>
            </w:tcBorders>
            <w:shd w:val="clear" w:color="auto" w:fill="auto"/>
            <w:noWrap/>
            <w:vAlign w:val="bottom"/>
          </w:tcPr>
          <w:p w14:paraId="4965B700">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157</w:t>
            </w:r>
          </w:p>
        </w:tc>
        <w:tc>
          <w:tcPr>
            <w:tcW w:w="0" w:type="auto"/>
            <w:tcBorders>
              <w:top w:val="nil"/>
              <w:left w:val="nil"/>
              <w:bottom w:val="nil"/>
              <w:right w:val="nil"/>
            </w:tcBorders>
            <w:shd w:val="clear" w:color="auto" w:fill="auto"/>
            <w:noWrap/>
            <w:vAlign w:val="bottom"/>
          </w:tcPr>
          <w:p w14:paraId="3BD1FFE8">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0.096</w:t>
            </w:r>
          </w:p>
        </w:tc>
        <w:tc>
          <w:tcPr>
            <w:tcW w:w="0" w:type="auto"/>
            <w:tcBorders>
              <w:top w:val="nil"/>
              <w:left w:val="nil"/>
              <w:bottom w:val="nil"/>
              <w:right w:val="nil"/>
            </w:tcBorders>
            <w:shd w:val="clear" w:color="auto" w:fill="auto"/>
            <w:noWrap/>
            <w:vAlign w:val="bottom"/>
          </w:tcPr>
          <w:p w14:paraId="625F9AC7">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13942</w:t>
            </w:r>
          </w:p>
        </w:tc>
        <w:tc>
          <w:tcPr>
            <w:tcW w:w="0" w:type="auto"/>
            <w:tcBorders>
              <w:top w:val="nil"/>
              <w:left w:val="nil"/>
              <w:bottom w:val="nil"/>
              <w:right w:val="nil"/>
            </w:tcBorders>
            <w:shd w:val="clear" w:color="auto" w:fill="auto"/>
            <w:noWrap/>
            <w:vAlign w:val="bottom"/>
          </w:tcPr>
          <w:p w14:paraId="6C0D0C4F">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2989</w:t>
            </w:r>
          </w:p>
        </w:tc>
        <w:tc>
          <w:tcPr>
            <w:tcW w:w="0" w:type="auto"/>
            <w:tcBorders>
              <w:top w:val="nil"/>
              <w:left w:val="nil"/>
              <w:bottom w:val="nil"/>
              <w:right w:val="nil"/>
            </w:tcBorders>
            <w:shd w:val="clear" w:color="auto" w:fill="auto"/>
            <w:noWrap/>
            <w:vAlign w:val="bottom"/>
          </w:tcPr>
          <w:p w14:paraId="27636A0E">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0.15</w:t>
            </w:r>
          </w:p>
        </w:tc>
      </w:tr>
      <w:tr w14:paraId="6B5021AB">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23" w:hRule="atLeast"/>
        </w:trPr>
        <w:tc>
          <w:tcPr>
            <w:tcW w:w="0" w:type="auto"/>
            <w:tcBorders>
              <w:top w:val="nil"/>
              <w:left w:val="nil"/>
              <w:bottom w:val="nil"/>
              <w:right w:val="nil"/>
            </w:tcBorders>
            <w:shd w:val="clear" w:color="auto" w:fill="auto"/>
            <w:noWrap/>
            <w:vAlign w:val="bottom"/>
          </w:tcPr>
          <w:p w14:paraId="61FAB38F">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22</w:t>
            </w:r>
          </w:p>
        </w:tc>
        <w:tc>
          <w:tcPr>
            <w:tcW w:w="0" w:type="auto"/>
            <w:tcBorders>
              <w:top w:val="nil"/>
              <w:left w:val="nil"/>
              <w:bottom w:val="nil"/>
              <w:right w:val="nil"/>
            </w:tcBorders>
            <w:shd w:val="clear" w:color="auto" w:fill="auto"/>
            <w:noWrap/>
            <w:vAlign w:val="bottom"/>
          </w:tcPr>
          <w:p w14:paraId="47D84770">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Physical function</w:t>
            </w:r>
          </w:p>
        </w:tc>
        <w:tc>
          <w:tcPr>
            <w:tcW w:w="0" w:type="auto"/>
            <w:tcBorders>
              <w:top w:val="nil"/>
              <w:left w:val="nil"/>
              <w:bottom w:val="nil"/>
              <w:right w:val="nil"/>
            </w:tcBorders>
            <w:shd w:val="clear" w:color="auto" w:fill="auto"/>
            <w:noWrap/>
            <w:vAlign w:val="bottom"/>
          </w:tcPr>
          <w:p w14:paraId="26139AE3">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Difficulty walking 100 yards</w:t>
            </w:r>
          </w:p>
        </w:tc>
        <w:tc>
          <w:tcPr>
            <w:tcW w:w="0" w:type="auto"/>
            <w:tcBorders>
              <w:top w:val="nil"/>
              <w:left w:val="nil"/>
              <w:bottom w:val="nil"/>
              <w:right w:val="nil"/>
            </w:tcBorders>
            <w:shd w:val="clear" w:color="auto" w:fill="auto"/>
            <w:noWrap/>
            <w:vAlign w:val="bottom"/>
          </w:tcPr>
          <w:p w14:paraId="1DD57733">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Yes = 1; No = 0</w:t>
            </w:r>
          </w:p>
        </w:tc>
        <w:tc>
          <w:tcPr>
            <w:tcW w:w="0" w:type="auto"/>
            <w:tcBorders>
              <w:top w:val="nil"/>
              <w:left w:val="nil"/>
              <w:bottom w:val="nil"/>
              <w:right w:val="nil"/>
            </w:tcBorders>
            <w:shd w:val="clear" w:color="auto" w:fill="auto"/>
            <w:noWrap/>
            <w:vAlign w:val="bottom"/>
          </w:tcPr>
          <w:p w14:paraId="68599445">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15565</w:t>
            </w:r>
          </w:p>
        </w:tc>
        <w:tc>
          <w:tcPr>
            <w:tcW w:w="0" w:type="auto"/>
            <w:tcBorders>
              <w:top w:val="nil"/>
              <w:left w:val="nil"/>
              <w:bottom w:val="nil"/>
              <w:right w:val="nil"/>
            </w:tcBorders>
            <w:shd w:val="clear" w:color="auto" w:fill="auto"/>
            <w:noWrap/>
            <w:vAlign w:val="bottom"/>
          </w:tcPr>
          <w:p w14:paraId="0020E157">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1366</w:t>
            </w:r>
          </w:p>
        </w:tc>
        <w:tc>
          <w:tcPr>
            <w:tcW w:w="0" w:type="auto"/>
            <w:tcBorders>
              <w:top w:val="nil"/>
              <w:left w:val="nil"/>
              <w:bottom w:val="nil"/>
              <w:right w:val="nil"/>
            </w:tcBorders>
            <w:shd w:val="clear" w:color="auto" w:fill="auto"/>
            <w:noWrap/>
            <w:vAlign w:val="bottom"/>
          </w:tcPr>
          <w:p w14:paraId="5389F3AB">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0.017</w:t>
            </w:r>
          </w:p>
        </w:tc>
        <w:tc>
          <w:tcPr>
            <w:tcW w:w="0" w:type="auto"/>
            <w:tcBorders>
              <w:top w:val="nil"/>
              <w:left w:val="nil"/>
              <w:bottom w:val="nil"/>
              <w:right w:val="nil"/>
            </w:tcBorders>
            <w:shd w:val="clear" w:color="auto" w:fill="auto"/>
            <w:noWrap/>
            <w:vAlign w:val="bottom"/>
          </w:tcPr>
          <w:p w14:paraId="3CCCB6EF">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13895</w:t>
            </w:r>
          </w:p>
        </w:tc>
        <w:tc>
          <w:tcPr>
            <w:tcW w:w="0" w:type="auto"/>
            <w:tcBorders>
              <w:top w:val="nil"/>
              <w:left w:val="nil"/>
              <w:bottom w:val="nil"/>
              <w:right w:val="nil"/>
            </w:tcBorders>
            <w:shd w:val="clear" w:color="auto" w:fill="auto"/>
            <w:noWrap/>
            <w:vAlign w:val="bottom"/>
          </w:tcPr>
          <w:p w14:paraId="4BDD8C27">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3036</w:t>
            </w:r>
          </w:p>
        </w:tc>
        <w:tc>
          <w:tcPr>
            <w:tcW w:w="0" w:type="auto"/>
            <w:tcBorders>
              <w:top w:val="nil"/>
              <w:left w:val="nil"/>
              <w:bottom w:val="nil"/>
              <w:right w:val="nil"/>
            </w:tcBorders>
            <w:shd w:val="clear" w:color="auto" w:fill="auto"/>
            <w:noWrap/>
            <w:vAlign w:val="bottom"/>
          </w:tcPr>
          <w:p w14:paraId="6F04C167">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0.091</w:t>
            </w:r>
          </w:p>
        </w:tc>
      </w:tr>
      <w:tr w14:paraId="2DB0BD1A">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23" w:hRule="atLeast"/>
        </w:trPr>
        <w:tc>
          <w:tcPr>
            <w:tcW w:w="0" w:type="auto"/>
            <w:tcBorders>
              <w:top w:val="nil"/>
              <w:left w:val="nil"/>
              <w:bottom w:val="nil"/>
              <w:right w:val="nil"/>
            </w:tcBorders>
            <w:shd w:val="clear" w:color="auto" w:fill="auto"/>
            <w:noWrap/>
            <w:vAlign w:val="bottom"/>
          </w:tcPr>
          <w:p w14:paraId="50A5879A">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23</w:t>
            </w:r>
          </w:p>
        </w:tc>
        <w:tc>
          <w:tcPr>
            <w:tcW w:w="0" w:type="auto"/>
            <w:tcBorders>
              <w:top w:val="nil"/>
              <w:left w:val="nil"/>
              <w:bottom w:val="nil"/>
              <w:right w:val="nil"/>
            </w:tcBorders>
            <w:shd w:val="clear" w:color="auto" w:fill="auto"/>
            <w:noWrap/>
            <w:vAlign w:val="bottom"/>
          </w:tcPr>
          <w:p w14:paraId="24B23F75">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Physical function</w:t>
            </w:r>
          </w:p>
        </w:tc>
        <w:tc>
          <w:tcPr>
            <w:tcW w:w="0" w:type="auto"/>
            <w:tcBorders>
              <w:top w:val="nil"/>
              <w:left w:val="nil"/>
              <w:bottom w:val="nil"/>
              <w:right w:val="nil"/>
            </w:tcBorders>
            <w:shd w:val="clear" w:color="auto" w:fill="auto"/>
            <w:noWrap/>
            <w:vAlign w:val="bottom"/>
          </w:tcPr>
          <w:p w14:paraId="0854B415">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Difficulty getting up from a chair</w:t>
            </w:r>
          </w:p>
        </w:tc>
        <w:tc>
          <w:tcPr>
            <w:tcW w:w="0" w:type="auto"/>
            <w:tcBorders>
              <w:top w:val="nil"/>
              <w:left w:val="nil"/>
              <w:bottom w:val="nil"/>
              <w:right w:val="nil"/>
            </w:tcBorders>
            <w:shd w:val="clear" w:color="auto" w:fill="auto"/>
            <w:noWrap/>
            <w:vAlign w:val="bottom"/>
          </w:tcPr>
          <w:p w14:paraId="2025439E">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Yes = 1; No = 0</w:t>
            </w:r>
          </w:p>
        </w:tc>
        <w:tc>
          <w:tcPr>
            <w:tcW w:w="0" w:type="auto"/>
            <w:tcBorders>
              <w:top w:val="nil"/>
              <w:left w:val="nil"/>
              <w:bottom w:val="nil"/>
              <w:right w:val="nil"/>
            </w:tcBorders>
            <w:shd w:val="clear" w:color="auto" w:fill="auto"/>
            <w:noWrap/>
            <w:vAlign w:val="bottom"/>
          </w:tcPr>
          <w:p w14:paraId="06AD6100">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16771</w:t>
            </w:r>
          </w:p>
        </w:tc>
        <w:tc>
          <w:tcPr>
            <w:tcW w:w="0" w:type="auto"/>
            <w:tcBorders>
              <w:top w:val="nil"/>
              <w:left w:val="nil"/>
              <w:bottom w:val="nil"/>
              <w:right w:val="nil"/>
            </w:tcBorders>
            <w:shd w:val="clear" w:color="auto" w:fill="auto"/>
            <w:noWrap/>
            <w:vAlign w:val="bottom"/>
          </w:tcPr>
          <w:p w14:paraId="6F2B7680">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160</w:t>
            </w:r>
          </w:p>
        </w:tc>
        <w:tc>
          <w:tcPr>
            <w:tcW w:w="0" w:type="auto"/>
            <w:tcBorders>
              <w:top w:val="nil"/>
              <w:left w:val="nil"/>
              <w:bottom w:val="nil"/>
              <w:right w:val="nil"/>
            </w:tcBorders>
            <w:shd w:val="clear" w:color="auto" w:fill="auto"/>
            <w:noWrap/>
            <w:vAlign w:val="bottom"/>
          </w:tcPr>
          <w:p w14:paraId="4819836F">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0.274</w:t>
            </w:r>
          </w:p>
        </w:tc>
        <w:tc>
          <w:tcPr>
            <w:tcW w:w="0" w:type="auto"/>
            <w:tcBorders>
              <w:top w:val="nil"/>
              <w:left w:val="nil"/>
              <w:bottom w:val="nil"/>
              <w:right w:val="nil"/>
            </w:tcBorders>
            <w:shd w:val="clear" w:color="auto" w:fill="auto"/>
            <w:noWrap/>
            <w:vAlign w:val="bottom"/>
          </w:tcPr>
          <w:p w14:paraId="5DBA4B00">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13907</w:t>
            </w:r>
          </w:p>
        </w:tc>
        <w:tc>
          <w:tcPr>
            <w:tcW w:w="0" w:type="auto"/>
            <w:tcBorders>
              <w:top w:val="nil"/>
              <w:left w:val="nil"/>
              <w:bottom w:val="nil"/>
              <w:right w:val="nil"/>
            </w:tcBorders>
            <w:shd w:val="clear" w:color="auto" w:fill="auto"/>
            <w:noWrap/>
            <w:vAlign w:val="bottom"/>
          </w:tcPr>
          <w:p w14:paraId="28CF082D">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3024</w:t>
            </w:r>
          </w:p>
        </w:tc>
        <w:tc>
          <w:tcPr>
            <w:tcW w:w="0" w:type="auto"/>
            <w:tcBorders>
              <w:top w:val="nil"/>
              <w:left w:val="nil"/>
              <w:bottom w:val="nil"/>
              <w:right w:val="nil"/>
            </w:tcBorders>
            <w:shd w:val="clear" w:color="auto" w:fill="auto"/>
            <w:noWrap/>
            <w:vAlign w:val="bottom"/>
          </w:tcPr>
          <w:p w14:paraId="22AFEBFF">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0.307</w:t>
            </w:r>
          </w:p>
        </w:tc>
      </w:tr>
      <w:tr w14:paraId="128B50BD">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23" w:hRule="atLeast"/>
        </w:trPr>
        <w:tc>
          <w:tcPr>
            <w:tcW w:w="0" w:type="auto"/>
            <w:tcBorders>
              <w:top w:val="nil"/>
              <w:left w:val="nil"/>
              <w:bottom w:val="nil"/>
              <w:right w:val="nil"/>
            </w:tcBorders>
            <w:shd w:val="clear" w:color="auto" w:fill="auto"/>
            <w:noWrap/>
            <w:vAlign w:val="bottom"/>
          </w:tcPr>
          <w:p w14:paraId="1129294E">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24</w:t>
            </w:r>
          </w:p>
        </w:tc>
        <w:tc>
          <w:tcPr>
            <w:tcW w:w="0" w:type="auto"/>
            <w:tcBorders>
              <w:top w:val="nil"/>
              <w:left w:val="nil"/>
              <w:bottom w:val="nil"/>
              <w:right w:val="nil"/>
            </w:tcBorders>
            <w:shd w:val="clear" w:color="auto" w:fill="auto"/>
            <w:noWrap/>
            <w:vAlign w:val="bottom"/>
          </w:tcPr>
          <w:p w14:paraId="0C71941F">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Physical function</w:t>
            </w:r>
          </w:p>
        </w:tc>
        <w:tc>
          <w:tcPr>
            <w:tcW w:w="0" w:type="auto"/>
            <w:tcBorders>
              <w:top w:val="nil"/>
              <w:left w:val="nil"/>
              <w:bottom w:val="nil"/>
              <w:right w:val="nil"/>
            </w:tcBorders>
            <w:shd w:val="clear" w:color="auto" w:fill="auto"/>
            <w:noWrap/>
            <w:vAlign w:val="bottom"/>
          </w:tcPr>
          <w:p w14:paraId="28A7CA23">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Difficulty climbing stairs</w:t>
            </w:r>
          </w:p>
        </w:tc>
        <w:tc>
          <w:tcPr>
            <w:tcW w:w="0" w:type="auto"/>
            <w:tcBorders>
              <w:top w:val="nil"/>
              <w:left w:val="nil"/>
              <w:bottom w:val="nil"/>
              <w:right w:val="nil"/>
            </w:tcBorders>
            <w:shd w:val="clear" w:color="auto" w:fill="auto"/>
            <w:noWrap/>
            <w:vAlign w:val="bottom"/>
          </w:tcPr>
          <w:p w14:paraId="3AE023A6">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Yes = 1; No = 0</w:t>
            </w:r>
          </w:p>
        </w:tc>
        <w:tc>
          <w:tcPr>
            <w:tcW w:w="0" w:type="auto"/>
            <w:tcBorders>
              <w:top w:val="nil"/>
              <w:left w:val="nil"/>
              <w:bottom w:val="nil"/>
              <w:right w:val="nil"/>
            </w:tcBorders>
            <w:shd w:val="clear" w:color="auto" w:fill="auto"/>
            <w:noWrap/>
            <w:vAlign w:val="bottom"/>
          </w:tcPr>
          <w:p w14:paraId="7FF76B53">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16657</w:t>
            </w:r>
          </w:p>
        </w:tc>
        <w:tc>
          <w:tcPr>
            <w:tcW w:w="0" w:type="auto"/>
            <w:tcBorders>
              <w:top w:val="nil"/>
              <w:left w:val="nil"/>
              <w:bottom w:val="nil"/>
              <w:right w:val="nil"/>
            </w:tcBorders>
            <w:shd w:val="clear" w:color="auto" w:fill="auto"/>
            <w:noWrap/>
            <w:vAlign w:val="bottom"/>
          </w:tcPr>
          <w:p w14:paraId="2C0CDB34">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274</w:t>
            </w:r>
          </w:p>
        </w:tc>
        <w:tc>
          <w:tcPr>
            <w:tcW w:w="0" w:type="auto"/>
            <w:tcBorders>
              <w:top w:val="nil"/>
              <w:left w:val="nil"/>
              <w:bottom w:val="nil"/>
              <w:right w:val="nil"/>
            </w:tcBorders>
            <w:shd w:val="clear" w:color="auto" w:fill="auto"/>
            <w:noWrap/>
            <w:vAlign w:val="bottom"/>
          </w:tcPr>
          <w:p w14:paraId="0D277ADE">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0.403</w:t>
            </w:r>
          </w:p>
        </w:tc>
        <w:tc>
          <w:tcPr>
            <w:tcW w:w="0" w:type="auto"/>
            <w:tcBorders>
              <w:top w:val="nil"/>
              <w:left w:val="nil"/>
              <w:bottom w:val="nil"/>
              <w:right w:val="nil"/>
            </w:tcBorders>
            <w:shd w:val="clear" w:color="auto" w:fill="auto"/>
            <w:noWrap/>
            <w:vAlign w:val="bottom"/>
          </w:tcPr>
          <w:p w14:paraId="6DA1B812">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13738</w:t>
            </w:r>
          </w:p>
        </w:tc>
        <w:tc>
          <w:tcPr>
            <w:tcW w:w="0" w:type="auto"/>
            <w:tcBorders>
              <w:top w:val="nil"/>
              <w:left w:val="nil"/>
              <w:bottom w:val="nil"/>
              <w:right w:val="nil"/>
            </w:tcBorders>
            <w:shd w:val="clear" w:color="auto" w:fill="auto"/>
            <w:noWrap/>
            <w:vAlign w:val="bottom"/>
          </w:tcPr>
          <w:p w14:paraId="22242035">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3193</w:t>
            </w:r>
          </w:p>
        </w:tc>
        <w:tc>
          <w:tcPr>
            <w:tcW w:w="0" w:type="auto"/>
            <w:tcBorders>
              <w:top w:val="nil"/>
              <w:left w:val="nil"/>
              <w:bottom w:val="nil"/>
              <w:right w:val="nil"/>
            </w:tcBorders>
            <w:shd w:val="clear" w:color="auto" w:fill="auto"/>
            <w:noWrap/>
            <w:vAlign w:val="bottom"/>
          </w:tcPr>
          <w:p w14:paraId="4AAAB7E0">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0.448</w:t>
            </w:r>
          </w:p>
        </w:tc>
      </w:tr>
      <w:tr w14:paraId="58F780A1">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23" w:hRule="atLeast"/>
        </w:trPr>
        <w:tc>
          <w:tcPr>
            <w:tcW w:w="0" w:type="auto"/>
            <w:tcBorders>
              <w:top w:val="nil"/>
              <w:left w:val="nil"/>
              <w:bottom w:val="nil"/>
              <w:right w:val="nil"/>
            </w:tcBorders>
            <w:shd w:val="clear" w:color="auto" w:fill="auto"/>
            <w:noWrap/>
            <w:vAlign w:val="bottom"/>
          </w:tcPr>
          <w:p w14:paraId="5FDAC62A">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25</w:t>
            </w:r>
          </w:p>
        </w:tc>
        <w:tc>
          <w:tcPr>
            <w:tcW w:w="0" w:type="auto"/>
            <w:tcBorders>
              <w:top w:val="nil"/>
              <w:left w:val="nil"/>
              <w:bottom w:val="nil"/>
              <w:right w:val="nil"/>
            </w:tcBorders>
            <w:shd w:val="clear" w:color="auto" w:fill="auto"/>
            <w:noWrap/>
            <w:vAlign w:val="bottom"/>
          </w:tcPr>
          <w:p w14:paraId="70DA0B3C">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Physical function</w:t>
            </w:r>
          </w:p>
        </w:tc>
        <w:tc>
          <w:tcPr>
            <w:tcW w:w="0" w:type="auto"/>
            <w:tcBorders>
              <w:top w:val="nil"/>
              <w:left w:val="nil"/>
              <w:bottom w:val="nil"/>
              <w:right w:val="nil"/>
            </w:tcBorders>
            <w:shd w:val="clear" w:color="auto" w:fill="auto"/>
            <w:noWrap/>
            <w:vAlign w:val="bottom"/>
          </w:tcPr>
          <w:p w14:paraId="1DB7E12E">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Difficulty lifting or carrying 10 pounds</w:t>
            </w:r>
          </w:p>
        </w:tc>
        <w:tc>
          <w:tcPr>
            <w:tcW w:w="0" w:type="auto"/>
            <w:tcBorders>
              <w:top w:val="nil"/>
              <w:left w:val="nil"/>
              <w:bottom w:val="nil"/>
              <w:right w:val="nil"/>
            </w:tcBorders>
            <w:shd w:val="clear" w:color="auto" w:fill="auto"/>
            <w:noWrap/>
            <w:vAlign w:val="bottom"/>
          </w:tcPr>
          <w:p w14:paraId="4938789E">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Yes = 1; No = 0</w:t>
            </w:r>
          </w:p>
        </w:tc>
        <w:tc>
          <w:tcPr>
            <w:tcW w:w="0" w:type="auto"/>
            <w:tcBorders>
              <w:top w:val="nil"/>
              <w:left w:val="nil"/>
              <w:bottom w:val="nil"/>
              <w:right w:val="nil"/>
            </w:tcBorders>
            <w:shd w:val="clear" w:color="auto" w:fill="auto"/>
            <w:noWrap/>
            <w:vAlign w:val="bottom"/>
          </w:tcPr>
          <w:p w14:paraId="1B4596EE">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16774</w:t>
            </w:r>
          </w:p>
        </w:tc>
        <w:tc>
          <w:tcPr>
            <w:tcW w:w="0" w:type="auto"/>
            <w:tcBorders>
              <w:top w:val="nil"/>
              <w:left w:val="nil"/>
              <w:bottom w:val="nil"/>
              <w:right w:val="nil"/>
            </w:tcBorders>
            <w:shd w:val="clear" w:color="auto" w:fill="auto"/>
            <w:noWrap/>
            <w:vAlign w:val="bottom"/>
          </w:tcPr>
          <w:p w14:paraId="5B395D75">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157</w:t>
            </w:r>
          </w:p>
        </w:tc>
        <w:tc>
          <w:tcPr>
            <w:tcW w:w="0" w:type="auto"/>
            <w:tcBorders>
              <w:top w:val="nil"/>
              <w:left w:val="nil"/>
              <w:bottom w:val="nil"/>
              <w:right w:val="nil"/>
            </w:tcBorders>
            <w:shd w:val="clear" w:color="auto" w:fill="auto"/>
            <w:noWrap/>
            <w:vAlign w:val="bottom"/>
          </w:tcPr>
          <w:p w14:paraId="22A76396">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0.121</w:t>
            </w:r>
          </w:p>
        </w:tc>
        <w:tc>
          <w:tcPr>
            <w:tcW w:w="0" w:type="auto"/>
            <w:tcBorders>
              <w:top w:val="nil"/>
              <w:left w:val="nil"/>
              <w:bottom w:val="nil"/>
              <w:right w:val="nil"/>
            </w:tcBorders>
            <w:shd w:val="clear" w:color="auto" w:fill="auto"/>
            <w:noWrap/>
            <w:vAlign w:val="bottom"/>
          </w:tcPr>
          <w:p w14:paraId="54E133D5">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13881</w:t>
            </w:r>
          </w:p>
        </w:tc>
        <w:tc>
          <w:tcPr>
            <w:tcW w:w="0" w:type="auto"/>
            <w:tcBorders>
              <w:top w:val="nil"/>
              <w:left w:val="nil"/>
              <w:bottom w:val="nil"/>
              <w:right w:val="nil"/>
            </w:tcBorders>
            <w:shd w:val="clear" w:color="auto" w:fill="auto"/>
            <w:noWrap/>
            <w:vAlign w:val="bottom"/>
          </w:tcPr>
          <w:p w14:paraId="425B512A">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3050</w:t>
            </w:r>
          </w:p>
        </w:tc>
        <w:tc>
          <w:tcPr>
            <w:tcW w:w="0" w:type="auto"/>
            <w:tcBorders>
              <w:top w:val="nil"/>
              <w:left w:val="nil"/>
              <w:bottom w:val="nil"/>
              <w:right w:val="nil"/>
            </w:tcBorders>
            <w:shd w:val="clear" w:color="auto" w:fill="auto"/>
            <w:noWrap/>
            <w:vAlign w:val="bottom"/>
          </w:tcPr>
          <w:p w14:paraId="5DC5342C">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0.161</w:t>
            </w:r>
          </w:p>
        </w:tc>
      </w:tr>
      <w:tr w14:paraId="597B2F81">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23" w:hRule="atLeast"/>
        </w:trPr>
        <w:tc>
          <w:tcPr>
            <w:tcW w:w="0" w:type="auto"/>
            <w:tcBorders>
              <w:top w:val="nil"/>
              <w:left w:val="nil"/>
              <w:bottom w:val="nil"/>
              <w:right w:val="nil"/>
            </w:tcBorders>
            <w:shd w:val="clear" w:color="auto" w:fill="auto"/>
            <w:noWrap/>
            <w:vAlign w:val="bottom"/>
          </w:tcPr>
          <w:p w14:paraId="4177C152">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26</w:t>
            </w:r>
          </w:p>
        </w:tc>
        <w:tc>
          <w:tcPr>
            <w:tcW w:w="0" w:type="auto"/>
            <w:tcBorders>
              <w:top w:val="nil"/>
              <w:left w:val="nil"/>
              <w:bottom w:val="nil"/>
              <w:right w:val="nil"/>
            </w:tcBorders>
            <w:shd w:val="clear" w:color="auto" w:fill="auto"/>
            <w:noWrap/>
            <w:vAlign w:val="bottom"/>
          </w:tcPr>
          <w:p w14:paraId="010F402E">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Physical function</w:t>
            </w:r>
          </w:p>
        </w:tc>
        <w:tc>
          <w:tcPr>
            <w:tcW w:w="0" w:type="auto"/>
            <w:tcBorders>
              <w:top w:val="nil"/>
              <w:left w:val="nil"/>
              <w:bottom w:val="nil"/>
              <w:right w:val="nil"/>
            </w:tcBorders>
            <w:shd w:val="clear" w:color="auto" w:fill="auto"/>
            <w:noWrap/>
            <w:vAlign w:val="bottom"/>
          </w:tcPr>
          <w:p w14:paraId="38523C9D">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Difficulty picking up a coin</w:t>
            </w:r>
          </w:p>
        </w:tc>
        <w:tc>
          <w:tcPr>
            <w:tcW w:w="0" w:type="auto"/>
            <w:tcBorders>
              <w:top w:val="nil"/>
              <w:left w:val="nil"/>
              <w:bottom w:val="nil"/>
              <w:right w:val="nil"/>
            </w:tcBorders>
            <w:shd w:val="clear" w:color="auto" w:fill="auto"/>
            <w:noWrap/>
            <w:vAlign w:val="bottom"/>
          </w:tcPr>
          <w:p w14:paraId="6CE2E34B">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Yes = 1; No = 0</w:t>
            </w:r>
          </w:p>
        </w:tc>
        <w:tc>
          <w:tcPr>
            <w:tcW w:w="0" w:type="auto"/>
            <w:tcBorders>
              <w:top w:val="nil"/>
              <w:left w:val="nil"/>
              <w:bottom w:val="nil"/>
              <w:right w:val="nil"/>
            </w:tcBorders>
            <w:shd w:val="clear" w:color="auto" w:fill="auto"/>
            <w:noWrap/>
            <w:vAlign w:val="bottom"/>
          </w:tcPr>
          <w:p w14:paraId="39F8CCDC">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16772</w:t>
            </w:r>
          </w:p>
        </w:tc>
        <w:tc>
          <w:tcPr>
            <w:tcW w:w="0" w:type="auto"/>
            <w:tcBorders>
              <w:top w:val="nil"/>
              <w:left w:val="nil"/>
              <w:bottom w:val="nil"/>
              <w:right w:val="nil"/>
            </w:tcBorders>
            <w:shd w:val="clear" w:color="auto" w:fill="auto"/>
            <w:noWrap/>
            <w:vAlign w:val="bottom"/>
          </w:tcPr>
          <w:p w14:paraId="72699150">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159</w:t>
            </w:r>
          </w:p>
        </w:tc>
        <w:tc>
          <w:tcPr>
            <w:tcW w:w="0" w:type="auto"/>
            <w:tcBorders>
              <w:top w:val="nil"/>
              <w:left w:val="nil"/>
              <w:bottom w:val="nil"/>
              <w:right w:val="nil"/>
            </w:tcBorders>
            <w:shd w:val="clear" w:color="auto" w:fill="auto"/>
            <w:noWrap/>
            <w:vAlign w:val="bottom"/>
          </w:tcPr>
          <w:p w14:paraId="293B23FC">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0.041</w:t>
            </w:r>
          </w:p>
        </w:tc>
        <w:tc>
          <w:tcPr>
            <w:tcW w:w="0" w:type="auto"/>
            <w:tcBorders>
              <w:top w:val="nil"/>
              <w:left w:val="nil"/>
              <w:bottom w:val="nil"/>
              <w:right w:val="nil"/>
            </w:tcBorders>
            <w:shd w:val="clear" w:color="auto" w:fill="auto"/>
            <w:noWrap/>
            <w:vAlign w:val="bottom"/>
          </w:tcPr>
          <w:p w14:paraId="4B75981F">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13890</w:t>
            </w:r>
          </w:p>
        </w:tc>
        <w:tc>
          <w:tcPr>
            <w:tcW w:w="0" w:type="auto"/>
            <w:tcBorders>
              <w:top w:val="nil"/>
              <w:left w:val="nil"/>
              <w:bottom w:val="nil"/>
              <w:right w:val="nil"/>
            </w:tcBorders>
            <w:shd w:val="clear" w:color="auto" w:fill="auto"/>
            <w:noWrap/>
            <w:vAlign w:val="bottom"/>
          </w:tcPr>
          <w:p w14:paraId="378464D2">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3041</w:t>
            </w:r>
          </w:p>
        </w:tc>
        <w:tc>
          <w:tcPr>
            <w:tcW w:w="0" w:type="auto"/>
            <w:tcBorders>
              <w:top w:val="nil"/>
              <w:left w:val="nil"/>
              <w:bottom w:val="nil"/>
              <w:right w:val="nil"/>
            </w:tcBorders>
            <w:shd w:val="clear" w:color="auto" w:fill="auto"/>
            <w:noWrap/>
            <w:vAlign w:val="bottom"/>
          </w:tcPr>
          <w:p w14:paraId="7B40E324">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0.053</w:t>
            </w:r>
          </w:p>
        </w:tc>
      </w:tr>
      <w:tr w14:paraId="3A5B246B">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23" w:hRule="atLeast"/>
        </w:trPr>
        <w:tc>
          <w:tcPr>
            <w:tcW w:w="0" w:type="auto"/>
            <w:tcBorders>
              <w:top w:val="nil"/>
              <w:left w:val="nil"/>
              <w:bottom w:val="nil"/>
              <w:right w:val="nil"/>
            </w:tcBorders>
            <w:shd w:val="clear" w:color="auto" w:fill="auto"/>
            <w:noWrap/>
            <w:vAlign w:val="bottom"/>
          </w:tcPr>
          <w:p w14:paraId="64442153">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27</w:t>
            </w:r>
          </w:p>
        </w:tc>
        <w:tc>
          <w:tcPr>
            <w:tcW w:w="0" w:type="auto"/>
            <w:tcBorders>
              <w:top w:val="nil"/>
              <w:left w:val="nil"/>
              <w:bottom w:val="nil"/>
              <w:right w:val="nil"/>
            </w:tcBorders>
            <w:shd w:val="clear" w:color="auto" w:fill="auto"/>
            <w:noWrap/>
            <w:vAlign w:val="bottom"/>
          </w:tcPr>
          <w:p w14:paraId="52650CD6">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Physical function</w:t>
            </w:r>
          </w:p>
        </w:tc>
        <w:tc>
          <w:tcPr>
            <w:tcW w:w="0" w:type="auto"/>
            <w:tcBorders>
              <w:top w:val="nil"/>
              <w:left w:val="nil"/>
              <w:bottom w:val="nil"/>
              <w:right w:val="nil"/>
            </w:tcBorders>
            <w:shd w:val="clear" w:color="auto" w:fill="auto"/>
            <w:noWrap/>
            <w:vAlign w:val="bottom"/>
          </w:tcPr>
          <w:p w14:paraId="09F25437">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Difficulty stooping, kneeling, or crouching</w:t>
            </w:r>
          </w:p>
        </w:tc>
        <w:tc>
          <w:tcPr>
            <w:tcW w:w="0" w:type="auto"/>
            <w:tcBorders>
              <w:top w:val="nil"/>
              <w:left w:val="nil"/>
              <w:bottom w:val="nil"/>
              <w:right w:val="nil"/>
            </w:tcBorders>
            <w:shd w:val="clear" w:color="auto" w:fill="auto"/>
            <w:noWrap/>
            <w:vAlign w:val="bottom"/>
          </w:tcPr>
          <w:p w14:paraId="171136F1">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Yes = 1; No = 0</w:t>
            </w:r>
          </w:p>
        </w:tc>
        <w:tc>
          <w:tcPr>
            <w:tcW w:w="0" w:type="auto"/>
            <w:tcBorders>
              <w:top w:val="nil"/>
              <w:left w:val="nil"/>
              <w:bottom w:val="nil"/>
              <w:right w:val="nil"/>
            </w:tcBorders>
            <w:shd w:val="clear" w:color="auto" w:fill="auto"/>
            <w:noWrap/>
            <w:vAlign w:val="bottom"/>
          </w:tcPr>
          <w:p w14:paraId="63968A48">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16767</w:t>
            </w:r>
          </w:p>
        </w:tc>
        <w:tc>
          <w:tcPr>
            <w:tcW w:w="0" w:type="auto"/>
            <w:tcBorders>
              <w:top w:val="nil"/>
              <w:left w:val="nil"/>
              <w:bottom w:val="nil"/>
              <w:right w:val="nil"/>
            </w:tcBorders>
            <w:shd w:val="clear" w:color="auto" w:fill="auto"/>
            <w:noWrap/>
            <w:vAlign w:val="bottom"/>
          </w:tcPr>
          <w:p w14:paraId="097E3688">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164</w:t>
            </w:r>
          </w:p>
        </w:tc>
        <w:tc>
          <w:tcPr>
            <w:tcW w:w="0" w:type="auto"/>
            <w:tcBorders>
              <w:top w:val="nil"/>
              <w:left w:val="nil"/>
              <w:bottom w:val="nil"/>
              <w:right w:val="nil"/>
            </w:tcBorders>
            <w:shd w:val="clear" w:color="auto" w:fill="auto"/>
            <w:noWrap/>
            <w:vAlign w:val="bottom"/>
          </w:tcPr>
          <w:p w14:paraId="19C19147">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0.297</w:t>
            </w:r>
          </w:p>
        </w:tc>
        <w:tc>
          <w:tcPr>
            <w:tcW w:w="0" w:type="auto"/>
            <w:tcBorders>
              <w:top w:val="nil"/>
              <w:left w:val="nil"/>
              <w:bottom w:val="nil"/>
              <w:right w:val="nil"/>
            </w:tcBorders>
            <w:shd w:val="clear" w:color="auto" w:fill="auto"/>
            <w:noWrap/>
            <w:vAlign w:val="bottom"/>
          </w:tcPr>
          <w:p w14:paraId="033DB49A">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13894</w:t>
            </w:r>
          </w:p>
        </w:tc>
        <w:tc>
          <w:tcPr>
            <w:tcW w:w="0" w:type="auto"/>
            <w:tcBorders>
              <w:top w:val="nil"/>
              <w:left w:val="nil"/>
              <w:bottom w:val="nil"/>
              <w:right w:val="nil"/>
            </w:tcBorders>
            <w:shd w:val="clear" w:color="auto" w:fill="auto"/>
            <w:noWrap/>
            <w:vAlign w:val="bottom"/>
          </w:tcPr>
          <w:p w14:paraId="3E31FB5A">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3037</w:t>
            </w:r>
          </w:p>
        </w:tc>
        <w:tc>
          <w:tcPr>
            <w:tcW w:w="0" w:type="auto"/>
            <w:tcBorders>
              <w:top w:val="nil"/>
              <w:left w:val="nil"/>
              <w:bottom w:val="nil"/>
              <w:right w:val="nil"/>
            </w:tcBorders>
            <w:shd w:val="clear" w:color="auto" w:fill="auto"/>
            <w:noWrap/>
            <w:vAlign w:val="bottom"/>
          </w:tcPr>
          <w:p w14:paraId="28329BE4">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0.357</w:t>
            </w:r>
          </w:p>
        </w:tc>
      </w:tr>
      <w:tr w14:paraId="17D919AC">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23" w:hRule="atLeast"/>
        </w:trPr>
        <w:tc>
          <w:tcPr>
            <w:tcW w:w="0" w:type="auto"/>
            <w:tcBorders>
              <w:top w:val="nil"/>
              <w:left w:val="nil"/>
              <w:bottom w:val="nil"/>
              <w:right w:val="nil"/>
            </w:tcBorders>
            <w:shd w:val="clear" w:color="auto" w:fill="auto"/>
            <w:noWrap/>
            <w:vAlign w:val="bottom"/>
          </w:tcPr>
          <w:p w14:paraId="04867C2A">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28</w:t>
            </w:r>
          </w:p>
        </w:tc>
        <w:tc>
          <w:tcPr>
            <w:tcW w:w="0" w:type="auto"/>
            <w:tcBorders>
              <w:top w:val="nil"/>
              <w:left w:val="nil"/>
              <w:bottom w:val="nil"/>
              <w:right w:val="nil"/>
            </w:tcBorders>
            <w:shd w:val="clear" w:color="auto" w:fill="auto"/>
            <w:noWrap/>
            <w:vAlign w:val="bottom"/>
          </w:tcPr>
          <w:p w14:paraId="5B7F591F">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Physical function</w:t>
            </w:r>
          </w:p>
        </w:tc>
        <w:tc>
          <w:tcPr>
            <w:tcW w:w="0" w:type="auto"/>
            <w:tcBorders>
              <w:top w:val="nil"/>
              <w:left w:val="nil"/>
              <w:bottom w:val="nil"/>
              <w:right w:val="nil"/>
            </w:tcBorders>
            <w:shd w:val="clear" w:color="auto" w:fill="auto"/>
            <w:noWrap/>
            <w:vAlign w:val="bottom"/>
          </w:tcPr>
          <w:p w14:paraId="3F01D3A5">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Difficulty reaching arms above shoulder level</w:t>
            </w:r>
          </w:p>
        </w:tc>
        <w:tc>
          <w:tcPr>
            <w:tcW w:w="0" w:type="auto"/>
            <w:tcBorders>
              <w:top w:val="nil"/>
              <w:left w:val="nil"/>
              <w:bottom w:val="nil"/>
              <w:right w:val="nil"/>
            </w:tcBorders>
            <w:shd w:val="clear" w:color="auto" w:fill="auto"/>
            <w:noWrap/>
            <w:vAlign w:val="bottom"/>
          </w:tcPr>
          <w:p w14:paraId="4D8F79B0">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Yes = 1; No = 0</w:t>
            </w:r>
          </w:p>
        </w:tc>
        <w:tc>
          <w:tcPr>
            <w:tcW w:w="0" w:type="auto"/>
            <w:tcBorders>
              <w:top w:val="nil"/>
              <w:left w:val="nil"/>
              <w:bottom w:val="nil"/>
              <w:right w:val="nil"/>
            </w:tcBorders>
            <w:shd w:val="clear" w:color="auto" w:fill="auto"/>
            <w:noWrap/>
            <w:vAlign w:val="bottom"/>
          </w:tcPr>
          <w:p w14:paraId="3D9E51BD">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16776</w:t>
            </w:r>
          </w:p>
        </w:tc>
        <w:tc>
          <w:tcPr>
            <w:tcW w:w="0" w:type="auto"/>
            <w:tcBorders>
              <w:top w:val="nil"/>
              <w:left w:val="nil"/>
              <w:bottom w:val="nil"/>
              <w:right w:val="nil"/>
            </w:tcBorders>
            <w:shd w:val="clear" w:color="auto" w:fill="auto"/>
            <w:noWrap/>
            <w:vAlign w:val="bottom"/>
          </w:tcPr>
          <w:p w14:paraId="38C06031">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155</w:t>
            </w:r>
          </w:p>
        </w:tc>
        <w:tc>
          <w:tcPr>
            <w:tcW w:w="0" w:type="auto"/>
            <w:tcBorders>
              <w:top w:val="nil"/>
              <w:left w:val="nil"/>
              <w:bottom w:val="nil"/>
              <w:right w:val="nil"/>
            </w:tcBorders>
            <w:shd w:val="clear" w:color="auto" w:fill="auto"/>
            <w:noWrap/>
            <w:vAlign w:val="bottom"/>
          </w:tcPr>
          <w:p w14:paraId="5F1822D3">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0.105</w:t>
            </w:r>
          </w:p>
        </w:tc>
        <w:tc>
          <w:tcPr>
            <w:tcW w:w="0" w:type="auto"/>
            <w:tcBorders>
              <w:top w:val="nil"/>
              <w:left w:val="nil"/>
              <w:bottom w:val="nil"/>
              <w:right w:val="nil"/>
            </w:tcBorders>
            <w:shd w:val="clear" w:color="auto" w:fill="auto"/>
            <w:noWrap/>
            <w:vAlign w:val="bottom"/>
          </w:tcPr>
          <w:p w14:paraId="5B2CFA14">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13897</w:t>
            </w:r>
          </w:p>
        </w:tc>
        <w:tc>
          <w:tcPr>
            <w:tcW w:w="0" w:type="auto"/>
            <w:tcBorders>
              <w:top w:val="nil"/>
              <w:left w:val="nil"/>
              <w:bottom w:val="nil"/>
              <w:right w:val="nil"/>
            </w:tcBorders>
            <w:shd w:val="clear" w:color="auto" w:fill="auto"/>
            <w:noWrap/>
            <w:vAlign w:val="bottom"/>
          </w:tcPr>
          <w:p w14:paraId="15E6DF83">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3034</w:t>
            </w:r>
          </w:p>
        </w:tc>
        <w:tc>
          <w:tcPr>
            <w:tcW w:w="0" w:type="auto"/>
            <w:tcBorders>
              <w:top w:val="nil"/>
              <w:left w:val="nil"/>
              <w:bottom w:val="nil"/>
              <w:right w:val="nil"/>
            </w:tcBorders>
            <w:shd w:val="clear" w:color="auto" w:fill="auto"/>
            <w:noWrap/>
            <w:vAlign w:val="bottom"/>
          </w:tcPr>
          <w:p w14:paraId="585ABCB2">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0.124</w:t>
            </w:r>
          </w:p>
        </w:tc>
      </w:tr>
      <w:tr w14:paraId="3B4037CB">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23" w:hRule="atLeast"/>
        </w:trPr>
        <w:tc>
          <w:tcPr>
            <w:tcW w:w="0" w:type="auto"/>
            <w:tcBorders>
              <w:top w:val="nil"/>
              <w:left w:val="nil"/>
              <w:bottom w:val="nil"/>
              <w:right w:val="nil"/>
            </w:tcBorders>
            <w:shd w:val="clear" w:color="auto" w:fill="auto"/>
            <w:noWrap/>
            <w:vAlign w:val="bottom"/>
          </w:tcPr>
          <w:p w14:paraId="59230B28">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29</w:t>
            </w:r>
          </w:p>
        </w:tc>
        <w:tc>
          <w:tcPr>
            <w:tcW w:w="0" w:type="auto"/>
            <w:tcBorders>
              <w:top w:val="nil"/>
              <w:left w:val="nil"/>
              <w:bottom w:val="nil"/>
              <w:right w:val="nil"/>
            </w:tcBorders>
            <w:shd w:val="clear" w:color="auto" w:fill="auto"/>
            <w:noWrap/>
            <w:vAlign w:val="bottom"/>
          </w:tcPr>
          <w:p w14:paraId="35ED57BD">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Psychological function</w:t>
            </w:r>
          </w:p>
        </w:tc>
        <w:tc>
          <w:tcPr>
            <w:tcW w:w="0" w:type="auto"/>
            <w:tcBorders>
              <w:top w:val="nil"/>
              <w:left w:val="nil"/>
              <w:bottom w:val="nil"/>
              <w:right w:val="nil"/>
            </w:tcBorders>
            <w:shd w:val="clear" w:color="auto" w:fill="auto"/>
            <w:noWrap/>
            <w:vAlign w:val="bottom"/>
          </w:tcPr>
          <w:p w14:paraId="4FC8C1A8">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Depressive symptoms</w:t>
            </w:r>
          </w:p>
        </w:tc>
        <w:tc>
          <w:tcPr>
            <w:tcW w:w="0" w:type="auto"/>
            <w:tcBorders>
              <w:top w:val="nil"/>
              <w:left w:val="nil"/>
              <w:bottom w:val="nil"/>
              <w:right w:val="nil"/>
            </w:tcBorders>
            <w:shd w:val="clear" w:color="auto" w:fill="auto"/>
            <w:noWrap/>
            <w:vAlign w:val="bottom"/>
          </w:tcPr>
          <w:p w14:paraId="70B2A6BE">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CESD-10 score &gt;=10 = 1; &lt;10 = 0</w:t>
            </w:r>
          </w:p>
        </w:tc>
        <w:tc>
          <w:tcPr>
            <w:tcW w:w="0" w:type="auto"/>
            <w:tcBorders>
              <w:top w:val="nil"/>
              <w:left w:val="nil"/>
              <w:bottom w:val="nil"/>
              <w:right w:val="nil"/>
            </w:tcBorders>
            <w:shd w:val="clear" w:color="auto" w:fill="auto"/>
            <w:noWrap/>
            <w:vAlign w:val="bottom"/>
          </w:tcPr>
          <w:p w14:paraId="348219F5">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15382</w:t>
            </w:r>
          </w:p>
        </w:tc>
        <w:tc>
          <w:tcPr>
            <w:tcW w:w="0" w:type="auto"/>
            <w:tcBorders>
              <w:top w:val="nil"/>
              <w:left w:val="nil"/>
              <w:bottom w:val="nil"/>
              <w:right w:val="nil"/>
            </w:tcBorders>
            <w:shd w:val="clear" w:color="auto" w:fill="auto"/>
            <w:noWrap/>
            <w:vAlign w:val="bottom"/>
          </w:tcPr>
          <w:p w14:paraId="5DB62A86">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1549</w:t>
            </w:r>
          </w:p>
        </w:tc>
        <w:tc>
          <w:tcPr>
            <w:tcW w:w="0" w:type="auto"/>
            <w:tcBorders>
              <w:top w:val="nil"/>
              <w:left w:val="nil"/>
              <w:bottom w:val="nil"/>
              <w:right w:val="nil"/>
            </w:tcBorders>
            <w:shd w:val="clear" w:color="auto" w:fill="auto"/>
            <w:noWrap/>
            <w:vAlign w:val="bottom"/>
          </w:tcPr>
          <w:p w14:paraId="7551CE43">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0.37</w:t>
            </w:r>
          </w:p>
        </w:tc>
        <w:tc>
          <w:tcPr>
            <w:tcW w:w="0" w:type="auto"/>
            <w:tcBorders>
              <w:top w:val="nil"/>
              <w:left w:val="nil"/>
              <w:bottom w:val="nil"/>
              <w:right w:val="nil"/>
            </w:tcBorders>
            <w:shd w:val="clear" w:color="auto" w:fill="auto"/>
            <w:noWrap/>
            <w:vAlign w:val="bottom"/>
          </w:tcPr>
          <w:p w14:paraId="1F93DBF5">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13163</w:t>
            </w:r>
          </w:p>
        </w:tc>
        <w:tc>
          <w:tcPr>
            <w:tcW w:w="0" w:type="auto"/>
            <w:tcBorders>
              <w:top w:val="nil"/>
              <w:left w:val="nil"/>
              <w:bottom w:val="nil"/>
              <w:right w:val="nil"/>
            </w:tcBorders>
            <w:shd w:val="clear" w:color="auto" w:fill="auto"/>
            <w:noWrap/>
            <w:vAlign w:val="bottom"/>
          </w:tcPr>
          <w:p w14:paraId="531B4203">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3768</w:t>
            </w:r>
          </w:p>
        </w:tc>
        <w:tc>
          <w:tcPr>
            <w:tcW w:w="0" w:type="auto"/>
            <w:tcBorders>
              <w:top w:val="nil"/>
              <w:left w:val="nil"/>
              <w:bottom w:val="nil"/>
              <w:right w:val="nil"/>
            </w:tcBorders>
            <w:shd w:val="clear" w:color="auto" w:fill="auto"/>
            <w:noWrap/>
            <w:vAlign w:val="bottom"/>
          </w:tcPr>
          <w:p w14:paraId="297AF6BF">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0.348</w:t>
            </w:r>
          </w:p>
        </w:tc>
      </w:tr>
      <w:tr w14:paraId="3E07399E">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23" w:hRule="atLeast"/>
        </w:trPr>
        <w:tc>
          <w:tcPr>
            <w:tcW w:w="0" w:type="auto"/>
            <w:tcBorders>
              <w:top w:val="nil"/>
              <w:left w:val="nil"/>
              <w:bottom w:val="single" w:color="auto" w:sz="12" w:space="0"/>
              <w:right w:val="nil"/>
            </w:tcBorders>
            <w:shd w:val="clear" w:color="auto" w:fill="auto"/>
            <w:noWrap/>
            <w:vAlign w:val="bottom"/>
          </w:tcPr>
          <w:p w14:paraId="287257D8">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30</w:t>
            </w:r>
          </w:p>
        </w:tc>
        <w:tc>
          <w:tcPr>
            <w:tcW w:w="0" w:type="auto"/>
            <w:tcBorders>
              <w:top w:val="nil"/>
              <w:left w:val="nil"/>
              <w:bottom w:val="single" w:color="auto" w:sz="12" w:space="0"/>
              <w:right w:val="nil"/>
            </w:tcBorders>
            <w:shd w:val="clear" w:color="auto" w:fill="auto"/>
            <w:noWrap/>
            <w:vAlign w:val="bottom"/>
          </w:tcPr>
          <w:p w14:paraId="10EC6935">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Cognitive function</w:t>
            </w:r>
          </w:p>
        </w:tc>
        <w:tc>
          <w:tcPr>
            <w:tcW w:w="0" w:type="auto"/>
            <w:tcBorders>
              <w:top w:val="nil"/>
              <w:left w:val="nil"/>
              <w:bottom w:val="single" w:color="auto" w:sz="12" w:space="0"/>
              <w:right w:val="nil"/>
            </w:tcBorders>
            <w:shd w:val="clear" w:color="auto" w:fill="auto"/>
            <w:noWrap/>
            <w:vAlign w:val="bottom"/>
          </w:tcPr>
          <w:p w14:paraId="3CB0490A">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Cognitive deficit score</w:t>
            </w:r>
          </w:p>
        </w:tc>
        <w:tc>
          <w:tcPr>
            <w:tcW w:w="0" w:type="auto"/>
            <w:tcBorders>
              <w:top w:val="nil"/>
              <w:left w:val="nil"/>
              <w:bottom w:val="single" w:color="auto" w:sz="12" w:space="0"/>
              <w:right w:val="nil"/>
            </w:tcBorders>
            <w:shd w:val="clear" w:color="auto" w:fill="auto"/>
            <w:noWrap/>
            <w:vAlign w:val="bottom"/>
          </w:tcPr>
          <w:p w14:paraId="748C27A5">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[(10 - episodic memory score) + orientation errors] / 14</w:t>
            </w:r>
          </w:p>
        </w:tc>
        <w:tc>
          <w:tcPr>
            <w:tcW w:w="0" w:type="auto"/>
            <w:tcBorders>
              <w:top w:val="nil"/>
              <w:left w:val="nil"/>
              <w:bottom w:val="single" w:color="auto" w:sz="12" w:space="0"/>
              <w:right w:val="nil"/>
            </w:tcBorders>
            <w:shd w:val="clear" w:color="auto" w:fill="auto"/>
            <w:noWrap/>
            <w:vAlign w:val="bottom"/>
          </w:tcPr>
          <w:p w14:paraId="2C5456E0">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12839</w:t>
            </w:r>
          </w:p>
        </w:tc>
        <w:tc>
          <w:tcPr>
            <w:tcW w:w="0" w:type="auto"/>
            <w:tcBorders>
              <w:top w:val="nil"/>
              <w:left w:val="nil"/>
              <w:bottom w:val="single" w:color="auto" w:sz="12" w:space="0"/>
              <w:right w:val="nil"/>
            </w:tcBorders>
            <w:shd w:val="clear" w:color="auto" w:fill="auto"/>
            <w:noWrap/>
            <w:vAlign w:val="bottom"/>
          </w:tcPr>
          <w:p w14:paraId="18319A0E">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4092</w:t>
            </w:r>
          </w:p>
        </w:tc>
        <w:tc>
          <w:tcPr>
            <w:tcW w:w="0" w:type="auto"/>
            <w:tcBorders>
              <w:top w:val="nil"/>
              <w:left w:val="nil"/>
              <w:bottom w:val="single" w:color="auto" w:sz="12" w:space="0"/>
              <w:right w:val="nil"/>
            </w:tcBorders>
            <w:shd w:val="clear" w:color="auto" w:fill="auto"/>
            <w:noWrap/>
            <w:vAlign w:val="bottom"/>
          </w:tcPr>
          <w:p w14:paraId="1548EFD9">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0.517</w:t>
            </w:r>
          </w:p>
        </w:tc>
        <w:tc>
          <w:tcPr>
            <w:tcW w:w="0" w:type="auto"/>
            <w:tcBorders>
              <w:top w:val="nil"/>
              <w:left w:val="nil"/>
              <w:bottom w:val="single" w:color="auto" w:sz="12" w:space="0"/>
              <w:right w:val="nil"/>
            </w:tcBorders>
            <w:shd w:val="clear" w:color="auto" w:fill="auto"/>
            <w:noWrap/>
            <w:vAlign w:val="bottom"/>
          </w:tcPr>
          <w:p w14:paraId="767AC9DD">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11811</w:t>
            </w:r>
          </w:p>
        </w:tc>
        <w:tc>
          <w:tcPr>
            <w:tcW w:w="0" w:type="auto"/>
            <w:tcBorders>
              <w:top w:val="nil"/>
              <w:left w:val="nil"/>
              <w:bottom w:val="single" w:color="auto" w:sz="12" w:space="0"/>
              <w:right w:val="nil"/>
            </w:tcBorders>
            <w:shd w:val="clear" w:color="auto" w:fill="auto"/>
            <w:noWrap/>
            <w:vAlign w:val="bottom"/>
          </w:tcPr>
          <w:p w14:paraId="6EBC3E14">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5120</w:t>
            </w:r>
          </w:p>
        </w:tc>
        <w:tc>
          <w:tcPr>
            <w:tcW w:w="0" w:type="auto"/>
            <w:tcBorders>
              <w:top w:val="nil"/>
              <w:left w:val="nil"/>
              <w:bottom w:val="single" w:color="auto" w:sz="12" w:space="0"/>
              <w:right w:val="nil"/>
            </w:tcBorders>
            <w:shd w:val="clear" w:color="auto" w:fill="auto"/>
            <w:noWrap/>
            <w:vAlign w:val="bottom"/>
          </w:tcPr>
          <w:p w14:paraId="3094B335">
            <w:pPr>
              <w:spacing w:after="0" w:line="240" w:lineRule="auto"/>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lang w:val="en-US" w:eastAsia="zh-CN"/>
              </w:rPr>
              <w:t>0.55</w:t>
            </w:r>
          </w:p>
        </w:tc>
      </w:tr>
    </w:tbl>
    <w:p w14:paraId="6F0327E8">
      <w:pPr>
        <w:spacing w:before="60" w:after="0" w:line="240" w:lineRule="auto"/>
        <w:rPr>
          <w:rFonts w:hint="default" w:ascii="Times New Roman" w:hAnsi="Times New Roman" w:eastAsia="宋体" w:cs="Times New Roman"/>
          <w:color w:val="auto"/>
          <w:sz w:val="18"/>
          <w:szCs w:val="18"/>
          <w:lang w:val="en-US" w:eastAsia="zh-CN"/>
        </w:rPr>
      </w:pPr>
      <w:r>
        <w:rPr>
          <w:rFonts w:hint="default" w:ascii="Times New Roman" w:hAnsi="Times New Roman" w:eastAsia="Times New Roman" w:cs="Times New Roman"/>
          <w:b/>
          <w:color w:val="auto"/>
          <w:sz w:val="18"/>
          <w:szCs w:val="18"/>
        </w:rPr>
        <w:t xml:space="preserve">Notes: </w:t>
      </w:r>
      <w:r>
        <w:rPr>
          <w:rFonts w:hint="default" w:ascii="Times New Roman" w:hAnsi="Times New Roman" w:eastAsia="Times New Roman" w:cs="Times New Roman"/>
          <w:color w:val="auto"/>
          <w:sz w:val="18"/>
          <w:szCs w:val="18"/>
        </w:rPr>
        <w:t>Wave 1 and Wave 3 availability were both evaluated within the same 16,931 age-eligible participants interviewed at baseline. Wave 3 counts therefore reflect the availability of the corresponding frailty index items among this baseline cohort rather than the full Wave 3 survey sample. Mean deficit values were calculated among participants with non-missing values for the corresponding item at each wave.</w:t>
      </w:r>
      <w:r>
        <w:rPr>
          <w:rFonts w:hint="default" w:ascii="Times New Roman" w:hAnsi="Times New Roman" w:eastAsia="宋体" w:cs="Times New Roman"/>
          <w:color w:val="auto"/>
          <w:sz w:val="18"/>
          <w:szCs w:val="18"/>
          <w:lang w:val="en-US" w:eastAsia="zh-CN"/>
        </w:rPr>
        <w:t xml:space="preserve"> For the cognitive deficit score, orientation errors were based on month, day, year, and day of week; higher values indicate worse cognition.</w:t>
      </w:r>
    </w:p>
    <w:p w14:paraId="7CA6417B">
      <w:pPr>
        <w:spacing w:after="8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 xml:space="preserve">Abbreviations: </w:t>
      </w:r>
      <w:r>
        <w:rPr>
          <w:rFonts w:hint="default" w:ascii="Times New Roman" w:hAnsi="Times New Roman" w:eastAsia="Times New Roman" w:cs="Times New Roman"/>
          <w:color w:val="auto"/>
          <w:sz w:val="18"/>
          <w:szCs w:val="18"/>
        </w:rPr>
        <w:t xml:space="preserve"> FI, frailty index.</w:t>
      </w:r>
    </w:p>
    <w:p w14:paraId="771C1C79">
      <w:pPr>
        <w:spacing w:after="0" w:line="240" w:lineRule="auto"/>
        <w:rPr>
          <w:rFonts w:hint="default" w:ascii="Times New Roman" w:hAnsi="Times New Roman" w:eastAsia="Times New Roman" w:cs="Times New Roman"/>
          <w:b/>
          <w:color w:val="auto"/>
          <w:sz w:val="18"/>
          <w:szCs w:val="18"/>
        </w:rPr>
      </w:pPr>
      <w:r>
        <w:rPr>
          <w:rFonts w:hint="default" w:ascii="Times New Roman" w:hAnsi="Times New Roman" w:eastAsia="Times New Roman" w:cs="Times New Roman"/>
          <w:b/>
          <w:color w:val="auto"/>
          <w:sz w:val="18"/>
          <w:szCs w:val="18"/>
        </w:rPr>
        <w:br w:type="page"/>
      </w:r>
    </w:p>
    <w:p w14:paraId="0DEC8752">
      <w:pPr>
        <w:rPr>
          <w:rFonts w:hint="default" w:ascii="Times New Roman" w:hAnsi="Times New Roman" w:cs="Times New Roman"/>
          <w:color w:val="auto"/>
          <w:sz w:val="18"/>
          <w:szCs w:val="18"/>
        </w:rPr>
        <w:sectPr>
          <w:pgSz w:w="15840" w:h="12240" w:orient="landscape"/>
          <w:pgMar w:top="1151" w:right="1077" w:bottom="1151" w:left="1077" w:header="720" w:footer="720" w:gutter="0"/>
          <w:cols w:space="720" w:num="1"/>
          <w:docGrid w:linePitch="360" w:charSpace="0"/>
        </w:sectPr>
      </w:pPr>
    </w:p>
    <w:p w14:paraId="10FE9972">
      <w:pPr>
        <w:pStyle w:val="15"/>
        <w:keepNex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 xml:space="preserve">Supplementary table </w:t>
      </w:r>
      <w:r>
        <w:rPr>
          <w:rFonts w:hint="default" w:ascii="Times New Roman" w:hAnsi="Times New Roman" w:cs="Times New Roman"/>
          <w:color w:val="auto"/>
          <w:sz w:val="18"/>
          <w:szCs w:val="18"/>
        </w:rPr>
        <w:fldChar w:fldCharType="begin"/>
      </w:r>
      <w:r>
        <w:rPr>
          <w:rFonts w:hint="default" w:ascii="Times New Roman" w:hAnsi="Times New Roman" w:cs="Times New Roman"/>
          <w:color w:val="auto"/>
          <w:sz w:val="18"/>
          <w:szCs w:val="18"/>
        </w:rPr>
        <w:instrText xml:space="preserve"> SEQ Supplementary_table \* ARABIC </w:instrText>
      </w:r>
      <w:r>
        <w:rPr>
          <w:rFonts w:hint="default" w:ascii="Times New Roman" w:hAnsi="Times New Roman" w:cs="Times New Roman"/>
          <w:color w:val="auto"/>
          <w:sz w:val="18"/>
          <w:szCs w:val="18"/>
        </w:rPr>
        <w:fldChar w:fldCharType="separate"/>
      </w:r>
      <w:r>
        <w:rPr>
          <w:rFonts w:hint="default" w:ascii="Times New Roman" w:hAnsi="Times New Roman" w:cs="Times New Roman"/>
          <w:color w:val="auto"/>
          <w:sz w:val="18"/>
          <w:szCs w:val="18"/>
        </w:rPr>
        <w:t>3</w:t>
      </w:r>
      <w:r>
        <w:rPr>
          <w:rFonts w:hint="default" w:ascii="Times New Roman" w:hAnsi="Times New Roman" w:cs="Times New Roman"/>
          <w:color w:val="auto"/>
          <w:sz w:val="18"/>
          <w:szCs w:val="18"/>
        </w:rPr>
        <w:fldChar w:fldCharType="end"/>
      </w:r>
      <w:r>
        <w:rPr>
          <w:rFonts w:hint="default" w:ascii="Times New Roman" w:hAnsi="Times New Roman" w:eastAsia="Times New Roman" w:cs="Times New Roman"/>
          <w:color w:val="auto"/>
          <w:sz w:val="18"/>
          <w:szCs w:val="18"/>
        </w:rPr>
        <w:t xml:space="preserve"> Variable names and formulas of the 14 insulin resistance-related surrogate markers</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0"/>
        <w:gridCol w:w="13032"/>
      </w:tblGrid>
      <w:tr w14:paraId="6B36C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800"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6F64D285">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Variable</w:t>
            </w:r>
          </w:p>
        </w:tc>
        <w:tc>
          <w:tcPr>
            <w:tcW w:w="13032"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09ED2F28">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Formula</w:t>
            </w:r>
          </w:p>
        </w:tc>
      </w:tr>
      <w:tr w14:paraId="41F22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2FAF29B6">
            <w:pPr>
              <w:spacing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eGDR</w:t>
            </w:r>
          </w:p>
        </w:tc>
        <w:tc>
          <w:tcPr>
            <w:tcW w:w="13032" w:type="dxa"/>
            <w:tcBorders>
              <w:top w:val="nil"/>
              <w:left w:val="nil"/>
              <w:bottom w:val="nil"/>
              <w:right w:val="nil"/>
            </w:tcBorders>
            <w:shd w:val="clear" w:color="auto" w:fill="FFFFFF"/>
            <w:tcMar>
              <w:top w:w="60" w:type="dxa"/>
              <w:left w:w="90" w:type="dxa"/>
              <w:bottom w:w="60" w:type="dxa"/>
              <w:right w:w="90" w:type="dxa"/>
            </w:tcMar>
            <w:vAlign w:val="center"/>
          </w:tcPr>
          <w:p w14:paraId="6DDFE8C8">
            <w:pPr>
              <w:spacing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21.158 - 0.09 × waist circumference (cm) - 3.407 × hypertension status (1=yes, 0=no) - 0.551 × HbA1c (%)</w:t>
            </w:r>
          </w:p>
        </w:tc>
      </w:tr>
      <w:tr w14:paraId="27A76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02C0CB80">
            <w:pPr>
              <w:spacing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METS-IR</w:t>
            </w:r>
          </w:p>
        </w:tc>
        <w:tc>
          <w:tcPr>
            <w:tcW w:w="13032" w:type="dxa"/>
            <w:tcBorders>
              <w:top w:val="nil"/>
              <w:left w:val="nil"/>
              <w:bottom w:val="nil"/>
              <w:right w:val="nil"/>
            </w:tcBorders>
            <w:shd w:val="clear" w:color="auto" w:fill="FFFFFF"/>
            <w:tcMar>
              <w:top w:w="60" w:type="dxa"/>
              <w:left w:w="90" w:type="dxa"/>
              <w:bottom w:w="60" w:type="dxa"/>
              <w:right w:w="90" w:type="dxa"/>
            </w:tcMar>
            <w:vAlign w:val="center"/>
          </w:tcPr>
          <w:p w14:paraId="394BAFE3">
            <w:pPr>
              <w:spacing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ln[(2 × fasting glucose [mg/dL]) + TG (mg/dL)] × BMI (kg/m²) / ln[HDL-C (mg/dL)]</w:t>
            </w:r>
          </w:p>
        </w:tc>
      </w:tr>
      <w:tr w14:paraId="468FB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5D50EA68">
            <w:pPr>
              <w:spacing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CHG</w:t>
            </w:r>
          </w:p>
        </w:tc>
        <w:tc>
          <w:tcPr>
            <w:tcW w:w="13032" w:type="dxa"/>
            <w:tcBorders>
              <w:top w:val="nil"/>
              <w:left w:val="nil"/>
              <w:bottom w:val="nil"/>
              <w:right w:val="nil"/>
            </w:tcBorders>
            <w:shd w:val="clear" w:color="auto" w:fill="FFFFFF"/>
            <w:tcMar>
              <w:top w:w="60" w:type="dxa"/>
              <w:left w:w="90" w:type="dxa"/>
              <w:bottom w:w="60" w:type="dxa"/>
              <w:right w:w="90" w:type="dxa"/>
            </w:tcMar>
            <w:vAlign w:val="center"/>
          </w:tcPr>
          <w:p w14:paraId="043D8122">
            <w:pPr>
              <w:spacing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ln[(TC [mg/dL] × fasting glucose [mg/dL]) / (2 × HDL-C [mg/dL])]</w:t>
            </w:r>
          </w:p>
        </w:tc>
      </w:tr>
      <w:tr w14:paraId="16A32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1285C516">
            <w:pPr>
              <w:spacing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TG/HDL-C</w:t>
            </w:r>
          </w:p>
        </w:tc>
        <w:tc>
          <w:tcPr>
            <w:tcW w:w="13032" w:type="dxa"/>
            <w:tcBorders>
              <w:top w:val="nil"/>
              <w:left w:val="nil"/>
              <w:bottom w:val="nil"/>
              <w:right w:val="nil"/>
            </w:tcBorders>
            <w:shd w:val="clear" w:color="auto" w:fill="FFFFFF"/>
            <w:tcMar>
              <w:top w:w="60" w:type="dxa"/>
              <w:left w:w="90" w:type="dxa"/>
              <w:bottom w:w="60" w:type="dxa"/>
              <w:right w:w="90" w:type="dxa"/>
            </w:tcMar>
            <w:vAlign w:val="center"/>
          </w:tcPr>
          <w:p w14:paraId="30E685AE">
            <w:pPr>
              <w:spacing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TG (mg/dL) / HDL-C (mg/dL)</w:t>
            </w:r>
          </w:p>
        </w:tc>
      </w:tr>
      <w:tr w14:paraId="21376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0D7102D7">
            <w:pPr>
              <w:spacing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SPISE</w:t>
            </w:r>
          </w:p>
        </w:tc>
        <w:tc>
          <w:tcPr>
            <w:tcW w:w="13032" w:type="dxa"/>
            <w:tcBorders>
              <w:top w:val="nil"/>
              <w:left w:val="nil"/>
              <w:bottom w:val="nil"/>
              <w:right w:val="nil"/>
            </w:tcBorders>
            <w:shd w:val="clear" w:color="auto" w:fill="FFFFFF"/>
            <w:tcMar>
              <w:top w:w="60" w:type="dxa"/>
              <w:left w:w="90" w:type="dxa"/>
              <w:bottom w:w="60" w:type="dxa"/>
              <w:right w:w="90" w:type="dxa"/>
            </w:tcMar>
            <w:vAlign w:val="center"/>
          </w:tcPr>
          <w:p w14:paraId="4386B0BF">
            <w:pPr>
              <w:spacing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600 × HDL-C^0.185 / [TG (mg/dL)^0.2 × BMI (kg/m²)^1.338]</w:t>
            </w:r>
          </w:p>
        </w:tc>
      </w:tr>
      <w:tr w14:paraId="3E9DC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64F23192">
            <w:pPr>
              <w:spacing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AIP</w:t>
            </w:r>
          </w:p>
        </w:tc>
        <w:tc>
          <w:tcPr>
            <w:tcW w:w="13032" w:type="dxa"/>
            <w:tcBorders>
              <w:top w:val="nil"/>
              <w:left w:val="nil"/>
              <w:bottom w:val="nil"/>
              <w:right w:val="nil"/>
            </w:tcBorders>
            <w:shd w:val="clear" w:color="auto" w:fill="FFFFFF"/>
            <w:tcMar>
              <w:top w:w="60" w:type="dxa"/>
              <w:left w:w="90" w:type="dxa"/>
              <w:bottom w:w="60" w:type="dxa"/>
              <w:right w:w="90" w:type="dxa"/>
            </w:tcMar>
            <w:vAlign w:val="center"/>
          </w:tcPr>
          <w:p w14:paraId="3A648DB9">
            <w:pPr>
              <w:spacing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log10[TG (mmol/L) / HDL-C (mmol/L)]</w:t>
            </w:r>
          </w:p>
        </w:tc>
      </w:tr>
      <w:tr w14:paraId="48B46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46679D01">
            <w:pPr>
              <w:spacing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TyG</w:t>
            </w:r>
          </w:p>
        </w:tc>
        <w:tc>
          <w:tcPr>
            <w:tcW w:w="13032" w:type="dxa"/>
            <w:tcBorders>
              <w:top w:val="nil"/>
              <w:left w:val="nil"/>
              <w:bottom w:val="nil"/>
              <w:right w:val="nil"/>
            </w:tcBorders>
            <w:shd w:val="clear" w:color="auto" w:fill="FFFFFF"/>
            <w:tcMar>
              <w:top w:w="60" w:type="dxa"/>
              <w:left w:w="90" w:type="dxa"/>
              <w:bottom w:w="60" w:type="dxa"/>
              <w:right w:w="90" w:type="dxa"/>
            </w:tcMar>
            <w:vAlign w:val="center"/>
          </w:tcPr>
          <w:p w14:paraId="0FFF1AD0">
            <w:pPr>
              <w:spacing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ln[TG (mg/dL) × fasting glucose (mg/dL) / 2]</w:t>
            </w:r>
          </w:p>
        </w:tc>
      </w:tr>
      <w:tr w14:paraId="02647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4B4D5F02">
            <w:pPr>
              <w:spacing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TyG-BMI</w:t>
            </w:r>
          </w:p>
        </w:tc>
        <w:tc>
          <w:tcPr>
            <w:tcW w:w="13032" w:type="dxa"/>
            <w:tcBorders>
              <w:top w:val="nil"/>
              <w:left w:val="nil"/>
              <w:bottom w:val="nil"/>
              <w:right w:val="nil"/>
            </w:tcBorders>
            <w:shd w:val="clear" w:color="auto" w:fill="FFFFFF"/>
            <w:tcMar>
              <w:top w:w="60" w:type="dxa"/>
              <w:left w:w="90" w:type="dxa"/>
              <w:bottom w:w="60" w:type="dxa"/>
              <w:right w:w="90" w:type="dxa"/>
            </w:tcMar>
            <w:vAlign w:val="center"/>
          </w:tcPr>
          <w:p w14:paraId="7242A943">
            <w:pPr>
              <w:spacing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TyG × BMI (kg/m²)</w:t>
            </w:r>
          </w:p>
        </w:tc>
      </w:tr>
      <w:tr w14:paraId="0FA3A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6271154F">
            <w:pPr>
              <w:spacing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TyG-WC</w:t>
            </w:r>
          </w:p>
        </w:tc>
        <w:tc>
          <w:tcPr>
            <w:tcW w:w="13032" w:type="dxa"/>
            <w:tcBorders>
              <w:top w:val="nil"/>
              <w:left w:val="nil"/>
              <w:bottom w:val="nil"/>
              <w:right w:val="nil"/>
            </w:tcBorders>
            <w:shd w:val="clear" w:color="auto" w:fill="FFFFFF"/>
            <w:tcMar>
              <w:top w:w="60" w:type="dxa"/>
              <w:left w:w="90" w:type="dxa"/>
              <w:bottom w:w="60" w:type="dxa"/>
              <w:right w:w="90" w:type="dxa"/>
            </w:tcMar>
            <w:vAlign w:val="center"/>
          </w:tcPr>
          <w:p w14:paraId="274B525E">
            <w:pPr>
              <w:spacing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TyG × waist circumference (cm)</w:t>
            </w:r>
          </w:p>
        </w:tc>
      </w:tr>
      <w:tr w14:paraId="264DD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13997953">
            <w:pPr>
              <w:spacing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TyG-WHtR</w:t>
            </w:r>
          </w:p>
        </w:tc>
        <w:tc>
          <w:tcPr>
            <w:tcW w:w="13032" w:type="dxa"/>
            <w:tcBorders>
              <w:top w:val="nil"/>
              <w:left w:val="nil"/>
              <w:bottom w:val="nil"/>
              <w:right w:val="nil"/>
            </w:tcBorders>
            <w:shd w:val="clear" w:color="auto" w:fill="FFFFFF"/>
            <w:tcMar>
              <w:top w:w="60" w:type="dxa"/>
              <w:left w:w="90" w:type="dxa"/>
              <w:bottom w:w="60" w:type="dxa"/>
              <w:right w:w="90" w:type="dxa"/>
            </w:tcMar>
            <w:vAlign w:val="center"/>
          </w:tcPr>
          <w:p w14:paraId="01D011F7">
            <w:pPr>
              <w:spacing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TyG × WHtR [waist circumference (cm) / height (cm)]</w:t>
            </w:r>
          </w:p>
        </w:tc>
      </w:tr>
      <w:tr w14:paraId="0748C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130AF005">
            <w:pPr>
              <w:spacing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TyG-BRI</w:t>
            </w:r>
          </w:p>
        </w:tc>
        <w:tc>
          <w:tcPr>
            <w:tcW w:w="13032" w:type="dxa"/>
            <w:tcBorders>
              <w:top w:val="nil"/>
              <w:left w:val="nil"/>
              <w:bottom w:val="nil"/>
              <w:right w:val="nil"/>
            </w:tcBorders>
            <w:shd w:val="clear" w:color="auto" w:fill="FFFFFF"/>
            <w:tcMar>
              <w:top w:w="60" w:type="dxa"/>
              <w:left w:w="90" w:type="dxa"/>
              <w:bottom w:w="60" w:type="dxa"/>
              <w:right w:w="90" w:type="dxa"/>
            </w:tcMar>
            <w:vAlign w:val="center"/>
          </w:tcPr>
          <w:p w14:paraId="25A6B3B4">
            <w:pPr>
              <w:spacing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TyG × BRI [364.2 - 365.5 × sqrt{1 - [(WC (m) / 2π)^2 / (0.5 × height (m))^2]}]</w:t>
            </w:r>
          </w:p>
        </w:tc>
      </w:tr>
      <w:tr w14:paraId="2B8B0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0E6AB7D2">
            <w:pPr>
              <w:spacing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TyG-ABSI</w:t>
            </w:r>
          </w:p>
        </w:tc>
        <w:tc>
          <w:tcPr>
            <w:tcW w:w="13032" w:type="dxa"/>
            <w:tcBorders>
              <w:top w:val="nil"/>
              <w:left w:val="nil"/>
              <w:bottom w:val="nil"/>
              <w:right w:val="nil"/>
            </w:tcBorders>
            <w:shd w:val="clear" w:color="auto" w:fill="FFFFFF"/>
            <w:tcMar>
              <w:top w:w="60" w:type="dxa"/>
              <w:left w:w="90" w:type="dxa"/>
              <w:bottom w:w="60" w:type="dxa"/>
              <w:right w:w="90" w:type="dxa"/>
            </w:tcMar>
            <w:vAlign w:val="center"/>
          </w:tcPr>
          <w:p w14:paraId="2F1AA079">
            <w:pPr>
              <w:spacing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TyG × ABSI [waist circumference (m) / {BMI (kg/m²)^(2/3) × height (m)^(1/2)}]</w:t>
            </w:r>
          </w:p>
        </w:tc>
      </w:tr>
      <w:tr w14:paraId="3BE8A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100171F4">
            <w:pPr>
              <w:spacing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TyG-WWI</w:t>
            </w:r>
          </w:p>
        </w:tc>
        <w:tc>
          <w:tcPr>
            <w:tcW w:w="13032" w:type="dxa"/>
            <w:tcBorders>
              <w:top w:val="nil"/>
              <w:left w:val="nil"/>
              <w:bottom w:val="nil"/>
              <w:right w:val="nil"/>
            </w:tcBorders>
            <w:shd w:val="clear" w:color="auto" w:fill="FFFFFF"/>
            <w:tcMar>
              <w:top w:w="60" w:type="dxa"/>
              <w:left w:w="90" w:type="dxa"/>
              <w:bottom w:w="60" w:type="dxa"/>
              <w:right w:w="90" w:type="dxa"/>
            </w:tcMar>
            <w:vAlign w:val="center"/>
          </w:tcPr>
          <w:p w14:paraId="227D4C66">
            <w:pPr>
              <w:spacing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TyG × WWI [waist circumference (cm) / sqrt(weight (kg))]</w:t>
            </w:r>
          </w:p>
        </w:tc>
      </w:tr>
      <w:tr w14:paraId="15719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00"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672A5451">
            <w:pPr>
              <w:spacing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TyG-CVAI</w:t>
            </w:r>
          </w:p>
        </w:tc>
        <w:tc>
          <w:tcPr>
            <w:tcW w:w="13032"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5DF18469">
            <w:pPr>
              <w:spacing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TyG × CVAI [men: -267.93 + 0.68 × age (years) + 0.03 × BMI (kg/m²) + 4.00 × WC (cm) + 22.00 × log10(TG [mmol/L]) - 16.32 × HDL-C (mmol/L); women: -187.32 + 1.71 × age (years) + 4.23 × BMI (kg/m²) + 1.12 × WC (cm) + 39.76 × log10(TG [mmol/L]) - 11.66 × HDL-C (mmol/L)]</w:t>
            </w:r>
          </w:p>
        </w:tc>
      </w:tr>
    </w:tbl>
    <w:p w14:paraId="422B9EAC">
      <w:pPr>
        <w:spacing w:before="60"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 xml:space="preserve">Notes: </w:t>
      </w:r>
      <w:r>
        <w:rPr>
          <w:rFonts w:hint="default" w:ascii="Times New Roman" w:hAnsi="Times New Roman" w:eastAsia="Times New Roman" w:cs="Times New Roman"/>
          <w:color w:val="auto"/>
          <w:sz w:val="18"/>
          <w:szCs w:val="18"/>
        </w:rPr>
        <w:t>Markers were calculated using wave-specific values before constructing cumulative measures.</w:t>
      </w:r>
    </w:p>
    <w:p w14:paraId="1E730A72">
      <w:pPr>
        <w:spacing w:after="8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 xml:space="preserve">Abbreviations: </w:t>
      </w:r>
      <w:r>
        <w:rPr>
          <w:rFonts w:hint="default" w:ascii="Times New Roman" w:hAnsi="Times New Roman" w:eastAsia="Times New Roman" w:cs="Times New Roman"/>
          <w:color w:val="auto"/>
          <w:sz w:val="18"/>
          <w:szCs w:val="18"/>
        </w:rPr>
        <w:t>ABSI, a body shape index; AIP, atherogenic index of plasma; BRI, body roundness index; CHG, cholesterol, high-density lipoprotein, and glucose index; CVAI, Chinese visceral adiposity index; eGDR, estimated glucose disposal rate; METS-IR, metabolic score for insulin resistance; SPISE, single-point insulin sensitivity estimator; TyG, triglyceride-glucose index; WHtR, waist-to-height ratio; WWI, weight-adjusted-waist index.</w:t>
      </w:r>
    </w:p>
    <w:p w14:paraId="3E6488B6">
      <w:pPr>
        <w:spacing w:after="0" w:line="240" w:lineRule="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br w:type="page"/>
      </w:r>
    </w:p>
    <w:p w14:paraId="47059313">
      <w:pPr>
        <w:pStyle w:val="15"/>
        <w:keepNex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 xml:space="preserve">Supplementary table </w:t>
      </w:r>
      <w:r>
        <w:rPr>
          <w:rFonts w:hint="default" w:ascii="Times New Roman" w:hAnsi="Times New Roman" w:cs="Times New Roman"/>
          <w:color w:val="auto"/>
          <w:sz w:val="18"/>
          <w:szCs w:val="18"/>
        </w:rPr>
        <w:fldChar w:fldCharType="begin"/>
      </w:r>
      <w:r>
        <w:rPr>
          <w:rFonts w:hint="default" w:ascii="Times New Roman" w:hAnsi="Times New Roman" w:cs="Times New Roman"/>
          <w:color w:val="auto"/>
          <w:sz w:val="18"/>
          <w:szCs w:val="18"/>
        </w:rPr>
        <w:instrText xml:space="preserve"> SEQ Supplementary_table \* ARABIC </w:instrText>
      </w:r>
      <w:r>
        <w:rPr>
          <w:rFonts w:hint="default" w:ascii="Times New Roman" w:hAnsi="Times New Roman" w:cs="Times New Roman"/>
          <w:color w:val="auto"/>
          <w:sz w:val="18"/>
          <w:szCs w:val="18"/>
        </w:rPr>
        <w:fldChar w:fldCharType="separate"/>
      </w:r>
      <w:r>
        <w:rPr>
          <w:rFonts w:hint="default" w:ascii="Times New Roman" w:hAnsi="Times New Roman" w:cs="Times New Roman"/>
          <w:color w:val="auto"/>
          <w:sz w:val="18"/>
          <w:szCs w:val="18"/>
        </w:rPr>
        <w:t>4</w:t>
      </w:r>
      <w:r>
        <w:rPr>
          <w:rFonts w:hint="default" w:ascii="Times New Roman" w:hAnsi="Times New Roman" w:cs="Times New Roman"/>
          <w:color w:val="auto"/>
          <w:sz w:val="18"/>
          <w:szCs w:val="18"/>
        </w:rPr>
        <w:fldChar w:fldCharType="end"/>
      </w:r>
      <w:r>
        <w:rPr>
          <w:rFonts w:hint="default" w:ascii="Times New Roman" w:hAnsi="Times New Roman" w:eastAsia="Times New Roman" w:cs="Times New Roman"/>
          <w:color w:val="auto"/>
          <w:sz w:val="18"/>
          <w:szCs w:val="18"/>
        </w:rPr>
        <w:t>. Missing values and imputation methods</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7"/>
        <w:gridCol w:w="1987"/>
        <w:gridCol w:w="1987"/>
        <w:gridCol w:w="1987"/>
        <w:gridCol w:w="1987"/>
      </w:tblGrid>
      <w:tr w14:paraId="2D895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987"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17C7BC24">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Variable</w:t>
            </w:r>
          </w:p>
        </w:tc>
        <w:tc>
          <w:tcPr>
            <w:tcW w:w="1987"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64897A5B">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Data type</w:t>
            </w:r>
          </w:p>
        </w:tc>
        <w:tc>
          <w:tcPr>
            <w:tcW w:w="1987"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0927E7A1">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Missing n</w:t>
            </w:r>
          </w:p>
        </w:tc>
        <w:tc>
          <w:tcPr>
            <w:tcW w:w="1987"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5AEDB48C">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Missing %</w:t>
            </w:r>
          </w:p>
        </w:tc>
        <w:tc>
          <w:tcPr>
            <w:tcW w:w="1987"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6C344D60">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Imputation method</w:t>
            </w:r>
          </w:p>
        </w:tc>
      </w:tr>
      <w:tr w14:paraId="48316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7" w:type="dxa"/>
            <w:tcBorders>
              <w:top w:val="nil"/>
              <w:left w:val="nil"/>
              <w:bottom w:val="nil"/>
              <w:right w:val="nil"/>
            </w:tcBorders>
            <w:shd w:val="clear" w:color="auto" w:fill="FFFFFF"/>
            <w:tcMar>
              <w:top w:w="60" w:type="dxa"/>
              <w:left w:w="90" w:type="dxa"/>
              <w:bottom w:w="60" w:type="dxa"/>
              <w:right w:w="90" w:type="dxa"/>
            </w:tcMar>
            <w:vAlign w:val="center"/>
          </w:tcPr>
          <w:p w14:paraId="09286265">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eastAsia="zh-CN"/>
              </w:rPr>
              <w:t>Education</w:t>
            </w:r>
          </w:p>
        </w:tc>
        <w:tc>
          <w:tcPr>
            <w:tcW w:w="1987" w:type="dxa"/>
            <w:tcBorders>
              <w:top w:val="nil"/>
              <w:left w:val="nil"/>
              <w:bottom w:val="nil"/>
              <w:right w:val="nil"/>
            </w:tcBorders>
            <w:shd w:val="clear" w:color="auto" w:fill="FFFFFF"/>
            <w:tcMar>
              <w:top w:w="60" w:type="dxa"/>
              <w:left w:w="90" w:type="dxa"/>
              <w:bottom w:w="60" w:type="dxa"/>
              <w:right w:w="90" w:type="dxa"/>
            </w:tcMar>
            <w:vAlign w:val="center"/>
          </w:tcPr>
          <w:p w14:paraId="6D5366CC">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eastAsia="zh-CN"/>
              </w:rPr>
              <w:t>Categorical</w:t>
            </w:r>
          </w:p>
        </w:tc>
        <w:tc>
          <w:tcPr>
            <w:tcW w:w="1987" w:type="dxa"/>
            <w:tcBorders>
              <w:top w:val="nil"/>
              <w:left w:val="nil"/>
              <w:bottom w:val="nil"/>
              <w:right w:val="nil"/>
            </w:tcBorders>
            <w:shd w:val="clear" w:color="auto" w:fill="FFFFFF"/>
            <w:tcMar>
              <w:top w:w="60" w:type="dxa"/>
              <w:left w:w="90" w:type="dxa"/>
              <w:bottom w:w="60" w:type="dxa"/>
              <w:right w:w="90" w:type="dxa"/>
            </w:tcMar>
            <w:vAlign w:val="center"/>
          </w:tcPr>
          <w:p w14:paraId="339BA376">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val="en-US" w:eastAsia="zh-CN"/>
              </w:rPr>
              <w:t>26</w:t>
            </w:r>
          </w:p>
        </w:tc>
        <w:tc>
          <w:tcPr>
            <w:tcW w:w="1987" w:type="dxa"/>
            <w:tcBorders>
              <w:top w:val="nil"/>
              <w:left w:val="nil"/>
              <w:bottom w:val="nil"/>
              <w:right w:val="nil"/>
            </w:tcBorders>
            <w:shd w:val="clear" w:color="auto" w:fill="FFFFFF"/>
            <w:tcMar>
              <w:top w:w="60" w:type="dxa"/>
              <w:left w:w="90" w:type="dxa"/>
              <w:bottom w:w="60" w:type="dxa"/>
              <w:right w:w="90" w:type="dxa"/>
            </w:tcMar>
            <w:vAlign w:val="center"/>
          </w:tcPr>
          <w:p w14:paraId="74DAA960">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val="en-US" w:eastAsia="zh-CN"/>
              </w:rPr>
              <w:t>0.80%</w:t>
            </w:r>
          </w:p>
        </w:tc>
        <w:tc>
          <w:tcPr>
            <w:tcW w:w="1987" w:type="dxa"/>
            <w:tcBorders>
              <w:top w:val="nil"/>
              <w:left w:val="nil"/>
              <w:bottom w:val="nil"/>
              <w:right w:val="nil"/>
            </w:tcBorders>
            <w:shd w:val="clear" w:color="auto" w:fill="FFFFFF"/>
            <w:tcMar>
              <w:top w:w="60" w:type="dxa"/>
              <w:left w:w="90" w:type="dxa"/>
              <w:bottom w:w="60" w:type="dxa"/>
              <w:right w:w="90" w:type="dxa"/>
            </w:tcMar>
            <w:vAlign w:val="center"/>
          </w:tcPr>
          <w:p w14:paraId="03A0BAF8">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eastAsia="zh-CN"/>
              </w:rPr>
              <w:t>Multinomial regression</w:t>
            </w:r>
          </w:p>
        </w:tc>
      </w:tr>
      <w:tr w14:paraId="32278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7" w:type="dxa"/>
            <w:tcBorders>
              <w:top w:val="nil"/>
              <w:left w:val="nil"/>
              <w:bottom w:val="nil"/>
              <w:right w:val="nil"/>
            </w:tcBorders>
            <w:shd w:val="clear" w:color="auto" w:fill="FFFFFF"/>
            <w:tcMar>
              <w:top w:w="60" w:type="dxa"/>
              <w:left w:w="90" w:type="dxa"/>
              <w:bottom w:w="60" w:type="dxa"/>
              <w:right w:w="90" w:type="dxa"/>
            </w:tcMar>
            <w:vAlign w:val="center"/>
          </w:tcPr>
          <w:p w14:paraId="2B9205B6">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eastAsia="zh-CN"/>
              </w:rPr>
              <w:t>Marital status</w:t>
            </w:r>
          </w:p>
        </w:tc>
        <w:tc>
          <w:tcPr>
            <w:tcW w:w="1987" w:type="dxa"/>
            <w:tcBorders>
              <w:top w:val="nil"/>
              <w:left w:val="nil"/>
              <w:bottom w:val="nil"/>
              <w:right w:val="nil"/>
            </w:tcBorders>
            <w:shd w:val="clear" w:color="auto" w:fill="FFFFFF"/>
            <w:tcMar>
              <w:top w:w="60" w:type="dxa"/>
              <w:left w:w="90" w:type="dxa"/>
              <w:bottom w:w="60" w:type="dxa"/>
              <w:right w:w="90" w:type="dxa"/>
            </w:tcMar>
            <w:vAlign w:val="center"/>
          </w:tcPr>
          <w:p w14:paraId="1BF1F082">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eastAsia="zh-CN"/>
              </w:rPr>
              <w:t>Categorical</w:t>
            </w:r>
          </w:p>
        </w:tc>
        <w:tc>
          <w:tcPr>
            <w:tcW w:w="1987" w:type="dxa"/>
            <w:tcBorders>
              <w:top w:val="nil"/>
              <w:left w:val="nil"/>
              <w:bottom w:val="nil"/>
              <w:right w:val="nil"/>
            </w:tcBorders>
            <w:shd w:val="clear" w:color="auto" w:fill="FFFFFF"/>
            <w:tcMar>
              <w:top w:w="60" w:type="dxa"/>
              <w:left w:w="90" w:type="dxa"/>
              <w:bottom w:w="60" w:type="dxa"/>
              <w:right w:w="90" w:type="dxa"/>
            </w:tcMar>
            <w:vAlign w:val="center"/>
          </w:tcPr>
          <w:p w14:paraId="2BA47974">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val="en-US" w:eastAsia="zh-CN"/>
              </w:rPr>
              <w:t>271</w:t>
            </w:r>
          </w:p>
        </w:tc>
        <w:tc>
          <w:tcPr>
            <w:tcW w:w="1987" w:type="dxa"/>
            <w:tcBorders>
              <w:top w:val="nil"/>
              <w:left w:val="nil"/>
              <w:bottom w:val="nil"/>
              <w:right w:val="nil"/>
            </w:tcBorders>
            <w:shd w:val="clear" w:color="auto" w:fill="FFFFFF"/>
            <w:tcMar>
              <w:top w:w="60" w:type="dxa"/>
              <w:left w:w="90" w:type="dxa"/>
              <w:bottom w:w="60" w:type="dxa"/>
              <w:right w:w="90" w:type="dxa"/>
            </w:tcMar>
            <w:vAlign w:val="center"/>
          </w:tcPr>
          <w:p w14:paraId="5FD422E4">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val="en-US" w:eastAsia="zh-CN"/>
              </w:rPr>
              <w:t>8.70%</w:t>
            </w:r>
          </w:p>
        </w:tc>
        <w:tc>
          <w:tcPr>
            <w:tcW w:w="1987" w:type="dxa"/>
            <w:tcBorders>
              <w:top w:val="nil"/>
              <w:left w:val="nil"/>
              <w:bottom w:val="nil"/>
              <w:right w:val="nil"/>
            </w:tcBorders>
            <w:shd w:val="clear" w:color="auto" w:fill="FFFFFF"/>
            <w:tcMar>
              <w:top w:w="60" w:type="dxa"/>
              <w:left w:w="90" w:type="dxa"/>
              <w:bottom w:w="60" w:type="dxa"/>
              <w:right w:w="90" w:type="dxa"/>
            </w:tcMar>
            <w:vAlign w:val="center"/>
          </w:tcPr>
          <w:p w14:paraId="684B772B">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eastAsia="zh-CN"/>
              </w:rPr>
              <w:t>Logistic regression</w:t>
            </w:r>
          </w:p>
        </w:tc>
      </w:tr>
      <w:tr w14:paraId="474E1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7" w:type="dxa"/>
            <w:tcBorders>
              <w:top w:val="nil"/>
              <w:left w:val="nil"/>
              <w:bottom w:val="nil"/>
              <w:right w:val="nil"/>
            </w:tcBorders>
            <w:shd w:val="clear" w:color="auto" w:fill="FFFFFF"/>
            <w:tcMar>
              <w:top w:w="60" w:type="dxa"/>
              <w:left w:w="90" w:type="dxa"/>
              <w:bottom w:w="60" w:type="dxa"/>
              <w:right w:w="90" w:type="dxa"/>
            </w:tcMar>
            <w:vAlign w:val="center"/>
          </w:tcPr>
          <w:p w14:paraId="326C6262">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eastAsia="zh-CN"/>
              </w:rPr>
              <w:t>Residence</w:t>
            </w:r>
          </w:p>
        </w:tc>
        <w:tc>
          <w:tcPr>
            <w:tcW w:w="1987" w:type="dxa"/>
            <w:tcBorders>
              <w:top w:val="nil"/>
              <w:left w:val="nil"/>
              <w:bottom w:val="nil"/>
              <w:right w:val="nil"/>
            </w:tcBorders>
            <w:shd w:val="clear" w:color="auto" w:fill="FFFFFF"/>
            <w:tcMar>
              <w:top w:w="60" w:type="dxa"/>
              <w:left w:w="90" w:type="dxa"/>
              <w:bottom w:w="60" w:type="dxa"/>
              <w:right w:w="90" w:type="dxa"/>
            </w:tcMar>
            <w:vAlign w:val="center"/>
          </w:tcPr>
          <w:p w14:paraId="03071F40">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eastAsia="zh-CN"/>
              </w:rPr>
              <w:t>Categorical</w:t>
            </w:r>
          </w:p>
        </w:tc>
        <w:tc>
          <w:tcPr>
            <w:tcW w:w="1987" w:type="dxa"/>
            <w:tcBorders>
              <w:top w:val="nil"/>
              <w:left w:val="nil"/>
              <w:bottom w:val="nil"/>
              <w:right w:val="nil"/>
            </w:tcBorders>
            <w:shd w:val="clear" w:color="auto" w:fill="FFFFFF"/>
            <w:tcMar>
              <w:top w:w="60" w:type="dxa"/>
              <w:left w:w="90" w:type="dxa"/>
              <w:bottom w:w="60" w:type="dxa"/>
              <w:right w:w="90" w:type="dxa"/>
            </w:tcMar>
            <w:vAlign w:val="center"/>
          </w:tcPr>
          <w:p w14:paraId="43467EF7">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val="en-US" w:eastAsia="zh-CN"/>
              </w:rPr>
              <w:t>18</w:t>
            </w:r>
          </w:p>
        </w:tc>
        <w:tc>
          <w:tcPr>
            <w:tcW w:w="1987" w:type="dxa"/>
            <w:tcBorders>
              <w:top w:val="nil"/>
              <w:left w:val="nil"/>
              <w:bottom w:val="nil"/>
              <w:right w:val="nil"/>
            </w:tcBorders>
            <w:shd w:val="clear" w:color="auto" w:fill="FFFFFF"/>
            <w:tcMar>
              <w:top w:w="60" w:type="dxa"/>
              <w:left w:w="90" w:type="dxa"/>
              <w:bottom w:w="60" w:type="dxa"/>
              <w:right w:w="90" w:type="dxa"/>
            </w:tcMar>
            <w:vAlign w:val="center"/>
          </w:tcPr>
          <w:p w14:paraId="0281A3BA">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val="en-US" w:eastAsia="zh-CN"/>
              </w:rPr>
              <w:t>0.60%</w:t>
            </w:r>
          </w:p>
        </w:tc>
        <w:tc>
          <w:tcPr>
            <w:tcW w:w="1987" w:type="dxa"/>
            <w:tcBorders>
              <w:top w:val="nil"/>
              <w:left w:val="nil"/>
              <w:bottom w:val="nil"/>
              <w:right w:val="nil"/>
            </w:tcBorders>
            <w:shd w:val="clear" w:color="auto" w:fill="FFFFFF"/>
            <w:tcMar>
              <w:top w:w="60" w:type="dxa"/>
              <w:left w:w="90" w:type="dxa"/>
              <w:bottom w:w="60" w:type="dxa"/>
              <w:right w:w="90" w:type="dxa"/>
            </w:tcMar>
            <w:vAlign w:val="center"/>
          </w:tcPr>
          <w:p w14:paraId="4272C075">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eastAsia="zh-CN"/>
              </w:rPr>
              <w:t>Logistic regression</w:t>
            </w:r>
          </w:p>
        </w:tc>
      </w:tr>
      <w:tr w14:paraId="76803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7" w:type="dxa"/>
            <w:tcBorders>
              <w:top w:val="nil"/>
              <w:left w:val="nil"/>
              <w:bottom w:val="nil"/>
              <w:right w:val="nil"/>
            </w:tcBorders>
            <w:shd w:val="clear" w:color="auto" w:fill="FFFFFF"/>
            <w:tcMar>
              <w:top w:w="60" w:type="dxa"/>
              <w:left w:w="90" w:type="dxa"/>
              <w:bottom w:w="60" w:type="dxa"/>
              <w:right w:w="90" w:type="dxa"/>
            </w:tcMar>
            <w:vAlign w:val="center"/>
          </w:tcPr>
          <w:p w14:paraId="18DF314C">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eastAsia="zh-CN"/>
              </w:rPr>
              <w:t>Drinking status</w:t>
            </w:r>
          </w:p>
        </w:tc>
        <w:tc>
          <w:tcPr>
            <w:tcW w:w="1987" w:type="dxa"/>
            <w:tcBorders>
              <w:top w:val="nil"/>
              <w:left w:val="nil"/>
              <w:bottom w:val="nil"/>
              <w:right w:val="nil"/>
            </w:tcBorders>
            <w:shd w:val="clear" w:color="auto" w:fill="FFFFFF"/>
            <w:tcMar>
              <w:top w:w="60" w:type="dxa"/>
              <w:left w:w="90" w:type="dxa"/>
              <w:bottom w:w="60" w:type="dxa"/>
              <w:right w:w="90" w:type="dxa"/>
            </w:tcMar>
            <w:vAlign w:val="center"/>
          </w:tcPr>
          <w:p w14:paraId="4572EC2D">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eastAsia="zh-CN"/>
              </w:rPr>
              <w:t>Categorical</w:t>
            </w:r>
          </w:p>
        </w:tc>
        <w:tc>
          <w:tcPr>
            <w:tcW w:w="1987" w:type="dxa"/>
            <w:tcBorders>
              <w:top w:val="nil"/>
              <w:left w:val="nil"/>
              <w:bottom w:val="nil"/>
              <w:right w:val="nil"/>
            </w:tcBorders>
            <w:shd w:val="clear" w:color="auto" w:fill="FFFFFF"/>
            <w:tcMar>
              <w:top w:w="60" w:type="dxa"/>
              <w:left w:w="90" w:type="dxa"/>
              <w:bottom w:w="60" w:type="dxa"/>
              <w:right w:w="90" w:type="dxa"/>
            </w:tcMar>
            <w:vAlign w:val="center"/>
          </w:tcPr>
          <w:p w14:paraId="64DB63B2">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val="en-US" w:eastAsia="zh-CN"/>
              </w:rPr>
              <w:t>3</w:t>
            </w:r>
          </w:p>
        </w:tc>
        <w:tc>
          <w:tcPr>
            <w:tcW w:w="1987" w:type="dxa"/>
            <w:tcBorders>
              <w:top w:val="nil"/>
              <w:left w:val="nil"/>
              <w:bottom w:val="nil"/>
              <w:right w:val="nil"/>
            </w:tcBorders>
            <w:shd w:val="clear" w:color="auto" w:fill="FFFFFF"/>
            <w:tcMar>
              <w:top w:w="60" w:type="dxa"/>
              <w:left w:w="90" w:type="dxa"/>
              <w:bottom w:w="60" w:type="dxa"/>
              <w:right w:w="90" w:type="dxa"/>
            </w:tcMar>
            <w:vAlign w:val="center"/>
          </w:tcPr>
          <w:p w14:paraId="4F8C8C57">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val="en-US" w:eastAsia="zh-CN"/>
              </w:rPr>
              <w:t>0.10%</w:t>
            </w:r>
          </w:p>
        </w:tc>
        <w:tc>
          <w:tcPr>
            <w:tcW w:w="1987" w:type="dxa"/>
            <w:tcBorders>
              <w:top w:val="nil"/>
              <w:left w:val="nil"/>
              <w:bottom w:val="nil"/>
              <w:right w:val="nil"/>
            </w:tcBorders>
            <w:shd w:val="clear" w:color="auto" w:fill="FFFFFF"/>
            <w:tcMar>
              <w:top w:w="60" w:type="dxa"/>
              <w:left w:w="90" w:type="dxa"/>
              <w:bottom w:w="60" w:type="dxa"/>
              <w:right w:w="90" w:type="dxa"/>
            </w:tcMar>
            <w:vAlign w:val="center"/>
          </w:tcPr>
          <w:p w14:paraId="5DF0B5ED">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eastAsia="zh-CN"/>
              </w:rPr>
              <w:t>Multinomial regression</w:t>
            </w:r>
          </w:p>
        </w:tc>
      </w:tr>
      <w:tr w14:paraId="253EF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7" w:type="dxa"/>
            <w:tcBorders>
              <w:top w:val="nil"/>
              <w:left w:val="nil"/>
              <w:bottom w:val="nil"/>
              <w:right w:val="nil"/>
            </w:tcBorders>
            <w:shd w:val="clear" w:color="auto" w:fill="FFFFFF"/>
            <w:tcMar>
              <w:top w:w="60" w:type="dxa"/>
              <w:left w:w="90" w:type="dxa"/>
              <w:bottom w:w="60" w:type="dxa"/>
              <w:right w:w="90" w:type="dxa"/>
            </w:tcMar>
            <w:vAlign w:val="center"/>
          </w:tcPr>
          <w:p w14:paraId="30517F45">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eastAsia="zh-CN"/>
              </w:rPr>
              <w:t>White blood cell count</w:t>
            </w:r>
          </w:p>
        </w:tc>
        <w:tc>
          <w:tcPr>
            <w:tcW w:w="1987" w:type="dxa"/>
            <w:tcBorders>
              <w:top w:val="nil"/>
              <w:left w:val="nil"/>
              <w:bottom w:val="nil"/>
              <w:right w:val="nil"/>
            </w:tcBorders>
            <w:shd w:val="clear" w:color="auto" w:fill="FFFFFF"/>
            <w:tcMar>
              <w:top w:w="60" w:type="dxa"/>
              <w:left w:w="90" w:type="dxa"/>
              <w:bottom w:w="60" w:type="dxa"/>
              <w:right w:w="90" w:type="dxa"/>
            </w:tcMar>
            <w:vAlign w:val="center"/>
          </w:tcPr>
          <w:p w14:paraId="418C3F3A">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eastAsia="zh-CN"/>
              </w:rPr>
              <w:t>Continuous</w:t>
            </w:r>
          </w:p>
        </w:tc>
        <w:tc>
          <w:tcPr>
            <w:tcW w:w="1987" w:type="dxa"/>
            <w:tcBorders>
              <w:top w:val="nil"/>
              <w:left w:val="nil"/>
              <w:bottom w:val="nil"/>
              <w:right w:val="nil"/>
            </w:tcBorders>
            <w:shd w:val="clear" w:color="auto" w:fill="FFFFFF"/>
            <w:tcMar>
              <w:top w:w="60" w:type="dxa"/>
              <w:left w:w="90" w:type="dxa"/>
              <w:bottom w:w="60" w:type="dxa"/>
              <w:right w:w="90" w:type="dxa"/>
            </w:tcMar>
            <w:vAlign w:val="center"/>
          </w:tcPr>
          <w:p w14:paraId="3C6260A6">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val="en-US" w:eastAsia="zh-CN"/>
              </w:rPr>
              <w:t>29</w:t>
            </w:r>
          </w:p>
        </w:tc>
        <w:tc>
          <w:tcPr>
            <w:tcW w:w="1987" w:type="dxa"/>
            <w:tcBorders>
              <w:top w:val="nil"/>
              <w:left w:val="nil"/>
              <w:bottom w:val="nil"/>
              <w:right w:val="nil"/>
            </w:tcBorders>
            <w:shd w:val="clear" w:color="auto" w:fill="FFFFFF"/>
            <w:tcMar>
              <w:top w:w="60" w:type="dxa"/>
              <w:left w:w="90" w:type="dxa"/>
              <w:bottom w:w="60" w:type="dxa"/>
              <w:right w:w="90" w:type="dxa"/>
            </w:tcMar>
            <w:vAlign w:val="center"/>
          </w:tcPr>
          <w:p w14:paraId="25228C36">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val="en-US" w:eastAsia="zh-CN"/>
              </w:rPr>
              <w:t>0.90%</w:t>
            </w:r>
          </w:p>
        </w:tc>
        <w:tc>
          <w:tcPr>
            <w:tcW w:w="1987" w:type="dxa"/>
            <w:tcBorders>
              <w:top w:val="nil"/>
              <w:left w:val="nil"/>
              <w:bottom w:val="nil"/>
              <w:right w:val="nil"/>
            </w:tcBorders>
            <w:shd w:val="clear" w:color="auto" w:fill="FFFFFF"/>
            <w:tcMar>
              <w:top w:w="60" w:type="dxa"/>
              <w:left w:w="90" w:type="dxa"/>
              <w:bottom w:w="60" w:type="dxa"/>
              <w:right w:w="90" w:type="dxa"/>
            </w:tcMar>
            <w:vAlign w:val="center"/>
          </w:tcPr>
          <w:p w14:paraId="3969A72B">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eastAsia="zh-CN"/>
              </w:rPr>
              <w:t>PMM</w:t>
            </w:r>
          </w:p>
        </w:tc>
      </w:tr>
      <w:tr w14:paraId="5C874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7" w:type="dxa"/>
            <w:tcBorders>
              <w:top w:val="nil"/>
              <w:left w:val="nil"/>
              <w:bottom w:val="nil"/>
              <w:right w:val="nil"/>
            </w:tcBorders>
            <w:shd w:val="clear" w:color="auto" w:fill="FFFFFF"/>
            <w:tcMar>
              <w:top w:w="60" w:type="dxa"/>
              <w:left w:w="90" w:type="dxa"/>
              <w:bottom w:w="60" w:type="dxa"/>
              <w:right w:w="90" w:type="dxa"/>
            </w:tcMar>
            <w:vAlign w:val="center"/>
          </w:tcPr>
          <w:p w14:paraId="7B53E09B">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eastAsia="zh-CN"/>
              </w:rPr>
              <w:t>Hemoglobin</w:t>
            </w:r>
          </w:p>
        </w:tc>
        <w:tc>
          <w:tcPr>
            <w:tcW w:w="1987" w:type="dxa"/>
            <w:tcBorders>
              <w:top w:val="nil"/>
              <w:left w:val="nil"/>
              <w:bottom w:val="nil"/>
              <w:right w:val="nil"/>
            </w:tcBorders>
            <w:shd w:val="clear" w:color="auto" w:fill="FFFFFF"/>
            <w:tcMar>
              <w:top w:w="60" w:type="dxa"/>
              <w:left w:w="90" w:type="dxa"/>
              <w:bottom w:w="60" w:type="dxa"/>
              <w:right w:w="90" w:type="dxa"/>
            </w:tcMar>
            <w:vAlign w:val="center"/>
          </w:tcPr>
          <w:p w14:paraId="5BDC8F45">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eastAsia="zh-CN"/>
              </w:rPr>
              <w:t>Continuous</w:t>
            </w:r>
          </w:p>
        </w:tc>
        <w:tc>
          <w:tcPr>
            <w:tcW w:w="1987" w:type="dxa"/>
            <w:tcBorders>
              <w:top w:val="nil"/>
              <w:left w:val="nil"/>
              <w:bottom w:val="nil"/>
              <w:right w:val="nil"/>
            </w:tcBorders>
            <w:shd w:val="clear" w:color="auto" w:fill="FFFFFF"/>
            <w:tcMar>
              <w:top w:w="60" w:type="dxa"/>
              <w:left w:w="90" w:type="dxa"/>
              <w:bottom w:w="60" w:type="dxa"/>
              <w:right w:w="90" w:type="dxa"/>
            </w:tcMar>
            <w:vAlign w:val="center"/>
          </w:tcPr>
          <w:p w14:paraId="377138BD">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val="en-US" w:eastAsia="zh-CN"/>
              </w:rPr>
              <w:t>26</w:t>
            </w:r>
          </w:p>
        </w:tc>
        <w:tc>
          <w:tcPr>
            <w:tcW w:w="1987" w:type="dxa"/>
            <w:tcBorders>
              <w:top w:val="nil"/>
              <w:left w:val="nil"/>
              <w:bottom w:val="nil"/>
              <w:right w:val="nil"/>
            </w:tcBorders>
            <w:shd w:val="clear" w:color="auto" w:fill="FFFFFF"/>
            <w:tcMar>
              <w:top w:w="60" w:type="dxa"/>
              <w:left w:w="90" w:type="dxa"/>
              <w:bottom w:w="60" w:type="dxa"/>
              <w:right w:w="90" w:type="dxa"/>
            </w:tcMar>
            <w:vAlign w:val="center"/>
          </w:tcPr>
          <w:p w14:paraId="0D9A6901">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val="en-US" w:eastAsia="zh-CN"/>
              </w:rPr>
              <w:t>0.80%</w:t>
            </w:r>
          </w:p>
        </w:tc>
        <w:tc>
          <w:tcPr>
            <w:tcW w:w="1987" w:type="dxa"/>
            <w:tcBorders>
              <w:top w:val="nil"/>
              <w:left w:val="nil"/>
              <w:bottom w:val="nil"/>
              <w:right w:val="nil"/>
            </w:tcBorders>
            <w:shd w:val="clear" w:color="auto" w:fill="FFFFFF"/>
            <w:tcMar>
              <w:top w:w="60" w:type="dxa"/>
              <w:left w:w="90" w:type="dxa"/>
              <w:bottom w:w="60" w:type="dxa"/>
              <w:right w:w="90" w:type="dxa"/>
            </w:tcMar>
            <w:vAlign w:val="center"/>
          </w:tcPr>
          <w:p w14:paraId="77BB03A2">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eastAsia="zh-CN"/>
              </w:rPr>
              <w:t>PMM</w:t>
            </w:r>
          </w:p>
        </w:tc>
      </w:tr>
      <w:tr w14:paraId="10232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7" w:type="dxa"/>
            <w:tcBorders>
              <w:top w:val="nil"/>
              <w:left w:val="nil"/>
              <w:bottom w:val="nil"/>
              <w:right w:val="nil"/>
            </w:tcBorders>
            <w:shd w:val="clear" w:color="auto" w:fill="FFFFFF"/>
            <w:tcMar>
              <w:top w:w="60" w:type="dxa"/>
              <w:left w:w="90" w:type="dxa"/>
              <w:bottom w:w="60" w:type="dxa"/>
              <w:right w:w="90" w:type="dxa"/>
            </w:tcMar>
            <w:vAlign w:val="center"/>
          </w:tcPr>
          <w:p w14:paraId="4CCED7D6">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eastAsia="zh-CN"/>
              </w:rPr>
              <w:t>Platelet count</w:t>
            </w:r>
          </w:p>
        </w:tc>
        <w:tc>
          <w:tcPr>
            <w:tcW w:w="1987" w:type="dxa"/>
            <w:tcBorders>
              <w:top w:val="nil"/>
              <w:left w:val="nil"/>
              <w:bottom w:val="nil"/>
              <w:right w:val="nil"/>
            </w:tcBorders>
            <w:shd w:val="clear" w:color="auto" w:fill="FFFFFF"/>
            <w:tcMar>
              <w:top w:w="60" w:type="dxa"/>
              <w:left w:w="90" w:type="dxa"/>
              <w:bottom w:w="60" w:type="dxa"/>
              <w:right w:w="90" w:type="dxa"/>
            </w:tcMar>
            <w:vAlign w:val="center"/>
          </w:tcPr>
          <w:p w14:paraId="363AFA85">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eastAsia="zh-CN"/>
              </w:rPr>
              <w:t>Continuous</w:t>
            </w:r>
          </w:p>
        </w:tc>
        <w:tc>
          <w:tcPr>
            <w:tcW w:w="1987" w:type="dxa"/>
            <w:tcBorders>
              <w:top w:val="nil"/>
              <w:left w:val="nil"/>
              <w:bottom w:val="nil"/>
              <w:right w:val="nil"/>
            </w:tcBorders>
            <w:shd w:val="clear" w:color="auto" w:fill="FFFFFF"/>
            <w:tcMar>
              <w:top w:w="60" w:type="dxa"/>
              <w:left w:w="90" w:type="dxa"/>
              <w:bottom w:w="60" w:type="dxa"/>
              <w:right w:w="90" w:type="dxa"/>
            </w:tcMar>
            <w:vAlign w:val="center"/>
          </w:tcPr>
          <w:p w14:paraId="0FA988A0">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val="en-US" w:eastAsia="zh-CN"/>
              </w:rPr>
              <w:t>27</w:t>
            </w:r>
          </w:p>
        </w:tc>
        <w:tc>
          <w:tcPr>
            <w:tcW w:w="1987" w:type="dxa"/>
            <w:tcBorders>
              <w:top w:val="nil"/>
              <w:left w:val="nil"/>
              <w:bottom w:val="nil"/>
              <w:right w:val="nil"/>
            </w:tcBorders>
            <w:shd w:val="clear" w:color="auto" w:fill="FFFFFF"/>
            <w:tcMar>
              <w:top w:w="60" w:type="dxa"/>
              <w:left w:w="90" w:type="dxa"/>
              <w:bottom w:w="60" w:type="dxa"/>
              <w:right w:w="90" w:type="dxa"/>
            </w:tcMar>
            <w:vAlign w:val="center"/>
          </w:tcPr>
          <w:p w14:paraId="75EB2076">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val="en-US" w:eastAsia="zh-CN"/>
              </w:rPr>
              <w:t>0.90%</w:t>
            </w:r>
          </w:p>
        </w:tc>
        <w:tc>
          <w:tcPr>
            <w:tcW w:w="1987" w:type="dxa"/>
            <w:tcBorders>
              <w:top w:val="nil"/>
              <w:left w:val="nil"/>
              <w:bottom w:val="nil"/>
              <w:right w:val="nil"/>
            </w:tcBorders>
            <w:shd w:val="clear" w:color="auto" w:fill="FFFFFF"/>
            <w:tcMar>
              <w:top w:w="60" w:type="dxa"/>
              <w:left w:w="90" w:type="dxa"/>
              <w:bottom w:w="60" w:type="dxa"/>
              <w:right w:w="90" w:type="dxa"/>
            </w:tcMar>
            <w:vAlign w:val="center"/>
          </w:tcPr>
          <w:p w14:paraId="584953DD">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eastAsia="zh-CN"/>
              </w:rPr>
              <w:t>PMM</w:t>
            </w:r>
          </w:p>
        </w:tc>
      </w:tr>
      <w:tr w14:paraId="615D1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7"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30CF44E2">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eastAsia="zh-CN"/>
              </w:rPr>
              <w:t>Hypoglycemic agent use</w:t>
            </w:r>
          </w:p>
        </w:tc>
        <w:tc>
          <w:tcPr>
            <w:tcW w:w="1987"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1A924DD2">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eastAsia="zh-CN"/>
              </w:rPr>
              <w:t>Categorical</w:t>
            </w:r>
          </w:p>
        </w:tc>
        <w:tc>
          <w:tcPr>
            <w:tcW w:w="1987"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79C04235">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val="en-US" w:eastAsia="zh-CN"/>
              </w:rPr>
              <w:t>1</w:t>
            </w:r>
          </w:p>
        </w:tc>
        <w:tc>
          <w:tcPr>
            <w:tcW w:w="1987"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5FB8F20C">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val="en-US" w:eastAsia="zh-CN"/>
              </w:rPr>
              <w:t>0.00%</w:t>
            </w:r>
          </w:p>
        </w:tc>
        <w:tc>
          <w:tcPr>
            <w:tcW w:w="1987"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552AADDE">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eastAsia="zh-CN"/>
              </w:rPr>
              <w:t>Logistic regression</w:t>
            </w:r>
          </w:p>
        </w:tc>
      </w:tr>
    </w:tbl>
    <w:p w14:paraId="4AAE389E">
      <w:pPr>
        <w:spacing w:before="60"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 xml:space="preserve">Notes: </w:t>
      </w:r>
      <w:r>
        <w:rPr>
          <w:rFonts w:hint="default" w:ascii="Times New Roman" w:hAnsi="Times New Roman" w:eastAsia="Times New Roman" w:cs="Times New Roman"/>
          <w:color w:val="auto"/>
          <w:sz w:val="18"/>
          <w:szCs w:val="18"/>
        </w:rPr>
        <w:t>Missing covariates were imputed using multiple imputation by chained equations.</w:t>
      </w:r>
    </w:p>
    <w:p w14:paraId="18BEF4E5">
      <w:pPr>
        <w:spacing w:after="8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 xml:space="preserve">Abbreviations: </w:t>
      </w:r>
      <w:r>
        <w:rPr>
          <w:rFonts w:hint="default" w:ascii="Times New Roman" w:hAnsi="Times New Roman" w:eastAsia="Times New Roman" w:cs="Times New Roman"/>
          <w:color w:val="auto"/>
          <w:sz w:val="18"/>
          <w:szCs w:val="18"/>
        </w:rPr>
        <w:t>PMM, predictive mean matching.</w:t>
      </w:r>
    </w:p>
    <w:p w14:paraId="73F6BB3F">
      <w:pPr>
        <w:pStyle w:val="15"/>
        <w:keepNext/>
        <w:rPr>
          <w:rFonts w:hint="default" w:ascii="Times New Roman" w:hAnsi="Times New Roman" w:eastAsia="宋体" w:cs="Times New Roman"/>
          <w:color w:val="auto"/>
          <w:sz w:val="18"/>
          <w:szCs w:val="18"/>
          <w:lang w:eastAsia="zh-CN"/>
        </w:rPr>
      </w:pPr>
    </w:p>
    <w:p w14:paraId="5BA749B7">
      <w:pPr>
        <w:pStyle w:val="15"/>
        <w:keepNext/>
        <w:rPr>
          <w:rFonts w:hint="default" w:ascii="Times New Roman" w:hAnsi="Times New Roman" w:eastAsia="宋体" w:cs="Times New Roman"/>
          <w:color w:val="auto"/>
          <w:sz w:val="18"/>
          <w:szCs w:val="18"/>
          <w:lang w:eastAsia="zh-CN"/>
        </w:rPr>
      </w:pPr>
      <w:r>
        <w:rPr>
          <w:rFonts w:hint="default" w:ascii="Times New Roman" w:hAnsi="Times New Roman" w:cs="Times New Roman"/>
          <w:color w:val="auto"/>
          <w:sz w:val="18"/>
          <w:szCs w:val="18"/>
        </w:rPr>
        <w:t xml:space="preserve">Supplementary table </w:t>
      </w:r>
      <w:r>
        <w:rPr>
          <w:rFonts w:hint="default" w:ascii="Times New Roman" w:hAnsi="Times New Roman" w:cs="Times New Roman"/>
          <w:color w:val="auto"/>
          <w:sz w:val="18"/>
          <w:szCs w:val="18"/>
        </w:rPr>
        <w:fldChar w:fldCharType="begin"/>
      </w:r>
      <w:r>
        <w:rPr>
          <w:rFonts w:hint="default" w:ascii="Times New Roman" w:hAnsi="Times New Roman" w:cs="Times New Roman"/>
          <w:color w:val="auto"/>
          <w:sz w:val="18"/>
          <w:szCs w:val="18"/>
        </w:rPr>
        <w:instrText xml:space="preserve"> SEQ Supplementary_table \* ARABIC </w:instrText>
      </w:r>
      <w:r>
        <w:rPr>
          <w:rFonts w:hint="default" w:ascii="Times New Roman" w:hAnsi="Times New Roman" w:cs="Times New Roman"/>
          <w:color w:val="auto"/>
          <w:sz w:val="18"/>
          <w:szCs w:val="18"/>
        </w:rPr>
        <w:fldChar w:fldCharType="separate"/>
      </w:r>
      <w:r>
        <w:rPr>
          <w:rFonts w:hint="default" w:ascii="Times New Roman" w:hAnsi="Times New Roman" w:cs="Times New Roman"/>
          <w:color w:val="auto"/>
          <w:sz w:val="18"/>
          <w:szCs w:val="18"/>
        </w:rPr>
        <w:t>5</w:t>
      </w:r>
      <w:r>
        <w:rPr>
          <w:rFonts w:hint="default" w:ascii="Times New Roman" w:hAnsi="Times New Roman" w:cs="Times New Roman"/>
          <w:color w:val="auto"/>
          <w:sz w:val="18"/>
          <w:szCs w:val="18"/>
        </w:rPr>
        <w:fldChar w:fldCharType="end"/>
      </w:r>
      <w:r>
        <w:rPr>
          <w:rFonts w:hint="default" w:ascii="Times New Roman" w:hAnsi="Times New Roman" w:eastAsia="宋体" w:cs="Times New Roman"/>
          <w:color w:val="auto"/>
          <w:sz w:val="18"/>
          <w:szCs w:val="18"/>
          <w:lang w:eastAsia="zh-CN"/>
        </w:rPr>
        <w:t>. Availability of key laboratory variables at waves 1 and 3 among age-eligible baseline participants.</w:t>
      </w:r>
    </w:p>
    <w:tbl>
      <w:tblPr>
        <w:tblStyle w:val="33"/>
        <w:tblW w:w="0" w:type="auto"/>
        <w:tblInd w:w="0" w:type="dxa"/>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autofit"/>
        <w:tblCellMar>
          <w:top w:w="15" w:type="dxa"/>
          <w:left w:w="108" w:type="dxa"/>
          <w:bottom w:w="15" w:type="dxa"/>
          <w:right w:w="108" w:type="dxa"/>
        </w:tblCellMar>
      </w:tblPr>
      <w:tblGrid>
        <w:gridCol w:w="1796"/>
        <w:gridCol w:w="2061"/>
        <w:gridCol w:w="1952"/>
        <w:gridCol w:w="2061"/>
        <w:gridCol w:w="1952"/>
      </w:tblGrid>
      <w:tr w14:paraId="3070EAC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23" w:hRule="atLeast"/>
        </w:trPr>
        <w:tc>
          <w:tcPr>
            <w:tcW w:w="0" w:type="auto"/>
            <w:tcBorders>
              <w:top w:val="single" w:color="auto" w:sz="12" w:space="0"/>
              <w:bottom w:val="single" w:color="auto" w:sz="8" w:space="0"/>
            </w:tcBorders>
            <w:noWrap/>
            <w:vAlign w:val="bottom"/>
          </w:tcPr>
          <w:p w14:paraId="4E5B351B">
            <w:pPr>
              <w:spacing w:after="0" w:line="240" w:lineRule="auto"/>
              <w:rPr>
                <w:rFonts w:hint="default" w:ascii="Times New Roman" w:hAnsi="Times New Roman" w:eastAsia="宋体" w:cs="Times New Roman"/>
                <w:b/>
                <w:bCs/>
                <w:color w:val="auto"/>
                <w:sz w:val="18"/>
                <w:szCs w:val="18"/>
                <w:lang w:eastAsia="zh-CN"/>
              </w:rPr>
            </w:pPr>
            <w:r>
              <w:rPr>
                <w:rFonts w:hint="default" w:ascii="Times New Roman" w:hAnsi="Times New Roman" w:eastAsia="宋体" w:cs="Times New Roman"/>
                <w:b/>
                <w:bCs/>
                <w:color w:val="auto"/>
                <w:sz w:val="18"/>
                <w:szCs w:val="18"/>
                <w:lang w:eastAsia="zh-CN"/>
              </w:rPr>
              <w:t>Variable</w:t>
            </w:r>
          </w:p>
        </w:tc>
        <w:tc>
          <w:tcPr>
            <w:tcW w:w="0" w:type="auto"/>
            <w:tcBorders>
              <w:top w:val="single" w:color="auto" w:sz="12" w:space="0"/>
              <w:bottom w:val="single" w:color="auto" w:sz="8" w:space="0"/>
            </w:tcBorders>
            <w:noWrap/>
            <w:vAlign w:val="bottom"/>
          </w:tcPr>
          <w:p w14:paraId="1C111C9C">
            <w:pPr>
              <w:spacing w:after="0" w:line="240" w:lineRule="auto"/>
              <w:rPr>
                <w:rFonts w:hint="default" w:ascii="Times New Roman" w:hAnsi="Times New Roman" w:eastAsia="宋体" w:cs="Times New Roman"/>
                <w:b/>
                <w:bCs/>
                <w:color w:val="auto"/>
                <w:sz w:val="18"/>
                <w:szCs w:val="18"/>
                <w:lang w:eastAsia="zh-CN"/>
              </w:rPr>
            </w:pPr>
            <w:r>
              <w:rPr>
                <w:rFonts w:hint="default" w:ascii="Times New Roman" w:hAnsi="Times New Roman" w:eastAsia="宋体" w:cs="Times New Roman"/>
                <w:b/>
                <w:bCs/>
                <w:color w:val="auto"/>
                <w:sz w:val="18"/>
                <w:szCs w:val="18"/>
                <w:lang w:eastAsia="zh-CN"/>
              </w:rPr>
              <w:t>Wave 1 available, n (%)</w:t>
            </w:r>
          </w:p>
        </w:tc>
        <w:tc>
          <w:tcPr>
            <w:tcW w:w="0" w:type="auto"/>
            <w:tcBorders>
              <w:top w:val="single" w:color="auto" w:sz="12" w:space="0"/>
              <w:bottom w:val="single" w:color="auto" w:sz="8" w:space="0"/>
            </w:tcBorders>
            <w:noWrap/>
            <w:vAlign w:val="bottom"/>
          </w:tcPr>
          <w:p w14:paraId="5783514E">
            <w:pPr>
              <w:spacing w:after="0" w:line="240" w:lineRule="auto"/>
              <w:rPr>
                <w:rFonts w:hint="default" w:ascii="Times New Roman" w:hAnsi="Times New Roman" w:eastAsia="宋体" w:cs="Times New Roman"/>
                <w:b/>
                <w:bCs/>
                <w:color w:val="auto"/>
                <w:sz w:val="18"/>
                <w:szCs w:val="18"/>
                <w:lang w:eastAsia="zh-CN"/>
              </w:rPr>
            </w:pPr>
            <w:r>
              <w:rPr>
                <w:rFonts w:hint="default" w:ascii="Times New Roman" w:hAnsi="Times New Roman" w:eastAsia="宋体" w:cs="Times New Roman"/>
                <w:b/>
                <w:bCs/>
                <w:color w:val="auto"/>
                <w:sz w:val="18"/>
                <w:szCs w:val="18"/>
                <w:lang w:eastAsia="zh-CN"/>
              </w:rPr>
              <w:t>Wave 1 missing, n (%)</w:t>
            </w:r>
          </w:p>
        </w:tc>
        <w:tc>
          <w:tcPr>
            <w:tcW w:w="0" w:type="auto"/>
            <w:tcBorders>
              <w:top w:val="single" w:color="auto" w:sz="12" w:space="0"/>
              <w:bottom w:val="single" w:color="auto" w:sz="8" w:space="0"/>
            </w:tcBorders>
            <w:noWrap/>
            <w:vAlign w:val="bottom"/>
          </w:tcPr>
          <w:p w14:paraId="63D305DC">
            <w:pPr>
              <w:spacing w:after="0" w:line="240" w:lineRule="auto"/>
              <w:rPr>
                <w:rFonts w:hint="default" w:ascii="Times New Roman" w:hAnsi="Times New Roman" w:eastAsia="宋体" w:cs="Times New Roman"/>
                <w:b/>
                <w:bCs/>
                <w:color w:val="auto"/>
                <w:sz w:val="18"/>
                <w:szCs w:val="18"/>
                <w:lang w:eastAsia="zh-CN"/>
              </w:rPr>
            </w:pPr>
            <w:r>
              <w:rPr>
                <w:rFonts w:hint="default" w:ascii="Times New Roman" w:hAnsi="Times New Roman" w:eastAsia="宋体" w:cs="Times New Roman"/>
                <w:b/>
                <w:bCs/>
                <w:color w:val="auto"/>
                <w:sz w:val="18"/>
                <w:szCs w:val="18"/>
                <w:lang w:eastAsia="zh-CN"/>
              </w:rPr>
              <w:t>Wave 3 available, n (%)</w:t>
            </w:r>
          </w:p>
        </w:tc>
        <w:tc>
          <w:tcPr>
            <w:tcW w:w="0" w:type="auto"/>
            <w:tcBorders>
              <w:top w:val="single" w:color="auto" w:sz="12" w:space="0"/>
              <w:bottom w:val="single" w:color="auto" w:sz="8" w:space="0"/>
            </w:tcBorders>
            <w:noWrap/>
            <w:vAlign w:val="bottom"/>
          </w:tcPr>
          <w:p w14:paraId="3194B1AC">
            <w:pPr>
              <w:spacing w:after="0" w:line="240" w:lineRule="auto"/>
              <w:rPr>
                <w:rFonts w:hint="default" w:ascii="Times New Roman" w:hAnsi="Times New Roman" w:eastAsia="宋体" w:cs="Times New Roman"/>
                <w:b/>
                <w:bCs/>
                <w:color w:val="auto"/>
                <w:sz w:val="18"/>
                <w:szCs w:val="18"/>
                <w:lang w:eastAsia="zh-CN"/>
              </w:rPr>
            </w:pPr>
            <w:r>
              <w:rPr>
                <w:rFonts w:hint="default" w:ascii="Times New Roman" w:hAnsi="Times New Roman" w:eastAsia="宋体" w:cs="Times New Roman"/>
                <w:b/>
                <w:bCs/>
                <w:color w:val="auto"/>
                <w:sz w:val="18"/>
                <w:szCs w:val="18"/>
                <w:lang w:eastAsia="zh-CN"/>
              </w:rPr>
              <w:t>Wave 3 missing, n (%)</w:t>
            </w:r>
          </w:p>
        </w:tc>
      </w:tr>
      <w:tr w14:paraId="4257704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23" w:hRule="atLeast"/>
        </w:trPr>
        <w:tc>
          <w:tcPr>
            <w:tcW w:w="0" w:type="auto"/>
            <w:tcBorders>
              <w:top w:val="single" w:color="auto" w:sz="8" w:space="0"/>
            </w:tcBorders>
            <w:noWrap/>
            <w:vAlign w:val="bottom"/>
          </w:tcPr>
          <w:p w14:paraId="76EB9F38">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eastAsia="zh-CN"/>
              </w:rPr>
              <w:t>Total cholesterol</w:t>
            </w:r>
          </w:p>
        </w:tc>
        <w:tc>
          <w:tcPr>
            <w:tcW w:w="0" w:type="auto"/>
            <w:tcBorders>
              <w:top w:val="single" w:color="auto" w:sz="8" w:space="0"/>
            </w:tcBorders>
            <w:noWrap/>
            <w:vAlign w:val="center"/>
          </w:tcPr>
          <w:p w14:paraId="484819C2">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val="en-US" w:eastAsia="zh-CN"/>
              </w:rPr>
              <w:t>11231 (66.3%)</w:t>
            </w:r>
          </w:p>
        </w:tc>
        <w:tc>
          <w:tcPr>
            <w:tcW w:w="0" w:type="auto"/>
            <w:tcBorders>
              <w:top w:val="single" w:color="auto" w:sz="8" w:space="0"/>
            </w:tcBorders>
            <w:noWrap/>
            <w:vAlign w:val="center"/>
          </w:tcPr>
          <w:p w14:paraId="11110F68">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val="en-US" w:eastAsia="zh-CN"/>
              </w:rPr>
              <w:t>5700 (33.7%)</w:t>
            </w:r>
          </w:p>
        </w:tc>
        <w:tc>
          <w:tcPr>
            <w:tcW w:w="0" w:type="auto"/>
            <w:tcBorders>
              <w:top w:val="single" w:color="auto" w:sz="8" w:space="0"/>
            </w:tcBorders>
            <w:noWrap/>
            <w:vAlign w:val="center"/>
          </w:tcPr>
          <w:p w14:paraId="5688B9C9">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val="en-US" w:eastAsia="zh-CN"/>
              </w:rPr>
              <w:t>9541 (56.4%)</w:t>
            </w:r>
          </w:p>
        </w:tc>
        <w:tc>
          <w:tcPr>
            <w:tcW w:w="0" w:type="auto"/>
            <w:tcBorders>
              <w:top w:val="single" w:color="auto" w:sz="8" w:space="0"/>
            </w:tcBorders>
            <w:noWrap/>
            <w:vAlign w:val="center"/>
          </w:tcPr>
          <w:p w14:paraId="564C25EA">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val="en-US" w:eastAsia="zh-CN"/>
              </w:rPr>
              <w:t>7390 (43.6%)</w:t>
            </w:r>
          </w:p>
        </w:tc>
      </w:tr>
      <w:tr w14:paraId="05D93A9C">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23" w:hRule="atLeast"/>
        </w:trPr>
        <w:tc>
          <w:tcPr>
            <w:tcW w:w="0" w:type="auto"/>
            <w:noWrap/>
            <w:vAlign w:val="bottom"/>
          </w:tcPr>
          <w:p w14:paraId="2F7C2233">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eastAsia="zh-CN"/>
              </w:rPr>
              <w:t>Triglycerides</w:t>
            </w:r>
          </w:p>
        </w:tc>
        <w:tc>
          <w:tcPr>
            <w:tcW w:w="0" w:type="auto"/>
            <w:noWrap/>
            <w:vAlign w:val="center"/>
          </w:tcPr>
          <w:p w14:paraId="4838CB67">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val="en-US" w:eastAsia="zh-CN"/>
              </w:rPr>
              <w:t>11232 (66.3%)</w:t>
            </w:r>
          </w:p>
        </w:tc>
        <w:tc>
          <w:tcPr>
            <w:tcW w:w="0" w:type="auto"/>
            <w:noWrap/>
            <w:vAlign w:val="center"/>
          </w:tcPr>
          <w:p w14:paraId="45E01632">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val="en-US" w:eastAsia="zh-CN"/>
              </w:rPr>
              <w:t>5699 (33.7%)</w:t>
            </w:r>
          </w:p>
        </w:tc>
        <w:tc>
          <w:tcPr>
            <w:tcW w:w="0" w:type="auto"/>
            <w:noWrap/>
            <w:vAlign w:val="center"/>
          </w:tcPr>
          <w:p w14:paraId="40C04598">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val="en-US" w:eastAsia="zh-CN"/>
              </w:rPr>
              <w:t>9541 (56.4%)</w:t>
            </w:r>
          </w:p>
        </w:tc>
        <w:tc>
          <w:tcPr>
            <w:tcW w:w="0" w:type="auto"/>
            <w:noWrap/>
            <w:vAlign w:val="center"/>
          </w:tcPr>
          <w:p w14:paraId="2B3AB25C">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val="en-US" w:eastAsia="zh-CN"/>
              </w:rPr>
              <w:t>7390 (43.6%)</w:t>
            </w:r>
          </w:p>
        </w:tc>
      </w:tr>
      <w:tr w14:paraId="1D721D68">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23" w:hRule="atLeast"/>
        </w:trPr>
        <w:tc>
          <w:tcPr>
            <w:tcW w:w="0" w:type="auto"/>
            <w:noWrap/>
            <w:vAlign w:val="bottom"/>
          </w:tcPr>
          <w:p w14:paraId="79AA1536">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cs="Times New Roman"/>
                <w:color w:val="auto"/>
                <w:sz w:val="18"/>
                <w:szCs w:val="18"/>
                <w:lang w:eastAsia="zh-CN"/>
              </w:rPr>
              <w:t>Fasting blood glucose</w:t>
            </w:r>
          </w:p>
        </w:tc>
        <w:tc>
          <w:tcPr>
            <w:tcW w:w="0" w:type="auto"/>
            <w:noWrap/>
            <w:vAlign w:val="center"/>
          </w:tcPr>
          <w:p w14:paraId="0CFCAEB5">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val="en-US" w:eastAsia="zh-CN"/>
              </w:rPr>
              <w:t>11214 (66.2%)</w:t>
            </w:r>
          </w:p>
        </w:tc>
        <w:tc>
          <w:tcPr>
            <w:tcW w:w="0" w:type="auto"/>
            <w:noWrap/>
            <w:vAlign w:val="center"/>
          </w:tcPr>
          <w:p w14:paraId="54C7136B">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val="en-US" w:eastAsia="zh-CN"/>
              </w:rPr>
              <w:t>5717 (33.8%)</w:t>
            </w:r>
          </w:p>
        </w:tc>
        <w:tc>
          <w:tcPr>
            <w:tcW w:w="0" w:type="auto"/>
            <w:noWrap/>
            <w:vAlign w:val="center"/>
          </w:tcPr>
          <w:p w14:paraId="7440DC84">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val="en-US" w:eastAsia="zh-CN"/>
              </w:rPr>
              <w:t>9558 (56.5%)</w:t>
            </w:r>
          </w:p>
        </w:tc>
        <w:tc>
          <w:tcPr>
            <w:tcW w:w="0" w:type="auto"/>
            <w:noWrap/>
            <w:vAlign w:val="center"/>
          </w:tcPr>
          <w:p w14:paraId="77589C53">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val="en-US" w:eastAsia="zh-CN"/>
              </w:rPr>
              <w:t>7373 (43.5%)</w:t>
            </w:r>
          </w:p>
        </w:tc>
      </w:tr>
      <w:tr w14:paraId="05D1823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23" w:hRule="atLeast"/>
        </w:trPr>
        <w:tc>
          <w:tcPr>
            <w:tcW w:w="0" w:type="auto"/>
            <w:noWrap/>
            <w:vAlign w:val="bottom"/>
          </w:tcPr>
          <w:p w14:paraId="3DDEDEFF">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eastAsia="zh-CN"/>
              </w:rPr>
              <w:t>HDL-C</w:t>
            </w:r>
          </w:p>
        </w:tc>
        <w:tc>
          <w:tcPr>
            <w:tcW w:w="0" w:type="auto"/>
            <w:noWrap/>
            <w:vAlign w:val="center"/>
          </w:tcPr>
          <w:p w14:paraId="2A1DA9AA">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val="en-US" w:eastAsia="zh-CN"/>
              </w:rPr>
              <w:t>11238 (66.4%)</w:t>
            </w:r>
          </w:p>
        </w:tc>
        <w:tc>
          <w:tcPr>
            <w:tcW w:w="0" w:type="auto"/>
            <w:noWrap/>
            <w:vAlign w:val="center"/>
          </w:tcPr>
          <w:p w14:paraId="4F02AE1B">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val="en-US" w:eastAsia="zh-CN"/>
              </w:rPr>
              <w:t>5693 (33.6%)</w:t>
            </w:r>
          </w:p>
        </w:tc>
        <w:tc>
          <w:tcPr>
            <w:tcW w:w="0" w:type="auto"/>
            <w:noWrap/>
            <w:vAlign w:val="center"/>
          </w:tcPr>
          <w:p w14:paraId="34DE295C">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val="en-US" w:eastAsia="zh-CN"/>
              </w:rPr>
              <w:t>9541 (56.4%)</w:t>
            </w:r>
          </w:p>
        </w:tc>
        <w:tc>
          <w:tcPr>
            <w:tcW w:w="0" w:type="auto"/>
            <w:noWrap/>
            <w:vAlign w:val="center"/>
          </w:tcPr>
          <w:p w14:paraId="49E5894F">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val="en-US" w:eastAsia="zh-CN"/>
              </w:rPr>
              <w:t>7390 (43.6%)</w:t>
            </w:r>
          </w:p>
        </w:tc>
      </w:tr>
      <w:tr w14:paraId="362C7CE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23" w:hRule="atLeast"/>
        </w:trPr>
        <w:tc>
          <w:tcPr>
            <w:tcW w:w="0" w:type="auto"/>
            <w:noWrap/>
            <w:vAlign w:val="bottom"/>
          </w:tcPr>
          <w:p w14:paraId="517CCAF3">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eastAsia="zh-CN"/>
              </w:rPr>
              <w:t>LDL-C</w:t>
            </w:r>
          </w:p>
        </w:tc>
        <w:tc>
          <w:tcPr>
            <w:tcW w:w="0" w:type="auto"/>
            <w:noWrap/>
            <w:vAlign w:val="center"/>
          </w:tcPr>
          <w:p w14:paraId="3B829FC0">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val="en-US" w:eastAsia="zh-CN"/>
              </w:rPr>
              <w:t>11219 (66.3%)</w:t>
            </w:r>
          </w:p>
        </w:tc>
        <w:tc>
          <w:tcPr>
            <w:tcW w:w="0" w:type="auto"/>
            <w:noWrap/>
            <w:vAlign w:val="center"/>
          </w:tcPr>
          <w:p w14:paraId="1D374991">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val="en-US" w:eastAsia="zh-CN"/>
              </w:rPr>
              <w:t>5712 (33.7%)</w:t>
            </w:r>
          </w:p>
        </w:tc>
        <w:tc>
          <w:tcPr>
            <w:tcW w:w="0" w:type="auto"/>
            <w:noWrap/>
            <w:vAlign w:val="center"/>
          </w:tcPr>
          <w:p w14:paraId="6D0DF7B8">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val="en-US" w:eastAsia="zh-CN"/>
              </w:rPr>
              <w:t>9540 (56.3%)</w:t>
            </w:r>
          </w:p>
        </w:tc>
        <w:tc>
          <w:tcPr>
            <w:tcW w:w="0" w:type="auto"/>
            <w:noWrap/>
            <w:vAlign w:val="center"/>
          </w:tcPr>
          <w:p w14:paraId="4BE548F3">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val="en-US" w:eastAsia="zh-CN"/>
              </w:rPr>
              <w:t>7391 (43.7%)</w:t>
            </w:r>
          </w:p>
        </w:tc>
      </w:tr>
      <w:tr w14:paraId="53C0253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23" w:hRule="atLeast"/>
        </w:trPr>
        <w:tc>
          <w:tcPr>
            <w:tcW w:w="0" w:type="auto"/>
            <w:noWrap/>
            <w:vAlign w:val="bottom"/>
          </w:tcPr>
          <w:p w14:paraId="63C06F99">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eastAsia="zh-CN"/>
              </w:rPr>
              <w:t>C-reactive protein</w:t>
            </w:r>
          </w:p>
        </w:tc>
        <w:tc>
          <w:tcPr>
            <w:tcW w:w="0" w:type="auto"/>
            <w:noWrap/>
            <w:vAlign w:val="center"/>
          </w:tcPr>
          <w:p w14:paraId="68863DEF">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val="en-US" w:eastAsia="zh-CN"/>
              </w:rPr>
              <w:t>11239 (66.4%)</w:t>
            </w:r>
          </w:p>
        </w:tc>
        <w:tc>
          <w:tcPr>
            <w:tcW w:w="0" w:type="auto"/>
            <w:noWrap/>
            <w:vAlign w:val="center"/>
          </w:tcPr>
          <w:p w14:paraId="0102F59C">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val="en-US" w:eastAsia="zh-CN"/>
              </w:rPr>
              <w:t>5692 (33.6%)</w:t>
            </w:r>
          </w:p>
        </w:tc>
        <w:tc>
          <w:tcPr>
            <w:tcW w:w="0" w:type="auto"/>
            <w:noWrap/>
            <w:vAlign w:val="center"/>
          </w:tcPr>
          <w:p w14:paraId="699517D8">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val="en-US" w:eastAsia="zh-CN"/>
              </w:rPr>
              <w:t>9539 (56.3%)</w:t>
            </w:r>
          </w:p>
        </w:tc>
        <w:tc>
          <w:tcPr>
            <w:tcW w:w="0" w:type="auto"/>
            <w:noWrap/>
            <w:vAlign w:val="center"/>
          </w:tcPr>
          <w:p w14:paraId="17C09FD3">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val="en-US" w:eastAsia="zh-CN"/>
              </w:rPr>
              <w:t>7392 (43.7%)</w:t>
            </w:r>
          </w:p>
        </w:tc>
      </w:tr>
      <w:tr w14:paraId="7D98B390">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23" w:hRule="atLeast"/>
        </w:trPr>
        <w:tc>
          <w:tcPr>
            <w:tcW w:w="0" w:type="auto"/>
            <w:noWrap/>
            <w:vAlign w:val="bottom"/>
          </w:tcPr>
          <w:p w14:paraId="0D6168DC">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eastAsia="zh-CN"/>
              </w:rPr>
              <w:t>Creatinine</w:t>
            </w:r>
          </w:p>
        </w:tc>
        <w:tc>
          <w:tcPr>
            <w:tcW w:w="0" w:type="auto"/>
            <w:noWrap/>
            <w:vAlign w:val="center"/>
          </w:tcPr>
          <w:p w14:paraId="6D006F46">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val="en-US" w:eastAsia="zh-CN"/>
              </w:rPr>
              <w:t>11213 (66.2%)</w:t>
            </w:r>
          </w:p>
        </w:tc>
        <w:tc>
          <w:tcPr>
            <w:tcW w:w="0" w:type="auto"/>
            <w:noWrap/>
            <w:vAlign w:val="center"/>
          </w:tcPr>
          <w:p w14:paraId="44B9C8D7">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val="en-US" w:eastAsia="zh-CN"/>
              </w:rPr>
              <w:t>5718 (33.8%)</w:t>
            </w:r>
          </w:p>
        </w:tc>
        <w:tc>
          <w:tcPr>
            <w:tcW w:w="0" w:type="auto"/>
            <w:noWrap/>
            <w:vAlign w:val="center"/>
          </w:tcPr>
          <w:p w14:paraId="265AB60D">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val="en-US" w:eastAsia="zh-CN"/>
              </w:rPr>
              <w:t>9540 (56.3%)</w:t>
            </w:r>
          </w:p>
        </w:tc>
        <w:tc>
          <w:tcPr>
            <w:tcW w:w="0" w:type="auto"/>
            <w:noWrap/>
            <w:vAlign w:val="center"/>
          </w:tcPr>
          <w:p w14:paraId="0106D151">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val="en-US" w:eastAsia="zh-CN"/>
              </w:rPr>
              <w:t>7391 (43.7%)</w:t>
            </w:r>
          </w:p>
        </w:tc>
      </w:tr>
      <w:tr w14:paraId="1702C6F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23" w:hRule="atLeast"/>
        </w:trPr>
        <w:tc>
          <w:tcPr>
            <w:tcW w:w="0" w:type="auto"/>
            <w:tcBorders>
              <w:bottom w:val="single" w:color="auto" w:sz="12" w:space="0"/>
            </w:tcBorders>
            <w:noWrap/>
            <w:vAlign w:val="bottom"/>
          </w:tcPr>
          <w:p w14:paraId="662DA2C8">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eastAsia="zh-CN"/>
              </w:rPr>
              <w:t>HbA1c</w:t>
            </w:r>
          </w:p>
        </w:tc>
        <w:tc>
          <w:tcPr>
            <w:tcW w:w="0" w:type="auto"/>
            <w:tcBorders>
              <w:bottom w:val="single" w:color="auto" w:sz="12" w:space="0"/>
            </w:tcBorders>
            <w:noWrap/>
            <w:vAlign w:val="center"/>
          </w:tcPr>
          <w:p w14:paraId="7FCAC79E">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val="en-US" w:eastAsia="zh-CN"/>
              </w:rPr>
              <w:t>11282 (66.6%)</w:t>
            </w:r>
          </w:p>
        </w:tc>
        <w:tc>
          <w:tcPr>
            <w:tcW w:w="0" w:type="auto"/>
            <w:tcBorders>
              <w:bottom w:val="single" w:color="auto" w:sz="12" w:space="0"/>
            </w:tcBorders>
            <w:noWrap/>
            <w:vAlign w:val="center"/>
          </w:tcPr>
          <w:p w14:paraId="2158E6FF">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val="en-US" w:eastAsia="zh-CN"/>
              </w:rPr>
              <w:t>5649 (33.4%)</w:t>
            </w:r>
          </w:p>
        </w:tc>
        <w:tc>
          <w:tcPr>
            <w:tcW w:w="0" w:type="auto"/>
            <w:tcBorders>
              <w:bottom w:val="single" w:color="auto" w:sz="12" w:space="0"/>
            </w:tcBorders>
            <w:noWrap/>
            <w:vAlign w:val="center"/>
          </w:tcPr>
          <w:p w14:paraId="6AA27C02">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val="en-US" w:eastAsia="zh-CN"/>
              </w:rPr>
              <w:t>9573 (56.5%)</w:t>
            </w:r>
          </w:p>
        </w:tc>
        <w:tc>
          <w:tcPr>
            <w:tcW w:w="0" w:type="auto"/>
            <w:tcBorders>
              <w:bottom w:val="single" w:color="auto" w:sz="12" w:space="0"/>
            </w:tcBorders>
            <w:noWrap/>
            <w:vAlign w:val="center"/>
          </w:tcPr>
          <w:p w14:paraId="767C3B7B">
            <w:pPr>
              <w:spacing w:after="0" w:line="240" w:lineRule="auto"/>
              <w:rPr>
                <w:rFonts w:hint="default" w:ascii="Times New Roman" w:hAnsi="Times New Roman" w:eastAsia="Times New Roman" w:cs="Times New Roman"/>
                <w:color w:val="auto"/>
                <w:sz w:val="18"/>
                <w:szCs w:val="18"/>
                <w:lang w:eastAsia="zh-CN"/>
              </w:rPr>
            </w:pPr>
            <w:r>
              <w:rPr>
                <w:rFonts w:hint="default" w:ascii="Times New Roman" w:hAnsi="Times New Roman" w:eastAsia="Times New Roman" w:cs="Times New Roman"/>
                <w:color w:val="auto"/>
                <w:sz w:val="18"/>
                <w:szCs w:val="18"/>
                <w:lang w:val="en-US" w:eastAsia="zh-CN"/>
              </w:rPr>
              <w:t>7358 (43.5%)</w:t>
            </w:r>
          </w:p>
        </w:tc>
      </w:tr>
    </w:tbl>
    <w:p w14:paraId="08D13647">
      <w:pPr>
        <w:spacing w:after="0" w:line="240" w:lineRule="auto"/>
        <w:rPr>
          <w:rFonts w:hint="default" w:ascii="Times New Roman" w:hAnsi="Times New Roman" w:cs="Times New Roman"/>
          <w:color w:val="auto"/>
          <w:sz w:val="18"/>
          <w:szCs w:val="18"/>
        </w:rPr>
        <w:sectPr>
          <w:pgSz w:w="12240" w:h="15840"/>
          <w:pgMar w:top="1080" w:right="1152" w:bottom="1080" w:left="1152" w:header="720" w:footer="720" w:gutter="0"/>
          <w:cols w:space="720" w:num="1"/>
          <w:docGrid w:linePitch="360" w:charSpace="0"/>
        </w:sectPr>
      </w:pPr>
      <w:r>
        <w:rPr>
          <w:rFonts w:hint="default" w:ascii="Times New Roman" w:hAnsi="Times New Roman" w:cs="Times New Roman"/>
          <w:color w:val="auto"/>
          <w:sz w:val="18"/>
          <w:szCs w:val="18"/>
        </w:rPr>
        <w:br w:type="page"/>
      </w:r>
    </w:p>
    <w:p w14:paraId="61FF4146">
      <w:pPr>
        <w:pStyle w:val="15"/>
        <w:keepNext/>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rPr>
        <w:t xml:space="preserve">Supplementary table </w:t>
      </w:r>
      <w:r>
        <w:rPr>
          <w:rFonts w:hint="default" w:ascii="Times New Roman" w:hAnsi="Times New Roman" w:cs="Times New Roman"/>
          <w:color w:val="auto"/>
          <w:sz w:val="18"/>
          <w:szCs w:val="18"/>
        </w:rPr>
        <w:fldChar w:fldCharType="begin"/>
      </w:r>
      <w:r>
        <w:rPr>
          <w:rFonts w:hint="default" w:ascii="Times New Roman" w:hAnsi="Times New Roman" w:cs="Times New Roman"/>
          <w:color w:val="auto"/>
          <w:sz w:val="18"/>
          <w:szCs w:val="18"/>
        </w:rPr>
        <w:instrText xml:space="preserve"> SEQ Supplementary_table \* ARABIC </w:instrText>
      </w:r>
      <w:r>
        <w:rPr>
          <w:rFonts w:hint="default" w:ascii="Times New Roman" w:hAnsi="Times New Roman" w:cs="Times New Roman"/>
          <w:color w:val="auto"/>
          <w:sz w:val="18"/>
          <w:szCs w:val="18"/>
        </w:rPr>
        <w:fldChar w:fldCharType="separate"/>
      </w:r>
      <w:r>
        <w:rPr>
          <w:rFonts w:hint="default" w:ascii="Times New Roman" w:hAnsi="Times New Roman" w:cs="Times New Roman"/>
          <w:color w:val="auto"/>
          <w:sz w:val="18"/>
          <w:szCs w:val="18"/>
        </w:rPr>
        <w:t>6</w:t>
      </w:r>
      <w:r>
        <w:rPr>
          <w:rFonts w:hint="default" w:ascii="Times New Roman" w:hAnsi="Times New Roman" w:cs="Times New Roman"/>
          <w:color w:val="auto"/>
          <w:sz w:val="18"/>
          <w:szCs w:val="18"/>
        </w:rPr>
        <w:fldChar w:fldCharType="end"/>
      </w:r>
      <w:r>
        <w:rPr>
          <w:rFonts w:hint="default" w:ascii="Times New Roman" w:hAnsi="Times New Roman" w:eastAsia="宋体" w:cs="Times New Roman"/>
          <w:color w:val="auto"/>
          <w:sz w:val="18"/>
          <w:szCs w:val="18"/>
          <w:lang w:eastAsia="zh-CN"/>
        </w:rPr>
        <w:t xml:space="preserve">. </w:t>
      </w:r>
      <w:r>
        <w:rPr>
          <w:rFonts w:hint="default" w:ascii="Times New Roman" w:hAnsi="Times New Roman" w:eastAsia="Times New Roman" w:cs="Times New Roman"/>
          <w:color w:val="auto"/>
          <w:sz w:val="18"/>
          <w:szCs w:val="18"/>
        </w:rPr>
        <w:t>Exploratory piecewise Cox analyses of estimated turning points for the 14 cumulative IR-FI indices</w:t>
      </w:r>
      <w:r>
        <w:rPr>
          <w:rFonts w:hint="default" w:ascii="Times New Roman" w:hAnsi="Times New Roman" w:eastAsia="宋体" w:cs="Times New Roman"/>
          <w:color w:val="auto"/>
          <w:sz w:val="18"/>
          <w:szCs w:val="18"/>
          <w:lang w:val="en-US" w:eastAsia="zh-CN"/>
        </w:rPr>
        <w:t>.</w:t>
      </w:r>
    </w:p>
    <w:tbl>
      <w:tblPr>
        <w:tblStyle w:val="33"/>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24"/>
        <w:gridCol w:w="1002"/>
        <w:gridCol w:w="1520"/>
        <w:gridCol w:w="1959"/>
        <w:gridCol w:w="1954"/>
        <w:gridCol w:w="1023"/>
        <w:gridCol w:w="803"/>
        <w:gridCol w:w="1402"/>
        <w:gridCol w:w="1552"/>
        <w:gridCol w:w="1557"/>
      </w:tblGrid>
      <w:tr w14:paraId="5D6CE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40" w:type="pct"/>
            <w:tcBorders>
              <w:top w:val="single" w:color="000000" w:sz="12" w:space="0"/>
              <w:left w:val="nil"/>
              <w:bottom w:val="single" w:color="000000" w:sz="4" w:space="0"/>
              <w:right w:val="nil"/>
              <w:tl2br w:val="nil"/>
            </w:tcBorders>
            <w:shd w:val="clear" w:color="auto" w:fill="FFFFFF"/>
            <w:noWrap/>
            <w:vAlign w:val="center"/>
          </w:tcPr>
          <w:p w14:paraId="23D0FDC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Exposure</w:t>
            </w:r>
          </w:p>
        </w:tc>
        <w:tc>
          <w:tcPr>
            <w:tcW w:w="308" w:type="pct"/>
            <w:tcBorders>
              <w:top w:val="single" w:color="000000" w:sz="12" w:space="0"/>
              <w:left w:val="nil"/>
              <w:bottom w:val="single" w:color="000000" w:sz="4" w:space="0"/>
              <w:right w:val="nil"/>
            </w:tcBorders>
            <w:shd w:val="clear" w:color="auto" w:fill="FFFFFF"/>
            <w:noWrap/>
            <w:vAlign w:val="center"/>
          </w:tcPr>
          <w:p w14:paraId="04C8010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Estimated turning point</w:t>
            </w:r>
          </w:p>
        </w:tc>
        <w:tc>
          <w:tcPr>
            <w:tcW w:w="589" w:type="pct"/>
            <w:tcBorders>
              <w:top w:val="single" w:color="000000" w:sz="12" w:space="0"/>
              <w:left w:val="nil"/>
              <w:bottom w:val="single" w:color="000000" w:sz="4" w:space="0"/>
              <w:right w:val="nil"/>
            </w:tcBorders>
            <w:shd w:val="clear" w:color="auto" w:fill="FFFFFF"/>
            <w:noWrap/>
            <w:vAlign w:val="center"/>
          </w:tcPr>
          <w:p w14:paraId="77716E5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Linear HR per 1-SD increase (95% CI)</w:t>
            </w:r>
          </w:p>
        </w:tc>
        <w:tc>
          <w:tcPr>
            <w:tcW w:w="691" w:type="pct"/>
            <w:tcBorders>
              <w:top w:val="single" w:color="000000" w:sz="12" w:space="0"/>
              <w:left w:val="nil"/>
              <w:bottom w:val="single" w:color="000000" w:sz="4" w:space="0"/>
              <w:right w:val="nil"/>
            </w:tcBorders>
            <w:shd w:val="clear" w:color="auto" w:fill="FFFFFF"/>
            <w:noWrap/>
            <w:vAlign w:val="center"/>
          </w:tcPr>
          <w:p w14:paraId="52871B9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HR below turning point per 1-SD increase (95% CI)</w:t>
            </w:r>
          </w:p>
        </w:tc>
        <w:tc>
          <w:tcPr>
            <w:tcW w:w="589" w:type="pct"/>
            <w:tcBorders>
              <w:top w:val="single" w:color="000000" w:sz="12" w:space="0"/>
              <w:left w:val="nil"/>
              <w:bottom w:val="single" w:color="000000" w:sz="4" w:space="0"/>
              <w:right w:val="nil"/>
            </w:tcBorders>
            <w:shd w:val="clear" w:color="auto" w:fill="FFFFFF"/>
            <w:noWrap/>
            <w:vAlign w:val="center"/>
          </w:tcPr>
          <w:p w14:paraId="3B60BE3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HR above turning point per 1-SD increase (95% CI)</w:t>
            </w:r>
          </w:p>
        </w:tc>
        <w:tc>
          <w:tcPr>
            <w:tcW w:w="359" w:type="pct"/>
            <w:tcBorders>
              <w:top w:val="single" w:color="000000" w:sz="12" w:space="0"/>
              <w:left w:val="nil"/>
              <w:bottom w:val="single" w:color="000000" w:sz="4" w:space="0"/>
              <w:right w:val="nil"/>
            </w:tcBorders>
            <w:shd w:val="clear" w:color="auto" w:fill="FFFFFF"/>
            <w:noWrap/>
            <w:vAlign w:val="center"/>
          </w:tcPr>
          <w:p w14:paraId="6D3B749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overall association</w:t>
            </w:r>
          </w:p>
        </w:tc>
        <w:tc>
          <w:tcPr>
            <w:tcW w:w="384" w:type="pct"/>
            <w:tcBorders>
              <w:top w:val="single" w:color="000000" w:sz="12" w:space="0"/>
              <w:left w:val="nil"/>
              <w:bottom w:val="single" w:color="000000" w:sz="4" w:space="0"/>
              <w:right w:val="nil"/>
            </w:tcBorders>
            <w:shd w:val="clear" w:color="auto" w:fill="FFFFFF"/>
            <w:noWrap/>
            <w:vAlign w:val="center"/>
          </w:tcPr>
          <w:p w14:paraId="48BF1FC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nonlinearity</w:t>
            </w:r>
          </w:p>
        </w:tc>
        <w:tc>
          <w:tcPr>
            <w:tcW w:w="308" w:type="pct"/>
            <w:tcBorders>
              <w:top w:val="single" w:color="000000" w:sz="12" w:space="0"/>
              <w:left w:val="nil"/>
              <w:bottom w:val="single" w:color="000000" w:sz="4" w:space="0"/>
              <w:right w:val="nil"/>
            </w:tcBorders>
            <w:shd w:val="clear" w:color="auto" w:fill="FFFFFF"/>
            <w:noWrap/>
            <w:vAlign w:val="center"/>
          </w:tcPr>
          <w:p w14:paraId="3FA5055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piecewise versus linear model</w:t>
            </w:r>
          </w:p>
        </w:tc>
        <w:tc>
          <w:tcPr>
            <w:tcW w:w="564" w:type="pct"/>
            <w:tcBorders>
              <w:top w:val="single" w:color="000000" w:sz="12" w:space="0"/>
              <w:left w:val="nil"/>
              <w:bottom w:val="single" w:color="000000" w:sz="4" w:space="0"/>
              <w:right w:val="nil"/>
            </w:tcBorders>
            <w:shd w:val="clear" w:color="auto" w:fill="FFFFFF"/>
            <w:noWrap/>
            <w:vAlign w:val="center"/>
          </w:tcPr>
          <w:p w14:paraId="304AFFD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Below turning point, participants/events</w:t>
            </w:r>
          </w:p>
        </w:tc>
        <w:tc>
          <w:tcPr>
            <w:tcW w:w="564" w:type="pct"/>
            <w:tcBorders>
              <w:top w:val="single" w:color="000000" w:sz="12" w:space="0"/>
              <w:left w:val="nil"/>
              <w:bottom w:val="single" w:color="000000" w:sz="4" w:space="0"/>
              <w:right w:val="nil"/>
            </w:tcBorders>
            <w:shd w:val="clear" w:color="auto" w:fill="FFFFFF"/>
            <w:noWrap/>
            <w:vAlign w:val="center"/>
          </w:tcPr>
          <w:p w14:paraId="7141958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Above turning point, participants/events</w:t>
            </w:r>
          </w:p>
        </w:tc>
      </w:tr>
      <w:tr w14:paraId="74015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40" w:type="pct"/>
            <w:tcBorders>
              <w:top w:val="single" w:color="000000" w:sz="4" w:space="0"/>
              <w:left w:val="nil"/>
              <w:bottom w:val="nil"/>
              <w:right w:val="nil"/>
            </w:tcBorders>
            <w:shd w:val="clear" w:color="auto" w:fill="FFFFFF"/>
            <w:noWrap/>
            <w:vAlign w:val="center"/>
          </w:tcPr>
          <w:p w14:paraId="27DDD59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308" w:type="pct"/>
            <w:tcBorders>
              <w:top w:val="single" w:color="000000" w:sz="4" w:space="0"/>
              <w:left w:val="nil"/>
              <w:bottom w:val="nil"/>
              <w:right w:val="nil"/>
            </w:tcBorders>
            <w:shd w:val="clear" w:color="auto" w:fill="FFFFFF"/>
            <w:noWrap/>
            <w:vAlign w:val="center"/>
          </w:tcPr>
          <w:p w14:paraId="3A9E34E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4.096</w:t>
            </w:r>
          </w:p>
        </w:tc>
        <w:tc>
          <w:tcPr>
            <w:tcW w:w="589" w:type="pct"/>
            <w:tcBorders>
              <w:top w:val="single" w:color="000000" w:sz="4" w:space="0"/>
              <w:left w:val="nil"/>
              <w:bottom w:val="nil"/>
              <w:right w:val="nil"/>
            </w:tcBorders>
            <w:shd w:val="clear" w:color="auto" w:fill="FFFFFF"/>
            <w:noWrap/>
            <w:vAlign w:val="center"/>
          </w:tcPr>
          <w:p w14:paraId="25A1E5C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1.386 (1.290, 1.489)</w:t>
            </w:r>
          </w:p>
        </w:tc>
        <w:tc>
          <w:tcPr>
            <w:tcW w:w="691" w:type="pct"/>
            <w:tcBorders>
              <w:top w:val="single" w:color="000000" w:sz="4" w:space="0"/>
              <w:left w:val="nil"/>
              <w:bottom w:val="nil"/>
              <w:right w:val="nil"/>
            </w:tcBorders>
            <w:shd w:val="clear" w:color="auto" w:fill="FFFFFF"/>
            <w:noWrap/>
            <w:vAlign w:val="center"/>
          </w:tcPr>
          <w:p w14:paraId="267F51C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2.879 (2.000, 4.145)</w:t>
            </w:r>
          </w:p>
        </w:tc>
        <w:tc>
          <w:tcPr>
            <w:tcW w:w="589" w:type="pct"/>
            <w:tcBorders>
              <w:top w:val="single" w:color="000000" w:sz="4" w:space="0"/>
              <w:left w:val="nil"/>
              <w:bottom w:val="nil"/>
              <w:right w:val="nil"/>
            </w:tcBorders>
            <w:shd w:val="clear" w:color="auto" w:fill="FFFFFF"/>
            <w:noWrap/>
            <w:vAlign w:val="center"/>
          </w:tcPr>
          <w:p w14:paraId="7142806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1.263 (1.157, 1.380)</w:t>
            </w:r>
          </w:p>
        </w:tc>
        <w:tc>
          <w:tcPr>
            <w:tcW w:w="359" w:type="pct"/>
            <w:tcBorders>
              <w:top w:val="single" w:color="000000" w:sz="4" w:space="0"/>
              <w:left w:val="nil"/>
              <w:bottom w:val="nil"/>
              <w:right w:val="nil"/>
            </w:tcBorders>
            <w:shd w:val="clear" w:color="auto" w:fill="FFFFFF"/>
            <w:noWrap/>
            <w:vAlign w:val="center"/>
          </w:tcPr>
          <w:p w14:paraId="02754EA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384" w:type="pct"/>
            <w:tcBorders>
              <w:top w:val="single" w:color="000000" w:sz="4" w:space="0"/>
              <w:left w:val="nil"/>
              <w:bottom w:val="nil"/>
              <w:right w:val="nil"/>
            </w:tcBorders>
            <w:shd w:val="clear" w:color="auto" w:fill="FFFFFF"/>
            <w:noWrap/>
            <w:vAlign w:val="center"/>
          </w:tcPr>
          <w:p w14:paraId="23E71AB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308" w:type="pct"/>
            <w:tcBorders>
              <w:top w:val="single" w:color="000000" w:sz="4" w:space="0"/>
              <w:left w:val="nil"/>
              <w:bottom w:val="nil"/>
              <w:right w:val="nil"/>
            </w:tcBorders>
            <w:shd w:val="clear" w:color="auto" w:fill="FFFFFF"/>
            <w:noWrap/>
            <w:vAlign w:val="center"/>
          </w:tcPr>
          <w:p w14:paraId="4E4F284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564" w:type="pct"/>
            <w:tcBorders>
              <w:top w:val="single" w:color="000000" w:sz="4" w:space="0"/>
              <w:left w:val="nil"/>
              <w:bottom w:val="nil"/>
              <w:right w:val="nil"/>
            </w:tcBorders>
            <w:shd w:val="clear" w:color="auto" w:fill="FFFFFF"/>
            <w:noWrap/>
            <w:vAlign w:val="center"/>
          </w:tcPr>
          <w:p w14:paraId="67A90A2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1555/210</w:t>
            </w:r>
          </w:p>
        </w:tc>
        <w:tc>
          <w:tcPr>
            <w:tcW w:w="564" w:type="pct"/>
            <w:tcBorders>
              <w:top w:val="single" w:color="000000" w:sz="4" w:space="0"/>
              <w:left w:val="nil"/>
              <w:bottom w:val="nil"/>
              <w:right w:val="nil"/>
            </w:tcBorders>
            <w:shd w:val="clear" w:color="auto" w:fill="FFFFFF"/>
            <w:noWrap/>
            <w:vAlign w:val="center"/>
          </w:tcPr>
          <w:p w14:paraId="20A7243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1555/421</w:t>
            </w:r>
          </w:p>
        </w:tc>
      </w:tr>
      <w:tr w14:paraId="2496F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40" w:type="pct"/>
            <w:tcBorders>
              <w:top w:val="nil"/>
              <w:left w:val="nil"/>
              <w:bottom w:val="nil"/>
              <w:right w:val="nil"/>
            </w:tcBorders>
            <w:shd w:val="clear" w:color="auto" w:fill="FFFFFF"/>
            <w:noWrap/>
            <w:vAlign w:val="center"/>
          </w:tcPr>
          <w:p w14:paraId="4664AC1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308" w:type="pct"/>
            <w:tcBorders>
              <w:top w:val="nil"/>
              <w:left w:val="nil"/>
              <w:bottom w:val="nil"/>
              <w:right w:val="nil"/>
            </w:tcBorders>
            <w:shd w:val="clear" w:color="auto" w:fill="FFFFFF"/>
            <w:noWrap/>
            <w:vAlign w:val="center"/>
          </w:tcPr>
          <w:p w14:paraId="29B7727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-0.356</w:t>
            </w:r>
          </w:p>
        </w:tc>
        <w:tc>
          <w:tcPr>
            <w:tcW w:w="589" w:type="pct"/>
            <w:tcBorders>
              <w:top w:val="nil"/>
              <w:left w:val="nil"/>
              <w:bottom w:val="nil"/>
              <w:right w:val="nil"/>
            </w:tcBorders>
            <w:shd w:val="clear" w:color="auto" w:fill="FFFFFF"/>
            <w:noWrap/>
            <w:vAlign w:val="center"/>
          </w:tcPr>
          <w:p w14:paraId="23C1A6D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1.170 (1.067, 1.284)</w:t>
            </w:r>
          </w:p>
        </w:tc>
        <w:tc>
          <w:tcPr>
            <w:tcW w:w="691" w:type="pct"/>
            <w:tcBorders>
              <w:top w:val="nil"/>
              <w:left w:val="nil"/>
              <w:bottom w:val="nil"/>
              <w:right w:val="nil"/>
            </w:tcBorders>
            <w:shd w:val="clear" w:color="auto" w:fill="FFFFFF"/>
            <w:noWrap/>
            <w:vAlign w:val="center"/>
          </w:tcPr>
          <w:p w14:paraId="489E5E6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0.609 (0.485, 0.765)</w:t>
            </w:r>
          </w:p>
        </w:tc>
        <w:tc>
          <w:tcPr>
            <w:tcW w:w="589" w:type="pct"/>
            <w:tcBorders>
              <w:top w:val="nil"/>
              <w:left w:val="nil"/>
              <w:bottom w:val="nil"/>
              <w:right w:val="nil"/>
            </w:tcBorders>
            <w:shd w:val="clear" w:color="auto" w:fill="FFFFFF"/>
            <w:noWrap/>
            <w:vAlign w:val="center"/>
          </w:tcPr>
          <w:p w14:paraId="41F9AC4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1.312 (1.194, 1.442)</w:t>
            </w:r>
          </w:p>
        </w:tc>
        <w:tc>
          <w:tcPr>
            <w:tcW w:w="359" w:type="pct"/>
            <w:tcBorders>
              <w:top w:val="nil"/>
              <w:left w:val="nil"/>
              <w:bottom w:val="nil"/>
              <w:right w:val="nil"/>
            </w:tcBorders>
            <w:shd w:val="clear" w:color="auto" w:fill="FFFFFF"/>
            <w:noWrap/>
            <w:vAlign w:val="center"/>
          </w:tcPr>
          <w:p w14:paraId="49DE923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384" w:type="pct"/>
            <w:tcBorders>
              <w:top w:val="nil"/>
              <w:left w:val="nil"/>
              <w:bottom w:val="nil"/>
              <w:right w:val="nil"/>
            </w:tcBorders>
            <w:shd w:val="clear" w:color="auto" w:fill="FFFFFF"/>
            <w:noWrap/>
            <w:vAlign w:val="center"/>
          </w:tcPr>
          <w:p w14:paraId="5A8BAF2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308" w:type="pct"/>
            <w:tcBorders>
              <w:top w:val="nil"/>
              <w:left w:val="nil"/>
              <w:bottom w:val="nil"/>
              <w:right w:val="nil"/>
            </w:tcBorders>
            <w:shd w:val="clear" w:color="auto" w:fill="FFFFFF"/>
            <w:noWrap/>
            <w:vAlign w:val="center"/>
          </w:tcPr>
          <w:p w14:paraId="142D84C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564" w:type="pct"/>
            <w:tcBorders>
              <w:top w:val="nil"/>
              <w:left w:val="nil"/>
              <w:bottom w:val="nil"/>
              <w:right w:val="nil"/>
            </w:tcBorders>
            <w:shd w:val="clear" w:color="auto" w:fill="FFFFFF"/>
            <w:noWrap/>
            <w:vAlign w:val="center"/>
          </w:tcPr>
          <w:p w14:paraId="411C30D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653/123</w:t>
            </w:r>
          </w:p>
        </w:tc>
        <w:tc>
          <w:tcPr>
            <w:tcW w:w="564" w:type="pct"/>
            <w:tcBorders>
              <w:top w:val="nil"/>
              <w:left w:val="nil"/>
              <w:bottom w:val="nil"/>
              <w:right w:val="nil"/>
            </w:tcBorders>
            <w:shd w:val="clear" w:color="auto" w:fill="FFFFFF"/>
            <w:noWrap/>
            <w:vAlign w:val="center"/>
          </w:tcPr>
          <w:p w14:paraId="4422F16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2457/508</w:t>
            </w:r>
          </w:p>
        </w:tc>
      </w:tr>
      <w:tr w14:paraId="4973A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40" w:type="pct"/>
            <w:tcBorders>
              <w:top w:val="nil"/>
              <w:left w:val="nil"/>
              <w:bottom w:val="nil"/>
              <w:right w:val="nil"/>
            </w:tcBorders>
            <w:shd w:val="clear" w:color="auto" w:fill="FFFFFF"/>
            <w:noWrap/>
            <w:vAlign w:val="center"/>
          </w:tcPr>
          <w:p w14:paraId="47385AD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308" w:type="pct"/>
            <w:tcBorders>
              <w:top w:val="nil"/>
              <w:left w:val="nil"/>
              <w:bottom w:val="nil"/>
              <w:right w:val="nil"/>
            </w:tcBorders>
            <w:shd w:val="clear" w:color="auto" w:fill="FFFFFF"/>
            <w:noWrap/>
            <w:vAlign w:val="center"/>
          </w:tcPr>
          <w:p w14:paraId="4EE00FD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14.614</w:t>
            </w:r>
          </w:p>
        </w:tc>
        <w:tc>
          <w:tcPr>
            <w:tcW w:w="589" w:type="pct"/>
            <w:tcBorders>
              <w:top w:val="nil"/>
              <w:left w:val="nil"/>
              <w:bottom w:val="nil"/>
              <w:right w:val="nil"/>
            </w:tcBorders>
            <w:shd w:val="clear" w:color="auto" w:fill="FFFFFF"/>
            <w:noWrap/>
            <w:vAlign w:val="center"/>
          </w:tcPr>
          <w:p w14:paraId="0A4D6F9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1.370 (1.280, 1.466)</w:t>
            </w:r>
          </w:p>
        </w:tc>
        <w:tc>
          <w:tcPr>
            <w:tcW w:w="691" w:type="pct"/>
            <w:tcBorders>
              <w:top w:val="nil"/>
              <w:left w:val="nil"/>
              <w:bottom w:val="nil"/>
              <w:right w:val="nil"/>
            </w:tcBorders>
            <w:shd w:val="clear" w:color="auto" w:fill="FFFFFF"/>
            <w:noWrap/>
            <w:vAlign w:val="center"/>
          </w:tcPr>
          <w:p w14:paraId="55C0D3B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4.046 (2.514, 6.512)</w:t>
            </w:r>
          </w:p>
        </w:tc>
        <w:tc>
          <w:tcPr>
            <w:tcW w:w="589" w:type="pct"/>
            <w:tcBorders>
              <w:top w:val="nil"/>
              <w:left w:val="nil"/>
              <w:bottom w:val="nil"/>
              <w:right w:val="nil"/>
            </w:tcBorders>
            <w:shd w:val="clear" w:color="auto" w:fill="FFFFFF"/>
            <w:noWrap/>
            <w:vAlign w:val="center"/>
          </w:tcPr>
          <w:p w14:paraId="3CCA143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1.267 (1.171, 1.372)</w:t>
            </w:r>
          </w:p>
        </w:tc>
        <w:tc>
          <w:tcPr>
            <w:tcW w:w="359" w:type="pct"/>
            <w:tcBorders>
              <w:top w:val="nil"/>
              <w:left w:val="nil"/>
              <w:bottom w:val="nil"/>
              <w:right w:val="nil"/>
            </w:tcBorders>
            <w:shd w:val="clear" w:color="auto" w:fill="FFFFFF"/>
            <w:noWrap/>
            <w:vAlign w:val="center"/>
          </w:tcPr>
          <w:p w14:paraId="70858D8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384" w:type="pct"/>
            <w:tcBorders>
              <w:top w:val="nil"/>
              <w:left w:val="nil"/>
              <w:bottom w:val="nil"/>
              <w:right w:val="nil"/>
            </w:tcBorders>
            <w:shd w:val="clear" w:color="auto" w:fill="FFFFFF"/>
            <w:noWrap/>
            <w:vAlign w:val="center"/>
          </w:tcPr>
          <w:p w14:paraId="4C033EB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308" w:type="pct"/>
            <w:tcBorders>
              <w:top w:val="nil"/>
              <w:left w:val="nil"/>
              <w:bottom w:val="nil"/>
              <w:right w:val="nil"/>
            </w:tcBorders>
            <w:shd w:val="clear" w:color="auto" w:fill="FFFFFF"/>
            <w:noWrap/>
            <w:vAlign w:val="center"/>
          </w:tcPr>
          <w:p w14:paraId="6521383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564" w:type="pct"/>
            <w:tcBorders>
              <w:top w:val="nil"/>
              <w:left w:val="nil"/>
              <w:bottom w:val="nil"/>
              <w:right w:val="nil"/>
            </w:tcBorders>
            <w:shd w:val="clear" w:color="auto" w:fill="FFFFFF"/>
            <w:noWrap/>
            <w:vAlign w:val="center"/>
          </w:tcPr>
          <w:p w14:paraId="6BA262F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1368/173</w:t>
            </w:r>
          </w:p>
        </w:tc>
        <w:tc>
          <w:tcPr>
            <w:tcW w:w="564" w:type="pct"/>
            <w:tcBorders>
              <w:top w:val="nil"/>
              <w:left w:val="nil"/>
              <w:bottom w:val="nil"/>
              <w:right w:val="nil"/>
            </w:tcBorders>
            <w:shd w:val="clear" w:color="auto" w:fill="FFFFFF"/>
            <w:noWrap/>
            <w:vAlign w:val="center"/>
          </w:tcPr>
          <w:p w14:paraId="2E0F74E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1742/458</w:t>
            </w:r>
          </w:p>
        </w:tc>
      </w:tr>
      <w:tr w14:paraId="4DD32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40" w:type="pct"/>
            <w:tcBorders>
              <w:top w:val="nil"/>
              <w:left w:val="nil"/>
              <w:bottom w:val="nil"/>
              <w:right w:val="nil"/>
            </w:tcBorders>
            <w:shd w:val="clear" w:color="auto" w:fill="FFFFFF"/>
            <w:noWrap/>
            <w:vAlign w:val="center"/>
          </w:tcPr>
          <w:p w14:paraId="3D7DFF4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308" w:type="pct"/>
            <w:tcBorders>
              <w:top w:val="nil"/>
              <w:left w:val="nil"/>
              <w:bottom w:val="nil"/>
              <w:right w:val="nil"/>
            </w:tcBorders>
            <w:shd w:val="clear" w:color="auto" w:fill="FFFFFF"/>
            <w:noWrap/>
            <w:vAlign w:val="center"/>
          </w:tcPr>
          <w:p w14:paraId="3301669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2.499</w:t>
            </w:r>
          </w:p>
        </w:tc>
        <w:tc>
          <w:tcPr>
            <w:tcW w:w="589" w:type="pct"/>
            <w:tcBorders>
              <w:top w:val="nil"/>
              <w:left w:val="nil"/>
              <w:bottom w:val="nil"/>
              <w:right w:val="nil"/>
            </w:tcBorders>
            <w:shd w:val="clear" w:color="auto" w:fill="FFFFFF"/>
            <w:noWrap/>
            <w:vAlign w:val="center"/>
          </w:tcPr>
          <w:p w14:paraId="68478F5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1.382 (1.287, 1.485)</w:t>
            </w:r>
          </w:p>
        </w:tc>
        <w:tc>
          <w:tcPr>
            <w:tcW w:w="691" w:type="pct"/>
            <w:tcBorders>
              <w:top w:val="nil"/>
              <w:left w:val="nil"/>
              <w:bottom w:val="nil"/>
              <w:right w:val="nil"/>
            </w:tcBorders>
            <w:shd w:val="clear" w:color="auto" w:fill="FFFFFF"/>
            <w:noWrap/>
            <w:vAlign w:val="center"/>
          </w:tcPr>
          <w:p w14:paraId="4E35BD2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2.917 (2.032, 4.189)</w:t>
            </w:r>
          </w:p>
        </w:tc>
        <w:tc>
          <w:tcPr>
            <w:tcW w:w="589" w:type="pct"/>
            <w:tcBorders>
              <w:top w:val="nil"/>
              <w:left w:val="nil"/>
              <w:bottom w:val="nil"/>
              <w:right w:val="nil"/>
            </w:tcBorders>
            <w:shd w:val="clear" w:color="auto" w:fill="FFFFFF"/>
            <w:noWrap/>
            <w:vAlign w:val="center"/>
          </w:tcPr>
          <w:p w14:paraId="7EFC720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1.258 (1.152, 1.373)</w:t>
            </w:r>
          </w:p>
        </w:tc>
        <w:tc>
          <w:tcPr>
            <w:tcW w:w="359" w:type="pct"/>
            <w:tcBorders>
              <w:top w:val="nil"/>
              <w:left w:val="nil"/>
              <w:bottom w:val="nil"/>
              <w:right w:val="nil"/>
            </w:tcBorders>
            <w:shd w:val="clear" w:color="auto" w:fill="FFFFFF"/>
            <w:noWrap/>
            <w:vAlign w:val="center"/>
          </w:tcPr>
          <w:p w14:paraId="27568C3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384" w:type="pct"/>
            <w:tcBorders>
              <w:top w:val="nil"/>
              <w:left w:val="nil"/>
              <w:bottom w:val="nil"/>
              <w:right w:val="nil"/>
            </w:tcBorders>
            <w:shd w:val="clear" w:color="auto" w:fill="FFFFFF"/>
            <w:noWrap/>
            <w:vAlign w:val="center"/>
          </w:tcPr>
          <w:p w14:paraId="554AC7F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308" w:type="pct"/>
            <w:tcBorders>
              <w:top w:val="nil"/>
              <w:left w:val="nil"/>
              <w:bottom w:val="nil"/>
              <w:right w:val="nil"/>
            </w:tcBorders>
            <w:shd w:val="clear" w:color="auto" w:fill="FFFFFF"/>
            <w:noWrap/>
            <w:vAlign w:val="center"/>
          </w:tcPr>
          <w:p w14:paraId="287F682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564" w:type="pct"/>
            <w:tcBorders>
              <w:top w:val="nil"/>
              <w:left w:val="nil"/>
              <w:bottom w:val="nil"/>
              <w:right w:val="nil"/>
            </w:tcBorders>
            <w:shd w:val="clear" w:color="auto" w:fill="FFFFFF"/>
            <w:noWrap/>
            <w:vAlign w:val="center"/>
          </w:tcPr>
          <w:p w14:paraId="6DC38BF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1586/217</w:t>
            </w:r>
          </w:p>
        </w:tc>
        <w:tc>
          <w:tcPr>
            <w:tcW w:w="564" w:type="pct"/>
            <w:tcBorders>
              <w:top w:val="nil"/>
              <w:left w:val="nil"/>
              <w:bottom w:val="nil"/>
              <w:right w:val="nil"/>
            </w:tcBorders>
            <w:shd w:val="clear" w:color="auto" w:fill="FFFFFF"/>
            <w:noWrap/>
            <w:vAlign w:val="center"/>
          </w:tcPr>
          <w:p w14:paraId="60070C8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1524/414</w:t>
            </w:r>
          </w:p>
        </w:tc>
      </w:tr>
      <w:tr w14:paraId="62600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40" w:type="pct"/>
            <w:tcBorders>
              <w:top w:val="nil"/>
              <w:left w:val="nil"/>
              <w:bottom w:val="nil"/>
              <w:right w:val="nil"/>
            </w:tcBorders>
            <w:shd w:val="clear" w:color="auto" w:fill="FFFFFF"/>
            <w:noWrap/>
            <w:vAlign w:val="center"/>
          </w:tcPr>
          <w:p w14:paraId="02E30C0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308" w:type="pct"/>
            <w:tcBorders>
              <w:top w:val="nil"/>
              <w:left w:val="nil"/>
              <w:bottom w:val="nil"/>
              <w:right w:val="nil"/>
            </w:tcBorders>
            <w:shd w:val="clear" w:color="auto" w:fill="FFFFFF"/>
            <w:noWrap/>
            <w:vAlign w:val="center"/>
          </w:tcPr>
          <w:p w14:paraId="1BF61DB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0.807</w:t>
            </w:r>
          </w:p>
        </w:tc>
        <w:tc>
          <w:tcPr>
            <w:tcW w:w="589" w:type="pct"/>
            <w:tcBorders>
              <w:top w:val="nil"/>
              <w:left w:val="nil"/>
              <w:bottom w:val="nil"/>
              <w:right w:val="nil"/>
            </w:tcBorders>
            <w:shd w:val="clear" w:color="auto" w:fill="FFFFFF"/>
            <w:noWrap/>
            <w:vAlign w:val="center"/>
          </w:tcPr>
          <w:p w14:paraId="1F445F5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1.149 (1.099, 1.201)</w:t>
            </w:r>
          </w:p>
        </w:tc>
        <w:tc>
          <w:tcPr>
            <w:tcW w:w="691" w:type="pct"/>
            <w:tcBorders>
              <w:top w:val="nil"/>
              <w:left w:val="nil"/>
              <w:bottom w:val="nil"/>
              <w:right w:val="nil"/>
            </w:tcBorders>
            <w:shd w:val="clear" w:color="auto" w:fill="FFFFFF"/>
            <w:noWrap/>
            <w:vAlign w:val="center"/>
          </w:tcPr>
          <w:p w14:paraId="0FBEB03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47.278 (13.605, 164.290)</w:t>
            </w:r>
          </w:p>
        </w:tc>
        <w:tc>
          <w:tcPr>
            <w:tcW w:w="589" w:type="pct"/>
            <w:tcBorders>
              <w:top w:val="nil"/>
              <w:left w:val="nil"/>
              <w:bottom w:val="nil"/>
              <w:right w:val="nil"/>
            </w:tcBorders>
            <w:shd w:val="clear" w:color="auto" w:fill="FFFFFF"/>
            <w:noWrap/>
            <w:vAlign w:val="center"/>
          </w:tcPr>
          <w:p w14:paraId="58C7407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1.114 (1.058, 1.173)</w:t>
            </w:r>
          </w:p>
        </w:tc>
        <w:tc>
          <w:tcPr>
            <w:tcW w:w="359" w:type="pct"/>
            <w:tcBorders>
              <w:top w:val="nil"/>
              <w:left w:val="nil"/>
              <w:bottom w:val="nil"/>
              <w:right w:val="nil"/>
            </w:tcBorders>
            <w:shd w:val="clear" w:color="auto" w:fill="FFFFFF"/>
            <w:noWrap/>
            <w:vAlign w:val="center"/>
          </w:tcPr>
          <w:p w14:paraId="58BF6C6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384" w:type="pct"/>
            <w:tcBorders>
              <w:top w:val="nil"/>
              <w:left w:val="nil"/>
              <w:bottom w:val="nil"/>
              <w:right w:val="nil"/>
            </w:tcBorders>
            <w:shd w:val="clear" w:color="auto" w:fill="FFFFFF"/>
            <w:noWrap/>
            <w:vAlign w:val="center"/>
          </w:tcPr>
          <w:p w14:paraId="19D592F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308" w:type="pct"/>
            <w:tcBorders>
              <w:top w:val="nil"/>
              <w:left w:val="nil"/>
              <w:bottom w:val="nil"/>
              <w:right w:val="nil"/>
            </w:tcBorders>
            <w:shd w:val="clear" w:color="auto" w:fill="FFFFFF"/>
            <w:noWrap/>
            <w:vAlign w:val="center"/>
          </w:tcPr>
          <w:p w14:paraId="0DFF726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564" w:type="pct"/>
            <w:tcBorders>
              <w:top w:val="nil"/>
              <w:left w:val="nil"/>
              <w:bottom w:val="nil"/>
              <w:right w:val="nil"/>
            </w:tcBorders>
            <w:shd w:val="clear" w:color="auto" w:fill="FFFFFF"/>
            <w:noWrap/>
            <w:vAlign w:val="center"/>
          </w:tcPr>
          <w:p w14:paraId="5AEA156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1213/155</w:t>
            </w:r>
          </w:p>
        </w:tc>
        <w:tc>
          <w:tcPr>
            <w:tcW w:w="564" w:type="pct"/>
            <w:tcBorders>
              <w:top w:val="nil"/>
              <w:left w:val="nil"/>
              <w:bottom w:val="nil"/>
              <w:right w:val="nil"/>
            </w:tcBorders>
            <w:shd w:val="clear" w:color="auto" w:fill="FFFFFF"/>
            <w:noWrap/>
            <w:vAlign w:val="center"/>
          </w:tcPr>
          <w:p w14:paraId="6E52457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1897/476</w:t>
            </w:r>
          </w:p>
        </w:tc>
      </w:tr>
      <w:tr w14:paraId="35C25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40" w:type="pct"/>
            <w:tcBorders>
              <w:top w:val="nil"/>
              <w:left w:val="nil"/>
              <w:bottom w:val="nil"/>
              <w:right w:val="nil"/>
            </w:tcBorders>
            <w:shd w:val="clear" w:color="auto" w:fill="FFFFFF"/>
            <w:noWrap/>
            <w:vAlign w:val="center"/>
          </w:tcPr>
          <w:p w14:paraId="3785D1C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308" w:type="pct"/>
            <w:tcBorders>
              <w:top w:val="nil"/>
              <w:left w:val="nil"/>
              <w:bottom w:val="nil"/>
              <w:right w:val="nil"/>
            </w:tcBorders>
            <w:shd w:val="clear" w:color="auto" w:fill="FFFFFF"/>
            <w:noWrap/>
            <w:vAlign w:val="center"/>
          </w:tcPr>
          <w:p w14:paraId="1220091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-0.154</w:t>
            </w:r>
          </w:p>
        </w:tc>
        <w:tc>
          <w:tcPr>
            <w:tcW w:w="589" w:type="pct"/>
            <w:tcBorders>
              <w:top w:val="nil"/>
              <w:left w:val="nil"/>
              <w:bottom w:val="nil"/>
              <w:right w:val="nil"/>
            </w:tcBorders>
            <w:shd w:val="clear" w:color="auto" w:fill="FFFFFF"/>
            <w:noWrap/>
            <w:vAlign w:val="center"/>
          </w:tcPr>
          <w:p w14:paraId="4FE955B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1.129 (1.037, 1.230)</w:t>
            </w:r>
          </w:p>
        </w:tc>
        <w:tc>
          <w:tcPr>
            <w:tcW w:w="691" w:type="pct"/>
            <w:tcBorders>
              <w:top w:val="nil"/>
              <w:left w:val="nil"/>
              <w:bottom w:val="nil"/>
              <w:right w:val="nil"/>
            </w:tcBorders>
            <w:shd w:val="clear" w:color="auto" w:fill="FFFFFF"/>
            <w:noWrap/>
            <w:vAlign w:val="center"/>
          </w:tcPr>
          <w:p w14:paraId="2698B9E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0.850 (0.757, 0.954)</w:t>
            </w:r>
          </w:p>
        </w:tc>
        <w:tc>
          <w:tcPr>
            <w:tcW w:w="589" w:type="pct"/>
            <w:tcBorders>
              <w:top w:val="nil"/>
              <w:left w:val="nil"/>
              <w:bottom w:val="nil"/>
              <w:right w:val="nil"/>
            </w:tcBorders>
            <w:shd w:val="clear" w:color="auto" w:fill="FFFFFF"/>
            <w:noWrap/>
            <w:vAlign w:val="center"/>
          </w:tcPr>
          <w:p w14:paraId="23FA760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1.411 (1.265, 1.574)</w:t>
            </w:r>
          </w:p>
        </w:tc>
        <w:tc>
          <w:tcPr>
            <w:tcW w:w="359" w:type="pct"/>
            <w:tcBorders>
              <w:top w:val="nil"/>
              <w:left w:val="nil"/>
              <w:bottom w:val="nil"/>
              <w:right w:val="nil"/>
            </w:tcBorders>
            <w:shd w:val="clear" w:color="auto" w:fill="FFFFFF"/>
            <w:noWrap/>
            <w:vAlign w:val="center"/>
          </w:tcPr>
          <w:p w14:paraId="1B27B40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384" w:type="pct"/>
            <w:tcBorders>
              <w:top w:val="nil"/>
              <w:left w:val="nil"/>
              <w:bottom w:val="nil"/>
              <w:right w:val="nil"/>
            </w:tcBorders>
            <w:shd w:val="clear" w:color="auto" w:fill="FFFFFF"/>
            <w:noWrap/>
            <w:vAlign w:val="center"/>
          </w:tcPr>
          <w:p w14:paraId="2DD2606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308" w:type="pct"/>
            <w:tcBorders>
              <w:top w:val="nil"/>
              <w:left w:val="nil"/>
              <w:bottom w:val="nil"/>
              <w:right w:val="nil"/>
            </w:tcBorders>
            <w:shd w:val="clear" w:color="auto" w:fill="FFFFFF"/>
            <w:noWrap/>
            <w:vAlign w:val="center"/>
          </w:tcPr>
          <w:p w14:paraId="4C6D3A7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564" w:type="pct"/>
            <w:tcBorders>
              <w:top w:val="nil"/>
              <w:left w:val="nil"/>
              <w:bottom w:val="nil"/>
              <w:right w:val="nil"/>
            </w:tcBorders>
            <w:shd w:val="clear" w:color="auto" w:fill="FFFFFF"/>
            <w:noWrap/>
            <w:vAlign w:val="center"/>
          </w:tcPr>
          <w:p w14:paraId="51D4476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964/172</w:t>
            </w:r>
          </w:p>
        </w:tc>
        <w:tc>
          <w:tcPr>
            <w:tcW w:w="564" w:type="pct"/>
            <w:tcBorders>
              <w:top w:val="nil"/>
              <w:left w:val="nil"/>
              <w:bottom w:val="nil"/>
              <w:right w:val="nil"/>
            </w:tcBorders>
            <w:shd w:val="clear" w:color="auto" w:fill="FFFFFF"/>
            <w:noWrap/>
            <w:vAlign w:val="center"/>
          </w:tcPr>
          <w:p w14:paraId="447BBCF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2146/459</w:t>
            </w:r>
          </w:p>
        </w:tc>
      </w:tr>
      <w:tr w14:paraId="4E8C9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40" w:type="pct"/>
            <w:tcBorders>
              <w:top w:val="nil"/>
              <w:left w:val="nil"/>
              <w:bottom w:val="nil"/>
              <w:right w:val="nil"/>
            </w:tcBorders>
            <w:shd w:val="clear" w:color="auto" w:fill="FFFFFF"/>
            <w:noWrap/>
            <w:vAlign w:val="center"/>
          </w:tcPr>
          <w:p w14:paraId="74A1213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308" w:type="pct"/>
            <w:tcBorders>
              <w:top w:val="nil"/>
              <w:left w:val="nil"/>
              <w:bottom w:val="nil"/>
              <w:right w:val="nil"/>
            </w:tcBorders>
            <w:shd w:val="clear" w:color="auto" w:fill="FFFFFF"/>
            <w:noWrap/>
            <w:vAlign w:val="center"/>
          </w:tcPr>
          <w:p w14:paraId="102535E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84.474</w:t>
            </w:r>
          </w:p>
        </w:tc>
        <w:tc>
          <w:tcPr>
            <w:tcW w:w="589" w:type="pct"/>
            <w:tcBorders>
              <w:top w:val="nil"/>
              <w:left w:val="nil"/>
              <w:bottom w:val="nil"/>
              <w:right w:val="nil"/>
            </w:tcBorders>
            <w:shd w:val="clear" w:color="auto" w:fill="FFFFFF"/>
            <w:noWrap/>
            <w:vAlign w:val="center"/>
          </w:tcPr>
          <w:p w14:paraId="704B0A6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1.372 (1.281, 1.469)</w:t>
            </w:r>
          </w:p>
        </w:tc>
        <w:tc>
          <w:tcPr>
            <w:tcW w:w="691" w:type="pct"/>
            <w:tcBorders>
              <w:top w:val="nil"/>
              <w:left w:val="nil"/>
              <w:bottom w:val="nil"/>
              <w:right w:val="nil"/>
            </w:tcBorders>
            <w:shd w:val="clear" w:color="auto" w:fill="FFFFFF"/>
            <w:noWrap/>
            <w:vAlign w:val="center"/>
          </w:tcPr>
          <w:p w14:paraId="40EC3AF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4.006 (2.484, 6.459)</w:t>
            </w:r>
          </w:p>
        </w:tc>
        <w:tc>
          <w:tcPr>
            <w:tcW w:w="589" w:type="pct"/>
            <w:tcBorders>
              <w:top w:val="nil"/>
              <w:left w:val="nil"/>
              <w:bottom w:val="nil"/>
              <w:right w:val="nil"/>
            </w:tcBorders>
            <w:shd w:val="clear" w:color="auto" w:fill="FFFFFF"/>
            <w:noWrap/>
            <w:vAlign w:val="center"/>
          </w:tcPr>
          <w:p w14:paraId="09AB7AF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1.269 (1.172, 1.375)</w:t>
            </w:r>
          </w:p>
        </w:tc>
        <w:tc>
          <w:tcPr>
            <w:tcW w:w="359" w:type="pct"/>
            <w:tcBorders>
              <w:top w:val="nil"/>
              <w:left w:val="nil"/>
              <w:bottom w:val="nil"/>
              <w:right w:val="nil"/>
            </w:tcBorders>
            <w:shd w:val="clear" w:color="auto" w:fill="FFFFFF"/>
            <w:noWrap/>
            <w:vAlign w:val="center"/>
          </w:tcPr>
          <w:p w14:paraId="0B9363A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384" w:type="pct"/>
            <w:tcBorders>
              <w:top w:val="nil"/>
              <w:left w:val="nil"/>
              <w:bottom w:val="nil"/>
              <w:right w:val="nil"/>
            </w:tcBorders>
            <w:shd w:val="clear" w:color="auto" w:fill="FFFFFF"/>
            <w:noWrap/>
            <w:vAlign w:val="center"/>
          </w:tcPr>
          <w:p w14:paraId="7FA8007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308" w:type="pct"/>
            <w:tcBorders>
              <w:top w:val="nil"/>
              <w:left w:val="nil"/>
              <w:bottom w:val="nil"/>
              <w:right w:val="nil"/>
            </w:tcBorders>
            <w:shd w:val="clear" w:color="auto" w:fill="FFFFFF"/>
            <w:noWrap/>
            <w:vAlign w:val="center"/>
          </w:tcPr>
          <w:p w14:paraId="1284FB2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564" w:type="pct"/>
            <w:tcBorders>
              <w:top w:val="nil"/>
              <w:left w:val="nil"/>
              <w:bottom w:val="nil"/>
              <w:right w:val="nil"/>
            </w:tcBorders>
            <w:shd w:val="clear" w:color="auto" w:fill="FFFFFF"/>
            <w:noWrap/>
            <w:vAlign w:val="center"/>
          </w:tcPr>
          <w:p w14:paraId="34FC6CC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1337/166</w:t>
            </w:r>
          </w:p>
        </w:tc>
        <w:tc>
          <w:tcPr>
            <w:tcW w:w="564" w:type="pct"/>
            <w:tcBorders>
              <w:top w:val="nil"/>
              <w:left w:val="nil"/>
              <w:bottom w:val="nil"/>
              <w:right w:val="nil"/>
            </w:tcBorders>
            <w:shd w:val="clear" w:color="auto" w:fill="FFFFFF"/>
            <w:noWrap/>
            <w:vAlign w:val="center"/>
          </w:tcPr>
          <w:p w14:paraId="37F1E3D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1773/465</w:t>
            </w:r>
          </w:p>
        </w:tc>
      </w:tr>
      <w:tr w14:paraId="2FEC0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40" w:type="pct"/>
            <w:tcBorders>
              <w:top w:val="nil"/>
              <w:left w:val="nil"/>
              <w:bottom w:val="nil"/>
              <w:right w:val="nil"/>
            </w:tcBorders>
            <w:shd w:val="clear" w:color="auto" w:fill="FFFFFF"/>
            <w:noWrap/>
            <w:vAlign w:val="center"/>
          </w:tcPr>
          <w:p w14:paraId="138CE36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308" w:type="pct"/>
            <w:tcBorders>
              <w:top w:val="nil"/>
              <w:left w:val="nil"/>
              <w:bottom w:val="nil"/>
              <w:right w:val="nil"/>
            </w:tcBorders>
            <w:shd w:val="clear" w:color="auto" w:fill="FFFFFF"/>
            <w:noWrap/>
            <w:vAlign w:val="center"/>
          </w:tcPr>
          <w:p w14:paraId="421922E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323.66</w:t>
            </w:r>
          </w:p>
        </w:tc>
        <w:tc>
          <w:tcPr>
            <w:tcW w:w="589" w:type="pct"/>
            <w:tcBorders>
              <w:top w:val="nil"/>
              <w:left w:val="nil"/>
              <w:bottom w:val="nil"/>
              <w:right w:val="nil"/>
            </w:tcBorders>
            <w:shd w:val="clear" w:color="auto" w:fill="FFFFFF"/>
            <w:noWrap/>
            <w:vAlign w:val="center"/>
          </w:tcPr>
          <w:p w14:paraId="4435671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1.387 (1.293, 1.488)</w:t>
            </w:r>
          </w:p>
        </w:tc>
        <w:tc>
          <w:tcPr>
            <w:tcW w:w="691" w:type="pct"/>
            <w:tcBorders>
              <w:top w:val="nil"/>
              <w:left w:val="nil"/>
              <w:bottom w:val="nil"/>
              <w:right w:val="nil"/>
            </w:tcBorders>
            <w:shd w:val="clear" w:color="auto" w:fill="FFFFFF"/>
            <w:noWrap/>
            <w:vAlign w:val="center"/>
          </w:tcPr>
          <w:p w14:paraId="06F5FEB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3.706 (2.403, 5.717)</w:t>
            </w:r>
          </w:p>
        </w:tc>
        <w:tc>
          <w:tcPr>
            <w:tcW w:w="589" w:type="pct"/>
            <w:tcBorders>
              <w:top w:val="nil"/>
              <w:left w:val="nil"/>
              <w:bottom w:val="nil"/>
              <w:right w:val="nil"/>
            </w:tcBorders>
            <w:shd w:val="clear" w:color="auto" w:fill="FFFFFF"/>
            <w:noWrap/>
            <w:vAlign w:val="center"/>
          </w:tcPr>
          <w:p w14:paraId="2E7A8F9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1.270 (1.169, 1.380)</w:t>
            </w:r>
          </w:p>
        </w:tc>
        <w:tc>
          <w:tcPr>
            <w:tcW w:w="359" w:type="pct"/>
            <w:tcBorders>
              <w:top w:val="nil"/>
              <w:left w:val="nil"/>
              <w:bottom w:val="nil"/>
              <w:right w:val="nil"/>
            </w:tcBorders>
            <w:shd w:val="clear" w:color="auto" w:fill="FFFFFF"/>
            <w:noWrap/>
            <w:vAlign w:val="center"/>
          </w:tcPr>
          <w:p w14:paraId="30BFCAE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384" w:type="pct"/>
            <w:tcBorders>
              <w:top w:val="nil"/>
              <w:left w:val="nil"/>
              <w:bottom w:val="nil"/>
              <w:right w:val="nil"/>
            </w:tcBorders>
            <w:shd w:val="clear" w:color="auto" w:fill="FFFFFF"/>
            <w:noWrap/>
            <w:vAlign w:val="center"/>
          </w:tcPr>
          <w:p w14:paraId="7F468E0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308" w:type="pct"/>
            <w:tcBorders>
              <w:top w:val="nil"/>
              <w:left w:val="nil"/>
              <w:bottom w:val="nil"/>
              <w:right w:val="nil"/>
            </w:tcBorders>
            <w:shd w:val="clear" w:color="auto" w:fill="FFFFFF"/>
            <w:noWrap/>
            <w:vAlign w:val="center"/>
          </w:tcPr>
          <w:p w14:paraId="559EFF6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564" w:type="pct"/>
            <w:tcBorders>
              <w:top w:val="nil"/>
              <w:left w:val="nil"/>
              <w:bottom w:val="nil"/>
              <w:right w:val="nil"/>
            </w:tcBorders>
            <w:shd w:val="clear" w:color="auto" w:fill="FFFFFF"/>
            <w:noWrap/>
            <w:vAlign w:val="center"/>
          </w:tcPr>
          <w:p w14:paraId="51FA51C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1431/182</w:t>
            </w:r>
          </w:p>
        </w:tc>
        <w:tc>
          <w:tcPr>
            <w:tcW w:w="564" w:type="pct"/>
            <w:tcBorders>
              <w:top w:val="nil"/>
              <w:left w:val="nil"/>
              <w:bottom w:val="nil"/>
              <w:right w:val="nil"/>
            </w:tcBorders>
            <w:shd w:val="clear" w:color="auto" w:fill="FFFFFF"/>
            <w:noWrap/>
            <w:vAlign w:val="center"/>
          </w:tcPr>
          <w:p w14:paraId="125B730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1679/449</w:t>
            </w:r>
          </w:p>
        </w:tc>
      </w:tr>
      <w:tr w14:paraId="14E4C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40" w:type="pct"/>
            <w:tcBorders>
              <w:top w:val="nil"/>
              <w:left w:val="nil"/>
              <w:bottom w:val="nil"/>
              <w:right w:val="nil"/>
            </w:tcBorders>
            <w:shd w:val="clear" w:color="auto" w:fill="FFFFFF"/>
            <w:noWrap/>
            <w:vAlign w:val="center"/>
          </w:tcPr>
          <w:p w14:paraId="000C36A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308" w:type="pct"/>
            <w:tcBorders>
              <w:top w:val="nil"/>
              <w:left w:val="nil"/>
              <w:bottom w:val="nil"/>
              <w:right w:val="nil"/>
            </w:tcBorders>
            <w:shd w:val="clear" w:color="auto" w:fill="FFFFFF"/>
            <w:noWrap/>
            <w:vAlign w:val="center"/>
          </w:tcPr>
          <w:p w14:paraId="514829E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1.902</w:t>
            </w:r>
          </w:p>
        </w:tc>
        <w:tc>
          <w:tcPr>
            <w:tcW w:w="589" w:type="pct"/>
            <w:tcBorders>
              <w:top w:val="nil"/>
              <w:left w:val="nil"/>
              <w:bottom w:val="nil"/>
              <w:right w:val="nil"/>
            </w:tcBorders>
            <w:shd w:val="clear" w:color="auto" w:fill="FFFFFF"/>
            <w:noWrap/>
            <w:vAlign w:val="center"/>
          </w:tcPr>
          <w:p w14:paraId="779401B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1.376 (1.282, 1.477)</w:t>
            </w:r>
          </w:p>
        </w:tc>
        <w:tc>
          <w:tcPr>
            <w:tcW w:w="691" w:type="pct"/>
            <w:tcBorders>
              <w:top w:val="nil"/>
              <w:left w:val="nil"/>
              <w:bottom w:val="nil"/>
              <w:right w:val="nil"/>
            </w:tcBorders>
            <w:shd w:val="clear" w:color="auto" w:fill="FFFFFF"/>
            <w:noWrap/>
            <w:vAlign w:val="center"/>
          </w:tcPr>
          <w:p w14:paraId="4B868C2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4.361 (2.636, 7.214)</w:t>
            </w:r>
          </w:p>
        </w:tc>
        <w:tc>
          <w:tcPr>
            <w:tcW w:w="589" w:type="pct"/>
            <w:tcBorders>
              <w:top w:val="nil"/>
              <w:left w:val="nil"/>
              <w:bottom w:val="nil"/>
              <w:right w:val="nil"/>
            </w:tcBorders>
            <w:shd w:val="clear" w:color="auto" w:fill="FFFFFF"/>
            <w:noWrap/>
            <w:vAlign w:val="center"/>
          </w:tcPr>
          <w:p w14:paraId="4576065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1.272 (1.173, 1.381)</w:t>
            </w:r>
          </w:p>
        </w:tc>
        <w:tc>
          <w:tcPr>
            <w:tcW w:w="359" w:type="pct"/>
            <w:tcBorders>
              <w:top w:val="nil"/>
              <w:left w:val="nil"/>
              <w:bottom w:val="nil"/>
              <w:right w:val="nil"/>
            </w:tcBorders>
            <w:shd w:val="clear" w:color="auto" w:fill="FFFFFF"/>
            <w:noWrap/>
            <w:vAlign w:val="center"/>
          </w:tcPr>
          <w:p w14:paraId="3732530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384" w:type="pct"/>
            <w:tcBorders>
              <w:top w:val="nil"/>
              <w:left w:val="nil"/>
              <w:bottom w:val="nil"/>
              <w:right w:val="nil"/>
            </w:tcBorders>
            <w:shd w:val="clear" w:color="auto" w:fill="FFFFFF"/>
            <w:noWrap/>
            <w:vAlign w:val="center"/>
          </w:tcPr>
          <w:p w14:paraId="2BADE01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308" w:type="pct"/>
            <w:tcBorders>
              <w:top w:val="nil"/>
              <w:left w:val="nil"/>
              <w:bottom w:val="nil"/>
              <w:right w:val="nil"/>
            </w:tcBorders>
            <w:shd w:val="clear" w:color="auto" w:fill="FFFFFF"/>
            <w:noWrap/>
            <w:vAlign w:val="center"/>
          </w:tcPr>
          <w:p w14:paraId="45537F7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564" w:type="pct"/>
            <w:tcBorders>
              <w:top w:val="nil"/>
              <w:left w:val="nil"/>
              <w:bottom w:val="nil"/>
              <w:right w:val="nil"/>
            </w:tcBorders>
            <w:shd w:val="clear" w:color="auto" w:fill="FFFFFF"/>
            <w:noWrap/>
            <w:vAlign w:val="center"/>
          </w:tcPr>
          <w:p w14:paraId="6F52B7D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1306/160</w:t>
            </w:r>
          </w:p>
        </w:tc>
        <w:tc>
          <w:tcPr>
            <w:tcW w:w="564" w:type="pct"/>
            <w:tcBorders>
              <w:top w:val="nil"/>
              <w:left w:val="nil"/>
              <w:bottom w:val="nil"/>
              <w:right w:val="nil"/>
            </w:tcBorders>
            <w:shd w:val="clear" w:color="auto" w:fill="FFFFFF"/>
            <w:noWrap/>
            <w:vAlign w:val="center"/>
          </w:tcPr>
          <w:p w14:paraId="2F19317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1804/471</w:t>
            </w:r>
          </w:p>
        </w:tc>
      </w:tr>
      <w:tr w14:paraId="1D154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40" w:type="pct"/>
            <w:tcBorders>
              <w:top w:val="nil"/>
              <w:left w:val="nil"/>
              <w:bottom w:val="nil"/>
              <w:right w:val="nil"/>
            </w:tcBorders>
            <w:shd w:val="clear" w:color="auto" w:fill="FFFFFF"/>
            <w:noWrap/>
            <w:vAlign w:val="center"/>
          </w:tcPr>
          <w:p w14:paraId="083C1CD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308" w:type="pct"/>
            <w:tcBorders>
              <w:top w:val="nil"/>
              <w:left w:val="nil"/>
              <w:bottom w:val="nil"/>
              <w:right w:val="nil"/>
            </w:tcBorders>
            <w:shd w:val="clear" w:color="auto" w:fill="FFFFFF"/>
            <w:noWrap/>
            <w:vAlign w:val="center"/>
          </w:tcPr>
          <w:p w14:paraId="2553516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10.508</w:t>
            </w:r>
          </w:p>
        </w:tc>
        <w:tc>
          <w:tcPr>
            <w:tcW w:w="589" w:type="pct"/>
            <w:tcBorders>
              <w:top w:val="nil"/>
              <w:left w:val="nil"/>
              <w:bottom w:val="nil"/>
              <w:right w:val="nil"/>
            </w:tcBorders>
            <w:shd w:val="clear" w:color="auto" w:fill="FFFFFF"/>
            <w:noWrap/>
            <w:vAlign w:val="center"/>
          </w:tcPr>
          <w:p w14:paraId="148DB14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1.328 (1.240, 1.423)</w:t>
            </w:r>
          </w:p>
        </w:tc>
        <w:tc>
          <w:tcPr>
            <w:tcW w:w="691" w:type="pct"/>
            <w:tcBorders>
              <w:top w:val="nil"/>
              <w:left w:val="nil"/>
              <w:bottom w:val="nil"/>
              <w:right w:val="nil"/>
            </w:tcBorders>
            <w:shd w:val="clear" w:color="auto" w:fill="FFFFFF"/>
            <w:noWrap/>
            <w:vAlign w:val="center"/>
          </w:tcPr>
          <w:p w14:paraId="08C52A1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25.925 (8.784, 76.510)</w:t>
            </w:r>
          </w:p>
        </w:tc>
        <w:tc>
          <w:tcPr>
            <w:tcW w:w="589" w:type="pct"/>
            <w:tcBorders>
              <w:top w:val="nil"/>
              <w:left w:val="nil"/>
              <w:bottom w:val="nil"/>
              <w:right w:val="nil"/>
            </w:tcBorders>
            <w:shd w:val="clear" w:color="auto" w:fill="FFFFFF"/>
            <w:noWrap/>
            <w:vAlign w:val="center"/>
          </w:tcPr>
          <w:p w14:paraId="4ED9FF3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1.257 (1.167, 1.354)</w:t>
            </w:r>
          </w:p>
        </w:tc>
        <w:tc>
          <w:tcPr>
            <w:tcW w:w="359" w:type="pct"/>
            <w:tcBorders>
              <w:top w:val="nil"/>
              <w:left w:val="nil"/>
              <w:bottom w:val="nil"/>
              <w:right w:val="nil"/>
            </w:tcBorders>
            <w:shd w:val="clear" w:color="auto" w:fill="FFFFFF"/>
            <w:noWrap/>
            <w:vAlign w:val="center"/>
          </w:tcPr>
          <w:p w14:paraId="1B4D602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384" w:type="pct"/>
            <w:tcBorders>
              <w:top w:val="nil"/>
              <w:left w:val="nil"/>
              <w:bottom w:val="nil"/>
              <w:right w:val="nil"/>
            </w:tcBorders>
            <w:shd w:val="clear" w:color="auto" w:fill="FFFFFF"/>
            <w:noWrap/>
            <w:vAlign w:val="center"/>
          </w:tcPr>
          <w:p w14:paraId="120A859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308" w:type="pct"/>
            <w:tcBorders>
              <w:top w:val="nil"/>
              <w:left w:val="nil"/>
              <w:bottom w:val="nil"/>
              <w:right w:val="nil"/>
            </w:tcBorders>
            <w:shd w:val="clear" w:color="auto" w:fill="FFFFFF"/>
            <w:noWrap/>
            <w:vAlign w:val="center"/>
          </w:tcPr>
          <w:p w14:paraId="1C74971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564" w:type="pct"/>
            <w:tcBorders>
              <w:top w:val="nil"/>
              <w:left w:val="nil"/>
              <w:bottom w:val="nil"/>
              <w:right w:val="nil"/>
            </w:tcBorders>
            <w:shd w:val="clear" w:color="auto" w:fill="FFFFFF"/>
            <w:noWrap/>
            <w:vAlign w:val="center"/>
          </w:tcPr>
          <w:p w14:paraId="64DAD81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933/97</w:t>
            </w:r>
          </w:p>
        </w:tc>
        <w:tc>
          <w:tcPr>
            <w:tcW w:w="564" w:type="pct"/>
            <w:tcBorders>
              <w:top w:val="nil"/>
              <w:left w:val="nil"/>
              <w:bottom w:val="nil"/>
              <w:right w:val="nil"/>
            </w:tcBorders>
            <w:shd w:val="clear" w:color="auto" w:fill="FFFFFF"/>
            <w:noWrap/>
            <w:vAlign w:val="center"/>
          </w:tcPr>
          <w:p w14:paraId="0337A3D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2177/534</w:t>
            </w:r>
          </w:p>
        </w:tc>
      </w:tr>
      <w:tr w14:paraId="4DD68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40" w:type="pct"/>
            <w:tcBorders>
              <w:top w:val="nil"/>
              <w:left w:val="nil"/>
              <w:bottom w:val="nil"/>
              <w:right w:val="nil"/>
            </w:tcBorders>
            <w:shd w:val="clear" w:color="auto" w:fill="FFFFFF"/>
            <w:noWrap/>
            <w:vAlign w:val="center"/>
          </w:tcPr>
          <w:p w14:paraId="4EBDEEF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308" w:type="pct"/>
            <w:tcBorders>
              <w:top w:val="nil"/>
              <w:left w:val="nil"/>
              <w:bottom w:val="nil"/>
              <w:right w:val="nil"/>
            </w:tcBorders>
            <w:shd w:val="clear" w:color="auto" w:fill="FFFFFF"/>
            <w:noWrap/>
            <w:vAlign w:val="center"/>
          </w:tcPr>
          <w:p w14:paraId="2D05FD7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0.325</w:t>
            </w:r>
          </w:p>
        </w:tc>
        <w:tc>
          <w:tcPr>
            <w:tcW w:w="589" w:type="pct"/>
            <w:tcBorders>
              <w:top w:val="nil"/>
              <w:left w:val="nil"/>
              <w:bottom w:val="nil"/>
              <w:right w:val="nil"/>
            </w:tcBorders>
            <w:shd w:val="clear" w:color="auto" w:fill="FFFFFF"/>
            <w:noWrap/>
            <w:vAlign w:val="center"/>
          </w:tcPr>
          <w:p w14:paraId="0204831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1.380 (1.284, 1.483)</w:t>
            </w:r>
          </w:p>
        </w:tc>
        <w:tc>
          <w:tcPr>
            <w:tcW w:w="691" w:type="pct"/>
            <w:tcBorders>
              <w:top w:val="nil"/>
              <w:left w:val="nil"/>
              <w:bottom w:val="nil"/>
              <w:right w:val="nil"/>
            </w:tcBorders>
            <w:shd w:val="clear" w:color="auto" w:fill="FFFFFF"/>
            <w:noWrap/>
            <w:vAlign w:val="center"/>
          </w:tcPr>
          <w:p w14:paraId="21DA80B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3.269 (2.187, 4.888)</w:t>
            </w:r>
          </w:p>
        </w:tc>
        <w:tc>
          <w:tcPr>
            <w:tcW w:w="589" w:type="pct"/>
            <w:tcBorders>
              <w:top w:val="nil"/>
              <w:left w:val="nil"/>
              <w:bottom w:val="nil"/>
              <w:right w:val="nil"/>
            </w:tcBorders>
            <w:shd w:val="clear" w:color="auto" w:fill="FFFFFF"/>
            <w:noWrap/>
            <w:vAlign w:val="center"/>
          </w:tcPr>
          <w:p w14:paraId="5F86B67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1.260 (1.156, 1.374)</w:t>
            </w:r>
          </w:p>
        </w:tc>
        <w:tc>
          <w:tcPr>
            <w:tcW w:w="359" w:type="pct"/>
            <w:tcBorders>
              <w:top w:val="nil"/>
              <w:left w:val="nil"/>
              <w:bottom w:val="nil"/>
              <w:right w:val="nil"/>
            </w:tcBorders>
            <w:shd w:val="clear" w:color="auto" w:fill="FFFFFF"/>
            <w:noWrap/>
            <w:vAlign w:val="center"/>
          </w:tcPr>
          <w:p w14:paraId="2440146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384" w:type="pct"/>
            <w:tcBorders>
              <w:top w:val="nil"/>
              <w:left w:val="nil"/>
              <w:bottom w:val="nil"/>
              <w:right w:val="nil"/>
            </w:tcBorders>
            <w:shd w:val="clear" w:color="auto" w:fill="FFFFFF"/>
            <w:noWrap/>
            <w:vAlign w:val="center"/>
          </w:tcPr>
          <w:p w14:paraId="2E8FD21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308" w:type="pct"/>
            <w:tcBorders>
              <w:top w:val="nil"/>
              <w:left w:val="nil"/>
              <w:bottom w:val="nil"/>
              <w:right w:val="nil"/>
            </w:tcBorders>
            <w:shd w:val="clear" w:color="auto" w:fill="FFFFFF"/>
            <w:noWrap/>
            <w:vAlign w:val="center"/>
          </w:tcPr>
          <w:p w14:paraId="212A1FE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564" w:type="pct"/>
            <w:tcBorders>
              <w:top w:val="nil"/>
              <w:left w:val="nil"/>
              <w:bottom w:val="nil"/>
              <w:right w:val="nil"/>
            </w:tcBorders>
            <w:shd w:val="clear" w:color="auto" w:fill="FFFFFF"/>
            <w:noWrap/>
            <w:vAlign w:val="center"/>
          </w:tcPr>
          <w:p w14:paraId="6A32D9E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1493/197</w:t>
            </w:r>
          </w:p>
        </w:tc>
        <w:tc>
          <w:tcPr>
            <w:tcW w:w="564" w:type="pct"/>
            <w:tcBorders>
              <w:top w:val="nil"/>
              <w:left w:val="nil"/>
              <w:bottom w:val="nil"/>
              <w:right w:val="nil"/>
            </w:tcBorders>
            <w:shd w:val="clear" w:color="auto" w:fill="FFFFFF"/>
            <w:noWrap/>
            <w:vAlign w:val="center"/>
          </w:tcPr>
          <w:p w14:paraId="5128A8E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1617/434</w:t>
            </w:r>
          </w:p>
        </w:tc>
      </w:tr>
      <w:tr w14:paraId="7A5FA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40" w:type="pct"/>
            <w:tcBorders>
              <w:top w:val="nil"/>
              <w:left w:val="nil"/>
              <w:bottom w:val="nil"/>
              <w:right w:val="nil"/>
            </w:tcBorders>
            <w:shd w:val="clear" w:color="auto" w:fill="FFFFFF"/>
            <w:noWrap/>
            <w:vAlign w:val="center"/>
          </w:tcPr>
          <w:p w14:paraId="7D0CE75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308" w:type="pct"/>
            <w:tcBorders>
              <w:top w:val="nil"/>
              <w:left w:val="nil"/>
              <w:bottom w:val="nil"/>
              <w:right w:val="nil"/>
            </w:tcBorders>
            <w:shd w:val="clear" w:color="auto" w:fill="FFFFFF"/>
            <w:noWrap/>
            <w:vAlign w:val="center"/>
          </w:tcPr>
          <w:p w14:paraId="21D15B6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41.625</w:t>
            </w:r>
          </w:p>
        </w:tc>
        <w:tc>
          <w:tcPr>
            <w:tcW w:w="589" w:type="pct"/>
            <w:tcBorders>
              <w:top w:val="nil"/>
              <w:left w:val="nil"/>
              <w:bottom w:val="nil"/>
              <w:right w:val="nil"/>
            </w:tcBorders>
            <w:shd w:val="clear" w:color="auto" w:fill="FFFFFF"/>
            <w:noWrap/>
            <w:vAlign w:val="center"/>
          </w:tcPr>
          <w:p w14:paraId="64EC2A2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1.377 (1.281, 1.480)</w:t>
            </w:r>
          </w:p>
        </w:tc>
        <w:tc>
          <w:tcPr>
            <w:tcW w:w="691" w:type="pct"/>
            <w:tcBorders>
              <w:top w:val="nil"/>
              <w:left w:val="nil"/>
              <w:bottom w:val="nil"/>
              <w:right w:val="nil"/>
            </w:tcBorders>
            <w:shd w:val="clear" w:color="auto" w:fill="FFFFFF"/>
            <w:noWrap/>
            <w:vAlign w:val="center"/>
          </w:tcPr>
          <w:p w14:paraId="0FB5D23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3.635 (2.330, 5.670)</w:t>
            </w:r>
          </w:p>
        </w:tc>
        <w:tc>
          <w:tcPr>
            <w:tcW w:w="589" w:type="pct"/>
            <w:tcBorders>
              <w:top w:val="nil"/>
              <w:left w:val="nil"/>
              <w:bottom w:val="nil"/>
              <w:right w:val="nil"/>
            </w:tcBorders>
            <w:shd w:val="clear" w:color="auto" w:fill="FFFFFF"/>
            <w:noWrap/>
            <w:vAlign w:val="center"/>
          </w:tcPr>
          <w:p w14:paraId="12B21F0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1.266 (1.163, 1.378)</w:t>
            </w:r>
          </w:p>
        </w:tc>
        <w:tc>
          <w:tcPr>
            <w:tcW w:w="359" w:type="pct"/>
            <w:tcBorders>
              <w:top w:val="nil"/>
              <w:left w:val="nil"/>
              <w:bottom w:val="nil"/>
              <w:right w:val="nil"/>
            </w:tcBorders>
            <w:shd w:val="clear" w:color="auto" w:fill="FFFFFF"/>
            <w:noWrap/>
            <w:vAlign w:val="center"/>
          </w:tcPr>
          <w:p w14:paraId="49988D1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384" w:type="pct"/>
            <w:tcBorders>
              <w:top w:val="nil"/>
              <w:left w:val="nil"/>
              <w:bottom w:val="nil"/>
              <w:right w:val="nil"/>
            </w:tcBorders>
            <w:shd w:val="clear" w:color="auto" w:fill="FFFFFF"/>
            <w:noWrap/>
            <w:vAlign w:val="center"/>
          </w:tcPr>
          <w:p w14:paraId="2141F6D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308" w:type="pct"/>
            <w:tcBorders>
              <w:top w:val="nil"/>
              <w:left w:val="nil"/>
              <w:bottom w:val="nil"/>
              <w:right w:val="nil"/>
            </w:tcBorders>
            <w:shd w:val="clear" w:color="auto" w:fill="FFFFFF"/>
            <w:noWrap/>
            <w:vAlign w:val="center"/>
          </w:tcPr>
          <w:p w14:paraId="2D4AE28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564" w:type="pct"/>
            <w:tcBorders>
              <w:top w:val="nil"/>
              <w:left w:val="nil"/>
              <w:bottom w:val="nil"/>
              <w:right w:val="nil"/>
            </w:tcBorders>
            <w:shd w:val="clear" w:color="auto" w:fill="FFFFFF"/>
            <w:noWrap/>
            <w:vAlign w:val="center"/>
          </w:tcPr>
          <w:p w14:paraId="2373F38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1400/180</w:t>
            </w:r>
          </w:p>
        </w:tc>
        <w:tc>
          <w:tcPr>
            <w:tcW w:w="564" w:type="pct"/>
            <w:tcBorders>
              <w:top w:val="nil"/>
              <w:left w:val="nil"/>
              <w:bottom w:val="nil"/>
              <w:right w:val="nil"/>
            </w:tcBorders>
            <w:shd w:val="clear" w:color="auto" w:fill="FFFFFF"/>
            <w:noWrap/>
            <w:vAlign w:val="center"/>
          </w:tcPr>
          <w:p w14:paraId="1D254C6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1710/451</w:t>
            </w:r>
          </w:p>
        </w:tc>
      </w:tr>
      <w:tr w14:paraId="1E563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40" w:type="pct"/>
            <w:tcBorders>
              <w:top w:val="nil"/>
              <w:left w:val="nil"/>
              <w:bottom w:val="nil"/>
              <w:right w:val="nil"/>
            </w:tcBorders>
            <w:shd w:val="clear" w:color="auto" w:fill="FFFFFF"/>
            <w:noWrap/>
            <w:vAlign w:val="center"/>
          </w:tcPr>
          <w:p w14:paraId="3B09772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308" w:type="pct"/>
            <w:tcBorders>
              <w:top w:val="nil"/>
              <w:left w:val="nil"/>
              <w:bottom w:val="nil"/>
              <w:right w:val="nil"/>
            </w:tcBorders>
            <w:shd w:val="clear" w:color="auto" w:fill="FFFFFF"/>
            <w:noWrap/>
            <w:vAlign w:val="center"/>
          </w:tcPr>
          <w:p w14:paraId="36DCFAB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352.723</w:t>
            </w:r>
          </w:p>
        </w:tc>
        <w:tc>
          <w:tcPr>
            <w:tcW w:w="589" w:type="pct"/>
            <w:tcBorders>
              <w:top w:val="nil"/>
              <w:left w:val="nil"/>
              <w:bottom w:val="nil"/>
              <w:right w:val="nil"/>
            </w:tcBorders>
            <w:shd w:val="clear" w:color="auto" w:fill="FFFFFF"/>
            <w:noWrap/>
            <w:vAlign w:val="center"/>
          </w:tcPr>
          <w:p w14:paraId="3953639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1.333 (1.245, 1.427)</w:t>
            </w:r>
          </w:p>
        </w:tc>
        <w:tc>
          <w:tcPr>
            <w:tcW w:w="691" w:type="pct"/>
            <w:tcBorders>
              <w:top w:val="nil"/>
              <w:left w:val="nil"/>
              <w:bottom w:val="nil"/>
              <w:right w:val="nil"/>
            </w:tcBorders>
            <w:shd w:val="clear" w:color="auto" w:fill="FFFFFF"/>
            <w:noWrap/>
            <w:vAlign w:val="center"/>
          </w:tcPr>
          <w:p w14:paraId="2AF345C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5.174 (3.087, 8.672)</w:t>
            </w:r>
          </w:p>
        </w:tc>
        <w:tc>
          <w:tcPr>
            <w:tcW w:w="589" w:type="pct"/>
            <w:tcBorders>
              <w:top w:val="nil"/>
              <w:left w:val="nil"/>
              <w:bottom w:val="nil"/>
              <w:right w:val="nil"/>
            </w:tcBorders>
            <w:shd w:val="clear" w:color="auto" w:fill="FFFFFF"/>
            <w:noWrap/>
            <w:vAlign w:val="center"/>
          </w:tcPr>
          <w:p w14:paraId="2E9EC7F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1.230 (1.137, 1.330)</w:t>
            </w:r>
          </w:p>
        </w:tc>
        <w:tc>
          <w:tcPr>
            <w:tcW w:w="359" w:type="pct"/>
            <w:tcBorders>
              <w:top w:val="nil"/>
              <w:left w:val="nil"/>
              <w:bottom w:val="nil"/>
              <w:right w:val="nil"/>
            </w:tcBorders>
            <w:shd w:val="clear" w:color="auto" w:fill="FFFFFF"/>
            <w:noWrap/>
            <w:vAlign w:val="center"/>
          </w:tcPr>
          <w:p w14:paraId="673DFA1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384" w:type="pct"/>
            <w:tcBorders>
              <w:top w:val="nil"/>
              <w:left w:val="nil"/>
              <w:bottom w:val="nil"/>
              <w:right w:val="nil"/>
            </w:tcBorders>
            <w:shd w:val="clear" w:color="auto" w:fill="FFFFFF"/>
            <w:noWrap/>
            <w:vAlign w:val="center"/>
          </w:tcPr>
          <w:p w14:paraId="744EDAD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308" w:type="pct"/>
            <w:tcBorders>
              <w:top w:val="nil"/>
              <w:left w:val="nil"/>
              <w:bottom w:val="nil"/>
              <w:right w:val="nil"/>
            </w:tcBorders>
            <w:shd w:val="clear" w:color="auto" w:fill="FFFFFF"/>
            <w:noWrap/>
            <w:vAlign w:val="center"/>
          </w:tcPr>
          <w:p w14:paraId="7479DAA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564" w:type="pct"/>
            <w:tcBorders>
              <w:top w:val="nil"/>
              <w:left w:val="nil"/>
              <w:bottom w:val="nil"/>
              <w:right w:val="nil"/>
            </w:tcBorders>
            <w:shd w:val="clear" w:color="auto" w:fill="FFFFFF"/>
            <w:noWrap/>
            <w:vAlign w:val="center"/>
          </w:tcPr>
          <w:p w14:paraId="1599594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1462/186</w:t>
            </w:r>
          </w:p>
        </w:tc>
        <w:tc>
          <w:tcPr>
            <w:tcW w:w="564" w:type="pct"/>
            <w:tcBorders>
              <w:top w:val="nil"/>
              <w:left w:val="nil"/>
              <w:bottom w:val="nil"/>
              <w:right w:val="nil"/>
            </w:tcBorders>
            <w:shd w:val="clear" w:color="auto" w:fill="FFFFFF"/>
            <w:noWrap/>
            <w:vAlign w:val="center"/>
          </w:tcPr>
          <w:p w14:paraId="4ABC579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1648/445</w:t>
            </w:r>
          </w:p>
        </w:tc>
      </w:tr>
      <w:tr w14:paraId="02AAB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40" w:type="pct"/>
            <w:tcBorders>
              <w:top w:val="nil"/>
              <w:left w:val="nil"/>
              <w:bottom w:val="single" w:color="000000" w:sz="12" w:space="0"/>
              <w:right w:val="nil"/>
            </w:tcBorders>
            <w:shd w:val="clear" w:color="auto" w:fill="FFFFFF"/>
            <w:noWrap/>
            <w:vAlign w:val="center"/>
          </w:tcPr>
          <w:p w14:paraId="6B6C644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308" w:type="pct"/>
            <w:tcBorders>
              <w:top w:val="nil"/>
              <w:left w:val="nil"/>
              <w:bottom w:val="single" w:color="000000" w:sz="12" w:space="0"/>
              <w:right w:val="nil"/>
            </w:tcBorders>
            <w:shd w:val="clear" w:color="auto" w:fill="FFFFFF"/>
            <w:noWrap/>
            <w:vAlign w:val="center"/>
          </w:tcPr>
          <w:p w14:paraId="7BEA232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-0.117</w:t>
            </w:r>
          </w:p>
        </w:tc>
        <w:tc>
          <w:tcPr>
            <w:tcW w:w="589" w:type="pct"/>
            <w:tcBorders>
              <w:top w:val="nil"/>
              <w:left w:val="nil"/>
              <w:bottom w:val="single" w:color="000000" w:sz="12" w:space="0"/>
              <w:right w:val="nil"/>
            </w:tcBorders>
            <w:shd w:val="clear" w:color="auto" w:fill="FFFFFF"/>
            <w:noWrap/>
            <w:vAlign w:val="center"/>
          </w:tcPr>
          <w:p w14:paraId="541C919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1.110 (1.032, 1.194)</w:t>
            </w:r>
          </w:p>
        </w:tc>
        <w:tc>
          <w:tcPr>
            <w:tcW w:w="691" w:type="pct"/>
            <w:tcBorders>
              <w:top w:val="nil"/>
              <w:left w:val="nil"/>
              <w:bottom w:val="single" w:color="000000" w:sz="12" w:space="0"/>
              <w:right w:val="nil"/>
            </w:tcBorders>
            <w:shd w:val="clear" w:color="auto" w:fill="FFFFFF"/>
            <w:noWrap/>
            <w:vAlign w:val="center"/>
          </w:tcPr>
          <w:p w14:paraId="6F4AEC8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0.719 (0.601, 0.861)</w:t>
            </w:r>
          </w:p>
        </w:tc>
        <w:tc>
          <w:tcPr>
            <w:tcW w:w="589" w:type="pct"/>
            <w:tcBorders>
              <w:top w:val="nil"/>
              <w:left w:val="nil"/>
              <w:bottom w:val="single" w:color="000000" w:sz="12" w:space="0"/>
              <w:right w:val="nil"/>
            </w:tcBorders>
            <w:shd w:val="clear" w:color="auto" w:fill="FFFFFF"/>
            <w:noWrap/>
            <w:vAlign w:val="center"/>
          </w:tcPr>
          <w:p w14:paraId="4CFC108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1.219 (1.134, 1.312)</w:t>
            </w:r>
          </w:p>
        </w:tc>
        <w:tc>
          <w:tcPr>
            <w:tcW w:w="359" w:type="pct"/>
            <w:tcBorders>
              <w:top w:val="nil"/>
              <w:left w:val="nil"/>
              <w:bottom w:val="single" w:color="000000" w:sz="12" w:space="0"/>
              <w:right w:val="nil"/>
            </w:tcBorders>
            <w:shd w:val="clear" w:color="auto" w:fill="FFFFFF"/>
            <w:noWrap/>
            <w:vAlign w:val="center"/>
          </w:tcPr>
          <w:p w14:paraId="29FFE2C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384" w:type="pct"/>
            <w:tcBorders>
              <w:top w:val="nil"/>
              <w:left w:val="nil"/>
              <w:bottom w:val="single" w:color="000000" w:sz="12" w:space="0"/>
              <w:right w:val="nil"/>
            </w:tcBorders>
            <w:shd w:val="clear" w:color="auto" w:fill="FFFFFF"/>
            <w:noWrap/>
            <w:vAlign w:val="center"/>
          </w:tcPr>
          <w:p w14:paraId="0E132F9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308" w:type="pct"/>
            <w:tcBorders>
              <w:top w:val="nil"/>
              <w:left w:val="nil"/>
              <w:bottom w:val="single" w:color="000000" w:sz="12" w:space="0"/>
              <w:right w:val="nil"/>
            </w:tcBorders>
            <w:shd w:val="clear" w:color="auto" w:fill="FFFFFF"/>
            <w:noWrap/>
            <w:vAlign w:val="center"/>
          </w:tcPr>
          <w:p w14:paraId="602ED0F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564" w:type="pct"/>
            <w:tcBorders>
              <w:top w:val="nil"/>
              <w:left w:val="nil"/>
              <w:bottom w:val="single" w:color="000000" w:sz="12" w:space="0"/>
              <w:right w:val="nil"/>
            </w:tcBorders>
            <w:shd w:val="clear" w:color="auto" w:fill="FFFFFF"/>
            <w:noWrap/>
            <w:vAlign w:val="center"/>
          </w:tcPr>
          <w:p w14:paraId="3A11A46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560/116</w:t>
            </w:r>
          </w:p>
        </w:tc>
        <w:tc>
          <w:tcPr>
            <w:tcW w:w="564" w:type="pct"/>
            <w:tcBorders>
              <w:top w:val="nil"/>
              <w:left w:val="nil"/>
              <w:bottom w:val="single" w:color="000000" w:sz="12" w:space="0"/>
              <w:right w:val="nil"/>
            </w:tcBorders>
            <w:shd w:val="clear" w:color="auto" w:fill="FFFFFF"/>
            <w:noWrap/>
            <w:vAlign w:val="center"/>
          </w:tcPr>
          <w:p w14:paraId="5FD3FFC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2550/515</w:t>
            </w:r>
          </w:p>
        </w:tc>
      </w:tr>
    </w:tbl>
    <w:p w14:paraId="0395F4E6">
      <w:pPr>
        <w:spacing w:before="60"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 xml:space="preserve">Notes: </w:t>
      </w:r>
      <w:r>
        <w:rPr>
          <w:rFonts w:hint="default" w:ascii="Times New Roman" w:hAnsi="Times New Roman" w:eastAsia="Times New Roman" w:cs="Times New Roman"/>
          <w:b/>
          <w:color w:val="auto"/>
          <w:sz w:val="18"/>
          <w:szCs w:val="18"/>
        </w:rPr>
        <w:t>Estimated turning points were derived from exploratory piecewise Cox models adjusted for the Model 3 covariates. Hazard ratios are reported per 1-SD increase in the corresponding cumulative IR-FI index. Participant/event counts refer to observations below and above the estimated turning point. The turning points are data-derived and should not be interpreted as clinically validated thresholds.</w:t>
      </w:r>
    </w:p>
    <w:p w14:paraId="2AE0CE35">
      <w:pPr>
        <w:spacing w:after="8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Abbreviations: CI, confidence interval; FI, frailty index; HR, hazard ratio; IR, insulin resistance; SD, standard deviation.</w:t>
      </w:r>
    </w:p>
    <w:p w14:paraId="6DF7D25A">
      <w:pPr>
        <w:pStyle w:val="15"/>
        <w:keepNext/>
        <w:rPr>
          <w:rFonts w:hint="default" w:ascii="Times New Roman" w:hAnsi="Times New Roman" w:cs="Times New Roman"/>
          <w:color w:val="auto"/>
          <w:sz w:val="18"/>
          <w:szCs w:val="18"/>
        </w:rPr>
        <w:sectPr>
          <w:pgSz w:w="15840" w:h="12240" w:orient="landscape"/>
          <w:pgMar w:top="1151" w:right="1080" w:bottom="1151" w:left="1080" w:header="720" w:footer="720" w:gutter="0"/>
          <w:cols w:space="0" w:num="1"/>
          <w:rtlGutter w:val="0"/>
          <w:docGrid w:linePitch="360" w:charSpace="0"/>
        </w:sectPr>
      </w:pPr>
    </w:p>
    <w:p w14:paraId="7AC036A7">
      <w:pPr>
        <w:pStyle w:val="15"/>
        <w:keepNext/>
        <w:rPr>
          <w:rFonts w:hint="default" w:ascii="Times New Roman" w:hAnsi="Times New Roman" w:eastAsia="宋体" w:cs="Times New Roman"/>
          <w:color w:val="auto"/>
          <w:sz w:val="18"/>
          <w:szCs w:val="18"/>
          <w:lang w:eastAsia="zh-CN"/>
        </w:rPr>
      </w:pPr>
      <w:r>
        <w:rPr>
          <w:rFonts w:hint="default" w:ascii="Times New Roman" w:hAnsi="Times New Roman" w:cs="Times New Roman"/>
          <w:color w:val="auto"/>
          <w:sz w:val="18"/>
          <w:szCs w:val="18"/>
        </w:rPr>
        <w:t xml:space="preserve">Supplementary table </w:t>
      </w:r>
      <w:r>
        <w:rPr>
          <w:rFonts w:hint="default" w:ascii="Times New Roman" w:hAnsi="Times New Roman" w:cs="Times New Roman"/>
          <w:color w:val="auto"/>
          <w:sz w:val="18"/>
          <w:szCs w:val="18"/>
        </w:rPr>
        <w:fldChar w:fldCharType="begin"/>
      </w:r>
      <w:r>
        <w:rPr>
          <w:rFonts w:hint="default" w:ascii="Times New Roman" w:hAnsi="Times New Roman" w:cs="Times New Roman"/>
          <w:color w:val="auto"/>
          <w:sz w:val="18"/>
          <w:szCs w:val="18"/>
        </w:rPr>
        <w:instrText xml:space="preserve"> SEQ Supplementary_table \* ARABIC </w:instrText>
      </w:r>
      <w:r>
        <w:rPr>
          <w:rFonts w:hint="default" w:ascii="Times New Roman" w:hAnsi="Times New Roman" w:cs="Times New Roman"/>
          <w:color w:val="auto"/>
          <w:sz w:val="18"/>
          <w:szCs w:val="18"/>
        </w:rPr>
        <w:fldChar w:fldCharType="separate"/>
      </w:r>
      <w:r>
        <w:rPr>
          <w:rFonts w:hint="default" w:ascii="Times New Roman" w:hAnsi="Times New Roman" w:cs="Times New Roman"/>
          <w:color w:val="auto"/>
          <w:sz w:val="18"/>
          <w:szCs w:val="18"/>
        </w:rPr>
        <w:t>7</w:t>
      </w:r>
      <w:r>
        <w:rPr>
          <w:rFonts w:hint="default" w:ascii="Times New Roman" w:hAnsi="Times New Roman" w:cs="Times New Roman"/>
          <w:color w:val="auto"/>
          <w:sz w:val="18"/>
          <w:szCs w:val="18"/>
        </w:rPr>
        <w:fldChar w:fldCharType="end"/>
      </w:r>
      <w:r>
        <w:rPr>
          <w:rFonts w:hint="default" w:ascii="Times New Roman" w:hAnsi="Times New Roman" w:eastAsia="宋体" w:cs="Times New Roman"/>
          <w:color w:val="auto"/>
          <w:sz w:val="18"/>
          <w:szCs w:val="18"/>
          <w:lang w:eastAsia="zh-CN"/>
        </w:rPr>
        <w:t>. Baseline characteristics of included and excluded participants.</w:t>
      </w:r>
    </w:p>
    <w:tbl>
      <w:tblPr>
        <w:tblStyle w:val="33"/>
        <w:tblW w:w="0" w:type="auto"/>
        <w:tblInd w:w="0" w:type="dxa"/>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autofit"/>
        <w:tblCellMar>
          <w:top w:w="15" w:type="dxa"/>
          <w:left w:w="108" w:type="dxa"/>
          <w:bottom w:w="15" w:type="dxa"/>
          <w:right w:w="108" w:type="dxa"/>
        </w:tblCellMar>
      </w:tblPr>
      <w:tblGrid>
        <w:gridCol w:w="5350"/>
        <w:gridCol w:w="1328"/>
        <w:gridCol w:w="1296"/>
        <w:gridCol w:w="751"/>
      </w:tblGrid>
      <w:tr w14:paraId="43ED95CA">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tcBorders>
              <w:top w:val="single" w:color="auto" w:sz="12" w:space="0"/>
              <w:bottom w:val="single" w:color="auto" w:sz="8" w:space="0"/>
            </w:tcBorders>
            <w:noWrap/>
            <w:vAlign w:val="bottom"/>
          </w:tcPr>
          <w:p w14:paraId="3AFDA924">
            <w:pPr>
              <w:spacing w:after="0" w:line="240" w:lineRule="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Variable</w:t>
            </w:r>
          </w:p>
        </w:tc>
        <w:tc>
          <w:tcPr>
            <w:tcW w:w="0" w:type="auto"/>
            <w:tcBorders>
              <w:top w:val="single" w:color="auto" w:sz="12" w:space="0"/>
              <w:bottom w:val="single" w:color="auto" w:sz="8" w:space="0"/>
            </w:tcBorders>
            <w:noWrap/>
            <w:vAlign w:val="bottom"/>
          </w:tcPr>
          <w:p w14:paraId="304EA950">
            <w:pPr>
              <w:spacing w:after="0" w:line="240" w:lineRule="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Excluded</w:t>
            </w:r>
          </w:p>
        </w:tc>
        <w:tc>
          <w:tcPr>
            <w:tcW w:w="0" w:type="auto"/>
            <w:tcBorders>
              <w:top w:val="single" w:color="auto" w:sz="12" w:space="0"/>
              <w:bottom w:val="single" w:color="auto" w:sz="8" w:space="0"/>
            </w:tcBorders>
            <w:noWrap/>
            <w:vAlign w:val="bottom"/>
          </w:tcPr>
          <w:p w14:paraId="54C236BB">
            <w:pPr>
              <w:spacing w:after="0" w:line="240" w:lineRule="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Included</w:t>
            </w:r>
          </w:p>
        </w:tc>
        <w:tc>
          <w:tcPr>
            <w:tcW w:w="0" w:type="auto"/>
            <w:tcBorders>
              <w:top w:val="single" w:color="auto" w:sz="12" w:space="0"/>
              <w:bottom w:val="single" w:color="auto" w:sz="8" w:space="0"/>
            </w:tcBorders>
            <w:noWrap/>
            <w:vAlign w:val="bottom"/>
          </w:tcPr>
          <w:p w14:paraId="39BA8784">
            <w:pPr>
              <w:spacing w:after="0" w:line="240" w:lineRule="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P value</w:t>
            </w:r>
          </w:p>
        </w:tc>
      </w:tr>
      <w:tr w14:paraId="75A1C4A8">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tcBorders>
              <w:top w:val="single" w:color="auto" w:sz="8" w:space="0"/>
            </w:tcBorders>
            <w:noWrap/>
            <w:vAlign w:val="bottom"/>
          </w:tcPr>
          <w:p w14:paraId="0C98412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Age</w:t>
            </w:r>
          </w:p>
        </w:tc>
        <w:tc>
          <w:tcPr>
            <w:tcW w:w="1328" w:type="dxa"/>
            <w:tcBorders>
              <w:top w:val="single" w:color="auto" w:sz="8" w:space="0"/>
            </w:tcBorders>
            <w:noWrap/>
            <w:vAlign w:val="center"/>
          </w:tcPr>
          <w:p w14:paraId="48071AD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59.40 +/- 10.04</w:t>
            </w:r>
          </w:p>
        </w:tc>
        <w:tc>
          <w:tcPr>
            <w:tcW w:w="1296" w:type="dxa"/>
            <w:tcBorders>
              <w:top w:val="single" w:color="auto" w:sz="8" w:space="0"/>
            </w:tcBorders>
            <w:noWrap/>
            <w:vAlign w:val="center"/>
          </w:tcPr>
          <w:p w14:paraId="539D055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57.80 +/- 8.37</w:t>
            </w:r>
          </w:p>
        </w:tc>
        <w:tc>
          <w:tcPr>
            <w:tcW w:w="751" w:type="dxa"/>
            <w:tcBorders>
              <w:top w:val="single" w:color="auto" w:sz="8" w:space="0"/>
            </w:tcBorders>
            <w:noWrap/>
            <w:vAlign w:val="center"/>
          </w:tcPr>
          <w:p w14:paraId="49E1C72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DB0BE9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5A0268A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Provisional FI at wave 1</w:t>
            </w:r>
          </w:p>
        </w:tc>
        <w:tc>
          <w:tcPr>
            <w:tcW w:w="1328" w:type="dxa"/>
            <w:noWrap/>
            <w:vAlign w:val="center"/>
          </w:tcPr>
          <w:p w14:paraId="29759FD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0.16 +/- 0.14</w:t>
            </w:r>
          </w:p>
        </w:tc>
        <w:tc>
          <w:tcPr>
            <w:tcW w:w="1296" w:type="dxa"/>
            <w:noWrap/>
            <w:vAlign w:val="center"/>
          </w:tcPr>
          <w:p w14:paraId="2080E3E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0.13 +/- 0.10</w:t>
            </w:r>
          </w:p>
        </w:tc>
        <w:tc>
          <w:tcPr>
            <w:tcW w:w="751" w:type="dxa"/>
            <w:noWrap/>
            <w:vAlign w:val="center"/>
          </w:tcPr>
          <w:p w14:paraId="0BB3D9A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0514DA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508D980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Observed FI items at wave 1</w:t>
            </w:r>
          </w:p>
        </w:tc>
        <w:tc>
          <w:tcPr>
            <w:tcW w:w="1328" w:type="dxa"/>
            <w:noWrap/>
            <w:vAlign w:val="center"/>
          </w:tcPr>
          <w:p w14:paraId="630E1C3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29.15 +/- 2.98</w:t>
            </w:r>
          </w:p>
        </w:tc>
        <w:tc>
          <w:tcPr>
            <w:tcW w:w="1296" w:type="dxa"/>
            <w:noWrap/>
            <w:vAlign w:val="center"/>
          </w:tcPr>
          <w:p w14:paraId="2F5D0B0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29.76 +/- 0.66</w:t>
            </w:r>
          </w:p>
        </w:tc>
        <w:tc>
          <w:tcPr>
            <w:tcW w:w="751" w:type="dxa"/>
            <w:noWrap/>
            <w:vAlign w:val="center"/>
          </w:tcPr>
          <w:p w14:paraId="1F7CC2F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4F1A87E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1A1C250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Gender: Female</w:t>
            </w:r>
          </w:p>
        </w:tc>
        <w:tc>
          <w:tcPr>
            <w:tcW w:w="1328" w:type="dxa"/>
            <w:noWrap/>
            <w:vAlign w:val="center"/>
          </w:tcPr>
          <w:p w14:paraId="44C4797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6980 (50.5%)</w:t>
            </w:r>
          </w:p>
        </w:tc>
        <w:tc>
          <w:tcPr>
            <w:tcW w:w="1296" w:type="dxa"/>
            <w:noWrap/>
            <w:vAlign w:val="center"/>
          </w:tcPr>
          <w:p w14:paraId="4073DB5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1683 (54.1%)</w:t>
            </w:r>
          </w:p>
        </w:tc>
        <w:tc>
          <w:tcPr>
            <w:tcW w:w="751" w:type="dxa"/>
            <w:noWrap/>
            <w:vAlign w:val="center"/>
          </w:tcPr>
          <w:p w14:paraId="37B252A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C1893E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47DD30B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Gender: Male</w:t>
            </w:r>
          </w:p>
        </w:tc>
        <w:tc>
          <w:tcPr>
            <w:tcW w:w="1328" w:type="dxa"/>
            <w:noWrap/>
            <w:vAlign w:val="center"/>
          </w:tcPr>
          <w:p w14:paraId="0BA3B1D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6841 (49.5%)</w:t>
            </w:r>
          </w:p>
        </w:tc>
        <w:tc>
          <w:tcPr>
            <w:tcW w:w="1296" w:type="dxa"/>
            <w:noWrap/>
            <w:vAlign w:val="center"/>
          </w:tcPr>
          <w:p w14:paraId="21EAE75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1427 (45.9%)</w:t>
            </w:r>
          </w:p>
        </w:tc>
        <w:tc>
          <w:tcPr>
            <w:tcW w:w="751" w:type="dxa"/>
            <w:noWrap/>
            <w:vAlign w:val="center"/>
          </w:tcPr>
          <w:p w14:paraId="4BB8D036">
            <w:pPr>
              <w:spacing w:after="0" w:line="240" w:lineRule="auto"/>
              <w:rPr>
                <w:rFonts w:hint="default" w:ascii="Times New Roman" w:hAnsi="Times New Roman" w:eastAsia="Times New Roman" w:cs="Times New Roman"/>
                <w:color w:val="auto"/>
                <w:sz w:val="18"/>
                <w:szCs w:val="18"/>
                <w:lang w:val="en-US" w:eastAsia="zh-CN"/>
              </w:rPr>
            </w:pPr>
          </w:p>
        </w:tc>
      </w:tr>
      <w:tr w14:paraId="53E8054E">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25EE575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Education: Below primary</w:t>
            </w:r>
          </w:p>
        </w:tc>
        <w:tc>
          <w:tcPr>
            <w:tcW w:w="1328" w:type="dxa"/>
            <w:noWrap/>
            <w:vAlign w:val="center"/>
          </w:tcPr>
          <w:p w14:paraId="439A53D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6157 (44.5%)</w:t>
            </w:r>
          </w:p>
        </w:tc>
        <w:tc>
          <w:tcPr>
            <w:tcW w:w="1296" w:type="dxa"/>
            <w:noWrap/>
            <w:vAlign w:val="center"/>
          </w:tcPr>
          <w:p w14:paraId="128F3CC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1461 (47.0%)</w:t>
            </w:r>
          </w:p>
        </w:tc>
        <w:tc>
          <w:tcPr>
            <w:tcW w:w="751" w:type="dxa"/>
            <w:noWrap/>
            <w:vAlign w:val="center"/>
          </w:tcPr>
          <w:p w14:paraId="1C1B06F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416205C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072062A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Education: Middle school</w:t>
            </w:r>
          </w:p>
        </w:tc>
        <w:tc>
          <w:tcPr>
            <w:tcW w:w="1328" w:type="dxa"/>
            <w:noWrap/>
            <w:vAlign w:val="center"/>
          </w:tcPr>
          <w:p w14:paraId="0076121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2839 (20.5%)</w:t>
            </w:r>
          </w:p>
        </w:tc>
        <w:tc>
          <w:tcPr>
            <w:tcW w:w="1296" w:type="dxa"/>
            <w:noWrap/>
            <w:vAlign w:val="center"/>
          </w:tcPr>
          <w:p w14:paraId="4CA0B94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709 (22.8%)</w:t>
            </w:r>
          </w:p>
        </w:tc>
        <w:tc>
          <w:tcPr>
            <w:tcW w:w="751" w:type="dxa"/>
            <w:noWrap/>
            <w:vAlign w:val="center"/>
          </w:tcPr>
          <w:p w14:paraId="4CF07FC2">
            <w:pPr>
              <w:spacing w:after="0" w:line="240" w:lineRule="auto"/>
              <w:rPr>
                <w:rFonts w:hint="default" w:ascii="Times New Roman" w:hAnsi="Times New Roman" w:eastAsia="Times New Roman" w:cs="Times New Roman"/>
                <w:color w:val="auto"/>
                <w:sz w:val="18"/>
                <w:szCs w:val="18"/>
                <w:lang w:val="en-US" w:eastAsia="zh-CN"/>
              </w:rPr>
            </w:pPr>
          </w:p>
        </w:tc>
      </w:tr>
      <w:tr w14:paraId="77B66DE0">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6885588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Education: High school and above</w:t>
            </w:r>
          </w:p>
        </w:tc>
        <w:tc>
          <w:tcPr>
            <w:tcW w:w="1328" w:type="dxa"/>
            <w:noWrap/>
            <w:vAlign w:val="center"/>
          </w:tcPr>
          <w:p w14:paraId="5EA1D85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4403 (31.9%)</w:t>
            </w:r>
          </w:p>
        </w:tc>
        <w:tc>
          <w:tcPr>
            <w:tcW w:w="1296" w:type="dxa"/>
            <w:noWrap/>
            <w:vAlign w:val="center"/>
          </w:tcPr>
          <w:p w14:paraId="01F6066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909 (29.2%)</w:t>
            </w:r>
          </w:p>
        </w:tc>
        <w:tc>
          <w:tcPr>
            <w:tcW w:w="751" w:type="dxa"/>
            <w:noWrap/>
            <w:vAlign w:val="center"/>
          </w:tcPr>
          <w:p w14:paraId="56618EF7">
            <w:pPr>
              <w:spacing w:after="0" w:line="240" w:lineRule="auto"/>
              <w:rPr>
                <w:rFonts w:hint="default" w:ascii="Times New Roman" w:hAnsi="Times New Roman" w:eastAsia="Times New Roman" w:cs="Times New Roman"/>
                <w:color w:val="auto"/>
                <w:sz w:val="18"/>
                <w:szCs w:val="18"/>
                <w:lang w:val="en-US" w:eastAsia="zh-CN"/>
              </w:rPr>
            </w:pPr>
          </w:p>
        </w:tc>
      </w:tr>
      <w:tr w14:paraId="4532E4C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2CA21A8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Education: Missing</w:t>
            </w:r>
          </w:p>
        </w:tc>
        <w:tc>
          <w:tcPr>
            <w:tcW w:w="1328" w:type="dxa"/>
            <w:noWrap/>
            <w:vAlign w:val="center"/>
          </w:tcPr>
          <w:p w14:paraId="61E11D3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340 (2.5%)</w:t>
            </w:r>
          </w:p>
        </w:tc>
        <w:tc>
          <w:tcPr>
            <w:tcW w:w="1296" w:type="dxa"/>
            <w:noWrap/>
            <w:vAlign w:val="center"/>
          </w:tcPr>
          <w:p w14:paraId="14299A5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26 (0.8%)</w:t>
            </w:r>
          </w:p>
        </w:tc>
        <w:tc>
          <w:tcPr>
            <w:tcW w:w="751" w:type="dxa"/>
            <w:noWrap/>
            <w:vAlign w:val="center"/>
          </w:tcPr>
          <w:p w14:paraId="1B130EFE">
            <w:pPr>
              <w:spacing w:after="0" w:line="240" w:lineRule="auto"/>
              <w:rPr>
                <w:rFonts w:hint="default" w:ascii="Times New Roman" w:hAnsi="Times New Roman" w:eastAsia="Times New Roman" w:cs="Times New Roman"/>
                <w:color w:val="auto"/>
                <w:sz w:val="18"/>
                <w:szCs w:val="18"/>
                <w:lang w:val="en-US" w:eastAsia="zh-CN"/>
              </w:rPr>
            </w:pPr>
          </w:p>
        </w:tc>
      </w:tr>
      <w:tr w14:paraId="1890F701">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4C7EF96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Education: Primary school</w:t>
            </w:r>
          </w:p>
        </w:tc>
        <w:tc>
          <w:tcPr>
            <w:tcW w:w="1328" w:type="dxa"/>
            <w:noWrap/>
            <w:vAlign w:val="center"/>
          </w:tcPr>
          <w:p w14:paraId="3E33128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82 (0.6%)</w:t>
            </w:r>
          </w:p>
        </w:tc>
        <w:tc>
          <w:tcPr>
            <w:tcW w:w="1296" w:type="dxa"/>
            <w:noWrap/>
            <w:vAlign w:val="center"/>
          </w:tcPr>
          <w:p w14:paraId="485B8A2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 (0.2%)</w:t>
            </w:r>
          </w:p>
        </w:tc>
        <w:tc>
          <w:tcPr>
            <w:tcW w:w="751" w:type="dxa"/>
            <w:noWrap/>
            <w:vAlign w:val="center"/>
          </w:tcPr>
          <w:p w14:paraId="7ACFFFB0">
            <w:pPr>
              <w:spacing w:after="0" w:line="240" w:lineRule="auto"/>
              <w:rPr>
                <w:rFonts w:hint="default" w:ascii="Times New Roman" w:hAnsi="Times New Roman" w:eastAsia="Times New Roman" w:cs="Times New Roman"/>
                <w:color w:val="auto"/>
                <w:sz w:val="18"/>
                <w:szCs w:val="18"/>
                <w:lang w:val="en-US" w:eastAsia="zh-CN"/>
              </w:rPr>
            </w:pPr>
          </w:p>
        </w:tc>
      </w:tr>
      <w:tr w14:paraId="164FADB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0C60A2C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Marital status: Married</w:t>
            </w:r>
          </w:p>
        </w:tc>
        <w:tc>
          <w:tcPr>
            <w:tcW w:w="1328" w:type="dxa"/>
            <w:noWrap/>
            <w:vAlign w:val="center"/>
          </w:tcPr>
          <w:p w14:paraId="725175B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10820 (78.3%)</w:t>
            </w:r>
          </w:p>
        </w:tc>
        <w:tc>
          <w:tcPr>
            <w:tcW w:w="1296" w:type="dxa"/>
            <w:noWrap/>
            <w:vAlign w:val="center"/>
          </w:tcPr>
          <w:p w14:paraId="3A1E145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2720 (87.5%)</w:t>
            </w:r>
          </w:p>
        </w:tc>
        <w:tc>
          <w:tcPr>
            <w:tcW w:w="751" w:type="dxa"/>
            <w:noWrap/>
            <w:vAlign w:val="center"/>
          </w:tcPr>
          <w:p w14:paraId="2EFF619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7FEDDA1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09C8AA8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Marital status: Other</w:t>
            </w:r>
          </w:p>
        </w:tc>
        <w:tc>
          <w:tcPr>
            <w:tcW w:w="1328" w:type="dxa"/>
            <w:noWrap/>
            <w:vAlign w:val="center"/>
          </w:tcPr>
          <w:p w14:paraId="72432E2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1280 (9.3%)</w:t>
            </w:r>
          </w:p>
        </w:tc>
        <w:tc>
          <w:tcPr>
            <w:tcW w:w="1296" w:type="dxa"/>
            <w:noWrap/>
            <w:vAlign w:val="center"/>
          </w:tcPr>
          <w:p w14:paraId="164F371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119 (3.8%)</w:t>
            </w:r>
          </w:p>
        </w:tc>
        <w:tc>
          <w:tcPr>
            <w:tcW w:w="751" w:type="dxa"/>
            <w:noWrap/>
            <w:vAlign w:val="center"/>
          </w:tcPr>
          <w:p w14:paraId="78020103">
            <w:pPr>
              <w:spacing w:after="0" w:line="240" w:lineRule="auto"/>
              <w:rPr>
                <w:rFonts w:hint="default" w:ascii="Times New Roman" w:hAnsi="Times New Roman" w:eastAsia="Times New Roman" w:cs="Times New Roman"/>
                <w:color w:val="auto"/>
                <w:sz w:val="18"/>
                <w:szCs w:val="18"/>
                <w:lang w:val="en-US" w:eastAsia="zh-CN"/>
              </w:rPr>
            </w:pPr>
          </w:p>
        </w:tc>
      </w:tr>
      <w:tr w14:paraId="2C591A20">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62D52E2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Marital status: Missing</w:t>
            </w:r>
          </w:p>
        </w:tc>
        <w:tc>
          <w:tcPr>
            <w:tcW w:w="1328" w:type="dxa"/>
            <w:noWrap/>
            <w:vAlign w:val="center"/>
          </w:tcPr>
          <w:p w14:paraId="2757664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1721 (12.5%)</w:t>
            </w:r>
          </w:p>
        </w:tc>
        <w:tc>
          <w:tcPr>
            <w:tcW w:w="1296" w:type="dxa"/>
            <w:noWrap/>
            <w:vAlign w:val="center"/>
          </w:tcPr>
          <w:p w14:paraId="5EFAA34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271 (8.7%)</w:t>
            </w:r>
          </w:p>
        </w:tc>
        <w:tc>
          <w:tcPr>
            <w:tcW w:w="751" w:type="dxa"/>
            <w:noWrap/>
            <w:vAlign w:val="center"/>
          </w:tcPr>
          <w:p w14:paraId="5056C890">
            <w:pPr>
              <w:spacing w:after="0" w:line="240" w:lineRule="auto"/>
              <w:rPr>
                <w:rFonts w:hint="default" w:ascii="Times New Roman" w:hAnsi="Times New Roman" w:eastAsia="Times New Roman" w:cs="Times New Roman"/>
                <w:color w:val="auto"/>
                <w:sz w:val="18"/>
                <w:szCs w:val="18"/>
                <w:lang w:val="en-US" w:eastAsia="zh-CN"/>
              </w:rPr>
            </w:pPr>
          </w:p>
        </w:tc>
      </w:tr>
      <w:tr w14:paraId="2754C8E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714C00F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Residence: Rural</w:t>
            </w:r>
          </w:p>
        </w:tc>
        <w:tc>
          <w:tcPr>
            <w:tcW w:w="1328" w:type="dxa"/>
            <w:noWrap/>
            <w:vAlign w:val="center"/>
          </w:tcPr>
          <w:p w14:paraId="0BCEA8B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10393 (75.2%)</w:t>
            </w:r>
          </w:p>
        </w:tc>
        <w:tc>
          <w:tcPr>
            <w:tcW w:w="1296" w:type="dxa"/>
            <w:noWrap/>
            <w:vAlign w:val="center"/>
          </w:tcPr>
          <w:p w14:paraId="122ABD4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2686 (86.4%)</w:t>
            </w:r>
          </w:p>
        </w:tc>
        <w:tc>
          <w:tcPr>
            <w:tcW w:w="751" w:type="dxa"/>
            <w:noWrap/>
            <w:vAlign w:val="center"/>
          </w:tcPr>
          <w:p w14:paraId="0CAB6BD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476396E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7AAD4AA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Residence: Missing</w:t>
            </w:r>
          </w:p>
        </w:tc>
        <w:tc>
          <w:tcPr>
            <w:tcW w:w="1328" w:type="dxa"/>
            <w:noWrap/>
            <w:vAlign w:val="center"/>
          </w:tcPr>
          <w:p w14:paraId="6515834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115 (0.8%)</w:t>
            </w:r>
          </w:p>
        </w:tc>
        <w:tc>
          <w:tcPr>
            <w:tcW w:w="1296" w:type="dxa"/>
            <w:noWrap/>
            <w:vAlign w:val="center"/>
          </w:tcPr>
          <w:p w14:paraId="0559B42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18 (0.6%)</w:t>
            </w:r>
          </w:p>
        </w:tc>
        <w:tc>
          <w:tcPr>
            <w:tcW w:w="751" w:type="dxa"/>
            <w:noWrap/>
            <w:vAlign w:val="center"/>
          </w:tcPr>
          <w:p w14:paraId="5D600318">
            <w:pPr>
              <w:spacing w:after="0" w:line="240" w:lineRule="auto"/>
              <w:rPr>
                <w:rFonts w:hint="default" w:ascii="Times New Roman" w:hAnsi="Times New Roman" w:eastAsia="Times New Roman" w:cs="Times New Roman"/>
                <w:color w:val="auto"/>
                <w:sz w:val="18"/>
                <w:szCs w:val="18"/>
                <w:lang w:val="en-US" w:eastAsia="zh-CN"/>
              </w:rPr>
            </w:pPr>
          </w:p>
        </w:tc>
      </w:tr>
      <w:tr w14:paraId="32D9977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52A0AD9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Residence: Urban</w:t>
            </w:r>
          </w:p>
        </w:tc>
        <w:tc>
          <w:tcPr>
            <w:tcW w:w="1328" w:type="dxa"/>
            <w:noWrap/>
            <w:vAlign w:val="center"/>
          </w:tcPr>
          <w:p w14:paraId="7930C1B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3313 (24.0%)</w:t>
            </w:r>
          </w:p>
        </w:tc>
        <w:tc>
          <w:tcPr>
            <w:tcW w:w="1296" w:type="dxa"/>
            <w:noWrap/>
            <w:vAlign w:val="center"/>
          </w:tcPr>
          <w:p w14:paraId="5E83677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406 (13.1%)</w:t>
            </w:r>
          </w:p>
        </w:tc>
        <w:tc>
          <w:tcPr>
            <w:tcW w:w="751" w:type="dxa"/>
            <w:noWrap/>
            <w:vAlign w:val="center"/>
          </w:tcPr>
          <w:p w14:paraId="7225E546">
            <w:pPr>
              <w:spacing w:after="0" w:line="240" w:lineRule="auto"/>
              <w:rPr>
                <w:rFonts w:hint="default" w:ascii="Times New Roman" w:hAnsi="Times New Roman" w:eastAsia="Times New Roman" w:cs="Times New Roman"/>
                <w:color w:val="auto"/>
                <w:sz w:val="18"/>
                <w:szCs w:val="18"/>
                <w:lang w:val="en-US" w:eastAsia="zh-CN"/>
              </w:rPr>
            </w:pPr>
          </w:p>
        </w:tc>
      </w:tr>
      <w:tr w14:paraId="4B1085A1">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609516A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CKM staging available, n (%)</w:t>
            </w:r>
          </w:p>
        </w:tc>
        <w:tc>
          <w:tcPr>
            <w:tcW w:w="1328" w:type="dxa"/>
            <w:noWrap/>
            <w:vAlign w:val="center"/>
          </w:tcPr>
          <w:p w14:paraId="5292339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4897 (35.4%)</w:t>
            </w:r>
          </w:p>
        </w:tc>
        <w:tc>
          <w:tcPr>
            <w:tcW w:w="1296" w:type="dxa"/>
            <w:noWrap/>
            <w:vAlign w:val="center"/>
          </w:tcPr>
          <w:p w14:paraId="4DD239E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 (100.0%)</w:t>
            </w:r>
          </w:p>
        </w:tc>
        <w:tc>
          <w:tcPr>
            <w:tcW w:w="751" w:type="dxa"/>
            <w:noWrap/>
            <w:vAlign w:val="center"/>
          </w:tcPr>
          <w:p w14:paraId="1503BA5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4D9CDB5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53E34C2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CKM stage 4, n (%)</w:t>
            </w:r>
          </w:p>
        </w:tc>
        <w:tc>
          <w:tcPr>
            <w:tcW w:w="1328" w:type="dxa"/>
            <w:noWrap/>
            <w:vAlign w:val="center"/>
          </w:tcPr>
          <w:p w14:paraId="51ED45C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1121 (8.1%)</w:t>
            </w:r>
          </w:p>
        </w:tc>
        <w:tc>
          <w:tcPr>
            <w:tcW w:w="1296" w:type="dxa"/>
            <w:noWrap/>
            <w:vAlign w:val="center"/>
          </w:tcPr>
          <w:p w14:paraId="169A42A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 (0.0%)</w:t>
            </w:r>
          </w:p>
        </w:tc>
        <w:tc>
          <w:tcPr>
            <w:tcW w:w="751" w:type="dxa"/>
            <w:noWrap/>
            <w:vAlign w:val="center"/>
          </w:tcPr>
          <w:p w14:paraId="36FAC67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2E1C5E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tcBorders>
              <w:bottom w:val="single" w:color="auto" w:sz="12" w:space="0"/>
            </w:tcBorders>
            <w:noWrap/>
            <w:vAlign w:val="bottom"/>
          </w:tcPr>
          <w:p w14:paraId="159741B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Final analytic inclusion among age-eligible baseline participants, n (%)</w:t>
            </w:r>
          </w:p>
        </w:tc>
        <w:tc>
          <w:tcPr>
            <w:tcW w:w="1328" w:type="dxa"/>
            <w:tcBorders>
              <w:bottom w:val="single" w:color="auto" w:sz="12" w:space="0"/>
            </w:tcBorders>
            <w:noWrap/>
            <w:vAlign w:val="center"/>
          </w:tcPr>
          <w:p w14:paraId="66C1E52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13821 (81.6%)</w:t>
            </w:r>
          </w:p>
        </w:tc>
        <w:tc>
          <w:tcPr>
            <w:tcW w:w="1296" w:type="dxa"/>
            <w:tcBorders>
              <w:bottom w:val="single" w:color="auto" w:sz="12" w:space="0"/>
            </w:tcBorders>
            <w:noWrap/>
            <w:vAlign w:val="center"/>
          </w:tcPr>
          <w:p w14:paraId="3780B57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 (18.4%)</w:t>
            </w:r>
          </w:p>
        </w:tc>
        <w:tc>
          <w:tcPr>
            <w:tcW w:w="751" w:type="dxa"/>
            <w:tcBorders>
              <w:bottom w:val="single" w:color="auto" w:sz="12" w:space="0"/>
            </w:tcBorders>
            <w:noWrap/>
            <w:vAlign w:val="center"/>
          </w:tcPr>
          <w:p w14:paraId="5FBDE407">
            <w:pPr>
              <w:spacing w:after="0" w:line="240" w:lineRule="auto"/>
              <w:rPr>
                <w:rFonts w:hint="default" w:ascii="Times New Roman" w:hAnsi="Times New Roman" w:eastAsia="Times New Roman" w:cs="Times New Roman"/>
                <w:color w:val="auto"/>
                <w:sz w:val="18"/>
                <w:szCs w:val="18"/>
                <w:lang w:val="en-US" w:eastAsia="zh-CN"/>
              </w:rPr>
            </w:pPr>
          </w:p>
        </w:tc>
      </w:tr>
    </w:tbl>
    <w:p w14:paraId="7A72BF5B">
      <w:pPr>
        <w:spacing w:after="0" w:line="240" w:lineRule="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br w:type="page"/>
      </w:r>
    </w:p>
    <w:p w14:paraId="285EFA82">
      <w:pPr>
        <w:pStyle w:val="15"/>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rPr>
        <w:t xml:space="preserve">Supplementary Table </w:t>
      </w:r>
      <w:r>
        <w:rPr>
          <w:rFonts w:hint="default" w:ascii="Times New Roman" w:hAnsi="Times New Roman" w:cs="Times New Roman"/>
          <w:color w:val="auto"/>
          <w:sz w:val="18"/>
          <w:szCs w:val="18"/>
        </w:rPr>
        <w:fldChar w:fldCharType="begin"/>
      </w:r>
      <w:r>
        <w:rPr>
          <w:rFonts w:hint="default" w:ascii="Times New Roman" w:hAnsi="Times New Roman" w:cs="Times New Roman"/>
          <w:color w:val="auto"/>
          <w:sz w:val="18"/>
          <w:szCs w:val="18"/>
        </w:rPr>
        <w:instrText xml:space="preserve"> SEQ Supplementary_Table \* ARABIC </w:instrText>
      </w:r>
      <w:r>
        <w:rPr>
          <w:rFonts w:hint="default" w:ascii="Times New Roman" w:hAnsi="Times New Roman" w:cs="Times New Roman"/>
          <w:color w:val="auto"/>
          <w:sz w:val="18"/>
          <w:szCs w:val="18"/>
        </w:rPr>
        <w:fldChar w:fldCharType="separate"/>
      </w:r>
      <w:r>
        <w:rPr>
          <w:rFonts w:hint="default" w:ascii="Times New Roman" w:hAnsi="Times New Roman" w:cs="Times New Roman"/>
          <w:color w:val="auto"/>
          <w:sz w:val="18"/>
          <w:szCs w:val="18"/>
        </w:rPr>
        <w:t>8</w:t>
      </w:r>
      <w:r>
        <w:rPr>
          <w:rFonts w:hint="default" w:ascii="Times New Roman" w:hAnsi="Times New Roman" w:cs="Times New Roman"/>
          <w:color w:val="auto"/>
          <w:sz w:val="18"/>
          <w:szCs w:val="18"/>
        </w:rPr>
        <w:fldChar w:fldCharType="end"/>
      </w:r>
      <w:r>
        <w:rPr>
          <w:rFonts w:hint="default" w:ascii="Times New Roman" w:hAnsi="Times New Roman" w:eastAsia="宋体" w:cs="Times New Roman"/>
          <w:color w:val="auto"/>
          <w:sz w:val="18"/>
          <w:szCs w:val="18"/>
          <w:lang w:val="en-US" w:eastAsia="zh-CN"/>
        </w:rPr>
        <w:t>. Distribution of events and censoring across follow-up intervals for composite cardiovascular disease, heart disease, and stroke</w:t>
      </w:r>
    </w:p>
    <w:tbl>
      <w:tblPr>
        <w:tblStyle w:val="33"/>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94"/>
        <w:gridCol w:w="1371"/>
        <w:gridCol w:w="1315"/>
        <w:gridCol w:w="2028"/>
        <w:gridCol w:w="2811"/>
        <w:gridCol w:w="1433"/>
      </w:tblGrid>
      <w:tr w14:paraId="6E257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 w:hRule="atLeast"/>
        </w:trPr>
        <w:tc>
          <w:tcPr>
            <w:tcW w:w="609" w:type="pct"/>
            <w:tcBorders>
              <w:top w:val="single" w:color="000000" w:sz="12" w:space="0"/>
              <w:left w:val="nil"/>
              <w:bottom w:val="single" w:color="000000" w:sz="4" w:space="0"/>
              <w:right w:val="nil"/>
              <w:tl2br w:val="nil"/>
            </w:tcBorders>
            <w:shd w:val="clear" w:color="auto" w:fill="FFFFFF"/>
            <w:noWrap/>
            <w:vAlign w:val="center"/>
          </w:tcPr>
          <w:p w14:paraId="560E15A3">
            <w:pPr>
              <w:spacing w:after="0" w:line="240" w:lineRule="auto"/>
              <w:rPr>
                <w:rFonts w:hint="default" w:ascii="Times New Roman" w:hAnsi="Times New Roman" w:eastAsia="Times New Roman" w:cs="Times New Roman"/>
                <w:b/>
                <w:bCs/>
                <w:color w:val="auto"/>
                <w:sz w:val="18"/>
                <w:szCs w:val="18"/>
              </w:rPr>
            </w:pPr>
            <w:r>
              <w:rPr>
                <w:rFonts w:hint="default" w:ascii="Times New Roman" w:hAnsi="Times New Roman" w:eastAsia="Times New Roman" w:cs="Times New Roman"/>
                <w:b/>
                <w:bCs/>
                <w:color w:val="auto"/>
                <w:sz w:val="18"/>
                <w:szCs w:val="18"/>
                <w:lang w:val="en-US" w:eastAsia="zh-CN"/>
              </w:rPr>
              <w:t>Outcome</w:t>
            </w:r>
          </w:p>
        </w:tc>
        <w:tc>
          <w:tcPr>
            <w:tcW w:w="667" w:type="pct"/>
            <w:tcBorders>
              <w:top w:val="single" w:color="000000" w:sz="12" w:space="0"/>
              <w:left w:val="nil"/>
              <w:bottom w:val="single" w:color="000000" w:sz="4" w:space="0"/>
              <w:right w:val="nil"/>
            </w:tcBorders>
            <w:shd w:val="clear" w:color="auto" w:fill="FFFFFF"/>
            <w:noWrap/>
            <w:vAlign w:val="center"/>
          </w:tcPr>
          <w:p w14:paraId="7B8F9899">
            <w:pPr>
              <w:spacing w:after="0" w:line="240" w:lineRule="auto"/>
              <w:rPr>
                <w:rFonts w:hint="default" w:ascii="Times New Roman" w:hAnsi="Times New Roman" w:eastAsia="Times New Roman" w:cs="Times New Roman"/>
                <w:b/>
                <w:bCs/>
                <w:color w:val="auto"/>
                <w:sz w:val="18"/>
                <w:szCs w:val="18"/>
              </w:rPr>
            </w:pPr>
            <w:r>
              <w:rPr>
                <w:rFonts w:hint="default" w:ascii="Times New Roman" w:hAnsi="Times New Roman" w:cs="Times New Roman"/>
                <w:b/>
                <w:bCs/>
                <w:color w:val="auto"/>
                <w:sz w:val="18"/>
                <w:szCs w:val="18"/>
              </w:rPr>
              <w:t>Follow-up interval</w:t>
            </w:r>
          </w:p>
        </w:tc>
        <w:tc>
          <w:tcPr>
            <w:tcW w:w="671" w:type="pct"/>
            <w:tcBorders>
              <w:top w:val="single" w:color="000000" w:sz="12" w:space="0"/>
              <w:left w:val="nil"/>
              <w:bottom w:val="single" w:color="000000" w:sz="4" w:space="0"/>
              <w:right w:val="nil"/>
            </w:tcBorders>
            <w:shd w:val="clear" w:color="auto" w:fill="FFFFFF"/>
            <w:noWrap/>
            <w:vAlign w:val="center"/>
          </w:tcPr>
          <w:p w14:paraId="57C3406D">
            <w:pPr>
              <w:spacing w:after="0" w:line="240" w:lineRule="auto"/>
              <w:rPr>
                <w:rFonts w:hint="default" w:ascii="Times New Roman" w:hAnsi="Times New Roman" w:eastAsia="Times New Roman" w:cs="Times New Roman"/>
                <w:b/>
                <w:bCs/>
                <w:color w:val="auto"/>
                <w:sz w:val="18"/>
                <w:szCs w:val="18"/>
                <w:lang w:val="en-US" w:eastAsia="zh-CN"/>
              </w:rPr>
            </w:pPr>
            <w:r>
              <w:rPr>
                <w:rFonts w:hint="default" w:ascii="Times New Roman" w:hAnsi="Times New Roman" w:eastAsia="Times New Roman" w:cs="Times New Roman"/>
                <w:b/>
                <w:bCs/>
                <w:color w:val="auto"/>
                <w:sz w:val="18"/>
                <w:szCs w:val="18"/>
                <w:lang w:val="en-US" w:eastAsia="zh-CN"/>
              </w:rPr>
              <w:t>Incident events, n</w:t>
            </w:r>
          </w:p>
        </w:tc>
        <w:tc>
          <w:tcPr>
            <w:tcW w:w="987" w:type="pct"/>
            <w:tcBorders>
              <w:top w:val="single" w:color="000000" w:sz="12" w:space="0"/>
              <w:left w:val="nil"/>
              <w:bottom w:val="single" w:color="000000" w:sz="4" w:space="0"/>
              <w:right w:val="nil"/>
            </w:tcBorders>
            <w:shd w:val="clear" w:color="auto" w:fill="FFFFFF"/>
            <w:noWrap/>
            <w:vAlign w:val="center"/>
          </w:tcPr>
          <w:p w14:paraId="1C68860D">
            <w:pPr>
              <w:spacing w:after="0" w:line="240" w:lineRule="auto"/>
              <w:rPr>
                <w:rFonts w:hint="default" w:ascii="Times New Roman" w:hAnsi="Times New Roman" w:eastAsia="Times New Roman" w:cs="Times New Roman"/>
                <w:b/>
                <w:bCs/>
                <w:color w:val="auto"/>
                <w:sz w:val="18"/>
                <w:szCs w:val="18"/>
              </w:rPr>
            </w:pPr>
            <w:r>
              <w:rPr>
                <w:rFonts w:hint="default" w:ascii="Times New Roman" w:hAnsi="Times New Roman" w:cs="Times New Roman"/>
                <w:b/>
                <w:bCs/>
                <w:color w:val="auto"/>
                <w:sz w:val="18"/>
                <w:szCs w:val="18"/>
              </w:rPr>
              <w:t>Deaths before the outcome, n</w:t>
            </w:r>
          </w:p>
        </w:tc>
        <w:tc>
          <w:tcPr>
            <w:tcW w:w="1356" w:type="pct"/>
            <w:tcBorders>
              <w:top w:val="single" w:color="000000" w:sz="12" w:space="0"/>
              <w:left w:val="nil"/>
              <w:bottom w:val="single" w:color="000000" w:sz="4" w:space="0"/>
              <w:right w:val="nil"/>
            </w:tcBorders>
            <w:shd w:val="clear" w:color="auto" w:fill="FFFFFF"/>
            <w:noWrap/>
            <w:vAlign w:val="center"/>
          </w:tcPr>
          <w:p w14:paraId="7C8A946C">
            <w:pPr>
              <w:spacing w:after="0" w:line="240" w:lineRule="auto"/>
              <w:rPr>
                <w:rFonts w:hint="default" w:ascii="Times New Roman" w:hAnsi="Times New Roman" w:eastAsia="Times New Roman" w:cs="Times New Roman"/>
                <w:b/>
                <w:bCs/>
                <w:color w:val="auto"/>
                <w:sz w:val="18"/>
                <w:szCs w:val="18"/>
              </w:rPr>
            </w:pPr>
            <w:r>
              <w:rPr>
                <w:rFonts w:hint="default" w:ascii="Times New Roman" w:hAnsi="Times New Roman" w:cs="Times New Roman"/>
                <w:b/>
                <w:bCs/>
                <w:color w:val="auto"/>
                <w:sz w:val="18"/>
                <w:szCs w:val="18"/>
              </w:rPr>
              <w:t>Administratively censored at study end, n</w:t>
            </w:r>
          </w:p>
        </w:tc>
        <w:tc>
          <w:tcPr>
            <w:tcW w:w="706" w:type="pct"/>
            <w:tcBorders>
              <w:top w:val="single" w:color="000000" w:sz="12" w:space="0"/>
              <w:left w:val="nil"/>
              <w:bottom w:val="single" w:color="000000" w:sz="4" w:space="0"/>
              <w:right w:val="nil"/>
            </w:tcBorders>
            <w:shd w:val="clear" w:color="auto" w:fill="FFFFFF"/>
            <w:noWrap/>
            <w:vAlign w:val="center"/>
          </w:tcPr>
          <w:p w14:paraId="5A58A6C2">
            <w:pPr>
              <w:spacing w:after="0" w:line="240" w:lineRule="auto"/>
              <w:rPr>
                <w:rFonts w:hint="default" w:ascii="Times New Roman" w:hAnsi="Times New Roman" w:eastAsia="Times New Roman" w:cs="Times New Roman"/>
                <w:b/>
                <w:bCs/>
                <w:color w:val="auto"/>
                <w:sz w:val="18"/>
                <w:szCs w:val="18"/>
              </w:rPr>
            </w:pPr>
            <w:r>
              <w:rPr>
                <w:rFonts w:hint="default" w:ascii="Times New Roman" w:hAnsi="Times New Roman" w:cs="Times New Roman"/>
                <w:b/>
                <w:bCs/>
                <w:color w:val="auto"/>
                <w:sz w:val="18"/>
                <w:szCs w:val="18"/>
              </w:rPr>
              <w:t>Lost to follow-up, n</w:t>
            </w:r>
          </w:p>
        </w:tc>
      </w:tr>
      <w:tr w14:paraId="335E0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9" w:type="pct"/>
            <w:tcBorders>
              <w:top w:val="single" w:color="000000" w:sz="4" w:space="0"/>
              <w:left w:val="nil"/>
              <w:bottom w:val="nil"/>
              <w:right w:val="nil"/>
            </w:tcBorders>
            <w:shd w:val="clear" w:color="auto" w:fill="FFFFFF"/>
            <w:noWrap/>
            <w:vAlign w:val="center"/>
          </w:tcPr>
          <w:p w14:paraId="01150B2B">
            <w:pPr>
              <w:spacing w:after="0" w:line="240" w:lineRule="auto"/>
              <w:rPr>
                <w:rFonts w:hint="default" w:ascii="Times New Roman" w:hAnsi="Times New Roman" w:eastAsia="Times New Roman" w:cs="Times New Roman"/>
                <w:b w:val="0"/>
                <w:color w:val="auto"/>
                <w:sz w:val="18"/>
                <w:szCs w:val="18"/>
              </w:rPr>
            </w:pPr>
            <w:r>
              <w:rPr>
                <w:rFonts w:hint="default" w:ascii="Times New Roman" w:hAnsi="Times New Roman" w:eastAsia="Times New Roman" w:cs="Times New Roman"/>
                <w:b w:val="0"/>
                <w:color w:val="auto"/>
                <w:sz w:val="18"/>
                <w:szCs w:val="18"/>
                <w:lang w:val="en-US" w:eastAsia="zh-CN"/>
              </w:rPr>
              <w:t>Composite CVD</w:t>
            </w:r>
          </w:p>
        </w:tc>
        <w:tc>
          <w:tcPr>
            <w:tcW w:w="667" w:type="pct"/>
            <w:tcBorders>
              <w:top w:val="single" w:color="000000" w:sz="4" w:space="0"/>
              <w:left w:val="nil"/>
              <w:bottom w:val="nil"/>
              <w:right w:val="nil"/>
            </w:tcBorders>
            <w:shd w:val="clear" w:color="auto" w:fill="FFFFFF"/>
            <w:noWrap/>
            <w:vAlign w:val="center"/>
          </w:tcPr>
          <w:p w14:paraId="256D07BB">
            <w:pPr>
              <w:spacing w:after="0" w:line="240" w:lineRule="auto"/>
              <w:rPr>
                <w:rFonts w:hint="default" w:ascii="Times New Roman" w:hAnsi="Times New Roman" w:eastAsia="Times New Roman" w:cs="Times New Roman"/>
                <w:b w:val="0"/>
                <w:color w:val="auto"/>
                <w:sz w:val="18"/>
                <w:szCs w:val="18"/>
              </w:rPr>
            </w:pPr>
            <w:r>
              <w:rPr>
                <w:rFonts w:hint="default" w:ascii="Times New Roman" w:hAnsi="Times New Roman" w:eastAsia="Times New Roman" w:cs="Times New Roman"/>
                <w:b w:val="0"/>
                <w:color w:val="auto"/>
                <w:sz w:val="18"/>
                <w:szCs w:val="18"/>
                <w:lang w:val="en-US" w:eastAsia="zh-CN"/>
              </w:rPr>
              <w:t>Wave 3 to Wave 4</w:t>
            </w:r>
          </w:p>
        </w:tc>
        <w:tc>
          <w:tcPr>
            <w:tcW w:w="671" w:type="pct"/>
            <w:tcBorders>
              <w:top w:val="single" w:color="000000" w:sz="4" w:space="0"/>
              <w:left w:val="nil"/>
              <w:bottom w:val="nil"/>
              <w:right w:val="nil"/>
            </w:tcBorders>
            <w:shd w:val="clear" w:color="auto" w:fill="FFFFFF"/>
            <w:noWrap/>
            <w:vAlign w:val="center"/>
          </w:tcPr>
          <w:p w14:paraId="4F2455F8">
            <w:pPr>
              <w:spacing w:after="0" w:line="240" w:lineRule="auto"/>
              <w:rPr>
                <w:rFonts w:hint="default" w:ascii="Times New Roman" w:hAnsi="Times New Roman" w:eastAsia="Times New Roman" w:cs="Times New Roman"/>
                <w:b w:val="0"/>
                <w:color w:val="auto"/>
                <w:sz w:val="18"/>
                <w:szCs w:val="18"/>
                <w:lang w:val="en-US" w:eastAsia="zh-CN"/>
              </w:rPr>
            </w:pPr>
            <w:r>
              <w:rPr>
                <w:rFonts w:hint="default" w:ascii="Times New Roman" w:hAnsi="Times New Roman" w:eastAsia="Times New Roman" w:cs="Times New Roman"/>
                <w:b w:val="0"/>
                <w:color w:val="auto"/>
                <w:sz w:val="18"/>
                <w:szCs w:val="18"/>
                <w:lang w:val="en-US" w:eastAsia="zh-CN"/>
              </w:rPr>
              <w:t>443</w:t>
            </w:r>
          </w:p>
        </w:tc>
        <w:tc>
          <w:tcPr>
            <w:tcW w:w="987" w:type="pct"/>
            <w:tcBorders>
              <w:top w:val="single" w:color="000000" w:sz="4" w:space="0"/>
              <w:left w:val="nil"/>
              <w:bottom w:val="nil"/>
              <w:right w:val="nil"/>
            </w:tcBorders>
            <w:shd w:val="clear" w:color="auto" w:fill="FFFFFF"/>
            <w:noWrap/>
            <w:vAlign w:val="center"/>
          </w:tcPr>
          <w:p w14:paraId="04B275F8">
            <w:pPr>
              <w:spacing w:after="0" w:line="240" w:lineRule="auto"/>
              <w:rPr>
                <w:rFonts w:hint="default" w:ascii="Times New Roman" w:hAnsi="Times New Roman" w:eastAsia="Times New Roman" w:cs="Times New Roman"/>
                <w:b w:val="0"/>
                <w:color w:val="auto"/>
                <w:sz w:val="18"/>
                <w:szCs w:val="18"/>
              </w:rPr>
            </w:pPr>
            <w:r>
              <w:rPr>
                <w:rFonts w:hint="default" w:ascii="Times New Roman" w:hAnsi="Times New Roman" w:eastAsia="Times New Roman" w:cs="Times New Roman"/>
                <w:b w:val="0"/>
                <w:color w:val="auto"/>
                <w:sz w:val="18"/>
                <w:szCs w:val="18"/>
                <w:lang w:val="en-US" w:eastAsia="zh-CN"/>
              </w:rPr>
              <w:t>75</w:t>
            </w:r>
          </w:p>
        </w:tc>
        <w:tc>
          <w:tcPr>
            <w:tcW w:w="1356" w:type="pct"/>
            <w:tcBorders>
              <w:top w:val="single" w:color="000000" w:sz="4" w:space="0"/>
              <w:left w:val="nil"/>
              <w:bottom w:val="nil"/>
              <w:right w:val="nil"/>
            </w:tcBorders>
            <w:shd w:val="clear" w:color="auto" w:fill="FFFFFF"/>
            <w:noWrap/>
            <w:vAlign w:val="center"/>
          </w:tcPr>
          <w:p w14:paraId="56175498">
            <w:pPr>
              <w:spacing w:after="0" w:line="240" w:lineRule="auto"/>
              <w:rPr>
                <w:rFonts w:hint="default" w:ascii="Times New Roman" w:hAnsi="Times New Roman" w:eastAsia="Times New Roman" w:cs="Times New Roman"/>
                <w:b w:val="0"/>
                <w:color w:val="auto"/>
                <w:sz w:val="18"/>
                <w:szCs w:val="18"/>
              </w:rPr>
            </w:pPr>
            <w:r>
              <w:rPr>
                <w:rFonts w:hint="default" w:ascii="Times New Roman" w:hAnsi="Times New Roman" w:eastAsia="Times New Roman" w:cs="Times New Roman"/>
                <w:b w:val="0"/>
                <w:color w:val="auto"/>
                <w:sz w:val="18"/>
                <w:szCs w:val="18"/>
                <w:lang w:val="en-US" w:eastAsia="zh-CN"/>
              </w:rPr>
              <w:t>0</w:t>
            </w:r>
          </w:p>
        </w:tc>
        <w:tc>
          <w:tcPr>
            <w:tcW w:w="706" w:type="pct"/>
            <w:tcBorders>
              <w:top w:val="single" w:color="000000" w:sz="4" w:space="0"/>
              <w:left w:val="nil"/>
              <w:bottom w:val="nil"/>
              <w:right w:val="nil"/>
            </w:tcBorders>
            <w:shd w:val="clear" w:color="auto" w:fill="FFFFFF"/>
            <w:noWrap/>
            <w:vAlign w:val="center"/>
          </w:tcPr>
          <w:p w14:paraId="45C7434C">
            <w:pPr>
              <w:spacing w:after="0" w:line="240" w:lineRule="auto"/>
              <w:rPr>
                <w:rFonts w:hint="default" w:ascii="Times New Roman" w:hAnsi="Times New Roman" w:eastAsia="Times New Roman" w:cs="Times New Roman"/>
                <w:b w:val="0"/>
                <w:color w:val="auto"/>
                <w:sz w:val="18"/>
                <w:szCs w:val="18"/>
              </w:rPr>
            </w:pPr>
            <w:r>
              <w:rPr>
                <w:rFonts w:hint="default" w:ascii="Times New Roman" w:hAnsi="Times New Roman" w:eastAsia="Times New Roman" w:cs="Times New Roman"/>
                <w:b w:val="0"/>
                <w:color w:val="auto"/>
                <w:sz w:val="18"/>
                <w:szCs w:val="18"/>
                <w:lang w:val="en-US" w:eastAsia="zh-CN"/>
              </w:rPr>
              <w:t>72</w:t>
            </w:r>
          </w:p>
        </w:tc>
      </w:tr>
      <w:tr w14:paraId="12002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9" w:type="pct"/>
            <w:tcBorders>
              <w:top w:val="nil"/>
              <w:left w:val="nil"/>
              <w:bottom w:val="nil"/>
              <w:right w:val="nil"/>
            </w:tcBorders>
            <w:shd w:val="clear" w:color="auto" w:fill="FFFFFF"/>
            <w:noWrap/>
            <w:vAlign w:val="center"/>
          </w:tcPr>
          <w:p w14:paraId="253DD58B">
            <w:pPr>
              <w:spacing w:after="0" w:line="240" w:lineRule="auto"/>
              <w:rPr>
                <w:rFonts w:hint="default" w:ascii="Times New Roman" w:hAnsi="Times New Roman" w:eastAsia="Times New Roman" w:cs="Times New Roman"/>
                <w:b w:val="0"/>
                <w:color w:val="auto"/>
                <w:sz w:val="18"/>
                <w:szCs w:val="18"/>
              </w:rPr>
            </w:pPr>
            <w:r>
              <w:rPr>
                <w:rFonts w:hint="default" w:ascii="Times New Roman" w:hAnsi="Times New Roman" w:eastAsia="Times New Roman" w:cs="Times New Roman"/>
                <w:b w:val="0"/>
                <w:color w:val="auto"/>
                <w:sz w:val="18"/>
                <w:szCs w:val="18"/>
                <w:lang w:val="en-US" w:eastAsia="zh-CN"/>
              </w:rPr>
              <w:t>Composite CVD</w:t>
            </w:r>
          </w:p>
        </w:tc>
        <w:tc>
          <w:tcPr>
            <w:tcW w:w="667" w:type="pct"/>
            <w:tcBorders>
              <w:top w:val="nil"/>
              <w:left w:val="nil"/>
              <w:bottom w:val="nil"/>
              <w:right w:val="nil"/>
            </w:tcBorders>
            <w:shd w:val="clear" w:color="auto" w:fill="FFFFFF"/>
            <w:noWrap/>
            <w:vAlign w:val="center"/>
          </w:tcPr>
          <w:p w14:paraId="463667BC">
            <w:pPr>
              <w:spacing w:after="0" w:line="240" w:lineRule="auto"/>
              <w:rPr>
                <w:rFonts w:hint="default" w:ascii="Times New Roman" w:hAnsi="Times New Roman" w:eastAsia="Times New Roman" w:cs="Times New Roman"/>
                <w:b w:val="0"/>
                <w:color w:val="auto"/>
                <w:sz w:val="18"/>
                <w:szCs w:val="18"/>
              </w:rPr>
            </w:pPr>
            <w:r>
              <w:rPr>
                <w:rFonts w:hint="default" w:ascii="Times New Roman" w:hAnsi="Times New Roman" w:eastAsia="Times New Roman" w:cs="Times New Roman"/>
                <w:b w:val="0"/>
                <w:color w:val="auto"/>
                <w:sz w:val="18"/>
                <w:szCs w:val="18"/>
                <w:lang w:val="en-US" w:eastAsia="zh-CN"/>
              </w:rPr>
              <w:t>Wave 4 to Wave 5</w:t>
            </w:r>
          </w:p>
        </w:tc>
        <w:tc>
          <w:tcPr>
            <w:tcW w:w="671" w:type="pct"/>
            <w:tcBorders>
              <w:top w:val="nil"/>
              <w:left w:val="nil"/>
              <w:bottom w:val="nil"/>
              <w:right w:val="nil"/>
            </w:tcBorders>
            <w:shd w:val="clear" w:color="auto" w:fill="FFFFFF"/>
            <w:noWrap/>
            <w:vAlign w:val="center"/>
          </w:tcPr>
          <w:p w14:paraId="72E53915">
            <w:pPr>
              <w:spacing w:after="0" w:line="240" w:lineRule="auto"/>
              <w:rPr>
                <w:rFonts w:hint="default" w:ascii="Times New Roman" w:hAnsi="Times New Roman" w:eastAsia="Times New Roman" w:cs="Times New Roman"/>
                <w:b w:val="0"/>
                <w:color w:val="auto"/>
                <w:sz w:val="18"/>
                <w:szCs w:val="18"/>
                <w:lang w:val="en-US" w:eastAsia="zh-CN"/>
              </w:rPr>
            </w:pPr>
            <w:r>
              <w:rPr>
                <w:rFonts w:hint="default" w:ascii="Times New Roman" w:hAnsi="Times New Roman" w:eastAsia="Times New Roman" w:cs="Times New Roman"/>
                <w:b w:val="0"/>
                <w:color w:val="auto"/>
                <w:sz w:val="18"/>
                <w:szCs w:val="18"/>
                <w:lang w:val="en-US" w:eastAsia="zh-CN"/>
              </w:rPr>
              <w:t>188</w:t>
            </w:r>
          </w:p>
        </w:tc>
        <w:tc>
          <w:tcPr>
            <w:tcW w:w="987" w:type="pct"/>
            <w:tcBorders>
              <w:top w:val="nil"/>
              <w:left w:val="nil"/>
              <w:bottom w:val="nil"/>
              <w:right w:val="nil"/>
            </w:tcBorders>
            <w:shd w:val="clear" w:color="auto" w:fill="FFFFFF"/>
            <w:noWrap/>
            <w:vAlign w:val="center"/>
          </w:tcPr>
          <w:p w14:paraId="4C9F4EFB">
            <w:pPr>
              <w:spacing w:after="0" w:line="240" w:lineRule="auto"/>
              <w:rPr>
                <w:rFonts w:hint="default" w:ascii="Times New Roman" w:hAnsi="Times New Roman" w:eastAsia="Times New Roman" w:cs="Times New Roman"/>
                <w:b w:val="0"/>
                <w:color w:val="auto"/>
                <w:sz w:val="18"/>
                <w:szCs w:val="18"/>
              </w:rPr>
            </w:pPr>
            <w:r>
              <w:rPr>
                <w:rFonts w:hint="default" w:ascii="Times New Roman" w:hAnsi="Times New Roman" w:eastAsia="Times New Roman" w:cs="Times New Roman"/>
                <w:b w:val="0"/>
                <w:color w:val="auto"/>
                <w:sz w:val="18"/>
                <w:szCs w:val="18"/>
                <w:lang w:val="en-US" w:eastAsia="zh-CN"/>
              </w:rPr>
              <w:t>0</w:t>
            </w:r>
          </w:p>
        </w:tc>
        <w:tc>
          <w:tcPr>
            <w:tcW w:w="1356" w:type="pct"/>
            <w:tcBorders>
              <w:top w:val="nil"/>
              <w:left w:val="nil"/>
              <w:bottom w:val="nil"/>
              <w:right w:val="nil"/>
            </w:tcBorders>
            <w:shd w:val="clear" w:color="auto" w:fill="FFFFFF"/>
            <w:noWrap/>
            <w:vAlign w:val="center"/>
          </w:tcPr>
          <w:p w14:paraId="1BDA2584">
            <w:pPr>
              <w:spacing w:after="0" w:line="240" w:lineRule="auto"/>
              <w:rPr>
                <w:rFonts w:hint="default" w:ascii="Times New Roman" w:hAnsi="Times New Roman" w:eastAsia="Times New Roman" w:cs="Times New Roman"/>
                <w:b w:val="0"/>
                <w:color w:val="auto"/>
                <w:sz w:val="18"/>
                <w:szCs w:val="18"/>
              </w:rPr>
            </w:pPr>
            <w:r>
              <w:rPr>
                <w:rFonts w:hint="default" w:ascii="Times New Roman" w:hAnsi="Times New Roman" w:eastAsia="Times New Roman" w:cs="Times New Roman"/>
                <w:b w:val="0"/>
                <w:color w:val="auto"/>
                <w:sz w:val="18"/>
                <w:szCs w:val="18"/>
                <w:lang w:val="en-US" w:eastAsia="zh-CN"/>
              </w:rPr>
              <w:t>2332</w:t>
            </w:r>
          </w:p>
        </w:tc>
        <w:tc>
          <w:tcPr>
            <w:tcW w:w="706" w:type="pct"/>
            <w:tcBorders>
              <w:top w:val="nil"/>
              <w:left w:val="nil"/>
              <w:bottom w:val="nil"/>
              <w:right w:val="nil"/>
            </w:tcBorders>
            <w:shd w:val="clear" w:color="auto" w:fill="FFFFFF"/>
            <w:noWrap/>
            <w:vAlign w:val="center"/>
          </w:tcPr>
          <w:p w14:paraId="70B86723">
            <w:pPr>
              <w:spacing w:after="0" w:line="240" w:lineRule="auto"/>
              <w:rPr>
                <w:rFonts w:hint="default" w:ascii="Times New Roman" w:hAnsi="Times New Roman" w:eastAsia="Times New Roman" w:cs="Times New Roman"/>
                <w:b w:val="0"/>
                <w:color w:val="auto"/>
                <w:sz w:val="18"/>
                <w:szCs w:val="18"/>
              </w:rPr>
            </w:pPr>
            <w:r>
              <w:rPr>
                <w:rFonts w:hint="default" w:ascii="Times New Roman" w:hAnsi="Times New Roman" w:eastAsia="Times New Roman" w:cs="Times New Roman"/>
                <w:b w:val="0"/>
                <w:color w:val="auto"/>
                <w:sz w:val="18"/>
                <w:szCs w:val="18"/>
                <w:lang w:val="en-US" w:eastAsia="zh-CN"/>
              </w:rPr>
              <w:t>0</w:t>
            </w:r>
          </w:p>
        </w:tc>
      </w:tr>
      <w:tr w14:paraId="4FA2D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9" w:type="pct"/>
            <w:tcBorders>
              <w:top w:val="nil"/>
              <w:left w:val="nil"/>
              <w:bottom w:val="nil"/>
              <w:right w:val="nil"/>
            </w:tcBorders>
            <w:shd w:val="clear" w:color="auto" w:fill="FFFFFF"/>
            <w:noWrap/>
            <w:vAlign w:val="center"/>
          </w:tcPr>
          <w:p w14:paraId="42A29ECA">
            <w:pPr>
              <w:spacing w:after="0" w:line="240" w:lineRule="auto"/>
              <w:rPr>
                <w:rFonts w:hint="default" w:ascii="Times New Roman" w:hAnsi="Times New Roman" w:eastAsia="Times New Roman" w:cs="Times New Roman"/>
                <w:b w:val="0"/>
                <w:color w:val="auto"/>
                <w:sz w:val="18"/>
                <w:szCs w:val="18"/>
              </w:rPr>
            </w:pPr>
            <w:r>
              <w:rPr>
                <w:rFonts w:hint="default" w:ascii="Times New Roman" w:hAnsi="Times New Roman" w:eastAsia="Times New Roman" w:cs="Times New Roman"/>
                <w:b w:val="0"/>
                <w:color w:val="auto"/>
                <w:sz w:val="18"/>
                <w:szCs w:val="18"/>
                <w:lang w:val="en-US" w:eastAsia="zh-CN"/>
              </w:rPr>
              <w:t>Heart disease</w:t>
            </w:r>
          </w:p>
        </w:tc>
        <w:tc>
          <w:tcPr>
            <w:tcW w:w="667" w:type="pct"/>
            <w:tcBorders>
              <w:top w:val="nil"/>
              <w:left w:val="nil"/>
              <w:bottom w:val="nil"/>
              <w:right w:val="nil"/>
            </w:tcBorders>
            <w:shd w:val="clear" w:color="auto" w:fill="FFFFFF"/>
            <w:noWrap/>
            <w:vAlign w:val="center"/>
          </w:tcPr>
          <w:p w14:paraId="08C8713B">
            <w:pPr>
              <w:spacing w:after="0" w:line="240" w:lineRule="auto"/>
              <w:rPr>
                <w:rFonts w:hint="default" w:ascii="Times New Roman" w:hAnsi="Times New Roman" w:eastAsia="Times New Roman" w:cs="Times New Roman"/>
                <w:b w:val="0"/>
                <w:color w:val="auto"/>
                <w:sz w:val="18"/>
                <w:szCs w:val="18"/>
              </w:rPr>
            </w:pPr>
            <w:r>
              <w:rPr>
                <w:rFonts w:hint="default" w:ascii="Times New Roman" w:hAnsi="Times New Roman" w:eastAsia="Times New Roman" w:cs="Times New Roman"/>
                <w:b w:val="0"/>
                <w:color w:val="auto"/>
                <w:sz w:val="18"/>
                <w:szCs w:val="18"/>
                <w:lang w:val="en-US" w:eastAsia="zh-CN"/>
              </w:rPr>
              <w:t>Wave 3 to Wave 4</w:t>
            </w:r>
          </w:p>
        </w:tc>
        <w:tc>
          <w:tcPr>
            <w:tcW w:w="671" w:type="pct"/>
            <w:tcBorders>
              <w:top w:val="nil"/>
              <w:left w:val="nil"/>
              <w:bottom w:val="nil"/>
              <w:right w:val="nil"/>
            </w:tcBorders>
            <w:shd w:val="clear" w:color="auto" w:fill="FFFFFF"/>
            <w:noWrap/>
            <w:vAlign w:val="center"/>
          </w:tcPr>
          <w:p w14:paraId="244433DE">
            <w:pPr>
              <w:spacing w:after="0" w:line="240" w:lineRule="auto"/>
              <w:rPr>
                <w:rFonts w:hint="default" w:ascii="Times New Roman" w:hAnsi="Times New Roman" w:eastAsia="Times New Roman" w:cs="Times New Roman"/>
                <w:b w:val="0"/>
                <w:color w:val="auto"/>
                <w:sz w:val="18"/>
                <w:szCs w:val="18"/>
                <w:lang w:val="en-US" w:eastAsia="zh-CN"/>
              </w:rPr>
            </w:pPr>
            <w:r>
              <w:rPr>
                <w:rFonts w:hint="default" w:ascii="Times New Roman" w:hAnsi="Times New Roman" w:eastAsia="Times New Roman" w:cs="Times New Roman"/>
                <w:b w:val="0"/>
                <w:color w:val="auto"/>
                <w:sz w:val="18"/>
                <w:szCs w:val="18"/>
                <w:lang w:val="en-US" w:eastAsia="zh-CN"/>
              </w:rPr>
              <w:t>294</w:t>
            </w:r>
          </w:p>
        </w:tc>
        <w:tc>
          <w:tcPr>
            <w:tcW w:w="987" w:type="pct"/>
            <w:tcBorders>
              <w:top w:val="nil"/>
              <w:left w:val="nil"/>
              <w:bottom w:val="nil"/>
              <w:right w:val="nil"/>
            </w:tcBorders>
            <w:shd w:val="clear" w:color="auto" w:fill="FFFFFF"/>
            <w:noWrap/>
            <w:vAlign w:val="center"/>
          </w:tcPr>
          <w:p w14:paraId="1DAB250A">
            <w:pPr>
              <w:spacing w:after="0" w:line="240" w:lineRule="auto"/>
              <w:rPr>
                <w:rFonts w:hint="default" w:ascii="Times New Roman" w:hAnsi="Times New Roman" w:eastAsia="Times New Roman" w:cs="Times New Roman"/>
                <w:b w:val="0"/>
                <w:color w:val="auto"/>
                <w:sz w:val="18"/>
                <w:szCs w:val="18"/>
              </w:rPr>
            </w:pPr>
            <w:r>
              <w:rPr>
                <w:rFonts w:hint="default" w:ascii="Times New Roman" w:hAnsi="Times New Roman" w:eastAsia="Times New Roman" w:cs="Times New Roman"/>
                <w:b w:val="0"/>
                <w:color w:val="auto"/>
                <w:sz w:val="18"/>
                <w:szCs w:val="18"/>
                <w:lang w:val="en-US" w:eastAsia="zh-CN"/>
              </w:rPr>
              <w:t>0</w:t>
            </w:r>
          </w:p>
        </w:tc>
        <w:tc>
          <w:tcPr>
            <w:tcW w:w="1356" w:type="pct"/>
            <w:tcBorders>
              <w:top w:val="nil"/>
              <w:left w:val="nil"/>
              <w:bottom w:val="nil"/>
              <w:right w:val="nil"/>
            </w:tcBorders>
            <w:shd w:val="clear" w:color="auto" w:fill="FFFFFF"/>
            <w:noWrap/>
            <w:vAlign w:val="center"/>
          </w:tcPr>
          <w:p w14:paraId="387191DF">
            <w:pPr>
              <w:spacing w:after="0" w:line="240" w:lineRule="auto"/>
              <w:rPr>
                <w:rFonts w:hint="default" w:ascii="Times New Roman" w:hAnsi="Times New Roman" w:eastAsia="Times New Roman" w:cs="Times New Roman"/>
                <w:b w:val="0"/>
                <w:color w:val="auto"/>
                <w:sz w:val="18"/>
                <w:szCs w:val="18"/>
              </w:rPr>
            </w:pPr>
            <w:r>
              <w:rPr>
                <w:rFonts w:hint="default" w:ascii="Times New Roman" w:hAnsi="Times New Roman" w:eastAsia="Times New Roman" w:cs="Times New Roman"/>
                <w:b w:val="0"/>
                <w:color w:val="auto"/>
                <w:sz w:val="18"/>
                <w:szCs w:val="18"/>
                <w:lang w:val="en-US" w:eastAsia="zh-CN"/>
              </w:rPr>
              <w:t>0</w:t>
            </w:r>
          </w:p>
        </w:tc>
        <w:tc>
          <w:tcPr>
            <w:tcW w:w="706" w:type="pct"/>
            <w:tcBorders>
              <w:top w:val="nil"/>
              <w:left w:val="nil"/>
              <w:bottom w:val="nil"/>
              <w:right w:val="nil"/>
            </w:tcBorders>
            <w:shd w:val="clear" w:color="auto" w:fill="FFFFFF"/>
            <w:noWrap/>
            <w:vAlign w:val="center"/>
          </w:tcPr>
          <w:p w14:paraId="0057E611">
            <w:pPr>
              <w:spacing w:after="0" w:line="240" w:lineRule="auto"/>
              <w:rPr>
                <w:rFonts w:hint="default" w:ascii="Times New Roman" w:hAnsi="Times New Roman" w:eastAsia="Times New Roman" w:cs="Times New Roman"/>
                <w:b w:val="0"/>
                <w:color w:val="auto"/>
                <w:sz w:val="18"/>
                <w:szCs w:val="18"/>
              </w:rPr>
            </w:pPr>
            <w:r>
              <w:rPr>
                <w:rFonts w:hint="default" w:ascii="Times New Roman" w:hAnsi="Times New Roman" w:eastAsia="Times New Roman" w:cs="Times New Roman"/>
                <w:b w:val="0"/>
                <w:color w:val="auto"/>
                <w:sz w:val="18"/>
                <w:szCs w:val="18"/>
                <w:lang w:val="en-US" w:eastAsia="zh-CN"/>
              </w:rPr>
              <w:t>71</w:t>
            </w:r>
          </w:p>
        </w:tc>
      </w:tr>
      <w:tr w14:paraId="3595F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9" w:type="pct"/>
            <w:tcBorders>
              <w:top w:val="nil"/>
              <w:left w:val="nil"/>
              <w:bottom w:val="nil"/>
              <w:right w:val="nil"/>
            </w:tcBorders>
            <w:shd w:val="clear" w:color="auto" w:fill="FFFFFF"/>
            <w:noWrap/>
            <w:vAlign w:val="center"/>
          </w:tcPr>
          <w:p w14:paraId="55AF6967">
            <w:pPr>
              <w:spacing w:after="0" w:line="240" w:lineRule="auto"/>
              <w:rPr>
                <w:rFonts w:hint="default" w:ascii="Times New Roman" w:hAnsi="Times New Roman" w:eastAsia="Times New Roman" w:cs="Times New Roman"/>
                <w:b w:val="0"/>
                <w:color w:val="auto"/>
                <w:sz w:val="18"/>
                <w:szCs w:val="18"/>
              </w:rPr>
            </w:pPr>
            <w:r>
              <w:rPr>
                <w:rFonts w:hint="default" w:ascii="Times New Roman" w:hAnsi="Times New Roman" w:eastAsia="Times New Roman" w:cs="Times New Roman"/>
                <w:b w:val="0"/>
                <w:color w:val="auto"/>
                <w:sz w:val="18"/>
                <w:szCs w:val="18"/>
                <w:lang w:val="en-US" w:eastAsia="zh-CN"/>
              </w:rPr>
              <w:t>Heart disease</w:t>
            </w:r>
          </w:p>
        </w:tc>
        <w:tc>
          <w:tcPr>
            <w:tcW w:w="667" w:type="pct"/>
            <w:tcBorders>
              <w:top w:val="nil"/>
              <w:left w:val="nil"/>
              <w:bottom w:val="nil"/>
              <w:right w:val="nil"/>
            </w:tcBorders>
            <w:shd w:val="clear" w:color="auto" w:fill="FFFFFF"/>
            <w:noWrap/>
            <w:vAlign w:val="center"/>
          </w:tcPr>
          <w:p w14:paraId="77788E4E">
            <w:pPr>
              <w:spacing w:after="0" w:line="240" w:lineRule="auto"/>
              <w:rPr>
                <w:rFonts w:hint="default" w:ascii="Times New Roman" w:hAnsi="Times New Roman" w:eastAsia="Times New Roman" w:cs="Times New Roman"/>
                <w:b w:val="0"/>
                <w:color w:val="auto"/>
                <w:sz w:val="18"/>
                <w:szCs w:val="18"/>
              </w:rPr>
            </w:pPr>
            <w:r>
              <w:rPr>
                <w:rFonts w:hint="default" w:ascii="Times New Roman" w:hAnsi="Times New Roman" w:eastAsia="Times New Roman" w:cs="Times New Roman"/>
                <w:b w:val="0"/>
                <w:color w:val="auto"/>
                <w:sz w:val="18"/>
                <w:szCs w:val="18"/>
                <w:lang w:val="en-US" w:eastAsia="zh-CN"/>
              </w:rPr>
              <w:t>Wave 4 to Wave 5</w:t>
            </w:r>
          </w:p>
        </w:tc>
        <w:tc>
          <w:tcPr>
            <w:tcW w:w="671" w:type="pct"/>
            <w:tcBorders>
              <w:top w:val="nil"/>
              <w:left w:val="nil"/>
              <w:bottom w:val="nil"/>
              <w:right w:val="nil"/>
            </w:tcBorders>
            <w:shd w:val="clear" w:color="auto" w:fill="FFFFFF"/>
            <w:noWrap/>
            <w:vAlign w:val="center"/>
          </w:tcPr>
          <w:p w14:paraId="577B4D09">
            <w:pPr>
              <w:spacing w:after="0" w:line="240" w:lineRule="auto"/>
              <w:rPr>
                <w:rFonts w:hint="default" w:ascii="Times New Roman" w:hAnsi="Times New Roman" w:eastAsia="Times New Roman" w:cs="Times New Roman"/>
                <w:b w:val="0"/>
                <w:color w:val="auto"/>
                <w:sz w:val="18"/>
                <w:szCs w:val="18"/>
                <w:lang w:val="en-US" w:eastAsia="zh-CN"/>
              </w:rPr>
            </w:pPr>
            <w:r>
              <w:rPr>
                <w:rFonts w:hint="default" w:ascii="Times New Roman" w:hAnsi="Times New Roman" w:eastAsia="Times New Roman" w:cs="Times New Roman"/>
                <w:b w:val="0"/>
                <w:color w:val="auto"/>
                <w:sz w:val="18"/>
                <w:szCs w:val="18"/>
                <w:lang w:val="en-US" w:eastAsia="zh-CN"/>
              </w:rPr>
              <w:t>151</w:t>
            </w:r>
          </w:p>
        </w:tc>
        <w:tc>
          <w:tcPr>
            <w:tcW w:w="987" w:type="pct"/>
            <w:tcBorders>
              <w:top w:val="nil"/>
              <w:left w:val="nil"/>
              <w:bottom w:val="nil"/>
              <w:right w:val="nil"/>
            </w:tcBorders>
            <w:shd w:val="clear" w:color="auto" w:fill="FFFFFF"/>
            <w:noWrap/>
            <w:vAlign w:val="center"/>
          </w:tcPr>
          <w:p w14:paraId="41EB10CC">
            <w:pPr>
              <w:spacing w:after="0" w:line="240" w:lineRule="auto"/>
              <w:rPr>
                <w:rFonts w:hint="default" w:ascii="Times New Roman" w:hAnsi="Times New Roman" w:eastAsia="Times New Roman" w:cs="Times New Roman"/>
                <w:b w:val="0"/>
                <w:color w:val="auto"/>
                <w:sz w:val="18"/>
                <w:szCs w:val="18"/>
              </w:rPr>
            </w:pPr>
            <w:r>
              <w:rPr>
                <w:rFonts w:hint="default" w:ascii="Times New Roman" w:hAnsi="Times New Roman" w:eastAsia="Times New Roman" w:cs="Times New Roman"/>
                <w:b w:val="0"/>
                <w:color w:val="auto"/>
                <w:sz w:val="18"/>
                <w:szCs w:val="18"/>
                <w:lang w:val="en-US" w:eastAsia="zh-CN"/>
              </w:rPr>
              <w:t>85</w:t>
            </w:r>
          </w:p>
        </w:tc>
        <w:tc>
          <w:tcPr>
            <w:tcW w:w="1356" w:type="pct"/>
            <w:tcBorders>
              <w:top w:val="nil"/>
              <w:left w:val="nil"/>
              <w:bottom w:val="nil"/>
              <w:right w:val="nil"/>
            </w:tcBorders>
            <w:shd w:val="clear" w:color="auto" w:fill="FFFFFF"/>
            <w:noWrap/>
            <w:vAlign w:val="center"/>
          </w:tcPr>
          <w:p w14:paraId="12E7C478">
            <w:pPr>
              <w:spacing w:after="0" w:line="240" w:lineRule="auto"/>
              <w:rPr>
                <w:rFonts w:hint="default" w:ascii="Times New Roman" w:hAnsi="Times New Roman" w:eastAsia="Times New Roman" w:cs="Times New Roman"/>
                <w:b w:val="0"/>
                <w:color w:val="auto"/>
                <w:sz w:val="18"/>
                <w:szCs w:val="18"/>
              </w:rPr>
            </w:pPr>
            <w:r>
              <w:rPr>
                <w:rFonts w:hint="default" w:ascii="Times New Roman" w:hAnsi="Times New Roman" w:eastAsia="Times New Roman" w:cs="Times New Roman"/>
                <w:b w:val="0"/>
                <w:color w:val="auto"/>
                <w:sz w:val="18"/>
                <w:szCs w:val="18"/>
                <w:lang w:val="en-US" w:eastAsia="zh-CN"/>
              </w:rPr>
              <w:t>2507</w:t>
            </w:r>
          </w:p>
        </w:tc>
        <w:tc>
          <w:tcPr>
            <w:tcW w:w="706" w:type="pct"/>
            <w:tcBorders>
              <w:top w:val="nil"/>
              <w:left w:val="nil"/>
              <w:bottom w:val="nil"/>
              <w:right w:val="nil"/>
            </w:tcBorders>
            <w:shd w:val="clear" w:color="auto" w:fill="FFFFFF"/>
            <w:noWrap/>
            <w:vAlign w:val="center"/>
          </w:tcPr>
          <w:p w14:paraId="334789AB">
            <w:pPr>
              <w:spacing w:after="0" w:line="240" w:lineRule="auto"/>
              <w:rPr>
                <w:rFonts w:hint="default" w:ascii="Times New Roman" w:hAnsi="Times New Roman" w:eastAsia="Times New Roman" w:cs="Times New Roman"/>
                <w:b w:val="0"/>
                <w:color w:val="auto"/>
                <w:sz w:val="18"/>
                <w:szCs w:val="18"/>
              </w:rPr>
            </w:pPr>
            <w:r>
              <w:rPr>
                <w:rFonts w:hint="default" w:ascii="Times New Roman" w:hAnsi="Times New Roman" w:eastAsia="Times New Roman" w:cs="Times New Roman"/>
                <w:b w:val="0"/>
                <w:color w:val="auto"/>
                <w:sz w:val="18"/>
                <w:szCs w:val="18"/>
                <w:lang w:val="en-US" w:eastAsia="zh-CN"/>
              </w:rPr>
              <w:t>2</w:t>
            </w:r>
          </w:p>
        </w:tc>
      </w:tr>
      <w:tr w14:paraId="6420B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9" w:type="pct"/>
            <w:tcBorders>
              <w:top w:val="nil"/>
              <w:left w:val="nil"/>
              <w:bottom w:val="nil"/>
              <w:right w:val="nil"/>
            </w:tcBorders>
            <w:shd w:val="clear" w:color="auto" w:fill="FFFFFF"/>
            <w:noWrap/>
            <w:vAlign w:val="center"/>
          </w:tcPr>
          <w:p w14:paraId="31B8E63F">
            <w:pPr>
              <w:spacing w:after="0" w:line="240" w:lineRule="auto"/>
              <w:rPr>
                <w:rFonts w:hint="default" w:ascii="Times New Roman" w:hAnsi="Times New Roman" w:eastAsia="Times New Roman" w:cs="Times New Roman"/>
                <w:b w:val="0"/>
                <w:color w:val="auto"/>
                <w:sz w:val="18"/>
                <w:szCs w:val="18"/>
              </w:rPr>
            </w:pPr>
            <w:r>
              <w:rPr>
                <w:rFonts w:hint="default" w:ascii="Times New Roman" w:hAnsi="Times New Roman" w:eastAsia="Times New Roman" w:cs="Times New Roman"/>
                <w:b w:val="0"/>
                <w:color w:val="auto"/>
                <w:sz w:val="18"/>
                <w:szCs w:val="18"/>
                <w:lang w:val="en-US" w:eastAsia="zh-CN"/>
              </w:rPr>
              <w:t>Stroke</w:t>
            </w:r>
          </w:p>
        </w:tc>
        <w:tc>
          <w:tcPr>
            <w:tcW w:w="667" w:type="pct"/>
            <w:tcBorders>
              <w:top w:val="nil"/>
              <w:left w:val="nil"/>
              <w:bottom w:val="nil"/>
              <w:right w:val="nil"/>
            </w:tcBorders>
            <w:shd w:val="clear" w:color="auto" w:fill="FFFFFF"/>
            <w:noWrap/>
            <w:vAlign w:val="center"/>
          </w:tcPr>
          <w:p w14:paraId="60FBB341">
            <w:pPr>
              <w:spacing w:after="0" w:line="240" w:lineRule="auto"/>
              <w:rPr>
                <w:rFonts w:hint="default" w:ascii="Times New Roman" w:hAnsi="Times New Roman" w:eastAsia="Times New Roman" w:cs="Times New Roman"/>
                <w:b w:val="0"/>
                <w:color w:val="auto"/>
                <w:sz w:val="18"/>
                <w:szCs w:val="18"/>
              </w:rPr>
            </w:pPr>
            <w:r>
              <w:rPr>
                <w:rFonts w:hint="default" w:ascii="Times New Roman" w:hAnsi="Times New Roman" w:eastAsia="Times New Roman" w:cs="Times New Roman"/>
                <w:b w:val="0"/>
                <w:color w:val="auto"/>
                <w:sz w:val="18"/>
                <w:szCs w:val="18"/>
                <w:lang w:val="en-US" w:eastAsia="zh-CN"/>
              </w:rPr>
              <w:t>Wave 3 to Wave 4</w:t>
            </w:r>
          </w:p>
        </w:tc>
        <w:tc>
          <w:tcPr>
            <w:tcW w:w="671" w:type="pct"/>
            <w:tcBorders>
              <w:top w:val="nil"/>
              <w:left w:val="nil"/>
              <w:bottom w:val="nil"/>
              <w:right w:val="nil"/>
            </w:tcBorders>
            <w:shd w:val="clear" w:color="auto" w:fill="FFFFFF"/>
            <w:noWrap/>
            <w:vAlign w:val="center"/>
          </w:tcPr>
          <w:p w14:paraId="418E70BF">
            <w:pPr>
              <w:spacing w:after="0" w:line="240" w:lineRule="auto"/>
              <w:rPr>
                <w:rFonts w:hint="default" w:ascii="Times New Roman" w:hAnsi="Times New Roman" w:eastAsia="Times New Roman" w:cs="Times New Roman"/>
                <w:b w:val="0"/>
                <w:color w:val="auto"/>
                <w:sz w:val="18"/>
                <w:szCs w:val="18"/>
                <w:lang w:val="en-US" w:eastAsia="zh-CN"/>
              </w:rPr>
            </w:pPr>
            <w:r>
              <w:rPr>
                <w:rFonts w:hint="default" w:ascii="Times New Roman" w:hAnsi="Times New Roman" w:eastAsia="Times New Roman" w:cs="Times New Roman"/>
                <w:b w:val="0"/>
                <w:color w:val="auto"/>
                <w:sz w:val="18"/>
                <w:szCs w:val="18"/>
                <w:lang w:val="en-US" w:eastAsia="zh-CN"/>
              </w:rPr>
              <w:t>178</w:t>
            </w:r>
          </w:p>
        </w:tc>
        <w:tc>
          <w:tcPr>
            <w:tcW w:w="987" w:type="pct"/>
            <w:tcBorders>
              <w:top w:val="nil"/>
              <w:left w:val="nil"/>
              <w:bottom w:val="nil"/>
              <w:right w:val="nil"/>
            </w:tcBorders>
            <w:shd w:val="clear" w:color="auto" w:fill="FFFFFF"/>
            <w:noWrap/>
            <w:vAlign w:val="center"/>
          </w:tcPr>
          <w:p w14:paraId="3E57705E">
            <w:pPr>
              <w:spacing w:after="0" w:line="240" w:lineRule="auto"/>
              <w:rPr>
                <w:rFonts w:hint="default" w:ascii="Times New Roman" w:hAnsi="Times New Roman" w:eastAsia="Times New Roman" w:cs="Times New Roman"/>
                <w:b w:val="0"/>
                <w:color w:val="auto"/>
                <w:sz w:val="18"/>
                <w:szCs w:val="18"/>
              </w:rPr>
            </w:pPr>
            <w:r>
              <w:rPr>
                <w:rFonts w:hint="default" w:ascii="Times New Roman" w:hAnsi="Times New Roman" w:eastAsia="Times New Roman" w:cs="Times New Roman"/>
                <w:b w:val="0"/>
                <w:color w:val="auto"/>
                <w:sz w:val="18"/>
                <w:szCs w:val="18"/>
                <w:lang w:val="en-US" w:eastAsia="zh-CN"/>
              </w:rPr>
              <w:t>0</w:t>
            </w:r>
          </w:p>
        </w:tc>
        <w:tc>
          <w:tcPr>
            <w:tcW w:w="1356" w:type="pct"/>
            <w:tcBorders>
              <w:top w:val="nil"/>
              <w:left w:val="nil"/>
              <w:bottom w:val="nil"/>
              <w:right w:val="nil"/>
            </w:tcBorders>
            <w:shd w:val="clear" w:color="auto" w:fill="FFFFFF"/>
            <w:noWrap/>
            <w:vAlign w:val="center"/>
          </w:tcPr>
          <w:p w14:paraId="19C7DF11">
            <w:pPr>
              <w:spacing w:after="0" w:line="240" w:lineRule="auto"/>
              <w:rPr>
                <w:rFonts w:hint="default" w:ascii="Times New Roman" w:hAnsi="Times New Roman" w:eastAsia="Times New Roman" w:cs="Times New Roman"/>
                <w:b w:val="0"/>
                <w:color w:val="auto"/>
                <w:sz w:val="18"/>
                <w:szCs w:val="18"/>
              </w:rPr>
            </w:pPr>
            <w:r>
              <w:rPr>
                <w:rFonts w:hint="default" w:ascii="Times New Roman" w:hAnsi="Times New Roman" w:eastAsia="Times New Roman" w:cs="Times New Roman"/>
                <w:b w:val="0"/>
                <w:color w:val="auto"/>
                <w:sz w:val="18"/>
                <w:szCs w:val="18"/>
                <w:lang w:val="en-US" w:eastAsia="zh-CN"/>
              </w:rPr>
              <w:t>0</w:t>
            </w:r>
          </w:p>
        </w:tc>
        <w:tc>
          <w:tcPr>
            <w:tcW w:w="706" w:type="pct"/>
            <w:tcBorders>
              <w:top w:val="nil"/>
              <w:left w:val="nil"/>
              <w:bottom w:val="nil"/>
              <w:right w:val="nil"/>
            </w:tcBorders>
            <w:shd w:val="clear" w:color="auto" w:fill="FFFFFF"/>
            <w:noWrap/>
            <w:vAlign w:val="center"/>
          </w:tcPr>
          <w:p w14:paraId="336AD914">
            <w:pPr>
              <w:spacing w:after="0" w:line="240" w:lineRule="auto"/>
              <w:rPr>
                <w:rFonts w:hint="default" w:ascii="Times New Roman" w:hAnsi="Times New Roman" w:eastAsia="Times New Roman" w:cs="Times New Roman"/>
                <w:b w:val="0"/>
                <w:color w:val="auto"/>
                <w:sz w:val="18"/>
                <w:szCs w:val="18"/>
              </w:rPr>
            </w:pPr>
            <w:r>
              <w:rPr>
                <w:rFonts w:hint="default" w:ascii="Times New Roman" w:hAnsi="Times New Roman" w:eastAsia="Times New Roman" w:cs="Times New Roman"/>
                <w:b w:val="0"/>
                <w:color w:val="auto"/>
                <w:sz w:val="18"/>
                <w:szCs w:val="18"/>
                <w:lang w:val="en-US" w:eastAsia="zh-CN"/>
              </w:rPr>
              <w:t>80</w:t>
            </w:r>
          </w:p>
        </w:tc>
      </w:tr>
      <w:tr w14:paraId="46CE1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9" w:type="pct"/>
            <w:tcBorders>
              <w:top w:val="nil"/>
              <w:left w:val="nil"/>
              <w:bottom w:val="single" w:color="000000" w:sz="12" w:space="0"/>
              <w:right w:val="nil"/>
            </w:tcBorders>
            <w:shd w:val="clear" w:color="auto" w:fill="FFFFFF"/>
            <w:noWrap/>
            <w:vAlign w:val="center"/>
          </w:tcPr>
          <w:p w14:paraId="6233778C">
            <w:pPr>
              <w:spacing w:after="0" w:line="240" w:lineRule="auto"/>
              <w:rPr>
                <w:rFonts w:hint="default" w:ascii="Times New Roman" w:hAnsi="Times New Roman" w:eastAsia="Times New Roman" w:cs="Times New Roman"/>
                <w:b w:val="0"/>
                <w:color w:val="auto"/>
                <w:sz w:val="18"/>
                <w:szCs w:val="18"/>
              </w:rPr>
            </w:pPr>
            <w:r>
              <w:rPr>
                <w:rFonts w:hint="default" w:ascii="Times New Roman" w:hAnsi="Times New Roman" w:eastAsia="Times New Roman" w:cs="Times New Roman"/>
                <w:b w:val="0"/>
                <w:color w:val="auto"/>
                <w:sz w:val="18"/>
                <w:szCs w:val="18"/>
                <w:lang w:val="en-US" w:eastAsia="zh-CN"/>
              </w:rPr>
              <w:t>Stroke</w:t>
            </w:r>
          </w:p>
        </w:tc>
        <w:tc>
          <w:tcPr>
            <w:tcW w:w="667" w:type="pct"/>
            <w:tcBorders>
              <w:top w:val="nil"/>
              <w:left w:val="nil"/>
              <w:bottom w:val="single" w:color="000000" w:sz="12" w:space="0"/>
              <w:right w:val="nil"/>
            </w:tcBorders>
            <w:shd w:val="clear" w:color="auto" w:fill="FFFFFF"/>
            <w:noWrap/>
            <w:vAlign w:val="center"/>
          </w:tcPr>
          <w:p w14:paraId="0149C3BD">
            <w:pPr>
              <w:spacing w:after="0" w:line="240" w:lineRule="auto"/>
              <w:rPr>
                <w:rFonts w:hint="default" w:ascii="Times New Roman" w:hAnsi="Times New Roman" w:eastAsia="Times New Roman" w:cs="Times New Roman"/>
                <w:b w:val="0"/>
                <w:color w:val="auto"/>
                <w:sz w:val="18"/>
                <w:szCs w:val="18"/>
              </w:rPr>
            </w:pPr>
            <w:r>
              <w:rPr>
                <w:rFonts w:hint="default" w:ascii="Times New Roman" w:hAnsi="Times New Roman" w:eastAsia="Times New Roman" w:cs="Times New Roman"/>
                <w:b w:val="0"/>
                <w:color w:val="auto"/>
                <w:sz w:val="18"/>
                <w:szCs w:val="18"/>
                <w:lang w:val="en-US" w:eastAsia="zh-CN"/>
              </w:rPr>
              <w:t>Wave 4 to Wave 5</w:t>
            </w:r>
          </w:p>
        </w:tc>
        <w:tc>
          <w:tcPr>
            <w:tcW w:w="671" w:type="pct"/>
            <w:tcBorders>
              <w:top w:val="nil"/>
              <w:left w:val="nil"/>
              <w:bottom w:val="single" w:color="000000" w:sz="12" w:space="0"/>
              <w:right w:val="nil"/>
            </w:tcBorders>
            <w:shd w:val="clear" w:color="auto" w:fill="FFFFFF"/>
            <w:noWrap/>
            <w:vAlign w:val="center"/>
          </w:tcPr>
          <w:p w14:paraId="54608F7F">
            <w:pPr>
              <w:spacing w:after="0" w:line="240" w:lineRule="auto"/>
              <w:rPr>
                <w:rFonts w:hint="default" w:ascii="Times New Roman" w:hAnsi="Times New Roman" w:eastAsia="Times New Roman" w:cs="Times New Roman"/>
                <w:b w:val="0"/>
                <w:color w:val="auto"/>
                <w:sz w:val="18"/>
                <w:szCs w:val="18"/>
                <w:lang w:val="en-US" w:eastAsia="zh-CN"/>
              </w:rPr>
            </w:pPr>
            <w:r>
              <w:rPr>
                <w:rFonts w:hint="default" w:ascii="Times New Roman" w:hAnsi="Times New Roman" w:eastAsia="Times New Roman" w:cs="Times New Roman"/>
                <w:b w:val="0"/>
                <w:color w:val="auto"/>
                <w:sz w:val="18"/>
                <w:szCs w:val="18"/>
                <w:lang w:val="en-US" w:eastAsia="zh-CN"/>
              </w:rPr>
              <w:t>67</w:t>
            </w:r>
          </w:p>
        </w:tc>
        <w:tc>
          <w:tcPr>
            <w:tcW w:w="987" w:type="pct"/>
            <w:tcBorders>
              <w:top w:val="nil"/>
              <w:left w:val="nil"/>
              <w:bottom w:val="single" w:color="000000" w:sz="12" w:space="0"/>
              <w:right w:val="nil"/>
            </w:tcBorders>
            <w:shd w:val="clear" w:color="auto" w:fill="FFFFFF"/>
            <w:noWrap/>
            <w:vAlign w:val="center"/>
          </w:tcPr>
          <w:p w14:paraId="33588BE4">
            <w:pPr>
              <w:spacing w:after="0" w:line="240" w:lineRule="auto"/>
              <w:rPr>
                <w:rFonts w:hint="default" w:ascii="Times New Roman" w:hAnsi="Times New Roman" w:eastAsia="Times New Roman" w:cs="Times New Roman"/>
                <w:b w:val="0"/>
                <w:color w:val="auto"/>
                <w:sz w:val="18"/>
                <w:szCs w:val="18"/>
              </w:rPr>
            </w:pPr>
            <w:r>
              <w:rPr>
                <w:rFonts w:hint="default" w:ascii="Times New Roman" w:hAnsi="Times New Roman" w:eastAsia="Times New Roman" w:cs="Times New Roman"/>
                <w:b w:val="0"/>
                <w:color w:val="auto"/>
                <w:sz w:val="18"/>
                <w:szCs w:val="18"/>
                <w:lang w:val="en-US" w:eastAsia="zh-CN"/>
              </w:rPr>
              <w:t>81</w:t>
            </w:r>
          </w:p>
        </w:tc>
        <w:tc>
          <w:tcPr>
            <w:tcW w:w="1356" w:type="pct"/>
            <w:tcBorders>
              <w:top w:val="nil"/>
              <w:left w:val="nil"/>
              <w:bottom w:val="single" w:color="000000" w:sz="12" w:space="0"/>
              <w:right w:val="nil"/>
            </w:tcBorders>
            <w:shd w:val="clear" w:color="auto" w:fill="FFFFFF"/>
            <w:noWrap/>
            <w:vAlign w:val="center"/>
          </w:tcPr>
          <w:p w14:paraId="42A1EF67">
            <w:pPr>
              <w:spacing w:after="0" w:line="240" w:lineRule="auto"/>
              <w:rPr>
                <w:rFonts w:hint="default" w:ascii="Times New Roman" w:hAnsi="Times New Roman" w:eastAsia="Times New Roman" w:cs="Times New Roman"/>
                <w:b w:val="0"/>
                <w:color w:val="auto"/>
                <w:sz w:val="18"/>
                <w:szCs w:val="18"/>
              </w:rPr>
            </w:pPr>
            <w:r>
              <w:rPr>
                <w:rFonts w:hint="default" w:ascii="Times New Roman" w:hAnsi="Times New Roman" w:eastAsia="Times New Roman" w:cs="Times New Roman"/>
                <w:b w:val="0"/>
                <w:color w:val="auto"/>
                <w:sz w:val="18"/>
                <w:szCs w:val="18"/>
                <w:lang w:val="en-US" w:eastAsia="zh-CN"/>
              </w:rPr>
              <w:t>2702</w:t>
            </w:r>
          </w:p>
        </w:tc>
        <w:tc>
          <w:tcPr>
            <w:tcW w:w="706" w:type="pct"/>
            <w:tcBorders>
              <w:top w:val="nil"/>
              <w:left w:val="nil"/>
              <w:bottom w:val="single" w:color="000000" w:sz="12" w:space="0"/>
              <w:right w:val="nil"/>
            </w:tcBorders>
            <w:shd w:val="clear" w:color="auto" w:fill="FFFFFF"/>
            <w:noWrap/>
            <w:vAlign w:val="center"/>
          </w:tcPr>
          <w:p w14:paraId="052785E7">
            <w:pPr>
              <w:spacing w:after="0" w:line="240" w:lineRule="auto"/>
              <w:rPr>
                <w:rFonts w:hint="default" w:ascii="Times New Roman" w:hAnsi="Times New Roman" w:eastAsia="Times New Roman" w:cs="Times New Roman"/>
                <w:b w:val="0"/>
                <w:color w:val="auto"/>
                <w:sz w:val="18"/>
                <w:szCs w:val="18"/>
              </w:rPr>
            </w:pPr>
            <w:r>
              <w:rPr>
                <w:rFonts w:hint="default" w:ascii="Times New Roman" w:hAnsi="Times New Roman" w:eastAsia="Times New Roman" w:cs="Times New Roman"/>
                <w:b w:val="0"/>
                <w:color w:val="auto"/>
                <w:sz w:val="18"/>
                <w:szCs w:val="18"/>
                <w:lang w:val="en-US" w:eastAsia="zh-CN"/>
              </w:rPr>
              <w:t>2</w:t>
            </w:r>
          </w:p>
        </w:tc>
      </w:tr>
    </w:tbl>
    <w:p w14:paraId="46CA4BB5">
      <w:pPr>
        <w:spacing w:after="0" w:line="240" w:lineRule="auto"/>
        <w:rPr>
          <w:rFonts w:hint="default" w:ascii="Times New Roman" w:hAnsi="Times New Roman" w:cs="Times New Roman"/>
          <w:color w:val="auto"/>
          <w:sz w:val="18"/>
          <w:szCs w:val="18"/>
        </w:rPr>
      </w:pPr>
      <w:r>
        <w:rPr>
          <w:rFonts w:hint="default" w:ascii="Times New Roman" w:hAnsi="Times New Roman" w:cs="Times New Roman"/>
          <w:b/>
          <w:bCs/>
          <w:color w:val="auto"/>
          <w:sz w:val="18"/>
          <w:szCs w:val="18"/>
        </w:rPr>
        <w:t xml:space="preserve">Notes: </w:t>
      </w:r>
      <w:r>
        <w:rPr>
          <w:rFonts w:hint="default" w:ascii="Times New Roman" w:hAnsi="Times New Roman" w:cs="Times New Roman"/>
          <w:color w:val="auto"/>
          <w:sz w:val="18"/>
          <w:szCs w:val="18"/>
        </w:rPr>
        <w:t>Events were assigned to the survey wave at which the diagnosis was first reported. In the primary composite CVD analysis, participants who died before an incident CVD report were censored at their last disease-free post-Wave-3 assessment; the death date was used in the Fine–Gray analysis. In the component-outcome analyses, participants who died before the relevant outcome were censored on the ascertained death date. Administrative censoring denotes event-free follow-up through Wave 5. Other loss to follow-up denotes an earlier last disease-free assessment without a preceding death.</w:t>
      </w:r>
    </w:p>
    <w:p w14:paraId="3D9DF2A2">
      <w:pPr>
        <w:spacing w:after="0" w:line="240" w:lineRule="auto"/>
        <w:rPr>
          <w:rFonts w:hint="default" w:ascii="Times New Roman" w:hAnsi="Times New Roman" w:cs="Times New Roman"/>
          <w:color w:val="auto"/>
          <w:sz w:val="18"/>
          <w:szCs w:val="18"/>
        </w:rPr>
      </w:pPr>
      <w:r>
        <w:rPr>
          <w:rFonts w:hint="default" w:ascii="Times New Roman" w:hAnsi="Times New Roman" w:cs="Times New Roman"/>
          <w:b/>
          <w:bCs/>
          <w:color w:val="auto"/>
          <w:sz w:val="18"/>
          <w:szCs w:val="18"/>
        </w:rPr>
        <w:t>Abbreviation:</w:t>
      </w:r>
      <w:r>
        <w:rPr>
          <w:rFonts w:hint="default" w:ascii="Times New Roman" w:hAnsi="Times New Roman" w:cs="Times New Roman"/>
          <w:color w:val="auto"/>
          <w:sz w:val="18"/>
          <w:szCs w:val="18"/>
        </w:rPr>
        <w:t xml:space="preserve"> CVD, cardiovascular disease.</w:t>
      </w:r>
    </w:p>
    <w:p w14:paraId="0D539901">
      <w:pPr>
        <w:rPr>
          <w:rFonts w:hint="default" w:ascii="Times New Roman" w:hAnsi="Times New Roman" w:cs="Times New Roman"/>
          <w:color w:val="auto"/>
          <w:sz w:val="18"/>
          <w:szCs w:val="18"/>
        </w:rPr>
      </w:pPr>
      <w:r>
        <w:rPr>
          <w:rFonts w:hint="default" w:ascii="Times New Roman" w:hAnsi="Times New Roman" w:cs="Times New Roman"/>
          <w:color w:val="auto"/>
          <w:sz w:val="18"/>
          <w:szCs w:val="18"/>
        </w:rPr>
        <w:br w:type="page"/>
      </w:r>
    </w:p>
    <w:p w14:paraId="1C56071E">
      <w:pPr>
        <w:pStyle w:val="15"/>
        <w:keepNext/>
        <w:rPr>
          <w:rFonts w:hint="default" w:ascii="Times New Roman" w:hAnsi="Times New Roman" w:eastAsia="宋体" w:cs="Times New Roman"/>
          <w:color w:val="auto"/>
          <w:sz w:val="18"/>
          <w:szCs w:val="18"/>
          <w:lang w:eastAsia="zh-CN"/>
        </w:rPr>
      </w:pPr>
      <w:r>
        <w:rPr>
          <w:rFonts w:hint="default" w:ascii="Times New Roman" w:hAnsi="Times New Roman" w:cs="Times New Roman"/>
          <w:color w:val="auto"/>
          <w:sz w:val="18"/>
          <w:szCs w:val="18"/>
        </w:rPr>
        <w:t xml:space="preserve">Supplementary table </w:t>
      </w:r>
      <w:r>
        <w:rPr>
          <w:rFonts w:hint="default" w:ascii="Times New Roman" w:hAnsi="Times New Roman" w:cs="Times New Roman"/>
          <w:color w:val="auto"/>
          <w:sz w:val="18"/>
          <w:szCs w:val="18"/>
        </w:rPr>
        <w:fldChar w:fldCharType="begin"/>
      </w:r>
      <w:r>
        <w:rPr>
          <w:rFonts w:hint="default" w:ascii="Times New Roman" w:hAnsi="Times New Roman" w:cs="Times New Roman"/>
          <w:color w:val="auto"/>
          <w:sz w:val="18"/>
          <w:szCs w:val="18"/>
        </w:rPr>
        <w:instrText xml:space="preserve"> SEQ Supplementary_table \* ARABIC </w:instrText>
      </w:r>
      <w:r>
        <w:rPr>
          <w:rFonts w:hint="default" w:ascii="Times New Roman" w:hAnsi="Times New Roman" w:cs="Times New Roman"/>
          <w:color w:val="auto"/>
          <w:sz w:val="18"/>
          <w:szCs w:val="18"/>
        </w:rPr>
        <w:fldChar w:fldCharType="separate"/>
      </w:r>
      <w:r>
        <w:rPr>
          <w:rFonts w:hint="default" w:ascii="Times New Roman" w:hAnsi="Times New Roman" w:cs="Times New Roman"/>
          <w:color w:val="auto"/>
          <w:sz w:val="18"/>
          <w:szCs w:val="18"/>
        </w:rPr>
        <w:t>9</w:t>
      </w:r>
      <w:r>
        <w:rPr>
          <w:rFonts w:hint="default" w:ascii="Times New Roman" w:hAnsi="Times New Roman" w:cs="Times New Roman"/>
          <w:color w:val="auto"/>
          <w:sz w:val="18"/>
          <w:szCs w:val="18"/>
        </w:rPr>
        <w:fldChar w:fldCharType="end"/>
      </w:r>
      <w:r>
        <w:rPr>
          <w:rFonts w:hint="default" w:ascii="Times New Roman" w:hAnsi="Times New Roman" w:eastAsia="宋体" w:cs="Times New Roman"/>
          <w:color w:val="auto"/>
          <w:sz w:val="18"/>
          <w:szCs w:val="18"/>
          <w:lang w:eastAsia="zh-CN"/>
        </w:rPr>
        <w:t xml:space="preserve">. </w:t>
      </w:r>
      <w:r>
        <w:rPr>
          <w:rFonts w:hint="default" w:ascii="Times New Roman" w:hAnsi="Times New Roman" w:eastAsia="Times New Roman" w:cs="Times New Roman"/>
          <w:color w:val="auto"/>
          <w:sz w:val="18"/>
          <w:szCs w:val="18"/>
        </w:rPr>
        <w:t>Prediction increment for all 14 cumulative IR-FI indicators</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65"/>
        <w:gridCol w:w="540"/>
        <w:gridCol w:w="701"/>
        <w:gridCol w:w="1183"/>
        <w:gridCol w:w="1400"/>
        <w:gridCol w:w="1137"/>
        <w:gridCol w:w="956"/>
        <w:gridCol w:w="1547"/>
        <w:gridCol w:w="687"/>
      </w:tblGrid>
      <w:tr w14:paraId="47BFD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0" w:type="auto"/>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2DA01487">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Exposure</w:t>
            </w:r>
          </w:p>
        </w:tc>
        <w:tc>
          <w:tcPr>
            <w:tcW w:w="0" w:type="auto"/>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71404B2B">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N</w:t>
            </w:r>
          </w:p>
        </w:tc>
        <w:tc>
          <w:tcPr>
            <w:tcW w:w="0" w:type="auto"/>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4A909F71">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Events</w:t>
            </w:r>
          </w:p>
        </w:tc>
        <w:tc>
          <w:tcPr>
            <w:tcW w:w="0" w:type="auto"/>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29417E68">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Harrell's C</w:t>
            </w:r>
          </w:p>
        </w:tc>
        <w:tc>
          <w:tcPr>
            <w:tcW w:w="0" w:type="auto"/>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509B12C7">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Delta Harrell's C</w:t>
            </w:r>
          </w:p>
        </w:tc>
        <w:tc>
          <w:tcPr>
            <w:tcW w:w="0" w:type="auto"/>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682C4291">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5-year AUC</w:t>
            </w:r>
          </w:p>
        </w:tc>
        <w:tc>
          <w:tcPr>
            <w:tcW w:w="0" w:type="auto"/>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0502B28F">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Delta AUC</w:t>
            </w:r>
          </w:p>
        </w:tc>
        <w:tc>
          <w:tcPr>
            <w:tcW w:w="0" w:type="auto"/>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5388D16B">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IDI</w:t>
            </w:r>
          </w:p>
        </w:tc>
        <w:tc>
          <w:tcPr>
            <w:tcW w:w="0" w:type="auto"/>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42D6DBEC">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IDI P</w:t>
            </w:r>
          </w:p>
        </w:tc>
      </w:tr>
      <w:tr w14:paraId="1B253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5766CF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B3E8B3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96F3D6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B94823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0.625 -&gt; 0.663</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B558A3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0.038</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BA37BC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0.632 -&gt; 0.677</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9D146E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0.045</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C9B022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0.029 (0.016, 0.045)</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1AFAA4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5B854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D72D3D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9362EE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EB1621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60D5CA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0.625 -&gt; 0.625</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9A8715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E12294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0.632 -&gt; 0.632</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9C61B2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00C6DF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0.006 (0.003, 0.012)</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57E3DC3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410A4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223BD2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501BBF9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5392799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5509A3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0.625 -&gt; 0.663</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038CE1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0.039</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E47960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0.632 -&gt; 0.678</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B53A1F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0.046</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279AAF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0.029 (0.015, 0.044)</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50A0B9F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58BC6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2803A0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C3EB0D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C1274C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B16E63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0.625 -&gt; 0.662</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88B73E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0.038</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8E9175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0.632 -&gt; 0.677</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5130481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0.045</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44A164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0.029 (0.016, 0.042)</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946B5E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6F834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F1A028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3DF282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314C58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EEA7F9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0.625 -&gt; 0.642</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52DC2D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0.017</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799473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0.632 -&gt; 0.652</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E4CF16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0.02</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8D5C4A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0.010 (0.003, 0.019)</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BE5F20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0.008</w:t>
            </w:r>
          </w:p>
        </w:tc>
      </w:tr>
      <w:tr w14:paraId="36DD8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B165B6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3BCD4A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E3810B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7E73AB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0.625 -&gt; 0.626</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CC360D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E669E9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0.632 -&gt; 0.634</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1E0326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0.002</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50FA379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0.004 (-0.000, 0.012)</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A34639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0.052</w:t>
            </w:r>
          </w:p>
        </w:tc>
      </w:tr>
      <w:tr w14:paraId="6E5B4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B39AA7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E4E4BD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CC117A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56B54E9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0.625 -&gt; 0.663</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495BAE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0.038</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F30BA0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0.632 -&gt; 0.678</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B5ED8D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0.046</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50B1B90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0.028 (0.014, 0.045)</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D13095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5E6FD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F14BCA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9969F0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25E834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EDF81E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0.625 -&gt; 0.664</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F865FF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0.039</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11C6EA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0.632 -&gt; 0.679</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ACDFA6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0.047</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B0BECF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0.030 (0.018, 0.046)</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38E200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2531D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3F6FFD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5C2229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3B4DC6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C776EE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0.625 -&gt; 0.662</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CE72CF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0.037</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BB5333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0.632 -&gt; 0.677</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1796D0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0.045</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A58DFB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0.028 (0.015, 0.043)</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E8C3DF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38599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48D2D4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70EA03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725F46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61E5F7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0.625 -&gt; 0.657</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640898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0.032</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4E9F11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0.632 -&gt; 0.671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DD1E2E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0.039</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7FAADE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0.024 (0.013, 0.037)</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56EF609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61CA3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133DA8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D52FF0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40E79C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A63612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0.625 -&gt; 0.662</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193BB9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0.037</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B8F505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0.632 -&gt; 0.677</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409E8F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0.045</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B3AC03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0.028 (0.015, 0.044)</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7EBF2B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3F283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4B1251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AE976A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97958C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F4EC28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0.625 -&gt; 0.661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B89636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0.036</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0B810C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0.632 -&gt; 0.676</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068ADE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0.044</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AE3A02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0.028 (0.015, 0.044)</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983C4F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3DC96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601F17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399625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E5F2E1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4795F2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0.625 -&gt; 0.659</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5F438F9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0.034</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DE77CF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0.632 -&gt; 0.673</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4B156D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0.041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525E14E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0.024 (0.013, 0.038)</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E55D49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92C8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739E808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0" w:type="auto"/>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22B66E1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0" w:type="auto"/>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4BAA9D0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0" w:type="auto"/>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6B562D1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0.625 -&gt; 0.629</w:t>
            </w:r>
          </w:p>
        </w:tc>
        <w:tc>
          <w:tcPr>
            <w:tcW w:w="0" w:type="auto"/>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640CC39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0.004</w:t>
            </w:r>
          </w:p>
        </w:tc>
        <w:tc>
          <w:tcPr>
            <w:tcW w:w="0" w:type="auto"/>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58B94C6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0.632 -&gt; 0.637</w:t>
            </w:r>
          </w:p>
        </w:tc>
        <w:tc>
          <w:tcPr>
            <w:tcW w:w="0" w:type="auto"/>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57B4FA9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0.006</w:t>
            </w:r>
          </w:p>
        </w:tc>
        <w:tc>
          <w:tcPr>
            <w:tcW w:w="0" w:type="auto"/>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54FF21C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0.003 (-0.000, 0.011)</w:t>
            </w:r>
          </w:p>
        </w:tc>
        <w:tc>
          <w:tcPr>
            <w:tcW w:w="0" w:type="auto"/>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5AC02A8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0.052</w:t>
            </w:r>
          </w:p>
        </w:tc>
      </w:tr>
    </w:tbl>
    <w:p w14:paraId="5D90CBBE">
      <w:pPr>
        <w:spacing w:before="60"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 xml:space="preserve">Notes: </w:t>
      </w:r>
      <w:r>
        <w:rPr>
          <w:rFonts w:hint="default" w:ascii="Times New Roman" w:hAnsi="Times New Roman" w:eastAsia="Times New Roman" w:cs="Times New Roman"/>
          <w:color w:val="auto"/>
          <w:sz w:val="18"/>
          <w:szCs w:val="18"/>
        </w:rPr>
        <w:t>Incremental performance was assessed in the first completed imputed dataset after adding each cumulative IR-FI product to Model 3, which contained neither IR nor FI. Harrell’s C and 5-year AUC are shown for Model 3 and the updated model. IDI confidence intervals and P values were estimated using 500 perturbation resamples.</w:t>
      </w:r>
    </w:p>
    <w:p w14:paraId="16E52772">
      <w:pPr>
        <w:spacing w:after="8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 xml:space="preserve">Abbreviations: </w:t>
      </w:r>
      <w:r>
        <w:rPr>
          <w:rFonts w:hint="default" w:ascii="Times New Roman" w:hAnsi="Times New Roman" w:eastAsia="Times New Roman" w:cs="Times New Roman"/>
          <w:color w:val="auto"/>
          <w:sz w:val="18"/>
          <w:szCs w:val="18"/>
        </w:rPr>
        <w:t>AUC, area under the curve; CI, confidence interval; FI, frailty index; IDI, integrated discrimination improvement; IR, insulin resistance.</w:t>
      </w:r>
    </w:p>
    <w:p w14:paraId="7026F7B5">
      <w:pPr>
        <w:rPr>
          <w:rFonts w:hint="default" w:ascii="Times New Roman" w:hAnsi="Times New Roman" w:cs="Times New Roman"/>
          <w:color w:val="auto"/>
          <w:sz w:val="18"/>
          <w:szCs w:val="18"/>
        </w:rPr>
      </w:pPr>
      <w:r>
        <w:rPr>
          <w:rFonts w:hint="default" w:ascii="Times New Roman" w:hAnsi="Times New Roman" w:cs="Times New Roman"/>
          <w:color w:val="auto"/>
          <w:sz w:val="18"/>
          <w:szCs w:val="18"/>
        </w:rPr>
        <w:br w:type="page"/>
      </w:r>
    </w:p>
    <w:p w14:paraId="4C6C1EBC">
      <w:pPr>
        <w:pStyle w:val="15"/>
        <w:keepNext/>
        <w:rPr>
          <w:rFonts w:hint="default" w:ascii="Times New Roman" w:hAnsi="Times New Roman" w:eastAsia="宋体" w:cs="Times New Roman"/>
          <w:color w:val="auto"/>
          <w:sz w:val="18"/>
          <w:szCs w:val="18"/>
          <w:lang w:eastAsia="zh-CN"/>
        </w:rPr>
      </w:pPr>
      <w:r>
        <w:rPr>
          <w:rFonts w:hint="default" w:ascii="Times New Roman" w:hAnsi="Times New Roman" w:cs="Times New Roman"/>
          <w:color w:val="auto"/>
          <w:sz w:val="18"/>
          <w:szCs w:val="18"/>
        </w:rPr>
        <w:t xml:space="preserve">Supplementary table </w:t>
      </w:r>
      <w:r>
        <w:rPr>
          <w:rFonts w:hint="default" w:ascii="Times New Roman" w:hAnsi="Times New Roman" w:cs="Times New Roman"/>
          <w:color w:val="auto"/>
          <w:sz w:val="18"/>
          <w:szCs w:val="18"/>
        </w:rPr>
        <w:fldChar w:fldCharType="begin"/>
      </w:r>
      <w:r>
        <w:rPr>
          <w:rFonts w:hint="default" w:ascii="Times New Roman" w:hAnsi="Times New Roman" w:cs="Times New Roman"/>
          <w:color w:val="auto"/>
          <w:sz w:val="18"/>
          <w:szCs w:val="18"/>
        </w:rPr>
        <w:instrText xml:space="preserve"> SEQ Supplementary_table \* ARABIC </w:instrText>
      </w:r>
      <w:r>
        <w:rPr>
          <w:rFonts w:hint="default" w:ascii="Times New Roman" w:hAnsi="Times New Roman" w:cs="Times New Roman"/>
          <w:color w:val="auto"/>
          <w:sz w:val="18"/>
          <w:szCs w:val="18"/>
        </w:rPr>
        <w:fldChar w:fldCharType="separate"/>
      </w:r>
      <w:r>
        <w:rPr>
          <w:rFonts w:hint="default" w:ascii="Times New Roman" w:hAnsi="Times New Roman" w:cs="Times New Roman"/>
          <w:color w:val="auto"/>
          <w:sz w:val="18"/>
          <w:szCs w:val="18"/>
        </w:rPr>
        <w:t>10</w:t>
      </w:r>
      <w:r>
        <w:rPr>
          <w:rFonts w:hint="default" w:ascii="Times New Roman" w:hAnsi="Times New Roman" w:cs="Times New Roman"/>
          <w:color w:val="auto"/>
          <w:sz w:val="18"/>
          <w:szCs w:val="18"/>
        </w:rPr>
        <w:fldChar w:fldCharType="end"/>
      </w:r>
      <w:r>
        <w:rPr>
          <w:rFonts w:hint="default" w:ascii="Times New Roman" w:hAnsi="Times New Roman" w:eastAsia="宋体" w:cs="Times New Roman"/>
          <w:color w:val="auto"/>
          <w:sz w:val="18"/>
          <w:szCs w:val="18"/>
          <w:lang w:eastAsia="zh-CN"/>
        </w:rPr>
        <w:t>. Association estimates for cumulative IR alone, FI alone, IR + FI, and the IR-FI product across all 14 indicators.</w:t>
      </w:r>
    </w:p>
    <w:tbl>
      <w:tblPr>
        <w:tblStyle w:val="33"/>
        <w:tblW w:w="0" w:type="auto"/>
        <w:tblInd w:w="108" w:type="dxa"/>
        <w:tblBorders>
          <w:top w:val="none" w:color="auto" w:sz="0" w:space="0"/>
          <w:left w:val="none" w:color="auto" w:sz="0" w:space="0"/>
          <w:bottom w:val="single" w:color="auto" w:sz="8" w:space="0"/>
          <w:right w:val="none" w:color="auto" w:sz="0" w:space="0"/>
          <w:insideH w:val="none" w:color="auto" w:sz="0" w:space="0"/>
          <w:insideV w:val="none" w:color="auto" w:sz="0" w:space="0"/>
        </w:tblBorders>
        <w:tblLayout w:type="autofit"/>
        <w:tblCellMar>
          <w:top w:w="15" w:type="dxa"/>
          <w:left w:w="108" w:type="dxa"/>
          <w:bottom w:w="15" w:type="dxa"/>
          <w:right w:w="108" w:type="dxa"/>
        </w:tblCellMar>
      </w:tblPr>
      <w:tblGrid>
        <w:gridCol w:w="687"/>
        <w:gridCol w:w="1170"/>
        <w:gridCol w:w="660"/>
        <w:gridCol w:w="1159"/>
        <w:gridCol w:w="649"/>
        <w:gridCol w:w="1242"/>
        <w:gridCol w:w="733"/>
        <w:gridCol w:w="1231"/>
        <w:gridCol w:w="722"/>
        <w:gridCol w:w="1150"/>
        <w:gridCol w:w="641"/>
      </w:tblGrid>
      <w:tr w14:paraId="4E0CCE81">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tcBorders>
              <w:top w:val="single" w:color="auto" w:sz="12" w:space="0"/>
              <w:bottom w:val="single" w:color="auto" w:sz="8" w:space="0"/>
            </w:tcBorders>
            <w:noWrap/>
            <w:vAlign w:val="bottom"/>
          </w:tcPr>
          <w:p w14:paraId="54DD4683">
            <w:pPr>
              <w:spacing w:after="0" w:line="240" w:lineRule="auto"/>
              <w:rPr>
                <w:rFonts w:hint="default" w:ascii="Times New Roman" w:hAnsi="Times New Roman" w:cs="Times New Roman"/>
                <w:b/>
                <w:color w:val="auto"/>
                <w:sz w:val="18"/>
                <w:szCs w:val="18"/>
              </w:rPr>
            </w:pPr>
            <w:r>
              <w:rPr>
                <w:rFonts w:hint="default" w:ascii="Times New Roman" w:hAnsi="Times New Roman" w:cs="Times New Roman"/>
                <w:b/>
                <w:color w:val="auto"/>
                <w:sz w:val="18"/>
                <w:szCs w:val="18"/>
              </w:rPr>
              <w:t>Indicator</w:t>
            </w:r>
          </w:p>
        </w:tc>
        <w:tc>
          <w:tcPr>
            <w:tcW w:w="0" w:type="auto"/>
            <w:tcBorders>
              <w:top w:val="single" w:color="auto" w:sz="12" w:space="0"/>
              <w:bottom w:val="single" w:color="auto" w:sz="8" w:space="0"/>
            </w:tcBorders>
            <w:noWrap/>
            <w:vAlign w:val="bottom"/>
          </w:tcPr>
          <w:p w14:paraId="0602223C">
            <w:pPr>
              <w:spacing w:after="0" w:line="240" w:lineRule="auto"/>
              <w:rPr>
                <w:rFonts w:hint="default" w:ascii="Times New Roman" w:hAnsi="Times New Roman" w:cs="Times New Roman"/>
                <w:b/>
                <w:color w:val="auto"/>
                <w:sz w:val="18"/>
                <w:szCs w:val="18"/>
              </w:rPr>
            </w:pPr>
            <w:r>
              <w:rPr>
                <w:rFonts w:hint="default" w:ascii="Times New Roman" w:hAnsi="Times New Roman" w:cs="Times New Roman"/>
                <w:b/>
                <w:color w:val="auto"/>
                <w:sz w:val="18"/>
                <w:szCs w:val="18"/>
              </w:rPr>
              <w:t>IR alone HR (95% CI)</w:t>
            </w:r>
          </w:p>
        </w:tc>
        <w:tc>
          <w:tcPr>
            <w:tcW w:w="0" w:type="auto"/>
            <w:tcBorders>
              <w:top w:val="single" w:color="auto" w:sz="12" w:space="0"/>
              <w:bottom w:val="single" w:color="auto" w:sz="8" w:space="0"/>
            </w:tcBorders>
            <w:noWrap/>
            <w:vAlign w:val="bottom"/>
          </w:tcPr>
          <w:p w14:paraId="06B3965A">
            <w:pPr>
              <w:spacing w:after="0" w:line="240" w:lineRule="auto"/>
              <w:rPr>
                <w:rFonts w:hint="default" w:ascii="Times New Roman" w:hAnsi="Times New Roman" w:cs="Times New Roman"/>
                <w:b/>
                <w:color w:val="auto"/>
                <w:sz w:val="18"/>
                <w:szCs w:val="18"/>
              </w:rPr>
            </w:pPr>
            <w:r>
              <w:rPr>
                <w:rFonts w:hint="default" w:ascii="Times New Roman" w:hAnsi="Times New Roman" w:cs="Times New Roman"/>
                <w:b/>
                <w:color w:val="auto"/>
                <w:sz w:val="18"/>
                <w:szCs w:val="18"/>
              </w:rPr>
              <w:t>IR alone P</w:t>
            </w:r>
          </w:p>
        </w:tc>
        <w:tc>
          <w:tcPr>
            <w:tcW w:w="0" w:type="auto"/>
            <w:tcBorders>
              <w:top w:val="single" w:color="auto" w:sz="12" w:space="0"/>
              <w:bottom w:val="single" w:color="auto" w:sz="8" w:space="0"/>
            </w:tcBorders>
            <w:noWrap/>
            <w:vAlign w:val="bottom"/>
          </w:tcPr>
          <w:p w14:paraId="32A932E2">
            <w:pPr>
              <w:spacing w:after="0" w:line="240" w:lineRule="auto"/>
              <w:rPr>
                <w:rFonts w:hint="default" w:ascii="Times New Roman" w:hAnsi="Times New Roman" w:cs="Times New Roman"/>
                <w:b/>
                <w:color w:val="auto"/>
                <w:sz w:val="18"/>
                <w:szCs w:val="18"/>
              </w:rPr>
            </w:pPr>
            <w:r>
              <w:rPr>
                <w:rFonts w:hint="default" w:ascii="Times New Roman" w:hAnsi="Times New Roman" w:cs="Times New Roman"/>
                <w:b/>
                <w:color w:val="auto"/>
                <w:sz w:val="18"/>
                <w:szCs w:val="18"/>
              </w:rPr>
              <w:t>FI alone HR (95% CI)</w:t>
            </w:r>
          </w:p>
        </w:tc>
        <w:tc>
          <w:tcPr>
            <w:tcW w:w="0" w:type="auto"/>
            <w:tcBorders>
              <w:top w:val="single" w:color="auto" w:sz="12" w:space="0"/>
              <w:bottom w:val="single" w:color="auto" w:sz="8" w:space="0"/>
            </w:tcBorders>
            <w:noWrap/>
            <w:vAlign w:val="bottom"/>
          </w:tcPr>
          <w:p w14:paraId="0BB65789">
            <w:pPr>
              <w:spacing w:after="0" w:line="240" w:lineRule="auto"/>
              <w:rPr>
                <w:rFonts w:hint="default" w:ascii="Times New Roman" w:hAnsi="Times New Roman" w:cs="Times New Roman"/>
                <w:b/>
                <w:color w:val="auto"/>
                <w:sz w:val="18"/>
                <w:szCs w:val="18"/>
              </w:rPr>
            </w:pPr>
            <w:r>
              <w:rPr>
                <w:rFonts w:hint="default" w:ascii="Times New Roman" w:hAnsi="Times New Roman" w:cs="Times New Roman"/>
                <w:b/>
                <w:color w:val="auto"/>
                <w:sz w:val="18"/>
                <w:szCs w:val="18"/>
              </w:rPr>
              <w:t>FI alone P</w:t>
            </w:r>
          </w:p>
        </w:tc>
        <w:tc>
          <w:tcPr>
            <w:tcW w:w="0" w:type="auto"/>
            <w:tcBorders>
              <w:top w:val="single" w:color="auto" w:sz="12" w:space="0"/>
              <w:bottom w:val="single" w:color="auto" w:sz="8" w:space="0"/>
            </w:tcBorders>
            <w:noWrap/>
            <w:vAlign w:val="bottom"/>
          </w:tcPr>
          <w:p w14:paraId="40254BC8">
            <w:pPr>
              <w:spacing w:after="0" w:line="240" w:lineRule="auto"/>
              <w:rPr>
                <w:rFonts w:hint="default" w:ascii="Times New Roman" w:hAnsi="Times New Roman" w:cs="Times New Roman"/>
                <w:b/>
                <w:color w:val="auto"/>
                <w:sz w:val="18"/>
                <w:szCs w:val="18"/>
              </w:rPr>
            </w:pPr>
            <w:r>
              <w:rPr>
                <w:rFonts w:hint="default" w:ascii="Times New Roman" w:hAnsi="Times New Roman" w:cs="Times New Roman"/>
                <w:b/>
                <w:color w:val="auto"/>
                <w:sz w:val="18"/>
                <w:szCs w:val="18"/>
              </w:rPr>
              <w:t>IR+FI: IR HR (95% CI)</w:t>
            </w:r>
          </w:p>
        </w:tc>
        <w:tc>
          <w:tcPr>
            <w:tcW w:w="0" w:type="auto"/>
            <w:tcBorders>
              <w:top w:val="single" w:color="auto" w:sz="12" w:space="0"/>
              <w:bottom w:val="single" w:color="auto" w:sz="8" w:space="0"/>
            </w:tcBorders>
            <w:noWrap/>
            <w:vAlign w:val="bottom"/>
          </w:tcPr>
          <w:p w14:paraId="23FE5E46">
            <w:pPr>
              <w:spacing w:after="0" w:line="240" w:lineRule="auto"/>
              <w:rPr>
                <w:rFonts w:hint="default" w:ascii="Times New Roman" w:hAnsi="Times New Roman" w:cs="Times New Roman"/>
                <w:b/>
                <w:color w:val="auto"/>
                <w:sz w:val="18"/>
                <w:szCs w:val="18"/>
              </w:rPr>
            </w:pPr>
            <w:r>
              <w:rPr>
                <w:rFonts w:hint="default" w:ascii="Times New Roman" w:hAnsi="Times New Roman" w:cs="Times New Roman"/>
                <w:b/>
                <w:color w:val="auto"/>
                <w:sz w:val="18"/>
                <w:szCs w:val="18"/>
              </w:rPr>
              <w:t>IR+FI: IR P</w:t>
            </w:r>
          </w:p>
        </w:tc>
        <w:tc>
          <w:tcPr>
            <w:tcW w:w="0" w:type="auto"/>
            <w:tcBorders>
              <w:top w:val="single" w:color="auto" w:sz="12" w:space="0"/>
              <w:bottom w:val="single" w:color="auto" w:sz="8" w:space="0"/>
            </w:tcBorders>
            <w:noWrap/>
            <w:vAlign w:val="bottom"/>
          </w:tcPr>
          <w:p w14:paraId="71BF7F29">
            <w:pPr>
              <w:spacing w:after="0" w:line="240" w:lineRule="auto"/>
              <w:rPr>
                <w:rFonts w:hint="default" w:ascii="Times New Roman" w:hAnsi="Times New Roman" w:cs="Times New Roman"/>
                <w:b/>
                <w:color w:val="auto"/>
                <w:sz w:val="18"/>
                <w:szCs w:val="18"/>
              </w:rPr>
            </w:pPr>
            <w:r>
              <w:rPr>
                <w:rFonts w:hint="default" w:ascii="Times New Roman" w:hAnsi="Times New Roman" w:cs="Times New Roman"/>
                <w:b/>
                <w:color w:val="auto"/>
                <w:sz w:val="18"/>
                <w:szCs w:val="18"/>
              </w:rPr>
              <w:t>IR+FI: FI HR (95% CI)</w:t>
            </w:r>
          </w:p>
        </w:tc>
        <w:tc>
          <w:tcPr>
            <w:tcW w:w="0" w:type="auto"/>
            <w:tcBorders>
              <w:top w:val="single" w:color="auto" w:sz="12" w:space="0"/>
              <w:bottom w:val="single" w:color="auto" w:sz="8" w:space="0"/>
            </w:tcBorders>
            <w:noWrap/>
            <w:vAlign w:val="bottom"/>
          </w:tcPr>
          <w:p w14:paraId="591E5911">
            <w:pPr>
              <w:spacing w:after="0" w:line="240" w:lineRule="auto"/>
              <w:rPr>
                <w:rFonts w:hint="default" w:ascii="Times New Roman" w:hAnsi="Times New Roman" w:cs="Times New Roman"/>
                <w:b/>
                <w:color w:val="auto"/>
                <w:sz w:val="18"/>
                <w:szCs w:val="18"/>
              </w:rPr>
            </w:pPr>
            <w:r>
              <w:rPr>
                <w:rFonts w:hint="default" w:ascii="Times New Roman" w:hAnsi="Times New Roman" w:cs="Times New Roman"/>
                <w:b/>
                <w:color w:val="auto"/>
                <w:sz w:val="18"/>
                <w:szCs w:val="18"/>
              </w:rPr>
              <w:t>IR+FI: FI P</w:t>
            </w:r>
          </w:p>
        </w:tc>
        <w:tc>
          <w:tcPr>
            <w:tcW w:w="0" w:type="auto"/>
            <w:tcBorders>
              <w:top w:val="single" w:color="auto" w:sz="12" w:space="0"/>
              <w:bottom w:val="single" w:color="auto" w:sz="8" w:space="0"/>
            </w:tcBorders>
            <w:noWrap/>
            <w:vAlign w:val="bottom"/>
          </w:tcPr>
          <w:p w14:paraId="3664EBB6">
            <w:pPr>
              <w:spacing w:after="0" w:line="240" w:lineRule="auto"/>
              <w:rPr>
                <w:rFonts w:hint="default" w:ascii="Times New Roman" w:hAnsi="Times New Roman" w:cs="Times New Roman"/>
                <w:b/>
                <w:color w:val="auto"/>
                <w:sz w:val="18"/>
                <w:szCs w:val="18"/>
              </w:rPr>
            </w:pPr>
            <w:r>
              <w:rPr>
                <w:rFonts w:hint="default" w:ascii="Times New Roman" w:hAnsi="Times New Roman" w:cs="Times New Roman"/>
                <w:b/>
                <w:color w:val="auto"/>
                <w:sz w:val="18"/>
                <w:szCs w:val="18"/>
              </w:rPr>
              <w:t>Product HR (95% CI)</w:t>
            </w:r>
          </w:p>
        </w:tc>
        <w:tc>
          <w:tcPr>
            <w:tcW w:w="0" w:type="auto"/>
            <w:tcBorders>
              <w:top w:val="single" w:color="auto" w:sz="12" w:space="0"/>
              <w:bottom w:val="single" w:color="auto" w:sz="8" w:space="0"/>
            </w:tcBorders>
            <w:noWrap/>
            <w:vAlign w:val="bottom"/>
          </w:tcPr>
          <w:p w14:paraId="04DF4756">
            <w:pPr>
              <w:spacing w:after="0" w:line="240" w:lineRule="auto"/>
              <w:rPr>
                <w:rFonts w:hint="default" w:ascii="Times New Roman" w:hAnsi="Times New Roman" w:cs="Times New Roman"/>
                <w:b/>
                <w:color w:val="auto"/>
                <w:sz w:val="18"/>
                <w:szCs w:val="18"/>
              </w:rPr>
            </w:pPr>
            <w:r>
              <w:rPr>
                <w:rFonts w:hint="default" w:ascii="Times New Roman" w:hAnsi="Times New Roman" w:cs="Times New Roman"/>
                <w:b/>
                <w:color w:val="auto"/>
                <w:sz w:val="18"/>
                <w:szCs w:val="18"/>
              </w:rPr>
              <w:t>Product P</w:t>
            </w:r>
          </w:p>
        </w:tc>
      </w:tr>
      <w:tr w14:paraId="1CB6BC5F">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tcBorders>
              <w:top w:val="single" w:color="auto" w:sz="8" w:space="0"/>
            </w:tcBorders>
            <w:noWrap/>
            <w:vAlign w:val="bottom"/>
          </w:tcPr>
          <w:p w14:paraId="48529B3B">
            <w:pPr>
              <w:spacing w:after="0" w:line="240" w:lineRule="auto"/>
              <w:rPr>
                <w:rFonts w:hint="default" w:ascii="Times New Roman" w:hAnsi="Times New Roman" w:cs="Times New Roman"/>
                <w:bCs/>
                <w:color w:val="auto"/>
                <w:sz w:val="18"/>
                <w:szCs w:val="18"/>
              </w:rPr>
            </w:pPr>
            <w:r>
              <w:rPr>
                <w:rFonts w:hint="default" w:ascii="Times New Roman" w:hAnsi="Times New Roman" w:cs="Times New Roman"/>
                <w:bCs/>
                <w:color w:val="auto"/>
                <w:sz w:val="18"/>
                <w:szCs w:val="18"/>
              </w:rPr>
              <w:t>TyG</w:t>
            </w:r>
          </w:p>
        </w:tc>
        <w:tc>
          <w:tcPr>
            <w:tcW w:w="1170" w:type="dxa"/>
            <w:tcBorders>
              <w:top w:val="single" w:color="auto" w:sz="8" w:space="0"/>
            </w:tcBorders>
            <w:noWrap/>
            <w:vAlign w:val="center"/>
          </w:tcPr>
          <w:p w14:paraId="1D14A6B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1.132 (1.044, 1.229)</w:t>
            </w:r>
          </w:p>
        </w:tc>
        <w:tc>
          <w:tcPr>
            <w:tcW w:w="660" w:type="dxa"/>
            <w:tcBorders>
              <w:top w:val="single" w:color="auto" w:sz="8" w:space="0"/>
            </w:tcBorders>
            <w:noWrap/>
            <w:vAlign w:val="center"/>
          </w:tcPr>
          <w:p w14:paraId="6969E48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0.003</w:t>
            </w:r>
          </w:p>
        </w:tc>
        <w:tc>
          <w:tcPr>
            <w:tcW w:w="1159" w:type="dxa"/>
            <w:tcBorders>
              <w:top w:val="single" w:color="auto" w:sz="8" w:space="0"/>
            </w:tcBorders>
            <w:noWrap/>
            <w:vAlign w:val="center"/>
          </w:tcPr>
          <w:p w14:paraId="2CB24BB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1.382 (1.285, 1.485)</w:t>
            </w:r>
          </w:p>
        </w:tc>
        <w:tc>
          <w:tcPr>
            <w:tcW w:w="649" w:type="dxa"/>
            <w:tcBorders>
              <w:top w:val="single" w:color="auto" w:sz="8" w:space="0"/>
            </w:tcBorders>
            <w:noWrap/>
            <w:vAlign w:val="center"/>
          </w:tcPr>
          <w:p w14:paraId="57B034D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242" w:type="dxa"/>
            <w:tcBorders>
              <w:top w:val="single" w:color="auto" w:sz="8" w:space="0"/>
            </w:tcBorders>
            <w:noWrap/>
            <w:vAlign w:val="center"/>
          </w:tcPr>
          <w:p w14:paraId="0FC115B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1.129 (1.040, 1.227)</w:t>
            </w:r>
          </w:p>
        </w:tc>
        <w:tc>
          <w:tcPr>
            <w:tcW w:w="733" w:type="dxa"/>
            <w:tcBorders>
              <w:top w:val="single" w:color="auto" w:sz="8" w:space="0"/>
            </w:tcBorders>
            <w:noWrap/>
            <w:vAlign w:val="center"/>
          </w:tcPr>
          <w:p w14:paraId="13D0C53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0.004</w:t>
            </w:r>
          </w:p>
        </w:tc>
        <w:tc>
          <w:tcPr>
            <w:tcW w:w="1231" w:type="dxa"/>
            <w:tcBorders>
              <w:top w:val="single" w:color="auto" w:sz="8" w:space="0"/>
            </w:tcBorders>
            <w:noWrap/>
            <w:vAlign w:val="center"/>
          </w:tcPr>
          <w:p w14:paraId="325A3B6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1.378 (1.282, 1.481)</w:t>
            </w:r>
          </w:p>
        </w:tc>
        <w:tc>
          <w:tcPr>
            <w:tcW w:w="722" w:type="dxa"/>
            <w:tcBorders>
              <w:top w:val="single" w:color="auto" w:sz="8" w:space="0"/>
            </w:tcBorders>
            <w:noWrap/>
            <w:vAlign w:val="center"/>
          </w:tcPr>
          <w:p w14:paraId="7E1411C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150" w:type="dxa"/>
            <w:tcBorders>
              <w:top w:val="single" w:color="auto" w:sz="8" w:space="0"/>
            </w:tcBorders>
            <w:noWrap/>
            <w:vAlign w:val="center"/>
          </w:tcPr>
          <w:p w14:paraId="4E07260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1.388 (1.292, 1.491)</w:t>
            </w:r>
          </w:p>
        </w:tc>
        <w:tc>
          <w:tcPr>
            <w:tcW w:w="641" w:type="dxa"/>
            <w:tcBorders>
              <w:top w:val="single" w:color="auto" w:sz="8" w:space="0"/>
            </w:tcBorders>
            <w:noWrap/>
            <w:vAlign w:val="center"/>
          </w:tcPr>
          <w:p w14:paraId="48F448C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4F2A6246">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6B79460A">
            <w:pPr>
              <w:spacing w:after="0" w:line="240" w:lineRule="auto"/>
              <w:rPr>
                <w:rFonts w:hint="default" w:ascii="Times New Roman" w:hAnsi="Times New Roman" w:cs="Times New Roman"/>
                <w:bCs/>
                <w:color w:val="auto"/>
                <w:sz w:val="18"/>
                <w:szCs w:val="18"/>
              </w:rPr>
            </w:pPr>
            <w:r>
              <w:rPr>
                <w:rFonts w:hint="default" w:ascii="Times New Roman" w:hAnsi="Times New Roman" w:cs="Times New Roman"/>
                <w:bCs/>
                <w:color w:val="auto"/>
                <w:sz w:val="18"/>
                <w:szCs w:val="18"/>
              </w:rPr>
              <w:t>CHG</w:t>
            </w:r>
          </w:p>
        </w:tc>
        <w:tc>
          <w:tcPr>
            <w:tcW w:w="1170" w:type="dxa"/>
            <w:noWrap/>
            <w:vAlign w:val="center"/>
          </w:tcPr>
          <w:p w14:paraId="43C9BBB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1.150 (1.058, 1.250)</w:t>
            </w:r>
          </w:p>
        </w:tc>
        <w:tc>
          <w:tcPr>
            <w:tcW w:w="660" w:type="dxa"/>
            <w:noWrap/>
            <w:vAlign w:val="center"/>
          </w:tcPr>
          <w:p w14:paraId="4570C74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0.001</w:t>
            </w:r>
          </w:p>
        </w:tc>
        <w:tc>
          <w:tcPr>
            <w:tcW w:w="1159" w:type="dxa"/>
            <w:noWrap/>
            <w:vAlign w:val="center"/>
          </w:tcPr>
          <w:p w14:paraId="4F9A7EC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1.382 (1.285, 1.485)</w:t>
            </w:r>
          </w:p>
        </w:tc>
        <w:tc>
          <w:tcPr>
            <w:tcW w:w="649" w:type="dxa"/>
            <w:noWrap/>
            <w:vAlign w:val="center"/>
          </w:tcPr>
          <w:p w14:paraId="43E1C33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242" w:type="dxa"/>
            <w:noWrap/>
            <w:vAlign w:val="center"/>
          </w:tcPr>
          <w:p w14:paraId="1D748B3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1.147 (1.055, 1.247)</w:t>
            </w:r>
          </w:p>
        </w:tc>
        <w:tc>
          <w:tcPr>
            <w:tcW w:w="733" w:type="dxa"/>
            <w:noWrap/>
            <w:vAlign w:val="center"/>
          </w:tcPr>
          <w:p w14:paraId="6235624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0.001</w:t>
            </w:r>
          </w:p>
        </w:tc>
        <w:tc>
          <w:tcPr>
            <w:tcW w:w="1231" w:type="dxa"/>
            <w:noWrap/>
            <w:vAlign w:val="center"/>
          </w:tcPr>
          <w:p w14:paraId="46C7FA2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1.378 (1.282, 1.481)</w:t>
            </w:r>
          </w:p>
        </w:tc>
        <w:tc>
          <w:tcPr>
            <w:tcW w:w="722" w:type="dxa"/>
            <w:noWrap/>
            <w:vAlign w:val="center"/>
          </w:tcPr>
          <w:p w14:paraId="7EB74D2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150" w:type="dxa"/>
            <w:noWrap/>
            <w:vAlign w:val="center"/>
          </w:tcPr>
          <w:p w14:paraId="7B08E66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1.384 (1.289, 1.487)</w:t>
            </w:r>
          </w:p>
        </w:tc>
        <w:tc>
          <w:tcPr>
            <w:tcW w:w="641" w:type="dxa"/>
            <w:noWrap/>
            <w:vAlign w:val="center"/>
          </w:tcPr>
          <w:p w14:paraId="231949E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583CA29F">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7F0454D6">
            <w:pPr>
              <w:spacing w:after="0" w:line="240" w:lineRule="auto"/>
              <w:rPr>
                <w:rFonts w:hint="default" w:ascii="Times New Roman" w:hAnsi="Times New Roman" w:cs="Times New Roman"/>
                <w:bCs/>
                <w:color w:val="auto"/>
                <w:sz w:val="18"/>
                <w:szCs w:val="18"/>
              </w:rPr>
            </w:pPr>
            <w:r>
              <w:rPr>
                <w:rFonts w:hint="default" w:ascii="Times New Roman" w:hAnsi="Times New Roman" w:cs="Times New Roman"/>
                <w:bCs/>
                <w:color w:val="auto"/>
                <w:sz w:val="18"/>
                <w:szCs w:val="18"/>
              </w:rPr>
              <w:t>METS-IR</w:t>
            </w:r>
          </w:p>
        </w:tc>
        <w:tc>
          <w:tcPr>
            <w:tcW w:w="1170" w:type="dxa"/>
            <w:noWrap/>
            <w:vAlign w:val="center"/>
          </w:tcPr>
          <w:p w14:paraId="1812167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1.170 (1.077, 1.271)</w:t>
            </w:r>
          </w:p>
        </w:tc>
        <w:tc>
          <w:tcPr>
            <w:tcW w:w="660" w:type="dxa"/>
            <w:noWrap/>
            <w:vAlign w:val="center"/>
          </w:tcPr>
          <w:p w14:paraId="1683D91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159" w:type="dxa"/>
            <w:noWrap/>
            <w:vAlign w:val="center"/>
          </w:tcPr>
          <w:p w14:paraId="6840402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1.382 (1.285, 1.485)</w:t>
            </w:r>
          </w:p>
        </w:tc>
        <w:tc>
          <w:tcPr>
            <w:tcW w:w="649" w:type="dxa"/>
            <w:noWrap/>
            <w:vAlign w:val="center"/>
          </w:tcPr>
          <w:p w14:paraId="3D10A45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242" w:type="dxa"/>
            <w:noWrap/>
            <w:vAlign w:val="center"/>
          </w:tcPr>
          <w:p w14:paraId="6F6D4C9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1.161 (1.069, 1.262)</w:t>
            </w:r>
          </w:p>
        </w:tc>
        <w:tc>
          <w:tcPr>
            <w:tcW w:w="733" w:type="dxa"/>
            <w:noWrap/>
            <w:vAlign w:val="center"/>
          </w:tcPr>
          <w:p w14:paraId="71907C4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231" w:type="dxa"/>
            <w:noWrap/>
            <w:vAlign w:val="center"/>
          </w:tcPr>
          <w:p w14:paraId="5E8E390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1.376 (1.280, 1.479)</w:t>
            </w:r>
          </w:p>
        </w:tc>
        <w:tc>
          <w:tcPr>
            <w:tcW w:w="722" w:type="dxa"/>
            <w:noWrap/>
            <w:vAlign w:val="center"/>
          </w:tcPr>
          <w:p w14:paraId="6E68CE6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150" w:type="dxa"/>
            <w:noWrap/>
            <w:vAlign w:val="center"/>
          </w:tcPr>
          <w:p w14:paraId="6195329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1.372 (1.282, 1.468)</w:t>
            </w:r>
          </w:p>
        </w:tc>
        <w:tc>
          <w:tcPr>
            <w:tcW w:w="641" w:type="dxa"/>
            <w:noWrap/>
            <w:vAlign w:val="center"/>
          </w:tcPr>
          <w:p w14:paraId="2D48111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2B2B94D">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3C8BD60F">
            <w:pPr>
              <w:spacing w:after="0" w:line="240" w:lineRule="auto"/>
              <w:rPr>
                <w:rFonts w:hint="default" w:ascii="Times New Roman" w:hAnsi="Times New Roman" w:cs="Times New Roman"/>
                <w:bCs/>
                <w:color w:val="auto"/>
                <w:sz w:val="18"/>
                <w:szCs w:val="18"/>
              </w:rPr>
            </w:pPr>
            <w:r>
              <w:rPr>
                <w:rFonts w:hint="default" w:ascii="Times New Roman" w:hAnsi="Times New Roman" w:cs="Times New Roman"/>
                <w:bCs/>
                <w:color w:val="auto"/>
                <w:sz w:val="18"/>
                <w:szCs w:val="18"/>
              </w:rPr>
              <w:t>eGDR</w:t>
            </w:r>
          </w:p>
        </w:tc>
        <w:tc>
          <w:tcPr>
            <w:tcW w:w="1170" w:type="dxa"/>
            <w:noWrap/>
            <w:vAlign w:val="center"/>
          </w:tcPr>
          <w:p w14:paraId="4D960F6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1.354 (1.204, 1.522)</w:t>
            </w:r>
          </w:p>
        </w:tc>
        <w:tc>
          <w:tcPr>
            <w:tcW w:w="660" w:type="dxa"/>
            <w:noWrap/>
            <w:vAlign w:val="center"/>
          </w:tcPr>
          <w:p w14:paraId="6F838BC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159" w:type="dxa"/>
            <w:noWrap/>
            <w:vAlign w:val="center"/>
          </w:tcPr>
          <w:p w14:paraId="628AB9A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1.382 (1.285, 1.485)</w:t>
            </w:r>
          </w:p>
        </w:tc>
        <w:tc>
          <w:tcPr>
            <w:tcW w:w="649" w:type="dxa"/>
            <w:noWrap/>
            <w:vAlign w:val="center"/>
          </w:tcPr>
          <w:p w14:paraId="7294993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242" w:type="dxa"/>
            <w:noWrap/>
            <w:vAlign w:val="center"/>
          </w:tcPr>
          <w:p w14:paraId="1B1366A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1.320 (1.175, 1.483)</w:t>
            </w:r>
          </w:p>
        </w:tc>
        <w:tc>
          <w:tcPr>
            <w:tcW w:w="733" w:type="dxa"/>
            <w:noWrap/>
            <w:vAlign w:val="center"/>
          </w:tcPr>
          <w:p w14:paraId="7EC7356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231" w:type="dxa"/>
            <w:noWrap/>
            <w:vAlign w:val="center"/>
          </w:tcPr>
          <w:p w14:paraId="5BDBB94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1.370 (1.274, 1.473)</w:t>
            </w:r>
          </w:p>
        </w:tc>
        <w:tc>
          <w:tcPr>
            <w:tcW w:w="722" w:type="dxa"/>
            <w:noWrap/>
            <w:vAlign w:val="center"/>
          </w:tcPr>
          <w:p w14:paraId="2E462F3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150" w:type="dxa"/>
            <w:noWrap/>
            <w:vAlign w:val="center"/>
          </w:tcPr>
          <w:p w14:paraId="36422EA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1.165 (1.063, 1.278)</w:t>
            </w:r>
          </w:p>
        </w:tc>
        <w:tc>
          <w:tcPr>
            <w:tcW w:w="641" w:type="dxa"/>
            <w:noWrap/>
            <w:vAlign w:val="center"/>
          </w:tcPr>
          <w:p w14:paraId="1ED790E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0.001</w:t>
            </w:r>
          </w:p>
        </w:tc>
      </w:tr>
      <w:tr w14:paraId="3F4DD5C8">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1779610C">
            <w:pPr>
              <w:spacing w:after="0" w:line="240" w:lineRule="auto"/>
              <w:rPr>
                <w:rFonts w:hint="default" w:ascii="Times New Roman" w:hAnsi="Times New Roman" w:cs="Times New Roman"/>
                <w:bCs/>
                <w:color w:val="auto"/>
                <w:sz w:val="18"/>
                <w:szCs w:val="18"/>
              </w:rPr>
            </w:pPr>
            <w:r>
              <w:rPr>
                <w:rFonts w:hint="default" w:ascii="Times New Roman" w:hAnsi="Times New Roman" w:cs="Times New Roman"/>
                <w:bCs/>
                <w:color w:val="auto"/>
                <w:sz w:val="18"/>
                <w:szCs w:val="18"/>
              </w:rPr>
              <w:t>SPISE</w:t>
            </w:r>
          </w:p>
        </w:tc>
        <w:tc>
          <w:tcPr>
            <w:tcW w:w="1170" w:type="dxa"/>
            <w:noWrap/>
            <w:vAlign w:val="center"/>
          </w:tcPr>
          <w:p w14:paraId="6E427A7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1.141 (1.041, 1.251)</w:t>
            </w:r>
          </w:p>
        </w:tc>
        <w:tc>
          <w:tcPr>
            <w:tcW w:w="660" w:type="dxa"/>
            <w:noWrap/>
            <w:vAlign w:val="center"/>
          </w:tcPr>
          <w:p w14:paraId="3FB4CA8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0.005</w:t>
            </w:r>
          </w:p>
        </w:tc>
        <w:tc>
          <w:tcPr>
            <w:tcW w:w="1159" w:type="dxa"/>
            <w:noWrap/>
            <w:vAlign w:val="center"/>
          </w:tcPr>
          <w:p w14:paraId="43A2D97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1.382 (1.285, 1.485)</w:t>
            </w:r>
          </w:p>
        </w:tc>
        <w:tc>
          <w:tcPr>
            <w:tcW w:w="649" w:type="dxa"/>
            <w:noWrap/>
            <w:vAlign w:val="center"/>
          </w:tcPr>
          <w:p w14:paraId="2C9B7F4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242" w:type="dxa"/>
            <w:noWrap/>
            <w:vAlign w:val="center"/>
          </w:tcPr>
          <w:p w14:paraId="20CE94D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1.138 (1.039, 1.246)</w:t>
            </w:r>
          </w:p>
        </w:tc>
        <w:tc>
          <w:tcPr>
            <w:tcW w:w="733" w:type="dxa"/>
            <w:noWrap/>
            <w:vAlign w:val="center"/>
          </w:tcPr>
          <w:p w14:paraId="2515FD3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0.005</w:t>
            </w:r>
          </w:p>
        </w:tc>
        <w:tc>
          <w:tcPr>
            <w:tcW w:w="1231" w:type="dxa"/>
            <w:noWrap/>
            <w:vAlign w:val="center"/>
          </w:tcPr>
          <w:p w14:paraId="4356BE9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1.379 (1.283, 1.482)</w:t>
            </w:r>
          </w:p>
        </w:tc>
        <w:tc>
          <w:tcPr>
            <w:tcW w:w="722" w:type="dxa"/>
            <w:noWrap/>
            <w:vAlign w:val="center"/>
          </w:tcPr>
          <w:p w14:paraId="3597484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150" w:type="dxa"/>
            <w:noWrap/>
            <w:vAlign w:val="center"/>
          </w:tcPr>
          <w:p w14:paraId="2E4BF9D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1.132 (1.039, 1.233)</w:t>
            </w:r>
          </w:p>
        </w:tc>
        <w:tc>
          <w:tcPr>
            <w:tcW w:w="641" w:type="dxa"/>
            <w:noWrap/>
            <w:vAlign w:val="center"/>
          </w:tcPr>
          <w:p w14:paraId="4026D59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0.004</w:t>
            </w:r>
          </w:p>
        </w:tc>
      </w:tr>
      <w:tr w14:paraId="272E0EFD">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58F6A753">
            <w:pPr>
              <w:spacing w:after="0" w:line="240" w:lineRule="auto"/>
              <w:rPr>
                <w:rFonts w:hint="default" w:ascii="Times New Roman" w:hAnsi="Times New Roman" w:cs="Times New Roman"/>
                <w:bCs/>
                <w:color w:val="auto"/>
                <w:sz w:val="18"/>
                <w:szCs w:val="18"/>
              </w:rPr>
            </w:pPr>
            <w:r>
              <w:rPr>
                <w:rFonts w:hint="default" w:ascii="Times New Roman" w:hAnsi="Times New Roman" w:cs="Times New Roman"/>
                <w:bCs/>
                <w:color w:val="auto"/>
                <w:sz w:val="18"/>
                <w:szCs w:val="18"/>
              </w:rPr>
              <w:t>TG/HDL-C</w:t>
            </w:r>
          </w:p>
        </w:tc>
        <w:tc>
          <w:tcPr>
            <w:tcW w:w="1170" w:type="dxa"/>
            <w:noWrap/>
            <w:vAlign w:val="center"/>
          </w:tcPr>
          <w:p w14:paraId="2472D6F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1.073 (0.996, 1.157)</w:t>
            </w:r>
          </w:p>
        </w:tc>
        <w:tc>
          <w:tcPr>
            <w:tcW w:w="660" w:type="dxa"/>
            <w:noWrap/>
            <w:vAlign w:val="center"/>
          </w:tcPr>
          <w:p w14:paraId="18B4CBC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0.063</w:t>
            </w:r>
          </w:p>
        </w:tc>
        <w:tc>
          <w:tcPr>
            <w:tcW w:w="1159" w:type="dxa"/>
            <w:noWrap/>
            <w:vAlign w:val="center"/>
          </w:tcPr>
          <w:p w14:paraId="6D56477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1.382 (1.285, 1.485)</w:t>
            </w:r>
          </w:p>
        </w:tc>
        <w:tc>
          <w:tcPr>
            <w:tcW w:w="649" w:type="dxa"/>
            <w:noWrap/>
            <w:vAlign w:val="center"/>
          </w:tcPr>
          <w:p w14:paraId="6266187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242" w:type="dxa"/>
            <w:noWrap/>
            <w:vAlign w:val="center"/>
          </w:tcPr>
          <w:p w14:paraId="48D88F4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1.072 (0.995, 1.156)</w:t>
            </w:r>
          </w:p>
        </w:tc>
        <w:tc>
          <w:tcPr>
            <w:tcW w:w="733" w:type="dxa"/>
            <w:noWrap/>
            <w:vAlign w:val="center"/>
          </w:tcPr>
          <w:p w14:paraId="5F6833B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0.067</w:t>
            </w:r>
          </w:p>
        </w:tc>
        <w:tc>
          <w:tcPr>
            <w:tcW w:w="1231" w:type="dxa"/>
            <w:noWrap/>
            <w:vAlign w:val="center"/>
          </w:tcPr>
          <w:p w14:paraId="098F35E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1.380 (1.284, 1.484)</w:t>
            </w:r>
          </w:p>
        </w:tc>
        <w:tc>
          <w:tcPr>
            <w:tcW w:w="722" w:type="dxa"/>
            <w:noWrap/>
            <w:vAlign w:val="center"/>
          </w:tcPr>
          <w:p w14:paraId="1081B02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150" w:type="dxa"/>
            <w:noWrap/>
            <w:vAlign w:val="center"/>
          </w:tcPr>
          <w:p w14:paraId="3771562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1.149 (1.099, 1.201)</w:t>
            </w:r>
          </w:p>
        </w:tc>
        <w:tc>
          <w:tcPr>
            <w:tcW w:w="641" w:type="dxa"/>
            <w:noWrap/>
            <w:vAlign w:val="center"/>
          </w:tcPr>
          <w:p w14:paraId="70213BF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66DD42F">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520D5640">
            <w:pPr>
              <w:spacing w:after="0" w:line="240" w:lineRule="auto"/>
              <w:rPr>
                <w:rFonts w:hint="default" w:ascii="Times New Roman" w:hAnsi="Times New Roman" w:cs="Times New Roman"/>
                <w:bCs/>
                <w:color w:val="auto"/>
                <w:sz w:val="18"/>
                <w:szCs w:val="18"/>
              </w:rPr>
            </w:pPr>
            <w:r>
              <w:rPr>
                <w:rFonts w:hint="default" w:ascii="Times New Roman" w:hAnsi="Times New Roman" w:cs="Times New Roman"/>
                <w:bCs/>
                <w:color w:val="auto"/>
                <w:sz w:val="18"/>
                <w:szCs w:val="18"/>
              </w:rPr>
              <w:t>AIP</w:t>
            </w:r>
          </w:p>
        </w:tc>
        <w:tc>
          <w:tcPr>
            <w:tcW w:w="1170" w:type="dxa"/>
            <w:noWrap/>
            <w:vAlign w:val="center"/>
          </w:tcPr>
          <w:p w14:paraId="46AEAAB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1.110 (1.023, 1.205)</w:t>
            </w:r>
          </w:p>
        </w:tc>
        <w:tc>
          <w:tcPr>
            <w:tcW w:w="660" w:type="dxa"/>
            <w:noWrap/>
            <w:vAlign w:val="center"/>
          </w:tcPr>
          <w:p w14:paraId="0891AD1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0.012</w:t>
            </w:r>
          </w:p>
        </w:tc>
        <w:tc>
          <w:tcPr>
            <w:tcW w:w="1159" w:type="dxa"/>
            <w:noWrap/>
            <w:vAlign w:val="center"/>
          </w:tcPr>
          <w:p w14:paraId="072E790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1.382 (1.285, 1.485)</w:t>
            </w:r>
          </w:p>
        </w:tc>
        <w:tc>
          <w:tcPr>
            <w:tcW w:w="649" w:type="dxa"/>
            <w:noWrap/>
            <w:vAlign w:val="center"/>
          </w:tcPr>
          <w:p w14:paraId="10057F7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242" w:type="dxa"/>
            <w:noWrap/>
            <w:vAlign w:val="center"/>
          </w:tcPr>
          <w:p w14:paraId="44F4DE8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1.109 (1.021, 1.204)</w:t>
            </w:r>
          </w:p>
        </w:tc>
        <w:tc>
          <w:tcPr>
            <w:tcW w:w="733" w:type="dxa"/>
            <w:noWrap/>
            <w:vAlign w:val="center"/>
          </w:tcPr>
          <w:p w14:paraId="3D381C5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0.014</w:t>
            </w:r>
          </w:p>
        </w:tc>
        <w:tc>
          <w:tcPr>
            <w:tcW w:w="1231" w:type="dxa"/>
            <w:noWrap/>
            <w:vAlign w:val="center"/>
          </w:tcPr>
          <w:p w14:paraId="289E5A2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1.379 (1.283, 1.483)</w:t>
            </w:r>
          </w:p>
        </w:tc>
        <w:tc>
          <w:tcPr>
            <w:tcW w:w="722" w:type="dxa"/>
            <w:noWrap/>
            <w:vAlign w:val="center"/>
          </w:tcPr>
          <w:p w14:paraId="014234E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150" w:type="dxa"/>
            <w:noWrap/>
            <w:vAlign w:val="center"/>
          </w:tcPr>
          <w:p w14:paraId="5ACD036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1.113 (1.035, 1.196)</w:t>
            </w:r>
          </w:p>
        </w:tc>
        <w:tc>
          <w:tcPr>
            <w:tcW w:w="641" w:type="dxa"/>
            <w:noWrap/>
            <w:vAlign w:val="center"/>
          </w:tcPr>
          <w:p w14:paraId="3FF6D3B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0.004</w:t>
            </w:r>
          </w:p>
        </w:tc>
      </w:tr>
      <w:tr w14:paraId="6F689E56">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3BA2F4AA">
            <w:pPr>
              <w:spacing w:after="0" w:line="240" w:lineRule="auto"/>
              <w:rPr>
                <w:rFonts w:hint="default" w:ascii="Times New Roman" w:hAnsi="Times New Roman" w:cs="Times New Roman"/>
                <w:bCs/>
                <w:color w:val="auto"/>
                <w:sz w:val="18"/>
                <w:szCs w:val="18"/>
              </w:rPr>
            </w:pPr>
            <w:r>
              <w:rPr>
                <w:rFonts w:hint="default" w:ascii="Times New Roman" w:hAnsi="Times New Roman" w:cs="Times New Roman"/>
                <w:bCs/>
                <w:color w:val="auto"/>
                <w:sz w:val="18"/>
                <w:szCs w:val="18"/>
              </w:rPr>
              <w:t>TyG-BMI</w:t>
            </w:r>
          </w:p>
        </w:tc>
        <w:tc>
          <w:tcPr>
            <w:tcW w:w="1170" w:type="dxa"/>
            <w:noWrap/>
            <w:vAlign w:val="center"/>
          </w:tcPr>
          <w:p w14:paraId="3A47202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1.162 (1.069, 1.264)</w:t>
            </w:r>
          </w:p>
        </w:tc>
        <w:tc>
          <w:tcPr>
            <w:tcW w:w="660" w:type="dxa"/>
            <w:noWrap/>
            <w:vAlign w:val="center"/>
          </w:tcPr>
          <w:p w14:paraId="591D4B9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159" w:type="dxa"/>
            <w:noWrap/>
            <w:vAlign w:val="center"/>
          </w:tcPr>
          <w:p w14:paraId="391B674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1.382 (1.285, 1.485)</w:t>
            </w:r>
          </w:p>
        </w:tc>
        <w:tc>
          <w:tcPr>
            <w:tcW w:w="649" w:type="dxa"/>
            <w:noWrap/>
            <w:vAlign w:val="center"/>
          </w:tcPr>
          <w:p w14:paraId="105AFDD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242" w:type="dxa"/>
            <w:noWrap/>
            <w:vAlign w:val="center"/>
          </w:tcPr>
          <w:p w14:paraId="0DAED06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1.152 (1.060, 1.252)</w:t>
            </w:r>
          </w:p>
        </w:tc>
        <w:tc>
          <w:tcPr>
            <w:tcW w:w="733" w:type="dxa"/>
            <w:noWrap/>
            <w:vAlign w:val="center"/>
          </w:tcPr>
          <w:p w14:paraId="4A212E2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231" w:type="dxa"/>
            <w:noWrap/>
            <w:vAlign w:val="center"/>
          </w:tcPr>
          <w:p w14:paraId="2DBD838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1.376 (1.280, 1.479)</w:t>
            </w:r>
          </w:p>
        </w:tc>
        <w:tc>
          <w:tcPr>
            <w:tcW w:w="722" w:type="dxa"/>
            <w:noWrap/>
            <w:vAlign w:val="center"/>
          </w:tcPr>
          <w:p w14:paraId="6C821A6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150" w:type="dxa"/>
            <w:noWrap/>
            <w:vAlign w:val="center"/>
          </w:tcPr>
          <w:p w14:paraId="166BDA3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1.374 (1.283, 1.471)</w:t>
            </w:r>
          </w:p>
        </w:tc>
        <w:tc>
          <w:tcPr>
            <w:tcW w:w="641" w:type="dxa"/>
            <w:noWrap/>
            <w:vAlign w:val="center"/>
          </w:tcPr>
          <w:p w14:paraId="1EDE202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2363233A">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0133AB5A">
            <w:pPr>
              <w:spacing w:after="0" w:line="240" w:lineRule="auto"/>
              <w:rPr>
                <w:rFonts w:hint="default" w:ascii="Times New Roman" w:hAnsi="Times New Roman" w:cs="Times New Roman"/>
                <w:bCs/>
                <w:color w:val="auto"/>
                <w:sz w:val="18"/>
                <w:szCs w:val="18"/>
              </w:rPr>
            </w:pPr>
            <w:r>
              <w:rPr>
                <w:rFonts w:hint="default" w:ascii="Times New Roman" w:hAnsi="Times New Roman" w:cs="Times New Roman"/>
                <w:bCs/>
                <w:color w:val="auto"/>
                <w:sz w:val="18"/>
                <w:szCs w:val="18"/>
              </w:rPr>
              <w:t>TyG-WC</w:t>
            </w:r>
          </w:p>
        </w:tc>
        <w:tc>
          <w:tcPr>
            <w:tcW w:w="1170" w:type="dxa"/>
            <w:noWrap/>
            <w:vAlign w:val="center"/>
          </w:tcPr>
          <w:p w14:paraId="6C2AA5E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1.207 (1.110, 1.313)</w:t>
            </w:r>
          </w:p>
        </w:tc>
        <w:tc>
          <w:tcPr>
            <w:tcW w:w="660" w:type="dxa"/>
            <w:noWrap/>
            <w:vAlign w:val="center"/>
          </w:tcPr>
          <w:p w14:paraId="24D0526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159" w:type="dxa"/>
            <w:noWrap/>
            <w:vAlign w:val="center"/>
          </w:tcPr>
          <w:p w14:paraId="42BBBF4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1.382 (1.285, 1.485)</w:t>
            </w:r>
          </w:p>
        </w:tc>
        <w:tc>
          <w:tcPr>
            <w:tcW w:w="649" w:type="dxa"/>
            <w:noWrap/>
            <w:vAlign w:val="center"/>
          </w:tcPr>
          <w:p w14:paraId="0263D6F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242" w:type="dxa"/>
            <w:noWrap/>
            <w:vAlign w:val="center"/>
          </w:tcPr>
          <w:p w14:paraId="42E7FE9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1.194 (1.097, 1.299)</w:t>
            </w:r>
          </w:p>
        </w:tc>
        <w:tc>
          <w:tcPr>
            <w:tcW w:w="733" w:type="dxa"/>
            <w:noWrap/>
            <w:vAlign w:val="center"/>
          </w:tcPr>
          <w:p w14:paraId="020BCE5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231" w:type="dxa"/>
            <w:noWrap/>
            <w:vAlign w:val="center"/>
          </w:tcPr>
          <w:p w14:paraId="3FCF8D4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1.373 (1.277, 1.475)</w:t>
            </w:r>
          </w:p>
        </w:tc>
        <w:tc>
          <w:tcPr>
            <w:tcW w:w="722" w:type="dxa"/>
            <w:noWrap/>
            <w:vAlign w:val="center"/>
          </w:tcPr>
          <w:p w14:paraId="4643C6E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150" w:type="dxa"/>
            <w:noWrap/>
            <w:vAlign w:val="center"/>
          </w:tcPr>
          <w:p w14:paraId="49FE6DD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1.389 (1.295, 1.490)</w:t>
            </w:r>
          </w:p>
        </w:tc>
        <w:tc>
          <w:tcPr>
            <w:tcW w:w="641" w:type="dxa"/>
            <w:noWrap/>
            <w:vAlign w:val="center"/>
          </w:tcPr>
          <w:p w14:paraId="3B00966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304618E8">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4E3A7685">
            <w:pPr>
              <w:spacing w:after="0" w:line="240" w:lineRule="auto"/>
              <w:rPr>
                <w:rFonts w:hint="default" w:ascii="Times New Roman" w:hAnsi="Times New Roman" w:cs="Times New Roman"/>
                <w:bCs/>
                <w:color w:val="auto"/>
                <w:sz w:val="18"/>
                <w:szCs w:val="18"/>
              </w:rPr>
            </w:pPr>
            <w:r>
              <w:rPr>
                <w:rFonts w:hint="default" w:ascii="Times New Roman" w:hAnsi="Times New Roman" w:cs="Times New Roman"/>
                <w:bCs/>
                <w:color w:val="auto"/>
                <w:sz w:val="18"/>
                <w:szCs w:val="18"/>
              </w:rPr>
              <w:t>TyG-WHtR</w:t>
            </w:r>
          </w:p>
        </w:tc>
        <w:tc>
          <w:tcPr>
            <w:tcW w:w="1170" w:type="dxa"/>
            <w:noWrap/>
            <w:vAlign w:val="center"/>
          </w:tcPr>
          <w:p w14:paraId="573B4BA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1.182 (1.084, 1.290)</w:t>
            </w:r>
          </w:p>
        </w:tc>
        <w:tc>
          <w:tcPr>
            <w:tcW w:w="660" w:type="dxa"/>
            <w:noWrap/>
            <w:vAlign w:val="center"/>
          </w:tcPr>
          <w:p w14:paraId="215CAEF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159" w:type="dxa"/>
            <w:noWrap/>
            <w:vAlign w:val="center"/>
          </w:tcPr>
          <w:p w14:paraId="32D3AAE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1.382 (1.285, 1.485)</w:t>
            </w:r>
          </w:p>
        </w:tc>
        <w:tc>
          <w:tcPr>
            <w:tcW w:w="649" w:type="dxa"/>
            <w:noWrap/>
            <w:vAlign w:val="center"/>
          </w:tcPr>
          <w:p w14:paraId="610D3E6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242" w:type="dxa"/>
            <w:noWrap/>
            <w:vAlign w:val="center"/>
          </w:tcPr>
          <w:p w14:paraId="4EAE84B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1.160 (1.063, 1.266)</w:t>
            </w:r>
          </w:p>
        </w:tc>
        <w:tc>
          <w:tcPr>
            <w:tcW w:w="733" w:type="dxa"/>
            <w:noWrap/>
            <w:vAlign w:val="center"/>
          </w:tcPr>
          <w:p w14:paraId="189DA4E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231" w:type="dxa"/>
            <w:noWrap/>
            <w:vAlign w:val="center"/>
          </w:tcPr>
          <w:p w14:paraId="55C54C9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1.370 (1.274, 1.473)</w:t>
            </w:r>
          </w:p>
        </w:tc>
        <w:tc>
          <w:tcPr>
            <w:tcW w:w="722" w:type="dxa"/>
            <w:noWrap/>
            <w:vAlign w:val="center"/>
          </w:tcPr>
          <w:p w14:paraId="7F7A7FB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150" w:type="dxa"/>
            <w:noWrap/>
            <w:vAlign w:val="center"/>
          </w:tcPr>
          <w:p w14:paraId="0A71C12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1.378 (1.283, 1.479)</w:t>
            </w:r>
          </w:p>
        </w:tc>
        <w:tc>
          <w:tcPr>
            <w:tcW w:w="641" w:type="dxa"/>
            <w:noWrap/>
            <w:vAlign w:val="center"/>
          </w:tcPr>
          <w:p w14:paraId="5319AA1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316B622D">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0B94C2FA">
            <w:pPr>
              <w:spacing w:after="0" w:line="240" w:lineRule="auto"/>
              <w:rPr>
                <w:rFonts w:hint="default" w:ascii="Times New Roman" w:hAnsi="Times New Roman" w:cs="Times New Roman"/>
                <w:bCs/>
                <w:color w:val="auto"/>
                <w:sz w:val="18"/>
                <w:szCs w:val="18"/>
              </w:rPr>
            </w:pPr>
            <w:r>
              <w:rPr>
                <w:rFonts w:hint="default" w:ascii="Times New Roman" w:hAnsi="Times New Roman" w:cs="Times New Roman"/>
                <w:bCs/>
                <w:color w:val="auto"/>
                <w:sz w:val="18"/>
                <w:szCs w:val="18"/>
              </w:rPr>
              <w:t>TyG-BRI</w:t>
            </w:r>
          </w:p>
        </w:tc>
        <w:tc>
          <w:tcPr>
            <w:tcW w:w="1170" w:type="dxa"/>
            <w:noWrap/>
            <w:vAlign w:val="center"/>
          </w:tcPr>
          <w:p w14:paraId="6264D8A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1.168 (1.073, 1.272)</w:t>
            </w:r>
          </w:p>
        </w:tc>
        <w:tc>
          <w:tcPr>
            <w:tcW w:w="660" w:type="dxa"/>
            <w:noWrap/>
            <w:vAlign w:val="center"/>
          </w:tcPr>
          <w:p w14:paraId="1ADF867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159" w:type="dxa"/>
            <w:noWrap/>
            <w:vAlign w:val="center"/>
          </w:tcPr>
          <w:p w14:paraId="364B629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1.382 (1.285, 1.485)</w:t>
            </w:r>
          </w:p>
        </w:tc>
        <w:tc>
          <w:tcPr>
            <w:tcW w:w="649" w:type="dxa"/>
            <w:noWrap/>
            <w:vAlign w:val="center"/>
          </w:tcPr>
          <w:p w14:paraId="6C839FE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242" w:type="dxa"/>
            <w:noWrap/>
            <w:vAlign w:val="center"/>
          </w:tcPr>
          <w:p w14:paraId="46B2F92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1.141 (1.048, 1.243)</w:t>
            </w:r>
          </w:p>
        </w:tc>
        <w:tc>
          <w:tcPr>
            <w:tcW w:w="733" w:type="dxa"/>
            <w:noWrap/>
            <w:vAlign w:val="center"/>
          </w:tcPr>
          <w:p w14:paraId="0C22A9F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0.002</w:t>
            </w:r>
          </w:p>
        </w:tc>
        <w:tc>
          <w:tcPr>
            <w:tcW w:w="1231" w:type="dxa"/>
            <w:noWrap/>
            <w:vAlign w:val="center"/>
          </w:tcPr>
          <w:p w14:paraId="6690CFF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1.370 (1.274, 1.473)</w:t>
            </w:r>
          </w:p>
        </w:tc>
        <w:tc>
          <w:tcPr>
            <w:tcW w:w="722" w:type="dxa"/>
            <w:noWrap/>
            <w:vAlign w:val="center"/>
          </w:tcPr>
          <w:p w14:paraId="0067000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150" w:type="dxa"/>
            <w:noWrap/>
            <w:vAlign w:val="center"/>
          </w:tcPr>
          <w:p w14:paraId="3EEA04E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1.329 (1.242, 1.423)</w:t>
            </w:r>
          </w:p>
        </w:tc>
        <w:tc>
          <w:tcPr>
            <w:tcW w:w="641" w:type="dxa"/>
            <w:noWrap/>
            <w:vAlign w:val="center"/>
          </w:tcPr>
          <w:p w14:paraId="67F6151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0B53643">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172F4AB8">
            <w:pPr>
              <w:spacing w:after="0" w:line="240" w:lineRule="auto"/>
              <w:rPr>
                <w:rFonts w:hint="default" w:ascii="Times New Roman" w:hAnsi="Times New Roman" w:cs="Times New Roman"/>
                <w:bCs/>
                <w:color w:val="auto"/>
                <w:sz w:val="18"/>
                <w:szCs w:val="18"/>
              </w:rPr>
            </w:pPr>
            <w:r>
              <w:rPr>
                <w:rFonts w:hint="default" w:ascii="Times New Roman" w:hAnsi="Times New Roman" w:cs="Times New Roman"/>
                <w:bCs/>
                <w:color w:val="auto"/>
                <w:sz w:val="18"/>
                <w:szCs w:val="18"/>
              </w:rPr>
              <w:t>TyG-ABSI</w:t>
            </w:r>
          </w:p>
        </w:tc>
        <w:tc>
          <w:tcPr>
            <w:tcW w:w="1170" w:type="dxa"/>
            <w:noWrap/>
            <w:vAlign w:val="center"/>
          </w:tcPr>
          <w:p w14:paraId="328D2FB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1.154 (1.063, 1.253)</w:t>
            </w:r>
          </w:p>
        </w:tc>
        <w:tc>
          <w:tcPr>
            <w:tcW w:w="660" w:type="dxa"/>
            <w:noWrap/>
            <w:vAlign w:val="center"/>
          </w:tcPr>
          <w:p w14:paraId="35EFC5B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159" w:type="dxa"/>
            <w:noWrap/>
            <w:vAlign w:val="center"/>
          </w:tcPr>
          <w:p w14:paraId="3FD40D2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1.382 (1.285, 1.485)</w:t>
            </w:r>
          </w:p>
        </w:tc>
        <w:tc>
          <w:tcPr>
            <w:tcW w:w="649" w:type="dxa"/>
            <w:noWrap/>
            <w:vAlign w:val="center"/>
          </w:tcPr>
          <w:p w14:paraId="5A3C196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242" w:type="dxa"/>
            <w:noWrap/>
            <w:vAlign w:val="center"/>
          </w:tcPr>
          <w:p w14:paraId="663571A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1.135 (1.043, 1.234)</w:t>
            </w:r>
          </w:p>
        </w:tc>
        <w:tc>
          <w:tcPr>
            <w:tcW w:w="733" w:type="dxa"/>
            <w:noWrap/>
            <w:vAlign w:val="center"/>
          </w:tcPr>
          <w:p w14:paraId="6DB7242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0.003</w:t>
            </w:r>
          </w:p>
        </w:tc>
        <w:tc>
          <w:tcPr>
            <w:tcW w:w="1231" w:type="dxa"/>
            <w:noWrap/>
            <w:vAlign w:val="center"/>
          </w:tcPr>
          <w:p w14:paraId="07FE5F2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1.372 (1.276, 1.475)</w:t>
            </w:r>
          </w:p>
        </w:tc>
        <w:tc>
          <w:tcPr>
            <w:tcW w:w="722" w:type="dxa"/>
            <w:noWrap/>
            <w:vAlign w:val="center"/>
          </w:tcPr>
          <w:p w14:paraId="49BCB2C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150" w:type="dxa"/>
            <w:noWrap/>
            <w:vAlign w:val="center"/>
          </w:tcPr>
          <w:p w14:paraId="73AFD9B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1.383 (1.287, 1.486)</w:t>
            </w:r>
          </w:p>
        </w:tc>
        <w:tc>
          <w:tcPr>
            <w:tcW w:w="641" w:type="dxa"/>
            <w:noWrap/>
            <w:vAlign w:val="center"/>
          </w:tcPr>
          <w:p w14:paraId="4E5EEEB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27C5A622">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01BDCCF3">
            <w:pPr>
              <w:spacing w:after="0" w:line="240" w:lineRule="auto"/>
              <w:rPr>
                <w:rFonts w:hint="default" w:ascii="Times New Roman" w:hAnsi="Times New Roman" w:cs="Times New Roman"/>
                <w:bCs/>
                <w:color w:val="auto"/>
                <w:sz w:val="18"/>
                <w:szCs w:val="18"/>
              </w:rPr>
            </w:pPr>
            <w:r>
              <w:rPr>
                <w:rFonts w:hint="default" w:ascii="Times New Roman" w:hAnsi="Times New Roman" w:cs="Times New Roman"/>
                <w:bCs/>
                <w:color w:val="auto"/>
                <w:sz w:val="18"/>
                <w:szCs w:val="18"/>
              </w:rPr>
              <w:t>TyG-WWI</w:t>
            </w:r>
          </w:p>
        </w:tc>
        <w:tc>
          <w:tcPr>
            <w:tcW w:w="1170" w:type="dxa"/>
            <w:noWrap/>
            <w:vAlign w:val="center"/>
          </w:tcPr>
          <w:p w14:paraId="5A47DCA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1.159 (1.063, 1.265)</w:t>
            </w:r>
          </w:p>
        </w:tc>
        <w:tc>
          <w:tcPr>
            <w:tcW w:w="660" w:type="dxa"/>
            <w:noWrap/>
            <w:vAlign w:val="center"/>
          </w:tcPr>
          <w:p w14:paraId="4F21BFE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159" w:type="dxa"/>
            <w:noWrap/>
            <w:vAlign w:val="center"/>
          </w:tcPr>
          <w:p w14:paraId="1676F54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1.382 (1.285, 1.485)</w:t>
            </w:r>
          </w:p>
        </w:tc>
        <w:tc>
          <w:tcPr>
            <w:tcW w:w="649" w:type="dxa"/>
            <w:noWrap/>
            <w:vAlign w:val="center"/>
          </w:tcPr>
          <w:p w14:paraId="5B918D7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242" w:type="dxa"/>
            <w:noWrap/>
            <w:vAlign w:val="center"/>
          </w:tcPr>
          <w:p w14:paraId="7F78313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1.134 (1.038, 1.240)</w:t>
            </w:r>
          </w:p>
        </w:tc>
        <w:tc>
          <w:tcPr>
            <w:tcW w:w="733" w:type="dxa"/>
            <w:noWrap/>
            <w:vAlign w:val="center"/>
          </w:tcPr>
          <w:p w14:paraId="678AC40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0.005</w:t>
            </w:r>
          </w:p>
        </w:tc>
        <w:tc>
          <w:tcPr>
            <w:tcW w:w="1231" w:type="dxa"/>
            <w:noWrap/>
            <w:vAlign w:val="center"/>
          </w:tcPr>
          <w:p w14:paraId="5333435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1.370 (1.275, 1.473)</w:t>
            </w:r>
          </w:p>
        </w:tc>
        <w:tc>
          <w:tcPr>
            <w:tcW w:w="722" w:type="dxa"/>
            <w:noWrap/>
            <w:vAlign w:val="center"/>
          </w:tcPr>
          <w:p w14:paraId="4464370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150" w:type="dxa"/>
            <w:noWrap/>
            <w:vAlign w:val="center"/>
          </w:tcPr>
          <w:p w14:paraId="7ED7358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1.379 (1.283, 1.481)</w:t>
            </w:r>
          </w:p>
        </w:tc>
        <w:tc>
          <w:tcPr>
            <w:tcW w:w="641" w:type="dxa"/>
            <w:noWrap/>
            <w:vAlign w:val="center"/>
          </w:tcPr>
          <w:p w14:paraId="076EB67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5DB9D381">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tcBorders>
              <w:bottom w:val="single" w:color="auto" w:sz="12" w:space="0"/>
            </w:tcBorders>
            <w:noWrap/>
            <w:vAlign w:val="bottom"/>
          </w:tcPr>
          <w:p w14:paraId="00C8F34C">
            <w:pPr>
              <w:spacing w:after="0" w:line="240" w:lineRule="auto"/>
              <w:rPr>
                <w:rFonts w:hint="default" w:ascii="Times New Roman" w:hAnsi="Times New Roman" w:cs="Times New Roman"/>
                <w:bCs/>
                <w:color w:val="auto"/>
                <w:sz w:val="18"/>
                <w:szCs w:val="18"/>
              </w:rPr>
            </w:pPr>
            <w:r>
              <w:rPr>
                <w:rFonts w:hint="default" w:ascii="Times New Roman" w:hAnsi="Times New Roman" w:cs="Times New Roman"/>
                <w:bCs/>
                <w:color w:val="auto"/>
                <w:sz w:val="18"/>
                <w:szCs w:val="18"/>
              </w:rPr>
              <w:t>TyG-CVAI</w:t>
            </w:r>
          </w:p>
        </w:tc>
        <w:tc>
          <w:tcPr>
            <w:tcW w:w="1170" w:type="dxa"/>
            <w:tcBorders>
              <w:bottom w:val="single" w:color="auto" w:sz="12" w:space="0"/>
            </w:tcBorders>
            <w:noWrap/>
            <w:vAlign w:val="center"/>
          </w:tcPr>
          <w:p w14:paraId="7D3EB37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1.199 (1.101, 1.306)</w:t>
            </w:r>
          </w:p>
        </w:tc>
        <w:tc>
          <w:tcPr>
            <w:tcW w:w="660" w:type="dxa"/>
            <w:tcBorders>
              <w:bottom w:val="single" w:color="auto" w:sz="12" w:space="0"/>
            </w:tcBorders>
            <w:noWrap/>
            <w:vAlign w:val="center"/>
          </w:tcPr>
          <w:p w14:paraId="509D2D6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159" w:type="dxa"/>
            <w:tcBorders>
              <w:bottom w:val="single" w:color="auto" w:sz="12" w:space="0"/>
            </w:tcBorders>
            <w:noWrap/>
            <w:vAlign w:val="center"/>
          </w:tcPr>
          <w:p w14:paraId="4CCFD04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1.382 (1.285, 1.485)</w:t>
            </w:r>
          </w:p>
        </w:tc>
        <w:tc>
          <w:tcPr>
            <w:tcW w:w="649" w:type="dxa"/>
            <w:tcBorders>
              <w:bottom w:val="single" w:color="auto" w:sz="12" w:space="0"/>
            </w:tcBorders>
            <w:noWrap/>
            <w:vAlign w:val="center"/>
          </w:tcPr>
          <w:p w14:paraId="18EC1E4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242" w:type="dxa"/>
            <w:tcBorders>
              <w:bottom w:val="single" w:color="auto" w:sz="12" w:space="0"/>
            </w:tcBorders>
            <w:noWrap/>
            <w:vAlign w:val="center"/>
          </w:tcPr>
          <w:p w14:paraId="23563E1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1.186 (1.089, 1.292)</w:t>
            </w:r>
          </w:p>
        </w:tc>
        <w:tc>
          <w:tcPr>
            <w:tcW w:w="733" w:type="dxa"/>
            <w:tcBorders>
              <w:bottom w:val="single" w:color="auto" w:sz="12" w:space="0"/>
            </w:tcBorders>
            <w:noWrap/>
            <w:vAlign w:val="center"/>
          </w:tcPr>
          <w:p w14:paraId="4420234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231" w:type="dxa"/>
            <w:tcBorders>
              <w:bottom w:val="single" w:color="auto" w:sz="12" w:space="0"/>
            </w:tcBorders>
            <w:noWrap/>
            <w:vAlign w:val="center"/>
          </w:tcPr>
          <w:p w14:paraId="7809505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1.373 (1.278, 1.476)</w:t>
            </w:r>
          </w:p>
        </w:tc>
        <w:tc>
          <w:tcPr>
            <w:tcW w:w="722" w:type="dxa"/>
            <w:tcBorders>
              <w:bottom w:val="single" w:color="auto" w:sz="12" w:space="0"/>
            </w:tcBorders>
            <w:noWrap/>
            <w:vAlign w:val="center"/>
          </w:tcPr>
          <w:p w14:paraId="6DE7E7D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150" w:type="dxa"/>
            <w:tcBorders>
              <w:bottom w:val="single" w:color="auto" w:sz="12" w:space="0"/>
            </w:tcBorders>
            <w:noWrap/>
            <w:vAlign w:val="center"/>
          </w:tcPr>
          <w:p w14:paraId="482579F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1.334 (1.247, 1.428)</w:t>
            </w:r>
          </w:p>
        </w:tc>
        <w:tc>
          <w:tcPr>
            <w:tcW w:w="641" w:type="dxa"/>
            <w:tcBorders>
              <w:bottom w:val="single" w:color="auto" w:sz="12" w:space="0"/>
            </w:tcBorders>
            <w:noWrap/>
            <w:vAlign w:val="center"/>
          </w:tcPr>
          <w:p w14:paraId="0C3BB89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bl>
    <w:p w14:paraId="2956A3EA">
      <w:pPr>
        <w:spacing w:after="0" w:line="240" w:lineRule="auto"/>
        <w:rPr>
          <w:rFonts w:hint="default" w:ascii="Times New Roman" w:hAnsi="Times New Roman" w:eastAsia="宋体" w:cs="Times New Roman"/>
          <w:b/>
          <w:color w:val="auto"/>
          <w:sz w:val="18"/>
          <w:szCs w:val="18"/>
          <w:lang w:eastAsia="zh-CN"/>
        </w:rPr>
      </w:pPr>
      <w:r>
        <w:rPr>
          <w:rFonts w:hint="default" w:ascii="Times New Roman" w:hAnsi="Times New Roman" w:cs="Times New Roman"/>
          <w:b/>
          <w:color w:val="auto"/>
          <w:sz w:val="18"/>
          <w:szCs w:val="18"/>
        </w:rPr>
        <w:br w:type="page"/>
      </w:r>
    </w:p>
    <w:p w14:paraId="0FB08635">
      <w:pPr>
        <w:spacing w:after="0" w:line="240" w:lineRule="auto"/>
        <w:rPr>
          <w:rFonts w:hint="default" w:ascii="Times New Roman" w:hAnsi="Times New Roman" w:eastAsia="宋体" w:cs="Times New Roman"/>
          <w:b/>
          <w:color w:val="auto"/>
          <w:sz w:val="18"/>
          <w:szCs w:val="18"/>
          <w:lang w:eastAsia="zh-CN"/>
        </w:rPr>
      </w:pPr>
    </w:p>
    <w:p w14:paraId="00252909">
      <w:pPr>
        <w:pStyle w:val="15"/>
        <w:keepNext/>
        <w:rPr>
          <w:rFonts w:hint="default" w:ascii="Times New Roman" w:hAnsi="Times New Roman" w:eastAsia="宋体" w:cs="Times New Roman"/>
          <w:color w:val="auto"/>
          <w:sz w:val="18"/>
          <w:szCs w:val="18"/>
          <w:lang w:eastAsia="zh-CN"/>
        </w:rPr>
      </w:pPr>
      <w:r>
        <w:rPr>
          <w:rFonts w:hint="default" w:ascii="Times New Roman" w:hAnsi="Times New Roman" w:cs="Times New Roman"/>
          <w:color w:val="auto"/>
          <w:sz w:val="18"/>
          <w:szCs w:val="18"/>
        </w:rPr>
        <w:t xml:space="preserve">Supplementary table </w:t>
      </w:r>
      <w:r>
        <w:rPr>
          <w:rFonts w:hint="default" w:ascii="Times New Roman" w:hAnsi="Times New Roman" w:cs="Times New Roman"/>
          <w:color w:val="auto"/>
          <w:sz w:val="18"/>
          <w:szCs w:val="18"/>
        </w:rPr>
        <w:fldChar w:fldCharType="begin"/>
      </w:r>
      <w:r>
        <w:rPr>
          <w:rFonts w:hint="default" w:ascii="Times New Roman" w:hAnsi="Times New Roman" w:cs="Times New Roman"/>
          <w:color w:val="auto"/>
          <w:sz w:val="18"/>
          <w:szCs w:val="18"/>
        </w:rPr>
        <w:instrText xml:space="preserve"> SEQ Supplementary_table \* ARABIC </w:instrText>
      </w:r>
      <w:r>
        <w:rPr>
          <w:rFonts w:hint="default" w:ascii="Times New Roman" w:hAnsi="Times New Roman" w:cs="Times New Roman"/>
          <w:color w:val="auto"/>
          <w:sz w:val="18"/>
          <w:szCs w:val="18"/>
        </w:rPr>
        <w:fldChar w:fldCharType="separate"/>
      </w:r>
      <w:r>
        <w:rPr>
          <w:rFonts w:hint="default" w:ascii="Times New Roman" w:hAnsi="Times New Roman" w:cs="Times New Roman"/>
          <w:color w:val="auto"/>
          <w:sz w:val="18"/>
          <w:szCs w:val="18"/>
        </w:rPr>
        <w:t>11</w:t>
      </w:r>
      <w:r>
        <w:rPr>
          <w:rFonts w:hint="default" w:ascii="Times New Roman" w:hAnsi="Times New Roman" w:cs="Times New Roman"/>
          <w:color w:val="auto"/>
          <w:sz w:val="18"/>
          <w:szCs w:val="18"/>
        </w:rPr>
        <w:fldChar w:fldCharType="end"/>
      </w:r>
      <w:r>
        <w:rPr>
          <w:rFonts w:hint="default" w:ascii="Times New Roman" w:hAnsi="Times New Roman" w:eastAsia="宋体" w:cs="Times New Roman"/>
          <w:color w:val="auto"/>
          <w:sz w:val="18"/>
          <w:szCs w:val="18"/>
          <w:lang w:eastAsia="zh-CN"/>
        </w:rPr>
        <w:t>. Discrimination comparison for cumulative IR alone, FI alone, IR + FI, and the IR-FI product across all 14 indicators.</w:t>
      </w:r>
    </w:p>
    <w:tbl>
      <w:tblPr>
        <w:tblStyle w:val="33"/>
        <w:tblW w:w="0" w:type="auto"/>
        <w:tblInd w:w="108"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15" w:type="dxa"/>
          <w:left w:w="108" w:type="dxa"/>
          <w:bottom w:w="15" w:type="dxa"/>
          <w:right w:w="108" w:type="dxa"/>
        </w:tblCellMar>
      </w:tblPr>
      <w:tblGrid>
        <w:gridCol w:w="634"/>
        <w:gridCol w:w="976"/>
        <w:gridCol w:w="966"/>
        <w:gridCol w:w="892"/>
        <w:gridCol w:w="959"/>
        <w:gridCol w:w="994"/>
        <w:gridCol w:w="1061"/>
        <w:gridCol w:w="1208"/>
        <w:gridCol w:w="1006"/>
        <w:gridCol w:w="1348"/>
      </w:tblGrid>
      <w:tr w14:paraId="55B3FA5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tcBorders>
              <w:top w:val="single" w:color="auto" w:sz="12" w:space="0"/>
              <w:bottom w:val="single" w:color="auto" w:sz="8" w:space="0"/>
            </w:tcBorders>
            <w:noWrap/>
            <w:vAlign w:val="bottom"/>
          </w:tcPr>
          <w:p w14:paraId="6AED51AB">
            <w:pPr>
              <w:pStyle w:val="30"/>
              <w:rPr>
                <w:rFonts w:hint="default" w:ascii="Times New Roman" w:hAnsi="Times New Roman" w:cs="Times New Roman"/>
                <w:b/>
                <w:color w:val="auto"/>
                <w:sz w:val="18"/>
                <w:szCs w:val="18"/>
              </w:rPr>
            </w:pPr>
            <w:r>
              <w:rPr>
                <w:rFonts w:hint="default" w:ascii="Times New Roman" w:hAnsi="Times New Roman" w:cs="Times New Roman"/>
                <w:b/>
                <w:color w:val="auto"/>
                <w:sz w:val="18"/>
                <w:szCs w:val="18"/>
              </w:rPr>
              <w:t>Indicator</w:t>
            </w:r>
          </w:p>
        </w:tc>
        <w:tc>
          <w:tcPr>
            <w:tcW w:w="0" w:type="auto"/>
            <w:tcBorders>
              <w:top w:val="single" w:color="auto" w:sz="12" w:space="0"/>
              <w:bottom w:val="single" w:color="auto" w:sz="8" w:space="0"/>
            </w:tcBorders>
            <w:noWrap/>
            <w:vAlign w:val="bottom"/>
          </w:tcPr>
          <w:p w14:paraId="710BB687">
            <w:pPr>
              <w:pStyle w:val="30"/>
              <w:rPr>
                <w:rFonts w:hint="default" w:ascii="Times New Roman" w:hAnsi="Times New Roman" w:cs="Times New Roman"/>
                <w:b/>
                <w:color w:val="auto"/>
                <w:sz w:val="18"/>
                <w:szCs w:val="18"/>
              </w:rPr>
            </w:pPr>
            <w:r>
              <w:rPr>
                <w:rFonts w:hint="default" w:ascii="Times New Roman" w:hAnsi="Times New Roman" w:cs="Times New Roman"/>
                <w:b/>
                <w:color w:val="auto"/>
                <w:sz w:val="18"/>
                <w:szCs w:val="18"/>
              </w:rPr>
              <w:t>IR alone Harrell's C</w:t>
            </w:r>
          </w:p>
        </w:tc>
        <w:tc>
          <w:tcPr>
            <w:tcW w:w="0" w:type="auto"/>
            <w:tcBorders>
              <w:top w:val="single" w:color="auto" w:sz="12" w:space="0"/>
              <w:bottom w:val="single" w:color="auto" w:sz="8" w:space="0"/>
            </w:tcBorders>
            <w:noWrap/>
            <w:vAlign w:val="bottom"/>
          </w:tcPr>
          <w:p w14:paraId="1BDB5C08">
            <w:pPr>
              <w:pStyle w:val="30"/>
              <w:rPr>
                <w:rFonts w:hint="default" w:ascii="Times New Roman" w:hAnsi="Times New Roman" w:cs="Times New Roman"/>
                <w:b/>
                <w:color w:val="auto"/>
                <w:sz w:val="18"/>
                <w:szCs w:val="18"/>
              </w:rPr>
            </w:pPr>
            <w:r>
              <w:rPr>
                <w:rFonts w:hint="default" w:ascii="Times New Roman" w:hAnsi="Times New Roman" w:cs="Times New Roman"/>
                <w:b/>
                <w:color w:val="auto"/>
                <w:sz w:val="18"/>
                <w:szCs w:val="18"/>
              </w:rPr>
              <w:t>FI alone Harrell's C</w:t>
            </w:r>
          </w:p>
        </w:tc>
        <w:tc>
          <w:tcPr>
            <w:tcW w:w="0" w:type="auto"/>
            <w:tcBorders>
              <w:top w:val="single" w:color="auto" w:sz="12" w:space="0"/>
              <w:bottom w:val="single" w:color="auto" w:sz="8" w:space="0"/>
            </w:tcBorders>
            <w:noWrap/>
            <w:vAlign w:val="bottom"/>
          </w:tcPr>
          <w:p w14:paraId="355C5CAF">
            <w:pPr>
              <w:pStyle w:val="30"/>
              <w:rPr>
                <w:rFonts w:hint="default" w:ascii="Times New Roman" w:hAnsi="Times New Roman" w:cs="Times New Roman"/>
                <w:b/>
                <w:color w:val="auto"/>
                <w:sz w:val="18"/>
                <w:szCs w:val="18"/>
              </w:rPr>
            </w:pPr>
            <w:r>
              <w:rPr>
                <w:rFonts w:hint="default" w:ascii="Times New Roman" w:hAnsi="Times New Roman" w:cs="Times New Roman"/>
                <w:b/>
                <w:color w:val="auto"/>
                <w:sz w:val="18"/>
                <w:szCs w:val="18"/>
              </w:rPr>
              <w:t>IR+FI Harrell's C</w:t>
            </w:r>
          </w:p>
        </w:tc>
        <w:tc>
          <w:tcPr>
            <w:tcW w:w="0" w:type="auto"/>
            <w:tcBorders>
              <w:top w:val="single" w:color="auto" w:sz="12" w:space="0"/>
              <w:bottom w:val="single" w:color="auto" w:sz="8" w:space="0"/>
            </w:tcBorders>
            <w:noWrap/>
            <w:vAlign w:val="bottom"/>
          </w:tcPr>
          <w:p w14:paraId="6C10DE73">
            <w:pPr>
              <w:pStyle w:val="30"/>
              <w:rPr>
                <w:rFonts w:hint="default" w:ascii="Times New Roman" w:hAnsi="Times New Roman" w:cs="Times New Roman"/>
                <w:b/>
                <w:color w:val="auto"/>
                <w:sz w:val="18"/>
                <w:szCs w:val="18"/>
              </w:rPr>
            </w:pPr>
            <w:r>
              <w:rPr>
                <w:rFonts w:hint="default" w:ascii="Times New Roman" w:hAnsi="Times New Roman" w:cs="Times New Roman"/>
                <w:b/>
                <w:color w:val="auto"/>
                <w:sz w:val="18"/>
                <w:szCs w:val="18"/>
              </w:rPr>
              <w:t>Product Harrell's C</w:t>
            </w:r>
          </w:p>
        </w:tc>
        <w:tc>
          <w:tcPr>
            <w:tcW w:w="0" w:type="auto"/>
            <w:tcBorders>
              <w:top w:val="single" w:color="auto" w:sz="12" w:space="0"/>
              <w:bottom w:val="single" w:color="auto" w:sz="8" w:space="0"/>
            </w:tcBorders>
            <w:noWrap/>
            <w:vAlign w:val="bottom"/>
          </w:tcPr>
          <w:p w14:paraId="5428D60E">
            <w:pPr>
              <w:pStyle w:val="30"/>
              <w:rPr>
                <w:rFonts w:hint="default" w:ascii="Times New Roman" w:hAnsi="Times New Roman" w:cs="Times New Roman"/>
                <w:b/>
                <w:color w:val="auto"/>
                <w:sz w:val="18"/>
                <w:szCs w:val="18"/>
              </w:rPr>
            </w:pPr>
            <w:r>
              <w:rPr>
                <w:rFonts w:hint="default" w:ascii="Times New Roman" w:hAnsi="Times New Roman" w:cs="Times New Roman"/>
                <w:b/>
                <w:color w:val="auto"/>
                <w:sz w:val="18"/>
                <w:szCs w:val="18"/>
              </w:rPr>
              <w:t>Delta C: IR+FI vs FI</w:t>
            </w:r>
          </w:p>
        </w:tc>
        <w:tc>
          <w:tcPr>
            <w:tcW w:w="0" w:type="auto"/>
            <w:tcBorders>
              <w:top w:val="single" w:color="auto" w:sz="12" w:space="0"/>
              <w:bottom w:val="single" w:color="auto" w:sz="8" w:space="0"/>
            </w:tcBorders>
            <w:noWrap/>
            <w:vAlign w:val="bottom"/>
          </w:tcPr>
          <w:p w14:paraId="4FDA9604">
            <w:pPr>
              <w:pStyle w:val="30"/>
              <w:rPr>
                <w:rFonts w:hint="default" w:ascii="Times New Roman" w:hAnsi="Times New Roman" w:cs="Times New Roman"/>
                <w:b/>
                <w:color w:val="auto"/>
                <w:sz w:val="18"/>
                <w:szCs w:val="18"/>
              </w:rPr>
            </w:pPr>
            <w:r>
              <w:rPr>
                <w:rFonts w:hint="default" w:ascii="Times New Roman" w:hAnsi="Times New Roman" w:cs="Times New Roman"/>
                <w:b/>
                <w:color w:val="auto"/>
                <w:sz w:val="18"/>
                <w:szCs w:val="18"/>
              </w:rPr>
              <w:t>Delta C: Product vs FI</w:t>
            </w:r>
          </w:p>
        </w:tc>
        <w:tc>
          <w:tcPr>
            <w:tcW w:w="0" w:type="auto"/>
            <w:tcBorders>
              <w:top w:val="single" w:color="auto" w:sz="12" w:space="0"/>
              <w:bottom w:val="single" w:color="auto" w:sz="8" w:space="0"/>
            </w:tcBorders>
            <w:noWrap/>
            <w:vAlign w:val="bottom"/>
          </w:tcPr>
          <w:p w14:paraId="0BB4E0D0">
            <w:pPr>
              <w:pStyle w:val="30"/>
              <w:rPr>
                <w:rFonts w:hint="default" w:ascii="Times New Roman" w:hAnsi="Times New Roman" w:cs="Times New Roman"/>
                <w:b/>
                <w:color w:val="auto"/>
                <w:sz w:val="18"/>
                <w:szCs w:val="18"/>
              </w:rPr>
            </w:pPr>
            <w:r>
              <w:rPr>
                <w:rFonts w:hint="default" w:ascii="Times New Roman" w:hAnsi="Times New Roman" w:cs="Times New Roman"/>
                <w:b/>
                <w:color w:val="auto"/>
                <w:sz w:val="18"/>
                <w:szCs w:val="18"/>
              </w:rPr>
              <w:t>Delta C: IR+FI vs Product</w:t>
            </w:r>
          </w:p>
        </w:tc>
        <w:tc>
          <w:tcPr>
            <w:tcW w:w="0" w:type="auto"/>
            <w:tcBorders>
              <w:top w:val="single" w:color="auto" w:sz="12" w:space="0"/>
              <w:bottom w:val="single" w:color="auto" w:sz="8" w:space="0"/>
            </w:tcBorders>
            <w:noWrap/>
            <w:vAlign w:val="bottom"/>
          </w:tcPr>
          <w:p w14:paraId="7AD84572">
            <w:pPr>
              <w:pStyle w:val="30"/>
              <w:rPr>
                <w:rFonts w:hint="default" w:ascii="Times New Roman" w:hAnsi="Times New Roman" w:cs="Times New Roman"/>
                <w:b/>
                <w:color w:val="auto"/>
                <w:sz w:val="18"/>
                <w:szCs w:val="18"/>
              </w:rPr>
            </w:pPr>
            <w:r>
              <w:rPr>
                <w:rFonts w:hint="default" w:ascii="Times New Roman" w:hAnsi="Times New Roman" w:cs="Times New Roman"/>
                <w:b/>
                <w:color w:val="auto"/>
                <w:sz w:val="18"/>
                <w:szCs w:val="18"/>
              </w:rPr>
              <w:t>P for adding IR to FI</w:t>
            </w:r>
          </w:p>
        </w:tc>
        <w:tc>
          <w:tcPr>
            <w:tcW w:w="0" w:type="auto"/>
            <w:tcBorders>
              <w:top w:val="single" w:color="auto" w:sz="12" w:space="0"/>
              <w:bottom w:val="single" w:color="auto" w:sz="8" w:space="0"/>
            </w:tcBorders>
            <w:noWrap/>
            <w:vAlign w:val="bottom"/>
          </w:tcPr>
          <w:p w14:paraId="3A2C0052">
            <w:pPr>
              <w:pStyle w:val="30"/>
              <w:rPr>
                <w:rFonts w:hint="default" w:ascii="Times New Roman" w:hAnsi="Times New Roman" w:cs="Times New Roman"/>
                <w:b/>
                <w:color w:val="auto"/>
                <w:sz w:val="18"/>
                <w:szCs w:val="18"/>
              </w:rPr>
            </w:pPr>
            <w:r>
              <w:rPr>
                <w:rFonts w:hint="default" w:ascii="Times New Roman" w:hAnsi="Times New Roman" w:cs="Times New Roman"/>
                <w:b/>
                <w:color w:val="auto"/>
                <w:sz w:val="18"/>
                <w:szCs w:val="18"/>
              </w:rPr>
              <w:t>Model with higher Harrell's C</w:t>
            </w:r>
          </w:p>
        </w:tc>
      </w:tr>
      <w:tr w14:paraId="1C86634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tcBorders>
              <w:top w:val="single" w:color="auto" w:sz="8" w:space="0"/>
            </w:tcBorders>
            <w:noWrap/>
            <w:vAlign w:val="bottom"/>
          </w:tcPr>
          <w:p w14:paraId="0645C16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TyG</w:t>
            </w:r>
          </w:p>
        </w:tc>
        <w:tc>
          <w:tcPr>
            <w:tcW w:w="976" w:type="dxa"/>
            <w:tcBorders>
              <w:top w:val="single" w:color="auto" w:sz="8" w:space="0"/>
            </w:tcBorders>
            <w:noWrap/>
            <w:vAlign w:val="center"/>
          </w:tcPr>
          <w:p w14:paraId="0B8A3BF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0.63</w:t>
            </w:r>
          </w:p>
        </w:tc>
        <w:tc>
          <w:tcPr>
            <w:tcW w:w="966" w:type="dxa"/>
            <w:tcBorders>
              <w:top w:val="single" w:color="auto" w:sz="8" w:space="0"/>
            </w:tcBorders>
            <w:noWrap/>
            <w:vAlign w:val="center"/>
          </w:tcPr>
          <w:p w14:paraId="5B243EC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0.6615</w:t>
            </w:r>
          </w:p>
        </w:tc>
        <w:tc>
          <w:tcPr>
            <w:tcW w:w="892" w:type="dxa"/>
            <w:tcBorders>
              <w:top w:val="single" w:color="auto" w:sz="8" w:space="0"/>
            </w:tcBorders>
            <w:noWrap/>
            <w:vAlign w:val="center"/>
          </w:tcPr>
          <w:p w14:paraId="374918E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0.6646</w:t>
            </w:r>
          </w:p>
        </w:tc>
        <w:tc>
          <w:tcPr>
            <w:tcW w:w="959" w:type="dxa"/>
            <w:tcBorders>
              <w:top w:val="single" w:color="auto" w:sz="8" w:space="0"/>
            </w:tcBorders>
            <w:noWrap/>
            <w:vAlign w:val="center"/>
          </w:tcPr>
          <w:p w14:paraId="00BEA39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0.663</w:t>
            </w:r>
          </w:p>
        </w:tc>
        <w:tc>
          <w:tcPr>
            <w:tcW w:w="994" w:type="dxa"/>
            <w:tcBorders>
              <w:top w:val="single" w:color="auto" w:sz="8" w:space="0"/>
            </w:tcBorders>
            <w:noWrap/>
            <w:vAlign w:val="center"/>
          </w:tcPr>
          <w:p w14:paraId="3EECAA0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0.0031</w:t>
            </w:r>
          </w:p>
        </w:tc>
        <w:tc>
          <w:tcPr>
            <w:tcW w:w="1061" w:type="dxa"/>
            <w:tcBorders>
              <w:top w:val="single" w:color="auto" w:sz="8" w:space="0"/>
            </w:tcBorders>
            <w:noWrap/>
            <w:vAlign w:val="center"/>
          </w:tcPr>
          <w:p w14:paraId="31DBA9C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0.0015</w:t>
            </w:r>
          </w:p>
        </w:tc>
        <w:tc>
          <w:tcPr>
            <w:tcW w:w="1208" w:type="dxa"/>
            <w:tcBorders>
              <w:top w:val="single" w:color="auto" w:sz="8" w:space="0"/>
            </w:tcBorders>
            <w:noWrap/>
            <w:vAlign w:val="center"/>
          </w:tcPr>
          <w:p w14:paraId="7DA9920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0.0016</w:t>
            </w:r>
          </w:p>
        </w:tc>
        <w:tc>
          <w:tcPr>
            <w:tcW w:w="1006" w:type="dxa"/>
            <w:tcBorders>
              <w:top w:val="single" w:color="auto" w:sz="8" w:space="0"/>
            </w:tcBorders>
            <w:noWrap/>
            <w:vAlign w:val="center"/>
          </w:tcPr>
          <w:p w14:paraId="22DFE26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0.004</w:t>
            </w:r>
          </w:p>
        </w:tc>
        <w:tc>
          <w:tcPr>
            <w:tcW w:w="1348" w:type="dxa"/>
            <w:tcBorders>
              <w:top w:val="single" w:color="auto" w:sz="8" w:space="0"/>
            </w:tcBorders>
            <w:noWrap/>
            <w:vAlign w:val="center"/>
          </w:tcPr>
          <w:p w14:paraId="37D1105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IR + FI</w:t>
            </w:r>
          </w:p>
        </w:tc>
      </w:tr>
      <w:tr w14:paraId="1B98E82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416784E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CHG</w:t>
            </w:r>
          </w:p>
        </w:tc>
        <w:tc>
          <w:tcPr>
            <w:tcW w:w="976" w:type="dxa"/>
            <w:noWrap/>
            <w:vAlign w:val="center"/>
          </w:tcPr>
          <w:p w14:paraId="52C43E7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0.63</w:t>
            </w:r>
          </w:p>
        </w:tc>
        <w:tc>
          <w:tcPr>
            <w:tcW w:w="966" w:type="dxa"/>
            <w:noWrap/>
            <w:vAlign w:val="center"/>
          </w:tcPr>
          <w:p w14:paraId="615D8D9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0.6615</w:t>
            </w:r>
          </w:p>
        </w:tc>
        <w:tc>
          <w:tcPr>
            <w:tcW w:w="892" w:type="dxa"/>
            <w:noWrap/>
            <w:vAlign w:val="center"/>
          </w:tcPr>
          <w:p w14:paraId="7D8836A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0.6651</w:t>
            </w:r>
          </w:p>
        </w:tc>
        <w:tc>
          <w:tcPr>
            <w:tcW w:w="959" w:type="dxa"/>
            <w:noWrap/>
            <w:vAlign w:val="center"/>
          </w:tcPr>
          <w:p w14:paraId="2A49BD7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0.6627</w:t>
            </w:r>
          </w:p>
        </w:tc>
        <w:tc>
          <w:tcPr>
            <w:tcW w:w="994" w:type="dxa"/>
            <w:noWrap/>
            <w:vAlign w:val="center"/>
          </w:tcPr>
          <w:p w14:paraId="03AA655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0.0036</w:t>
            </w:r>
          </w:p>
        </w:tc>
        <w:tc>
          <w:tcPr>
            <w:tcW w:w="1061" w:type="dxa"/>
            <w:noWrap/>
            <w:vAlign w:val="center"/>
          </w:tcPr>
          <w:p w14:paraId="6580684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0.0012</w:t>
            </w:r>
          </w:p>
        </w:tc>
        <w:tc>
          <w:tcPr>
            <w:tcW w:w="1208" w:type="dxa"/>
            <w:noWrap/>
            <w:vAlign w:val="center"/>
          </w:tcPr>
          <w:p w14:paraId="50931C6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0.0024</w:t>
            </w:r>
          </w:p>
        </w:tc>
        <w:tc>
          <w:tcPr>
            <w:tcW w:w="1006" w:type="dxa"/>
            <w:noWrap/>
            <w:vAlign w:val="center"/>
          </w:tcPr>
          <w:p w14:paraId="15F33BE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0.002</w:t>
            </w:r>
          </w:p>
        </w:tc>
        <w:tc>
          <w:tcPr>
            <w:tcW w:w="1348" w:type="dxa"/>
            <w:noWrap/>
            <w:vAlign w:val="center"/>
          </w:tcPr>
          <w:p w14:paraId="3ED5A35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IR + FI</w:t>
            </w:r>
          </w:p>
        </w:tc>
      </w:tr>
      <w:tr w14:paraId="6A7489E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1AD959A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METS-IR</w:t>
            </w:r>
          </w:p>
        </w:tc>
        <w:tc>
          <w:tcPr>
            <w:tcW w:w="976" w:type="dxa"/>
            <w:noWrap/>
            <w:vAlign w:val="center"/>
          </w:tcPr>
          <w:p w14:paraId="01BBA7A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0.6301</w:t>
            </w:r>
          </w:p>
        </w:tc>
        <w:tc>
          <w:tcPr>
            <w:tcW w:w="966" w:type="dxa"/>
            <w:noWrap/>
            <w:vAlign w:val="center"/>
          </w:tcPr>
          <w:p w14:paraId="1AF7F36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0.6615</w:t>
            </w:r>
          </w:p>
        </w:tc>
        <w:tc>
          <w:tcPr>
            <w:tcW w:w="892" w:type="dxa"/>
            <w:noWrap/>
            <w:vAlign w:val="center"/>
          </w:tcPr>
          <w:p w14:paraId="56C0942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0.6664</w:t>
            </w:r>
          </w:p>
        </w:tc>
        <w:tc>
          <w:tcPr>
            <w:tcW w:w="959" w:type="dxa"/>
            <w:noWrap/>
            <w:vAlign w:val="center"/>
          </w:tcPr>
          <w:p w14:paraId="7A124B0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0.6636</w:t>
            </w:r>
          </w:p>
        </w:tc>
        <w:tc>
          <w:tcPr>
            <w:tcW w:w="994" w:type="dxa"/>
            <w:noWrap/>
            <w:vAlign w:val="center"/>
          </w:tcPr>
          <w:p w14:paraId="37308BC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0.0049</w:t>
            </w:r>
          </w:p>
        </w:tc>
        <w:tc>
          <w:tcPr>
            <w:tcW w:w="1061" w:type="dxa"/>
            <w:noWrap/>
            <w:vAlign w:val="center"/>
          </w:tcPr>
          <w:p w14:paraId="2AE7954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0.0021</w:t>
            </w:r>
          </w:p>
        </w:tc>
        <w:tc>
          <w:tcPr>
            <w:tcW w:w="1208" w:type="dxa"/>
            <w:noWrap/>
            <w:vAlign w:val="center"/>
          </w:tcPr>
          <w:p w14:paraId="1DB6EFB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0.0028</w:t>
            </w:r>
          </w:p>
        </w:tc>
        <w:tc>
          <w:tcPr>
            <w:tcW w:w="1006" w:type="dxa"/>
            <w:noWrap/>
            <w:vAlign w:val="center"/>
          </w:tcPr>
          <w:p w14:paraId="69E720B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348" w:type="dxa"/>
            <w:noWrap/>
            <w:vAlign w:val="center"/>
          </w:tcPr>
          <w:p w14:paraId="7FD78BE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IR + FI</w:t>
            </w:r>
          </w:p>
        </w:tc>
      </w:tr>
      <w:tr w14:paraId="3089FD7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39F0C57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eGDR</w:t>
            </w:r>
          </w:p>
        </w:tc>
        <w:tc>
          <w:tcPr>
            <w:tcW w:w="976" w:type="dxa"/>
            <w:noWrap/>
            <w:vAlign w:val="center"/>
          </w:tcPr>
          <w:p w14:paraId="0756215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0.6328</w:t>
            </w:r>
          </w:p>
        </w:tc>
        <w:tc>
          <w:tcPr>
            <w:tcW w:w="966" w:type="dxa"/>
            <w:noWrap/>
            <w:vAlign w:val="center"/>
          </w:tcPr>
          <w:p w14:paraId="17EAC7A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0.6615</w:t>
            </w:r>
          </w:p>
        </w:tc>
        <w:tc>
          <w:tcPr>
            <w:tcW w:w="892" w:type="dxa"/>
            <w:noWrap/>
            <w:vAlign w:val="center"/>
          </w:tcPr>
          <w:p w14:paraId="7FCA19C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0.6683</w:t>
            </w:r>
          </w:p>
        </w:tc>
        <w:tc>
          <w:tcPr>
            <w:tcW w:w="959" w:type="dxa"/>
            <w:noWrap/>
            <w:vAlign w:val="center"/>
          </w:tcPr>
          <w:p w14:paraId="766FAF1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0.625</w:t>
            </w:r>
          </w:p>
        </w:tc>
        <w:tc>
          <w:tcPr>
            <w:tcW w:w="994" w:type="dxa"/>
            <w:noWrap/>
            <w:vAlign w:val="center"/>
          </w:tcPr>
          <w:p w14:paraId="3D83327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0.0068</w:t>
            </w:r>
          </w:p>
        </w:tc>
        <w:tc>
          <w:tcPr>
            <w:tcW w:w="1061" w:type="dxa"/>
            <w:noWrap/>
            <w:vAlign w:val="center"/>
          </w:tcPr>
          <w:p w14:paraId="518F8F6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-0.0365</w:t>
            </w:r>
          </w:p>
        </w:tc>
        <w:tc>
          <w:tcPr>
            <w:tcW w:w="1208" w:type="dxa"/>
            <w:noWrap/>
            <w:vAlign w:val="center"/>
          </w:tcPr>
          <w:p w14:paraId="5656392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0.0433</w:t>
            </w:r>
          </w:p>
        </w:tc>
        <w:tc>
          <w:tcPr>
            <w:tcW w:w="1006" w:type="dxa"/>
            <w:noWrap/>
            <w:vAlign w:val="center"/>
          </w:tcPr>
          <w:p w14:paraId="493FA07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348" w:type="dxa"/>
            <w:noWrap/>
            <w:vAlign w:val="center"/>
          </w:tcPr>
          <w:p w14:paraId="40546A5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IR + FI</w:t>
            </w:r>
          </w:p>
        </w:tc>
      </w:tr>
      <w:tr w14:paraId="7046C95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66DAE2B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SPISE</w:t>
            </w:r>
          </w:p>
        </w:tc>
        <w:tc>
          <w:tcPr>
            <w:tcW w:w="976" w:type="dxa"/>
            <w:noWrap/>
            <w:vAlign w:val="center"/>
          </w:tcPr>
          <w:p w14:paraId="640DF55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0.627</w:t>
            </w:r>
          </w:p>
        </w:tc>
        <w:tc>
          <w:tcPr>
            <w:tcW w:w="966" w:type="dxa"/>
            <w:noWrap/>
            <w:vAlign w:val="center"/>
          </w:tcPr>
          <w:p w14:paraId="0EF5FA9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0.6615</w:t>
            </w:r>
          </w:p>
        </w:tc>
        <w:tc>
          <w:tcPr>
            <w:tcW w:w="892" w:type="dxa"/>
            <w:noWrap/>
            <w:vAlign w:val="center"/>
          </w:tcPr>
          <w:p w14:paraId="28449BA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0.6639</w:t>
            </w:r>
          </w:p>
        </w:tc>
        <w:tc>
          <w:tcPr>
            <w:tcW w:w="959" w:type="dxa"/>
            <w:noWrap/>
            <w:vAlign w:val="center"/>
          </w:tcPr>
          <w:p w14:paraId="07F1A4F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0.6259</w:t>
            </w:r>
          </w:p>
        </w:tc>
        <w:tc>
          <w:tcPr>
            <w:tcW w:w="994" w:type="dxa"/>
            <w:noWrap/>
            <w:vAlign w:val="center"/>
          </w:tcPr>
          <w:p w14:paraId="15E4490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0.0024</w:t>
            </w:r>
          </w:p>
        </w:tc>
        <w:tc>
          <w:tcPr>
            <w:tcW w:w="1061" w:type="dxa"/>
            <w:noWrap/>
            <w:vAlign w:val="center"/>
          </w:tcPr>
          <w:p w14:paraId="188356F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-0.0356</w:t>
            </w:r>
          </w:p>
        </w:tc>
        <w:tc>
          <w:tcPr>
            <w:tcW w:w="1208" w:type="dxa"/>
            <w:noWrap/>
            <w:vAlign w:val="center"/>
          </w:tcPr>
          <w:p w14:paraId="75E3CF0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0.038</w:t>
            </w:r>
          </w:p>
        </w:tc>
        <w:tc>
          <w:tcPr>
            <w:tcW w:w="1006" w:type="dxa"/>
            <w:noWrap/>
            <w:vAlign w:val="center"/>
          </w:tcPr>
          <w:p w14:paraId="11BB378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0.005</w:t>
            </w:r>
          </w:p>
        </w:tc>
        <w:tc>
          <w:tcPr>
            <w:tcW w:w="1348" w:type="dxa"/>
            <w:noWrap/>
            <w:vAlign w:val="center"/>
          </w:tcPr>
          <w:p w14:paraId="5F6A687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IR + FI</w:t>
            </w:r>
          </w:p>
        </w:tc>
      </w:tr>
      <w:tr w14:paraId="5B90CCC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0C30123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TG/HDL-C</w:t>
            </w:r>
          </w:p>
        </w:tc>
        <w:tc>
          <w:tcPr>
            <w:tcW w:w="976" w:type="dxa"/>
            <w:noWrap/>
            <w:vAlign w:val="center"/>
          </w:tcPr>
          <w:p w14:paraId="3E7D68C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0.6266</w:t>
            </w:r>
          </w:p>
        </w:tc>
        <w:tc>
          <w:tcPr>
            <w:tcW w:w="966" w:type="dxa"/>
            <w:noWrap/>
            <w:vAlign w:val="center"/>
          </w:tcPr>
          <w:p w14:paraId="4232770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0.6615</w:t>
            </w:r>
          </w:p>
        </w:tc>
        <w:tc>
          <w:tcPr>
            <w:tcW w:w="892" w:type="dxa"/>
            <w:noWrap/>
            <w:vAlign w:val="center"/>
          </w:tcPr>
          <w:p w14:paraId="0B22D57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0.6624</w:t>
            </w:r>
          </w:p>
        </w:tc>
        <w:tc>
          <w:tcPr>
            <w:tcW w:w="959" w:type="dxa"/>
            <w:noWrap/>
            <w:vAlign w:val="center"/>
          </w:tcPr>
          <w:p w14:paraId="1521259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0.6426</w:t>
            </w:r>
          </w:p>
        </w:tc>
        <w:tc>
          <w:tcPr>
            <w:tcW w:w="994" w:type="dxa"/>
            <w:noWrap/>
            <w:vAlign w:val="center"/>
          </w:tcPr>
          <w:p w14:paraId="4D05CC2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0.0009</w:t>
            </w:r>
          </w:p>
        </w:tc>
        <w:tc>
          <w:tcPr>
            <w:tcW w:w="1061" w:type="dxa"/>
            <w:noWrap/>
            <w:vAlign w:val="center"/>
          </w:tcPr>
          <w:p w14:paraId="3E0B749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-0.0189</w:t>
            </w:r>
          </w:p>
        </w:tc>
        <w:tc>
          <w:tcPr>
            <w:tcW w:w="1208" w:type="dxa"/>
            <w:noWrap/>
            <w:vAlign w:val="center"/>
          </w:tcPr>
          <w:p w14:paraId="0845749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0.0198</w:t>
            </w:r>
          </w:p>
        </w:tc>
        <w:tc>
          <w:tcPr>
            <w:tcW w:w="1006" w:type="dxa"/>
            <w:noWrap/>
            <w:vAlign w:val="center"/>
          </w:tcPr>
          <w:p w14:paraId="79CB3C4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0.08</w:t>
            </w:r>
          </w:p>
        </w:tc>
        <w:tc>
          <w:tcPr>
            <w:tcW w:w="1348" w:type="dxa"/>
            <w:noWrap/>
            <w:vAlign w:val="center"/>
          </w:tcPr>
          <w:p w14:paraId="4F85F75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IR + FI</w:t>
            </w:r>
          </w:p>
        </w:tc>
      </w:tr>
      <w:tr w14:paraId="4BC7381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45ADC78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AIP</w:t>
            </w:r>
          </w:p>
        </w:tc>
        <w:tc>
          <w:tcPr>
            <w:tcW w:w="976" w:type="dxa"/>
            <w:noWrap/>
            <w:vAlign w:val="center"/>
          </w:tcPr>
          <w:p w14:paraId="679748E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0.6289</w:t>
            </w:r>
          </w:p>
        </w:tc>
        <w:tc>
          <w:tcPr>
            <w:tcW w:w="966" w:type="dxa"/>
            <w:noWrap/>
            <w:vAlign w:val="center"/>
          </w:tcPr>
          <w:p w14:paraId="2CDC012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0.6615</w:t>
            </w:r>
          </w:p>
        </w:tc>
        <w:tc>
          <w:tcPr>
            <w:tcW w:w="892" w:type="dxa"/>
            <w:noWrap/>
            <w:vAlign w:val="center"/>
          </w:tcPr>
          <w:p w14:paraId="7634F94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0.664</w:t>
            </w:r>
          </w:p>
        </w:tc>
        <w:tc>
          <w:tcPr>
            <w:tcW w:w="959" w:type="dxa"/>
            <w:noWrap/>
            <w:vAlign w:val="center"/>
          </w:tcPr>
          <w:p w14:paraId="0145F54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0.6296</w:t>
            </w:r>
          </w:p>
        </w:tc>
        <w:tc>
          <w:tcPr>
            <w:tcW w:w="994" w:type="dxa"/>
            <w:noWrap/>
            <w:vAlign w:val="center"/>
          </w:tcPr>
          <w:p w14:paraId="1F22B17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0.0025</w:t>
            </w:r>
          </w:p>
        </w:tc>
        <w:tc>
          <w:tcPr>
            <w:tcW w:w="1061" w:type="dxa"/>
            <w:noWrap/>
            <w:vAlign w:val="center"/>
          </w:tcPr>
          <w:p w14:paraId="076B414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-0.0319</w:t>
            </w:r>
          </w:p>
        </w:tc>
        <w:tc>
          <w:tcPr>
            <w:tcW w:w="1208" w:type="dxa"/>
            <w:noWrap/>
            <w:vAlign w:val="center"/>
          </w:tcPr>
          <w:p w14:paraId="3E0009C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0.0344</w:t>
            </w:r>
          </w:p>
        </w:tc>
        <w:tc>
          <w:tcPr>
            <w:tcW w:w="1006" w:type="dxa"/>
            <w:noWrap/>
            <w:vAlign w:val="center"/>
          </w:tcPr>
          <w:p w14:paraId="154A689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0.015</w:t>
            </w:r>
          </w:p>
        </w:tc>
        <w:tc>
          <w:tcPr>
            <w:tcW w:w="1348" w:type="dxa"/>
            <w:noWrap/>
            <w:vAlign w:val="center"/>
          </w:tcPr>
          <w:p w14:paraId="66CFBCF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IR + FI</w:t>
            </w:r>
          </w:p>
        </w:tc>
      </w:tr>
      <w:tr w14:paraId="2DF5034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6E75735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TyG-BMI</w:t>
            </w:r>
          </w:p>
        </w:tc>
        <w:tc>
          <w:tcPr>
            <w:tcW w:w="976" w:type="dxa"/>
            <w:noWrap/>
            <w:vAlign w:val="center"/>
          </w:tcPr>
          <w:p w14:paraId="6774160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0.6296</w:t>
            </w:r>
          </w:p>
        </w:tc>
        <w:tc>
          <w:tcPr>
            <w:tcW w:w="966" w:type="dxa"/>
            <w:noWrap/>
            <w:vAlign w:val="center"/>
          </w:tcPr>
          <w:p w14:paraId="7DEAB4B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0.6615</w:t>
            </w:r>
          </w:p>
        </w:tc>
        <w:tc>
          <w:tcPr>
            <w:tcW w:w="892" w:type="dxa"/>
            <w:noWrap/>
            <w:vAlign w:val="center"/>
          </w:tcPr>
          <w:p w14:paraId="5CF3681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0.666</w:t>
            </w:r>
          </w:p>
        </w:tc>
        <w:tc>
          <w:tcPr>
            <w:tcW w:w="959" w:type="dxa"/>
            <w:noWrap/>
            <w:vAlign w:val="center"/>
          </w:tcPr>
          <w:p w14:paraId="0212F95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0.6634</w:t>
            </w:r>
          </w:p>
        </w:tc>
        <w:tc>
          <w:tcPr>
            <w:tcW w:w="994" w:type="dxa"/>
            <w:noWrap/>
            <w:vAlign w:val="center"/>
          </w:tcPr>
          <w:p w14:paraId="4539238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0.0045</w:t>
            </w:r>
          </w:p>
        </w:tc>
        <w:tc>
          <w:tcPr>
            <w:tcW w:w="1061" w:type="dxa"/>
            <w:noWrap/>
            <w:vAlign w:val="center"/>
          </w:tcPr>
          <w:p w14:paraId="34AC452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0.0019</w:t>
            </w:r>
          </w:p>
        </w:tc>
        <w:tc>
          <w:tcPr>
            <w:tcW w:w="1208" w:type="dxa"/>
            <w:noWrap/>
            <w:vAlign w:val="center"/>
          </w:tcPr>
          <w:p w14:paraId="34A1F29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0.0025</w:t>
            </w:r>
          </w:p>
        </w:tc>
        <w:tc>
          <w:tcPr>
            <w:tcW w:w="1006" w:type="dxa"/>
            <w:noWrap/>
            <w:vAlign w:val="center"/>
          </w:tcPr>
          <w:p w14:paraId="30A2C0C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0.001</w:t>
            </w:r>
          </w:p>
        </w:tc>
        <w:tc>
          <w:tcPr>
            <w:tcW w:w="1348" w:type="dxa"/>
            <w:noWrap/>
            <w:vAlign w:val="center"/>
          </w:tcPr>
          <w:p w14:paraId="01A039A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IR + FI</w:t>
            </w:r>
          </w:p>
        </w:tc>
      </w:tr>
      <w:tr w14:paraId="7E69616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3B6C258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TyG-WC</w:t>
            </w:r>
          </w:p>
        </w:tc>
        <w:tc>
          <w:tcPr>
            <w:tcW w:w="976" w:type="dxa"/>
            <w:noWrap/>
            <w:vAlign w:val="center"/>
          </w:tcPr>
          <w:p w14:paraId="52C7734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0.6324</w:t>
            </w:r>
          </w:p>
        </w:tc>
        <w:tc>
          <w:tcPr>
            <w:tcW w:w="966" w:type="dxa"/>
            <w:noWrap/>
            <w:vAlign w:val="center"/>
          </w:tcPr>
          <w:p w14:paraId="07FB7B1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0.6615</w:t>
            </w:r>
          </w:p>
        </w:tc>
        <w:tc>
          <w:tcPr>
            <w:tcW w:w="892" w:type="dxa"/>
            <w:noWrap/>
            <w:vAlign w:val="center"/>
          </w:tcPr>
          <w:p w14:paraId="5A07709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0.6673</w:t>
            </w:r>
          </w:p>
        </w:tc>
        <w:tc>
          <w:tcPr>
            <w:tcW w:w="959" w:type="dxa"/>
            <w:noWrap/>
            <w:vAlign w:val="center"/>
          </w:tcPr>
          <w:p w14:paraId="470A1B1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0.6645</w:t>
            </w:r>
          </w:p>
        </w:tc>
        <w:tc>
          <w:tcPr>
            <w:tcW w:w="994" w:type="dxa"/>
            <w:noWrap/>
            <w:vAlign w:val="center"/>
          </w:tcPr>
          <w:p w14:paraId="257CA06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0.0058</w:t>
            </w:r>
          </w:p>
        </w:tc>
        <w:tc>
          <w:tcPr>
            <w:tcW w:w="1061" w:type="dxa"/>
            <w:noWrap/>
            <w:vAlign w:val="center"/>
          </w:tcPr>
          <w:p w14:paraId="7B07B0A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0.003</w:t>
            </w:r>
          </w:p>
        </w:tc>
        <w:tc>
          <w:tcPr>
            <w:tcW w:w="1208" w:type="dxa"/>
            <w:noWrap/>
            <w:vAlign w:val="center"/>
          </w:tcPr>
          <w:p w14:paraId="035858C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0.0028</w:t>
            </w:r>
          </w:p>
        </w:tc>
        <w:tc>
          <w:tcPr>
            <w:tcW w:w="1006" w:type="dxa"/>
            <w:noWrap/>
            <w:vAlign w:val="center"/>
          </w:tcPr>
          <w:p w14:paraId="4794917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348" w:type="dxa"/>
            <w:noWrap/>
            <w:vAlign w:val="center"/>
          </w:tcPr>
          <w:p w14:paraId="45D27B1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IR + FI</w:t>
            </w:r>
          </w:p>
        </w:tc>
      </w:tr>
      <w:tr w14:paraId="28064F0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61B4C34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TyG-WHtR</w:t>
            </w:r>
          </w:p>
        </w:tc>
        <w:tc>
          <w:tcPr>
            <w:tcW w:w="976" w:type="dxa"/>
            <w:noWrap/>
            <w:vAlign w:val="center"/>
          </w:tcPr>
          <w:p w14:paraId="271187D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0.6305</w:t>
            </w:r>
          </w:p>
        </w:tc>
        <w:tc>
          <w:tcPr>
            <w:tcW w:w="966" w:type="dxa"/>
            <w:noWrap/>
            <w:vAlign w:val="center"/>
          </w:tcPr>
          <w:p w14:paraId="1158B9C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0.6615</w:t>
            </w:r>
          </w:p>
        </w:tc>
        <w:tc>
          <w:tcPr>
            <w:tcW w:w="892" w:type="dxa"/>
            <w:noWrap/>
            <w:vAlign w:val="center"/>
          </w:tcPr>
          <w:p w14:paraId="3F49E96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0.6654</w:t>
            </w:r>
          </w:p>
        </w:tc>
        <w:tc>
          <w:tcPr>
            <w:tcW w:w="959" w:type="dxa"/>
            <w:noWrap/>
            <w:vAlign w:val="center"/>
          </w:tcPr>
          <w:p w14:paraId="749BD81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0.6624</w:t>
            </w:r>
          </w:p>
        </w:tc>
        <w:tc>
          <w:tcPr>
            <w:tcW w:w="994" w:type="dxa"/>
            <w:noWrap/>
            <w:vAlign w:val="center"/>
          </w:tcPr>
          <w:p w14:paraId="70C2EAE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0.0039</w:t>
            </w:r>
          </w:p>
        </w:tc>
        <w:tc>
          <w:tcPr>
            <w:tcW w:w="1061" w:type="dxa"/>
            <w:noWrap/>
            <w:vAlign w:val="center"/>
          </w:tcPr>
          <w:p w14:paraId="19586CC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0.0009</w:t>
            </w:r>
          </w:p>
        </w:tc>
        <w:tc>
          <w:tcPr>
            <w:tcW w:w="1208" w:type="dxa"/>
            <w:noWrap/>
            <w:vAlign w:val="center"/>
          </w:tcPr>
          <w:p w14:paraId="13F021C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0.003</w:t>
            </w:r>
          </w:p>
        </w:tc>
        <w:tc>
          <w:tcPr>
            <w:tcW w:w="1006" w:type="dxa"/>
            <w:noWrap/>
            <w:vAlign w:val="center"/>
          </w:tcPr>
          <w:p w14:paraId="3B56B8F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348" w:type="dxa"/>
            <w:noWrap/>
            <w:vAlign w:val="center"/>
          </w:tcPr>
          <w:p w14:paraId="74DA527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IR + FI</w:t>
            </w:r>
          </w:p>
        </w:tc>
      </w:tr>
      <w:tr w14:paraId="4B2CDA0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2E65D04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TyG-BRI</w:t>
            </w:r>
          </w:p>
        </w:tc>
        <w:tc>
          <w:tcPr>
            <w:tcW w:w="976" w:type="dxa"/>
            <w:noWrap/>
            <w:vAlign w:val="center"/>
          </w:tcPr>
          <w:p w14:paraId="5DD9023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0.6299</w:t>
            </w:r>
          </w:p>
        </w:tc>
        <w:tc>
          <w:tcPr>
            <w:tcW w:w="966" w:type="dxa"/>
            <w:noWrap/>
            <w:vAlign w:val="center"/>
          </w:tcPr>
          <w:p w14:paraId="17FF735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0.6615</w:t>
            </w:r>
          </w:p>
        </w:tc>
        <w:tc>
          <w:tcPr>
            <w:tcW w:w="892" w:type="dxa"/>
            <w:noWrap/>
            <w:vAlign w:val="center"/>
          </w:tcPr>
          <w:p w14:paraId="2AD0B29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0.6649</w:t>
            </w:r>
          </w:p>
        </w:tc>
        <w:tc>
          <w:tcPr>
            <w:tcW w:w="959" w:type="dxa"/>
            <w:noWrap/>
            <w:vAlign w:val="center"/>
          </w:tcPr>
          <w:p w14:paraId="5811655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0.6573</w:t>
            </w:r>
          </w:p>
        </w:tc>
        <w:tc>
          <w:tcPr>
            <w:tcW w:w="994" w:type="dxa"/>
            <w:noWrap/>
            <w:vAlign w:val="center"/>
          </w:tcPr>
          <w:p w14:paraId="1322AB7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0.0034</w:t>
            </w:r>
          </w:p>
        </w:tc>
        <w:tc>
          <w:tcPr>
            <w:tcW w:w="1061" w:type="dxa"/>
            <w:noWrap/>
            <w:vAlign w:val="center"/>
          </w:tcPr>
          <w:p w14:paraId="1DCAAC0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-0.0042</w:t>
            </w:r>
          </w:p>
        </w:tc>
        <w:tc>
          <w:tcPr>
            <w:tcW w:w="1208" w:type="dxa"/>
            <w:noWrap/>
            <w:vAlign w:val="center"/>
          </w:tcPr>
          <w:p w14:paraId="5F12B9D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0.0076</w:t>
            </w:r>
          </w:p>
        </w:tc>
        <w:tc>
          <w:tcPr>
            <w:tcW w:w="1006" w:type="dxa"/>
            <w:noWrap/>
            <w:vAlign w:val="center"/>
          </w:tcPr>
          <w:p w14:paraId="0570990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0.003</w:t>
            </w:r>
          </w:p>
        </w:tc>
        <w:tc>
          <w:tcPr>
            <w:tcW w:w="1348" w:type="dxa"/>
            <w:noWrap/>
            <w:vAlign w:val="center"/>
          </w:tcPr>
          <w:p w14:paraId="67DEF45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IR + FI</w:t>
            </w:r>
          </w:p>
        </w:tc>
      </w:tr>
      <w:tr w14:paraId="12C36C2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4F1D362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TyG-ABSI</w:t>
            </w:r>
          </w:p>
        </w:tc>
        <w:tc>
          <w:tcPr>
            <w:tcW w:w="976" w:type="dxa"/>
            <w:noWrap/>
            <w:vAlign w:val="center"/>
          </w:tcPr>
          <w:p w14:paraId="59F4752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0.6313</w:t>
            </w:r>
          </w:p>
        </w:tc>
        <w:tc>
          <w:tcPr>
            <w:tcW w:w="966" w:type="dxa"/>
            <w:noWrap/>
            <w:vAlign w:val="center"/>
          </w:tcPr>
          <w:p w14:paraId="1F72D10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0.6615</w:t>
            </w:r>
          </w:p>
        </w:tc>
        <w:tc>
          <w:tcPr>
            <w:tcW w:w="892" w:type="dxa"/>
            <w:noWrap/>
            <w:vAlign w:val="center"/>
          </w:tcPr>
          <w:p w14:paraId="25DCD75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0.665</w:t>
            </w:r>
          </w:p>
        </w:tc>
        <w:tc>
          <w:tcPr>
            <w:tcW w:w="959" w:type="dxa"/>
            <w:noWrap/>
            <w:vAlign w:val="center"/>
          </w:tcPr>
          <w:p w14:paraId="32BAA55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0.6625</w:t>
            </w:r>
          </w:p>
        </w:tc>
        <w:tc>
          <w:tcPr>
            <w:tcW w:w="994" w:type="dxa"/>
            <w:noWrap/>
            <w:vAlign w:val="center"/>
          </w:tcPr>
          <w:p w14:paraId="3CE0B73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0.0035</w:t>
            </w:r>
          </w:p>
        </w:tc>
        <w:tc>
          <w:tcPr>
            <w:tcW w:w="1061" w:type="dxa"/>
            <w:noWrap/>
            <w:vAlign w:val="center"/>
          </w:tcPr>
          <w:p w14:paraId="61D14D0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0.001</w:t>
            </w:r>
          </w:p>
        </w:tc>
        <w:tc>
          <w:tcPr>
            <w:tcW w:w="1208" w:type="dxa"/>
            <w:noWrap/>
            <w:vAlign w:val="center"/>
          </w:tcPr>
          <w:p w14:paraId="5978286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0.0025</w:t>
            </w:r>
          </w:p>
        </w:tc>
        <w:tc>
          <w:tcPr>
            <w:tcW w:w="1006" w:type="dxa"/>
            <w:noWrap/>
            <w:vAlign w:val="center"/>
          </w:tcPr>
          <w:p w14:paraId="14EBFDF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0.003</w:t>
            </w:r>
          </w:p>
        </w:tc>
        <w:tc>
          <w:tcPr>
            <w:tcW w:w="1348" w:type="dxa"/>
            <w:noWrap/>
            <w:vAlign w:val="center"/>
          </w:tcPr>
          <w:p w14:paraId="165E421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IR + FI</w:t>
            </w:r>
          </w:p>
        </w:tc>
      </w:tr>
      <w:tr w14:paraId="7F005F1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779D57B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TyG-WWI</w:t>
            </w:r>
          </w:p>
        </w:tc>
        <w:tc>
          <w:tcPr>
            <w:tcW w:w="976" w:type="dxa"/>
            <w:noWrap/>
            <w:vAlign w:val="center"/>
          </w:tcPr>
          <w:p w14:paraId="563A93A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0.6306</w:t>
            </w:r>
          </w:p>
        </w:tc>
        <w:tc>
          <w:tcPr>
            <w:tcW w:w="966" w:type="dxa"/>
            <w:noWrap/>
            <w:vAlign w:val="center"/>
          </w:tcPr>
          <w:p w14:paraId="4F62206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0.6615</w:t>
            </w:r>
          </w:p>
        </w:tc>
        <w:tc>
          <w:tcPr>
            <w:tcW w:w="892" w:type="dxa"/>
            <w:noWrap/>
            <w:vAlign w:val="center"/>
          </w:tcPr>
          <w:p w14:paraId="3752ECA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0.6644</w:t>
            </w:r>
          </w:p>
        </w:tc>
        <w:tc>
          <w:tcPr>
            <w:tcW w:w="959" w:type="dxa"/>
            <w:noWrap/>
            <w:vAlign w:val="center"/>
          </w:tcPr>
          <w:p w14:paraId="2D137D3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0.6618</w:t>
            </w:r>
          </w:p>
        </w:tc>
        <w:tc>
          <w:tcPr>
            <w:tcW w:w="994" w:type="dxa"/>
            <w:noWrap/>
            <w:vAlign w:val="center"/>
          </w:tcPr>
          <w:p w14:paraId="66FD865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0.0029</w:t>
            </w:r>
          </w:p>
        </w:tc>
        <w:tc>
          <w:tcPr>
            <w:tcW w:w="1061" w:type="dxa"/>
            <w:noWrap/>
            <w:vAlign w:val="center"/>
          </w:tcPr>
          <w:p w14:paraId="4FC2C88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0.0003</w:t>
            </w:r>
          </w:p>
        </w:tc>
        <w:tc>
          <w:tcPr>
            <w:tcW w:w="1208" w:type="dxa"/>
            <w:noWrap/>
            <w:vAlign w:val="center"/>
          </w:tcPr>
          <w:p w14:paraId="70F5CBB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0.0026</w:t>
            </w:r>
          </w:p>
        </w:tc>
        <w:tc>
          <w:tcPr>
            <w:tcW w:w="1006" w:type="dxa"/>
            <w:noWrap/>
            <w:vAlign w:val="center"/>
          </w:tcPr>
          <w:p w14:paraId="66B01D3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0.006</w:t>
            </w:r>
          </w:p>
        </w:tc>
        <w:tc>
          <w:tcPr>
            <w:tcW w:w="1348" w:type="dxa"/>
            <w:noWrap/>
            <w:vAlign w:val="center"/>
          </w:tcPr>
          <w:p w14:paraId="37D9609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IR + FI</w:t>
            </w:r>
          </w:p>
        </w:tc>
      </w:tr>
      <w:tr w14:paraId="6E74BEB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59887C8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TyG-CVAI</w:t>
            </w:r>
          </w:p>
        </w:tc>
        <w:tc>
          <w:tcPr>
            <w:tcW w:w="976" w:type="dxa"/>
            <w:noWrap/>
            <w:vAlign w:val="center"/>
          </w:tcPr>
          <w:p w14:paraId="50439B3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0.6315</w:t>
            </w:r>
          </w:p>
        </w:tc>
        <w:tc>
          <w:tcPr>
            <w:tcW w:w="966" w:type="dxa"/>
            <w:noWrap/>
            <w:vAlign w:val="center"/>
          </w:tcPr>
          <w:p w14:paraId="2405C9D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0.6615</w:t>
            </w:r>
          </w:p>
        </w:tc>
        <w:tc>
          <w:tcPr>
            <w:tcW w:w="892" w:type="dxa"/>
            <w:noWrap/>
            <w:vAlign w:val="center"/>
          </w:tcPr>
          <w:p w14:paraId="16A5815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0.6666</w:t>
            </w:r>
          </w:p>
        </w:tc>
        <w:tc>
          <w:tcPr>
            <w:tcW w:w="959" w:type="dxa"/>
            <w:noWrap/>
            <w:vAlign w:val="center"/>
          </w:tcPr>
          <w:p w14:paraId="051A7DA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0.6593</w:t>
            </w:r>
          </w:p>
        </w:tc>
        <w:tc>
          <w:tcPr>
            <w:tcW w:w="994" w:type="dxa"/>
            <w:noWrap/>
            <w:vAlign w:val="center"/>
          </w:tcPr>
          <w:p w14:paraId="1B1F826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0.0051</w:t>
            </w:r>
          </w:p>
        </w:tc>
        <w:tc>
          <w:tcPr>
            <w:tcW w:w="1061" w:type="dxa"/>
            <w:noWrap/>
            <w:vAlign w:val="center"/>
          </w:tcPr>
          <w:p w14:paraId="1BF461F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-0.0022</w:t>
            </w:r>
          </w:p>
        </w:tc>
        <w:tc>
          <w:tcPr>
            <w:tcW w:w="1208" w:type="dxa"/>
            <w:noWrap/>
            <w:vAlign w:val="center"/>
          </w:tcPr>
          <w:p w14:paraId="5DC515A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0.0073</w:t>
            </w:r>
          </w:p>
        </w:tc>
        <w:tc>
          <w:tcPr>
            <w:tcW w:w="1006" w:type="dxa"/>
            <w:noWrap/>
            <w:vAlign w:val="center"/>
          </w:tcPr>
          <w:p w14:paraId="46CB036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348" w:type="dxa"/>
            <w:noWrap/>
            <w:vAlign w:val="center"/>
          </w:tcPr>
          <w:p w14:paraId="652A490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IR + FI</w:t>
            </w:r>
          </w:p>
        </w:tc>
      </w:tr>
    </w:tbl>
    <w:p w14:paraId="7761D37B">
      <w:pPr>
        <w:spacing w:after="0" w:line="240" w:lineRule="auto"/>
        <w:rPr>
          <w:rFonts w:hint="default" w:ascii="Times New Roman" w:hAnsi="Times New Roman" w:eastAsia="Times New Roman" w:cs="Times New Roman"/>
          <w:color w:val="auto"/>
          <w:sz w:val="18"/>
          <w:szCs w:val="18"/>
          <w:lang w:val="en-US" w:eastAsia="zh-CN"/>
        </w:rPr>
      </w:pPr>
    </w:p>
    <w:p w14:paraId="085378C2">
      <w:pPr>
        <w:spacing w:after="0" w:line="240" w:lineRule="auto"/>
        <w:rPr>
          <w:rFonts w:hint="default" w:ascii="Times New Roman" w:hAnsi="Times New Roman" w:eastAsia="宋体" w:cs="Times New Roman"/>
          <w:b/>
          <w:color w:val="auto"/>
          <w:sz w:val="18"/>
          <w:szCs w:val="18"/>
          <w:lang w:eastAsia="zh-CN"/>
        </w:rPr>
      </w:pPr>
      <w:r>
        <w:rPr>
          <w:rFonts w:hint="default" w:ascii="Times New Roman" w:hAnsi="Times New Roman" w:eastAsia="宋体" w:cs="Times New Roman"/>
          <w:b/>
          <w:color w:val="auto"/>
          <w:sz w:val="18"/>
          <w:szCs w:val="18"/>
        </w:rPr>
        <w:br w:type="page"/>
      </w:r>
    </w:p>
    <w:p w14:paraId="3EE6BADE">
      <w:pPr>
        <w:pStyle w:val="15"/>
        <w:keepNext/>
        <w:rPr>
          <w:rFonts w:hint="default" w:ascii="Times New Roman" w:hAnsi="Times New Roman" w:eastAsia="宋体" w:cs="Times New Roman"/>
          <w:color w:val="auto"/>
          <w:sz w:val="18"/>
          <w:szCs w:val="18"/>
          <w:lang w:eastAsia="zh-CN"/>
        </w:rPr>
      </w:pPr>
      <w:r>
        <w:rPr>
          <w:rFonts w:hint="default" w:ascii="Times New Roman" w:hAnsi="Times New Roman" w:cs="Times New Roman"/>
          <w:color w:val="auto"/>
          <w:sz w:val="18"/>
          <w:szCs w:val="18"/>
        </w:rPr>
        <w:t xml:space="preserve">Supplementary table </w:t>
      </w:r>
      <w:r>
        <w:rPr>
          <w:rFonts w:hint="default" w:ascii="Times New Roman" w:hAnsi="Times New Roman" w:cs="Times New Roman"/>
          <w:color w:val="auto"/>
          <w:sz w:val="18"/>
          <w:szCs w:val="18"/>
        </w:rPr>
        <w:fldChar w:fldCharType="begin"/>
      </w:r>
      <w:r>
        <w:rPr>
          <w:rFonts w:hint="default" w:ascii="Times New Roman" w:hAnsi="Times New Roman" w:cs="Times New Roman"/>
          <w:color w:val="auto"/>
          <w:sz w:val="18"/>
          <w:szCs w:val="18"/>
        </w:rPr>
        <w:instrText xml:space="preserve"> SEQ Supplementary_table \* ARABIC </w:instrText>
      </w:r>
      <w:r>
        <w:rPr>
          <w:rFonts w:hint="default" w:ascii="Times New Roman" w:hAnsi="Times New Roman" w:cs="Times New Roman"/>
          <w:color w:val="auto"/>
          <w:sz w:val="18"/>
          <w:szCs w:val="18"/>
        </w:rPr>
        <w:fldChar w:fldCharType="separate"/>
      </w:r>
      <w:r>
        <w:rPr>
          <w:rFonts w:hint="default" w:ascii="Times New Roman" w:hAnsi="Times New Roman" w:cs="Times New Roman"/>
          <w:color w:val="auto"/>
          <w:sz w:val="18"/>
          <w:szCs w:val="18"/>
        </w:rPr>
        <w:t>12</w:t>
      </w:r>
      <w:r>
        <w:rPr>
          <w:rFonts w:hint="default" w:ascii="Times New Roman" w:hAnsi="Times New Roman" w:cs="Times New Roman"/>
          <w:color w:val="auto"/>
          <w:sz w:val="18"/>
          <w:szCs w:val="18"/>
        </w:rPr>
        <w:fldChar w:fldCharType="end"/>
      </w:r>
      <w:r>
        <w:rPr>
          <w:rFonts w:hint="default" w:ascii="Times New Roman" w:hAnsi="Times New Roman" w:eastAsia="宋体" w:cs="Times New Roman"/>
          <w:color w:val="auto"/>
          <w:sz w:val="18"/>
          <w:szCs w:val="18"/>
          <w:lang w:eastAsia="zh-CN"/>
        </w:rPr>
        <w:t>. Association estimates comparing wave 3 and cumulative IR + FI across all 14 indicators</w:t>
      </w:r>
    </w:p>
    <w:tbl>
      <w:tblPr>
        <w:tblStyle w:val="33"/>
        <w:tblW w:w="0" w:type="auto"/>
        <w:tblInd w:w="108" w:type="dxa"/>
        <w:tblLayout w:type="autofit"/>
        <w:tblCellMar>
          <w:top w:w="15" w:type="dxa"/>
          <w:left w:w="108" w:type="dxa"/>
          <w:bottom w:w="15" w:type="dxa"/>
          <w:right w:w="108" w:type="dxa"/>
        </w:tblCellMar>
      </w:tblPr>
      <w:tblGrid>
        <w:gridCol w:w="760"/>
        <w:gridCol w:w="1352"/>
        <w:gridCol w:w="801"/>
        <w:gridCol w:w="1339"/>
        <w:gridCol w:w="789"/>
        <w:gridCol w:w="1532"/>
        <w:gridCol w:w="982"/>
        <w:gridCol w:w="1519"/>
        <w:gridCol w:w="970"/>
      </w:tblGrid>
      <w:tr w14:paraId="28B74A2E">
        <w:tblPrEx>
          <w:tblCellMar>
            <w:top w:w="15" w:type="dxa"/>
            <w:left w:w="108" w:type="dxa"/>
            <w:bottom w:w="15" w:type="dxa"/>
            <w:right w:w="108" w:type="dxa"/>
          </w:tblCellMar>
        </w:tblPrEx>
        <w:tc>
          <w:tcPr>
            <w:tcW w:w="0" w:type="auto"/>
            <w:tcBorders>
              <w:top w:val="single" w:color="auto" w:sz="12" w:space="0"/>
              <w:left w:val="nil"/>
              <w:bottom w:val="single" w:color="auto" w:sz="8" w:space="0"/>
              <w:right w:val="nil"/>
            </w:tcBorders>
            <w:noWrap/>
            <w:vAlign w:val="bottom"/>
          </w:tcPr>
          <w:p w14:paraId="1A87AB2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Indicator</w:t>
            </w:r>
          </w:p>
        </w:tc>
        <w:tc>
          <w:tcPr>
            <w:tcW w:w="0" w:type="auto"/>
            <w:tcBorders>
              <w:top w:val="single" w:color="auto" w:sz="12" w:space="0"/>
              <w:left w:val="nil"/>
              <w:bottom w:val="single" w:color="auto" w:sz="8" w:space="0"/>
              <w:right w:val="nil"/>
            </w:tcBorders>
            <w:noWrap/>
            <w:vAlign w:val="bottom"/>
          </w:tcPr>
          <w:p w14:paraId="7BED704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Wave 3 IR HR (95% CI)</w:t>
            </w:r>
          </w:p>
        </w:tc>
        <w:tc>
          <w:tcPr>
            <w:tcW w:w="0" w:type="auto"/>
            <w:tcBorders>
              <w:top w:val="single" w:color="auto" w:sz="12" w:space="0"/>
              <w:left w:val="nil"/>
              <w:bottom w:val="single" w:color="auto" w:sz="8" w:space="0"/>
              <w:right w:val="nil"/>
            </w:tcBorders>
            <w:noWrap/>
            <w:vAlign w:val="bottom"/>
          </w:tcPr>
          <w:p w14:paraId="31E534A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Wave 3 IR P</w:t>
            </w:r>
          </w:p>
        </w:tc>
        <w:tc>
          <w:tcPr>
            <w:tcW w:w="0" w:type="auto"/>
            <w:tcBorders>
              <w:top w:val="single" w:color="auto" w:sz="12" w:space="0"/>
              <w:left w:val="nil"/>
              <w:bottom w:val="single" w:color="auto" w:sz="8" w:space="0"/>
              <w:right w:val="nil"/>
            </w:tcBorders>
            <w:noWrap/>
            <w:vAlign w:val="bottom"/>
          </w:tcPr>
          <w:p w14:paraId="2272BF0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Wave 3 FI HR (95% CI)</w:t>
            </w:r>
          </w:p>
        </w:tc>
        <w:tc>
          <w:tcPr>
            <w:tcW w:w="0" w:type="auto"/>
            <w:tcBorders>
              <w:top w:val="single" w:color="auto" w:sz="12" w:space="0"/>
              <w:left w:val="nil"/>
              <w:bottom w:val="single" w:color="auto" w:sz="8" w:space="0"/>
              <w:right w:val="nil"/>
            </w:tcBorders>
            <w:noWrap/>
            <w:vAlign w:val="bottom"/>
          </w:tcPr>
          <w:p w14:paraId="1B55F86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Wave 3 FI P</w:t>
            </w:r>
          </w:p>
        </w:tc>
        <w:tc>
          <w:tcPr>
            <w:tcW w:w="0" w:type="auto"/>
            <w:tcBorders>
              <w:top w:val="single" w:color="auto" w:sz="12" w:space="0"/>
              <w:left w:val="nil"/>
              <w:bottom w:val="single" w:color="auto" w:sz="8" w:space="0"/>
              <w:right w:val="nil"/>
            </w:tcBorders>
            <w:noWrap/>
            <w:vAlign w:val="bottom"/>
          </w:tcPr>
          <w:p w14:paraId="4AFE9EC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IR HR (95% CI)</w:t>
            </w:r>
          </w:p>
        </w:tc>
        <w:tc>
          <w:tcPr>
            <w:tcW w:w="0" w:type="auto"/>
            <w:tcBorders>
              <w:top w:val="single" w:color="auto" w:sz="12" w:space="0"/>
              <w:left w:val="nil"/>
              <w:bottom w:val="single" w:color="auto" w:sz="8" w:space="0"/>
              <w:right w:val="nil"/>
            </w:tcBorders>
            <w:noWrap/>
            <w:vAlign w:val="bottom"/>
          </w:tcPr>
          <w:p w14:paraId="2F5B223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IR P</w:t>
            </w:r>
          </w:p>
        </w:tc>
        <w:tc>
          <w:tcPr>
            <w:tcW w:w="0" w:type="auto"/>
            <w:tcBorders>
              <w:top w:val="single" w:color="auto" w:sz="12" w:space="0"/>
              <w:left w:val="nil"/>
              <w:bottom w:val="single" w:color="auto" w:sz="8" w:space="0"/>
              <w:right w:val="nil"/>
            </w:tcBorders>
            <w:noWrap/>
            <w:vAlign w:val="bottom"/>
          </w:tcPr>
          <w:p w14:paraId="69CAA3C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FI HR (95% CI)</w:t>
            </w:r>
          </w:p>
        </w:tc>
        <w:tc>
          <w:tcPr>
            <w:tcW w:w="0" w:type="auto"/>
            <w:tcBorders>
              <w:top w:val="single" w:color="auto" w:sz="12" w:space="0"/>
              <w:left w:val="nil"/>
              <w:bottom w:val="single" w:color="auto" w:sz="8" w:space="0"/>
              <w:right w:val="nil"/>
            </w:tcBorders>
            <w:noWrap/>
            <w:vAlign w:val="bottom"/>
          </w:tcPr>
          <w:p w14:paraId="3EC544B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FI P</w:t>
            </w:r>
          </w:p>
        </w:tc>
      </w:tr>
      <w:tr w14:paraId="047205DF">
        <w:tblPrEx>
          <w:tblCellMar>
            <w:top w:w="15" w:type="dxa"/>
            <w:left w:w="108" w:type="dxa"/>
            <w:bottom w:w="15" w:type="dxa"/>
            <w:right w:w="108" w:type="dxa"/>
          </w:tblCellMar>
        </w:tblPrEx>
        <w:tc>
          <w:tcPr>
            <w:tcW w:w="0" w:type="auto"/>
            <w:tcBorders>
              <w:top w:val="single" w:color="auto" w:sz="8" w:space="0"/>
              <w:left w:val="nil"/>
              <w:bottom w:val="nil"/>
              <w:right w:val="nil"/>
            </w:tcBorders>
            <w:noWrap/>
            <w:vAlign w:val="bottom"/>
          </w:tcPr>
          <w:p w14:paraId="122F422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TyG</w:t>
            </w:r>
          </w:p>
        </w:tc>
        <w:tc>
          <w:tcPr>
            <w:tcW w:w="1352" w:type="dxa"/>
            <w:tcBorders>
              <w:top w:val="single" w:color="auto" w:sz="8" w:space="0"/>
              <w:left w:val="nil"/>
              <w:bottom w:val="nil"/>
              <w:right w:val="nil"/>
            </w:tcBorders>
            <w:noWrap/>
            <w:vAlign w:val="center"/>
          </w:tcPr>
          <w:p w14:paraId="4FB8A12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1.096 (1.010, 1.190)</w:t>
            </w:r>
          </w:p>
        </w:tc>
        <w:tc>
          <w:tcPr>
            <w:tcW w:w="801" w:type="dxa"/>
            <w:tcBorders>
              <w:top w:val="single" w:color="auto" w:sz="8" w:space="0"/>
              <w:left w:val="nil"/>
              <w:bottom w:val="nil"/>
              <w:right w:val="nil"/>
            </w:tcBorders>
            <w:noWrap/>
            <w:vAlign w:val="center"/>
          </w:tcPr>
          <w:p w14:paraId="43F95B6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0.028</w:t>
            </w:r>
          </w:p>
        </w:tc>
        <w:tc>
          <w:tcPr>
            <w:tcW w:w="1339" w:type="dxa"/>
            <w:tcBorders>
              <w:top w:val="single" w:color="auto" w:sz="8" w:space="0"/>
              <w:left w:val="nil"/>
              <w:bottom w:val="nil"/>
              <w:right w:val="nil"/>
            </w:tcBorders>
            <w:noWrap/>
            <w:vAlign w:val="center"/>
          </w:tcPr>
          <w:p w14:paraId="52CC60C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1.383 (1.289, 1.483)</w:t>
            </w:r>
          </w:p>
        </w:tc>
        <w:tc>
          <w:tcPr>
            <w:tcW w:w="789" w:type="dxa"/>
            <w:tcBorders>
              <w:top w:val="single" w:color="auto" w:sz="8" w:space="0"/>
              <w:left w:val="nil"/>
              <w:bottom w:val="nil"/>
              <w:right w:val="nil"/>
            </w:tcBorders>
            <w:noWrap/>
            <w:vAlign w:val="center"/>
          </w:tcPr>
          <w:p w14:paraId="0E2C8E9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532" w:type="dxa"/>
            <w:tcBorders>
              <w:top w:val="single" w:color="auto" w:sz="8" w:space="0"/>
              <w:left w:val="nil"/>
              <w:bottom w:val="nil"/>
              <w:right w:val="nil"/>
            </w:tcBorders>
            <w:noWrap/>
            <w:vAlign w:val="center"/>
          </w:tcPr>
          <w:p w14:paraId="05DF31D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1.129 (1.040, 1.227)</w:t>
            </w:r>
          </w:p>
        </w:tc>
        <w:tc>
          <w:tcPr>
            <w:tcW w:w="982" w:type="dxa"/>
            <w:tcBorders>
              <w:top w:val="single" w:color="auto" w:sz="8" w:space="0"/>
              <w:left w:val="nil"/>
              <w:bottom w:val="nil"/>
              <w:right w:val="nil"/>
            </w:tcBorders>
            <w:noWrap/>
            <w:vAlign w:val="center"/>
          </w:tcPr>
          <w:p w14:paraId="2DF9D38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0.004</w:t>
            </w:r>
          </w:p>
        </w:tc>
        <w:tc>
          <w:tcPr>
            <w:tcW w:w="1519" w:type="dxa"/>
            <w:tcBorders>
              <w:top w:val="single" w:color="auto" w:sz="8" w:space="0"/>
              <w:left w:val="nil"/>
              <w:bottom w:val="nil"/>
              <w:right w:val="nil"/>
            </w:tcBorders>
            <w:noWrap/>
            <w:vAlign w:val="center"/>
          </w:tcPr>
          <w:p w14:paraId="62E0B90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1.378 (1.282, 1.481)</w:t>
            </w:r>
          </w:p>
        </w:tc>
        <w:tc>
          <w:tcPr>
            <w:tcW w:w="970" w:type="dxa"/>
            <w:tcBorders>
              <w:top w:val="single" w:color="auto" w:sz="8" w:space="0"/>
              <w:left w:val="nil"/>
              <w:bottom w:val="nil"/>
              <w:right w:val="nil"/>
            </w:tcBorders>
            <w:noWrap/>
            <w:vAlign w:val="center"/>
          </w:tcPr>
          <w:p w14:paraId="2788C4A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7011686D">
        <w:tblPrEx>
          <w:tblCellMar>
            <w:top w:w="15" w:type="dxa"/>
            <w:left w:w="108" w:type="dxa"/>
            <w:bottom w:w="15" w:type="dxa"/>
            <w:right w:w="108" w:type="dxa"/>
          </w:tblCellMar>
        </w:tblPrEx>
        <w:tc>
          <w:tcPr>
            <w:tcW w:w="0" w:type="auto"/>
            <w:tcBorders>
              <w:top w:val="nil"/>
              <w:left w:val="nil"/>
              <w:bottom w:val="nil"/>
              <w:right w:val="nil"/>
            </w:tcBorders>
            <w:noWrap/>
            <w:vAlign w:val="bottom"/>
          </w:tcPr>
          <w:p w14:paraId="470464D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CHG</w:t>
            </w:r>
          </w:p>
        </w:tc>
        <w:tc>
          <w:tcPr>
            <w:tcW w:w="1352" w:type="dxa"/>
            <w:tcBorders>
              <w:top w:val="nil"/>
              <w:left w:val="nil"/>
              <w:bottom w:val="nil"/>
              <w:right w:val="nil"/>
            </w:tcBorders>
            <w:noWrap/>
            <w:vAlign w:val="center"/>
          </w:tcPr>
          <w:p w14:paraId="12EA244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cs="Times New Roman"/>
                <w:color w:val="auto"/>
                <w:sz w:val="18"/>
                <w:szCs w:val="18"/>
              </w:rPr>
              <w:t>1.074 (0.990, 1.165)</w:t>
            </w:r>
          </w:p>
        </w:tc>
        <w:tc>
          <w:tcPr>
            <w:tcW w:w="801" w:type="dxa"/>
            <w:tcBorders>
              <w:top w:val="nil"/>
              <w:left w:val="nil"/>
              <w:bottom w:val="nil"/>
              <w:right w:val="nil"/>
            </w:tcBorders>
            <w:noWrap/>
            <w:vAlign w:val="center"/>
          </w:tcPr>
          <w:p w14:paraId="654AD99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cs="Times New Roman"/>
                <w:color w:val="auto"/>
                <w:sz w:val="18"/>
                <w:szCs w:val="18"/>
              </w:rPr>
              <w:t>0.084</w:t>
            </w:r>
          </w:p>
        </w:tc>
        <w:tc>
          <w:tcPr>
            <w:tcW w:w="1339" w:type="dxa"/>
            <w:tcBorders>
              <w:top w:val="nil"/>
              <w:left w:val="nil"/>
              <w:bottom w:val="nil"/>
              <w:right w:val="nil"/>
            </w:tcBorders>
            <w:noWrap/>
            <w:vAlign w:val="center"/>
          </w:tcPr>
          <w:p w14:paraId="7BE3828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cs="Times New Roman"/>
                <w:color w:val="auto"/>
                <w:sz w:val="18"/>
                <w:szCs w:val="18"/>
              </w:rPr>
              <w:t>1.381 (1.288, 1.482)</w:t>
            </w:r>
          </w:p>
        </w:tc>
        <w:tc>
          <w:tcPr>
            <w:tcW w:w="789" w:type="dxa"/>
            <w:tcBorders>
              <w:top w:val="nil"/>
              <w:left w:val="nil"/>
              <w:bottom w:val="nil"/>
              <w:right w:val="nil"/>
            </w:tcBorders>
            <w:noWrap/>
            <w:vAlign w:val="center"/>
          </w:tcPr>
          <w:p w14:paraId="15D3C18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532" w:type="dxa"/>
            <w:tcBorders>
              <w:top w:val="nil"/>
              <w:left w:val="nil"/>
              <w:bottom w:val="nil"/>
              <w:right w:val="nil"/>
            </w:tcBorders>
            <w:noWrap/>
            <w:vAlign w:val="center"/>
          </w:tcPr>
          <w:p w14:paraId="48483DB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1.147 (1.055, 1.247)</w:t>
            </w:r>
          </w:p>
        </w:tc>
        <w:tc>
          <w:tcPr>
            <w:tcW w:w="982" w:type="dxa"/>
            <w:tcBorders>
              <w:top w:val="nil"/>
              <w:left w:val="nil"/>
              <w:bottom w:val="nil"/>
              <w:right w:val="nil"/>
            </w:tcBorders>
            <w:noWrap/>
            <w:vAlign w:val="center"/>
          </w:tcPr>
          <w:p w14:paraId="6F4F8F2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0.001</w:t>
            </w:r>
          </w:p>
        </w:tc>
        <w:tc>
          <w:tcPr>
            <w:tcW w:w="1519" w:type="dxa"/>
            <w:tcBorders>
              <w:top w:val="nil"/>
              <w:left w:val="nil"/>
              <w:bottom w:val="nil"/>
              <w:right w:val="nil"/>
            </w:tcBorders>
            <w:noWrap/>
            <w:vAlign w:val="center"/>
          </w:tcPr>
          <w:p w14:paraId="29C422E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1.378 (1.282, 1.481)</w:t>
            </w:r>
          </w:p>
        </w:tc>
        <w:tc>
          <w:tcPr>
            <w:tcW w:w="970" w:type="dxa"/>
            <w:tcBorders>
              <w:top w:val="nil"/>
              <w:left w:val="nil"/>
              <w:bottom w:val="nil"/>
              <w:right w:val="nil"/>
            </w:tcBorders>
            <w:noWrap/>
            <w:vAlign w:val="center"/>
          </w:tcPr>
          <w:p w14:paraId="5A2857D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719CAEBF">
        <w:tblPrEx>
          <w:tblCellMar>
            <w:top w:w="15" w:type="dxa"/>
            <w:left w:w="108" w:type="dxa"/>
            <w:bottom w:w="15" w:type="dxa"/>
            <w:right w:w="108" w:type="dxa"/>
          </w:tblCellMar>
        </w:tblPrEx>
        <w:tc>
          <w:tcPr>
            <w:tcW w:w="0" w:type="auto"/>
            <w:tcBorders>
              <w:top w:val="nil"/>
              <w:left w:val="nil"/>
              <w:bottom w:val="nil"/>
              <w:right w:val="nil"/>
            </w:tcBorders>
            <w:noWrap/>
            <w:vAlign w:val="bottom"/>
          </w:tcPr>
          <w:p w14:paraId="7D061E2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METS-IR</w:t>
            </w:r>
          </w:p>
        </w:tc>
        <w:tc>
          <w:tcPr>
            <w:tcW w:w="1352" w:type="dxa"/>
            <w:tcBorders>
              <w:top w:val="nil"/>
              <w:left w:val="nil"/>
              <w:bottom w:val="nil"/>
              <w:right w:val="nil"/>
            </w:tcBorders>
            <w:noWrap/>
            <w:vAlign w:val="center"/>
          </w:tcPr>
          <w:p w14:paraId="14C4395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1.112 (1.031, 1.200)</w:t>
            </w:r>
          </w:p>
        </w:tc>
        <w:tc>
          <w:tcPr>
            <w:tcW w:w="801" w:type="dxa"/>
            <w:tcBorders>
              <w:top w:val="nil"/>
              <w:left w:val="nil"/>
              <w:bottom w:val="nil"/>
              <w:right w:val="nil"/>
            </w:tcBorders>
            <w:noWrap/>
            <w:vAlign w:val="center"/>
          </w:tcPr>
          <w:p w14:paraId="74367DF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0.006</w:t>
            </w:r>
          </w:p>
        </w:tc>
        <w:tc>
          <w:tcPr>
            <w:tcW w:w="1339" w:type="dxa"/>
            <w:tcBorders>
              <w:top w:val="nil"/>
              <w:left w:val="nil"/>
              <w:bottom w:val="nil"/>
              <w:right w:val="nil"/>
            </w:tcBorders>
            <w:noWrap/>
            <w:vAlign w:val="center"/>
          </w:tcPr>
          <w:p w14:paraId="2455FBE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1.379 (1.285, 1.480)</w:t>
            </w:r>
          </w:p>
        </w:tc>
        <w:tc>
          <w:tcPr>
            <w:tcW w:w="789" w:type="dxa"/>
            <w:tcBorders>
              <w:top w:val="nil"/>
              <w:left w:val="nil"/>
              <w:bottom w:val="nil"/>
              <w:right w:val="nil"/>
            </w:tcBorders>
            <w:noWrap/>
            <w:vAlign w:val="center"/>
          </w:tcPr>
          <w:p w14:paraId="1FA1420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532" w:type="dxa"/>
            <w:tcBorders>
              <w:top w:val="nil"/>
              <w:left w:val="nil"/>
              <w:bottom w:val="nil"/>
              <w:right w:val="nil"/>
            </w:tcBorders>
            <w:noWrap/>
            <w:vAlign w:val="center"/>
          </w:tcPr>
          <w:p w14:paraId="4316EA3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1.161 (1.069, 1.262)</w:t>
            </w:r>
          </w:p>
        </w:tc>
        <w:tc>
          <w:tcPr>
            <w:tcW w:w="982" w:type="dxa"/>
            <w:tcBorders>
              <w:top w:val="nil"/>
              <w:left w:val="nil"/>
              <w:bottom w:val="nil"/>
              <w:right w:val="nil"/>
            </w:tcBorders>
            <w:noWrap/>
            <w:vAlign w:val="center"/>
          </w:tcPr>
          <w:p w14:paraId="6D56A72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519" w:type="dxa"/>
            <w:tcBorders>
              <w:top w:val="nil"/>
              <w:left w:val="nil"/>
              <w:bottom w:val="nil"/>
              <w:right w:val="nil"/>
            </w:tcBorders>
            <w:noWrap/>
            <w:vAlign w:val="center"/>
          </w:tcPr>
          <w:p w14:paraId="3EDDFCF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1.376 (1.280, 1.479)</w:t>
            </w:r>
          </w:p>
        </w:tc>
        <w:tc>
          <w:tcPr>
            <w:tcW w:w="970" w:type="dxa"/>
            <w:tcBorders>
              <w:top w:val="nil"/>
              <w:left w:val="nil"/>
              <w:bottom w:val="nil"/>
              <w:right w:val="nil"/>
            </w:tcBorders>
            <w:noWrap/>
            <w:vAlign w:val="center"/>
          </w:tcPr>
          <w:p w14:paraId="19E1257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3022EF6C">
        <w:tblPrEx>
          <w:tblCellMar>
            <w:top w:w="15" w:type="dxa"/>
            <w:left w:w="108" w:type="dxa"/>
            <w:bottom w:w="15" w:type="dxa"/>
            <w:right w:w="108" w:type="dxa"/>
          </w:tblCellMar>
        </w:tblPrEx>
        <w:tc>
          <w:tcPr>
            <w:tcW w:w="0" w:type="auto"/>
            <w:tcBorders>
              <w:top w:val="nil"/>
              <w:left w:val="nil"/>
              <w:bottom w:val="nil"/>
              <w:right w:val="nil"/>
            </w:tcBorders>
            <w:noWrap/>
            <w:vAlign w:val="bottom"/>
          </w:tcPr>
          <w:p w14:paraId="06A460A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eGDR</w:t>
            </w:r>
          </w:p>
        </w:tc>
        <w:tc>
          <w:tcPr>
            <w:tcW w:w="1352" w:type="dxa"/>
            <w:tcBorders>
              <w:top w:val="nil"/>
              <w:left w:val="nil"/>
              <w:bottom w:val="nil"/>
              <w:right w:val="nil"/>
            </w:tcBorders>
            <w:noWrap/>
            <w:vAlign w:val="center"/>
          </w:tcPr>
          <w:p w14:paraId="5AC1E18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1.291 (1.168, 1.426)</w:t>
            </w:r>
          </w:p>
        </w:tc>
        <w:tc>
          <w:tcPr>
            <w:tcW w:w="801" w:type="dxa"/>
            <w:tcBorders>
              <w:top w:val="nil"/>
              <w:left w:val="nil"/>
              <w:bottom w:val="nil"/>
              <w:right w:val="nil"/>
            </w:tcBorders>
            <w:noWrap/>
            <w:vAlign w:val="center"/>
          </w:tcPr>
          <w:p w14:paraId="23005B5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339" w:type="dxa"/>
            <w:tcBorders>
              <w:top w:val="nil"/>
              <w:left w:val="nil"/>
              <w:bottom w:val="nil"/>
              <w:right w:val="nil"/>
            </w:tcBorders>
            <w:noWrap/>
            <w:vAlign w:val="center"/>
          </w:tcPr>
          <w:p w14:paraId="63B2BCA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1.362 (1.269, 1.461)</w:t>
            </w:r>
          </w:p>
        </w:tc>
        <w:tc>
          <w:tcPr>
            <w:tcW w:w="789" w:type="dxa"/>
            <w:tcBorders>
              <w:top w:val="nil"/>
              <w:left w:val="nil"/>
              <w:bottom w:val="nil"/>
              <w:right w:val="nil"/>
            </w:tcBorders>
            <w:noWrap/>
            <w:vAlign w:val="center"/>
          </w:tcPr>
          <w:p w14:paraId="27D56EE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532" w:type="dxa"/>
            <w:tcBorders>
              <w:top w:val="nil"/>
              <w:left w:val="nil"/>
              <w:bottom w:val="nil"/>
              <w:right w:val="nil"/>
            </w:tcBorders>
            <w:noWrap/>
            <w:vAlign w:val="center"/>
          </w:tcPr>
          <w:p w14:paraId="03516ED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1.320 (1.175, 1.483)</w:t>
            </w:r>
          </w:p>
        </w:tc>
        <w:tc>
          <w:tcPr>
            <w:tcW w:w="982" w:type="dxa"/>
            <w:tcBorders>
              <w:top w:val="nil"/>
              <w:left w:val="nil"/>
              <w:bottom w:val="nil"/>
              <w:right w:val="nil"/>
            </w:tcBorders>
            <w:noWrap/>
            <w:vAlign w:val="center"/>
          </w:tcPr>
          <w:p w14:paraId="4392667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519" w:type="dxa"/>
            <w:tcBorders>
              <w:top w:val="nil"/>
              <w:left w:val="nil"/>
              <w:bottom w:val="nil"/>
              <w:right w:val="nil"/>
            </w:tcBorders>
            <w:noWrap/>
            <w:vAlign w:val="center"/>
          </w:tcPr>
          <w:p w14:paraId="5A630F7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1.370 (1.274, 1.473)</w:t>
            </w:r>
          </w:p>
        </w:tc>
        <w:tc>
          <w:tcPr>
            <w:tcW w:w="970" w:type="dxa"/>
            <w:tcBorders>
              <w:top w:val="nil"/>
              <w:left w:val="nil"/>
              <w:bottom w:val="nil"/>
              <w:right w:val="nil"/>
            </w:tcBorders>
            <w:noWrap/>
            <w:vAlign w:val="center"/>
          </w:tcPr>
          <w:p w14:paraId="3F62AAC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234BA102">
        <w:tblPrEx>
          <w:tblCellMar>
            <w:top w:w="15" w:type="dxa"/>
            <w:left w:w="108" w:type="dxa"/>
            <w:bottom w:w="15" w:type="dxa"/>
            <w:right w:w="108" w:type="dxa"/>
          </w:tblCellMar>
        </w:tblPrEx>
        <w:tc>
          <w:tcPr>
            <w:tcW w:w="0" w:type="auto"/>
            <w:tcBorders>
              <w:top w:val="nil"/>
              <w:left w:val="nil"/>
              <w:bottom w:val="nil"/>
              <w:right w:val="nil"/>
            </w:tcBorders>
            <w:noWrap/>
            <w:vAlign w:val="bottom"/>
          </w:tcPr>
          <w:p w14:paraId="3F3B585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SPISE</w:t>
            </w:r>
          </w:p>
        </w:tc>
        <w:tc>
          <w:tcPr>
            <w:tcW w:w="1352" w:type="dxa"/>
            <w:tcBorders>
              <w:top w:val="nil"/>
              <w:left w:val="nil"/>
              <w:bottom w:val="nil"/>
              <w:right w:val="nil"/>
            </w:tcBorders>
            <w:noWrap/>
            <w:vAlign w:val="center"/>
          </w:tcPr>
          <w:p w14:paraId="4C4605D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1.128 (1.032, 1.233)</w:t>
            </w:r>
          </w:p>
        </w:tc>
        <w:tc>
          <w:tcPr>
            <w:tcW w:w="801" w:type="dxa"/>
            <w:tcBorders>
              <w:top w:val="nil"/>
              <w:left w:val="nil"/>
              <w:bottom w:val="nil"/>
              <w:right w:val="nil"/>
            </w:tcBorders>
            <w:noWrap/>
            <w:vAlign w:val="center"/>
          </w:tcPr>
          <w:p w14:paraId="505F639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0.008</w:t>
            </w:r>
          </w:p>
        </w:tc>
        <w:tc>
          <w:tcPr>
            <w:tcW w:w="1339" w:type="dxa"/>
            <w:tcBorders>
              <w:top w:val="nil"/>
              <w:left w:val="nil"/>
              <w:bottom w:val="nil"/>
              <w:right w:val="nil"/>
            </w:tcBorders>
            <w:noWrap/>
            <w:vAlign w:val="center"/>
          </w:tcPr>
          <w:p w14:paraId="0637443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1.381 (1.287, 1.482)</w:t>
            </w:r>
          </w:p>
        </w:tc>
        <w:tc>
          <w:tcPr>
            <w:tcW w:w="789" w:type="dxa"/>
            <w:tcBorders>
              <w:top w:val="nil"/>
              <w:left w:val="nil"/>
              <w:bottom w:val="nil"/>
              <w:right w:val="nil"/>
            </w:tcBorders>
            <w:noWrap/>
            <w:vAlign w:val="center"/>
          </w:tcPr>
          <w:p w14:paraId="240E38B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532" w:type="dxa"/>
            <w:tcBorders>
              <w:top w:val="nil"/>
              <w:left w:val="nil"/>
              <w:bottom w:val="nil"/>
              <w:right w:val="nil"/>
            </w:tcBorders>
            <w:noWrap/>
            <w:vAlign w:val="center"/>
          </w:tcPr>
          <w:p w14:paraId="4FFC806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1.138 (1.039, 1.246)</w:t>
            </w:r>
          </w:p>
        </w:tc>
        <w:tc>
          <w:tcPr>
            <w:tcW w:w="982" w:type="dxa"/>
            <w:tcBorders>
              <w:top w:val="nil"/>
              <w:left w:val="nil"/>
              <w:bottom w:val="nil"/>
              <w:right w:val="nil"/>
            </w:tcBorders>
            <w:noWrap/>
            <w:vAlign w:val="center"/>
          </w:tcPr>
          <w:p w14:paraId="6637287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0.005</w:t>
            </w:r>
          </w:p>
        </w:tc>
        <w:tc>
          <w:tcPr>
            <w:tcW w:w="1519" w:type="dxa"/>
            <w:tcBorders>
              <w:top w:val="nil"/>
              <w:left w:val="nil"/>
              <w:bottom w:val="nil"/>
              <w:right w:val="nil"/>
            </w:tcBorders>
            <w:noWrap/>
            <w:vAlign w:val="center"/>
          </w:tcPr>
          <w:p w14:paraId="1F2E6A6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1.379 (1.283, 1.482)</w:t>
            </w:r>
          </w:p>
        </w:tc>
        <w:tc>
          <w:tcPr>
            <w:tcW w:w="970" w:type="dxa"/>
            <w:tcBorders>
              <w:top w:val="nil"/>
              <w:left w:val="nil"/>
              <w:bottom w:val="nil"/>
              <w:right w:val="nil"/>
            </w:tcBorders>
            <w:noWrap/>
            <w:vAlign w:val="center"/>
          </w:tcPr>
          <w:p w14:paraId="6EF303D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2C017A4C">
        <w:tblPrEx>
          <w:tblCellMar>
            <w:top w:w="15" w:type="dxa"/>
            <w:left w:w="108" w:type="dxa"/>
            <w:bottom w:w="15" w:type="dxa"/>
            <w:right w:w="108" w:type="dxa"/>
          </w:tblCellMar>
        </w:tblPrEx>
        <w:tc>
          <w:tcPr>
            <w:tcW w:w="0" w:type="auto"/>
            <w:tcBorders>
              <w:top w:val="nil"/>
              <w:left w:val="nil"/>
              <w:bottom w:val="nil"/>
              <w:right w:val="nil"/>
            </w:tcBorders>
            <w:noWrap/>
            <w:vAlign w:val="bottom"/>
          </w:tcPr>
          <w:p w14:paraId="613AA09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TG/HDL-C</w:t>
            </w:r>
          </w:p>
        </w:tc>
        <w:tc>
          <w:tcPr>
            <w:tcW w:w="1352" w:type="dxa"/>
            <w:tcBorders>
              <w:top w:val="nil"/>
              <w:left w:val="nil"/>
              <w:bottom w:val="nil"/>
              <w:right w:val="nil"/>
            </w:tcBorders>
            <w:noWrap/>
            <w:vAlign w:val="center"/>
          </w:tcPr>
          <w:p w14:paraId="5BFFCCB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1.063 (0.992, 1.139)</w:t>
            </w:r>
          </w:p>
        </w:tc>
        <w:tc>
          <w:tcPr>
            <w:tcW w:w="801" w:type="dxa"/>
            <w:tcBorders>
              <w:top w:val="nil"/>
              <w:left w:val="nil"/>
              <w:bottom w:val="nil"/>
              <w:right w:val="nil"/>
            </w:tcBorders>
            <w:noWrap/>
            <w:vAlign w:val="center"/>
          </w:tcPr>
          <w:p w14:paraId="19733FE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0.086</w:t>
            </w:r>
          </w:p>
        </w:tc>
        <w:tc>
          <w:tcPr>
            <w:tcW w:w="1339" w:type="dxa"/>
            <w:tcBorders>
              <w:top w:val="nil"/>
              <w:left w:val="nil"/>
              <w:bottom w:val="nil"/>
              <w:right w:val="nil"/>
            </w:tcBorders>
            <w:noWrap/>
            <w:vAlign w:val="center"/>
          </w:tcPr>
          <w:p w14:paraId="7491588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1.380 (1.286, 1.481)</w:t>
            </w:r>
          </w:p>
        </w:tc>
        <w:tc>
          <w:tcPr>
            <w:tcW w:w="789" w:type="dxa"/>
            <w:tcBorders>
              <w:top w:val="nil"/>
              <w:left w:val="nil"/>
              <w:bottom w:val="nil"/>
              <w:right w:val="nil"/>
            </w:tcBorders>
            <w:noWrap/>
            <w:vAlign w:val="center"/>
          </w:tcPr>
          <w:p w14:paraId="23D866C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532" w:type="dxa"/>
            <w:tcBorders>
              <w:top w:val="nil"/>
              <w:left w:val="nil"/>
              <w:bottom w:val="nil"/>
              <w:right w:val="nil"/>
            </w:tcBorders>
            <w:noWrap/>
            <w:vAlign w:val="center"/>
          </w:tcPr>
          <w:p w14:paraId="2681063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1.072 (0.995, 1.156)</w:t>
            </w:r>
          </w:p>
        </w:tc>
        <w:tc>
          <w:tcPr>
            <w:tcW w:w="982" w:type="dxa"/>
            <w:tcBorders>
              <w:top w:val="nil"/>
              <w:left w:val="nil"/>
              <w:bottom w:val="nil"/>
              <w:right w:val="nil"/>
            </w:tcBorders>
            <w:noWrap/>
            <w:vAlign w:val="center"/>
          </w:tcPr>
          <w:p w14:paraId="582E9E1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0.067</w:t>
            </w:r>
          </w:p>
        </w:tc>
        <w:tc>
          <w:tcPr>
            <w:tcW w:w="1519" w:type="dxa"/>
            <w:tcBorders>
              <w:top w:val="nil"/>
              <w:left w:val="nil"/>
              <w:bottom w:val="nil"/>
              <w:right w:val="nil"/>
            </w:tcBorders>
            <w:noWrap/>
            <w:vAlign w:val="center"/>
          </w:tcPr>
          <w:p w14:paraId="3420207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1.380 (1.284, 1.484)</w:t>
            </w:r>
          </w:p>
        </w:tc>
        <w:tc>
          <w:tcPr>
            <w:tcW w:w="970" w:type="dxa"/>
            <w:tcBorders>
              <w:top w:val="nil"/>
              <w:left w:val="nil"/>
              <w:bottom w:val="nil"/>
              <w:right w:val="nil"/>
            </w:tcBorders>
            <w:noWrap/>
            <w:vAlign w:val="center"/>
          </w:tcPr>
          <w:p w14:paraId="5758699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67D8658">
        <w:tblPrEx>
          <w:tblCellMar>
            <w:top w:w="15" w:type="dxa"/>
            <w:left w:w="108" w:type="dxa"/>
            <w:bottom w:w="15" w:type="dxa"/>
            <w:right w:w="108" w:type="dxa"/>
          </w:tblCellMar>
        </w:tblPrEx>
        <w:tc>
          <w:tcPr>
            <w:tcW w:w="0" w:type="auto"/>
            <w:tcBorders>
              <w:top w:val="nil"/>
              <w:left w:val="nil"/>
              <w:bottom w:val="nil"/>
              <w:right w:val="nil"/>
            </w:tcBorders>
            <w:noWrap/>
            <w:vAlign w:val="bottom"/>
          </w:tcPr>
          <w:p w14:paraId="3D27306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AIP</w:t>
            </w:r>
          </w:p>
        </w:tc>
        <w:tc>
          <w:tcPr>
            <w:tcW w:w="1352" w:type="dxa"/>
            <w:tcBorders>
              <w:top w:val="nil"/>
              <w:left w:val="nil"/>
              <w:bottom w:val="nil"/>
              <w:right w:val="nil"/>
            </w:tcBorders>
            <w:noWrap/>
            <w:vAlign w:val="center"/>
          </w:tcPr>
          <w:p w14:paraId="6B745CE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1.100 (1.014, 1.192)</w:t>
            </w:r>
          </w:p>
        </w:tc>
        <w:tc>
          <w:tcPr>
            <w:tcW w:w="801" w:type="dxa"/>
            <w:tcBorders>
              <w:top w:val="nil"/>
              <w:left w:val="nil"/>
              <w:bottom w:val="nil"/>
              <w:right w:val="nil"/>
            </w:tcBorders>
            <w:noWrap/>
            <w:vAlign w:val="center"/>
          </w:tcPr>
          <w:p w14:paraId="00CECB5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0.021</w:t>
            </w:r>
          </w:p>
        </w:tc>
        <w:tc>
          <w:tcPr>
            <w:tcW w:w="1339" w:type="dxa"/>
            <w:tcBorders>
              <w:top w:val="nil"/>
              <w:left w:val="nil"/>
              <w:bottom w:val="nil"/>
              <w:right w:val="nil"/>
            </w:tcBorders>
            <w:noWrap/>
            <w:vAlign w:val="center"/>
          </w:tcPr>
          <w:p w14:paraId="7789C94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1.380 (1.287, 1.481)</w:t>
            </w:r>
          </w:p>
        </w:tc>
        <w:tc>
          <w:tcPr>
            <w:tcW w:w="789" w:type="dxa"/>
            <w:tcBorders>
              <w:top w:val="nil"/>
              <w:left w:val="nil"/>
              <w:bottom w:val="nil"/>
              <w:right w:val="nil"/>
            </w:tcBorders>
            <w:noWrap/>
            <w:vAlign w:val="center"/>
          </w:tcPr>
          <w:p w14:paraId="4A4163A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532" w:type="dxa"/>
            <w:tcBorders>
              <w:top w:val="nil"/>
              <w:left w:val="nil"/>
              <w:bottom w:val="nil"/>
              <w:right w:val="nil"/>
            </w:tcBorders>
            <w:noWrap/>
            <w:vAlign w:val="center"/>
          </w:tcPr>
          <w:p w14:paraId="1079414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1.109 (1.021, 1.204)</w:t>
            </w:r>
          </w:p>
        </w:tc>
        <w:tc>
          <w:tcPr>
            <w:tcW w:w="982" w:type="dxa"/>
            <w:tcBorders>
              <w:top w:val="nil"/>
              <w:left w:val="nil"/>
              <w:bottom w:val="nil"/>
              <w:right w:val="nil"/>
            </w:tcBorders>
            <w:noWrap/>
            <w:vAlign w:val="center"/>
          </w:tcPr>
          <w:p w14:paraId="06EDC39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0.014</w:t>
            </w:r>
          </w:p>
        </w:tc>
        <w:tc>
          <w:tcPr>
            <w:tcW w:w="1519" w:type="dxa"/>
            <w:tcBorders>
              <w:top w:val="nil"/>
              <w:left w:val="nil"/>
              <w:bottom w:val="nil"/>
              <w:right w:val="nil"/>
            </w:tcBorders>
            <w:noWrap/>
            <w:vAlign w:val="center"/>
          </w:tcPr>
          <w:p w14:paraId="0B8783D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1.379 (1.283, 1.483)</w:t>
            </w:r>
          </w:p>
        </w:tc>
        <w:tc>
          <w:tcPr>
            <w:tcW w:w="970" w:type="dxa"/>
            <w:tcBorders>
              <w:top w:val="nil"/>
              <w:left w:val="nil"/>
              <w:bottom w:val="nil"/>
              <w:right w:val="nil"/>
            </w:tcBorders>
            <w:noWrap/>
            <w:vAlign w:val="center"/>
          </w:tcPr>
          <w:p w14:paraId="0C43219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58C113B2">
        <w:tblPrEx>
          <w:tblCellMar>
            <w:top w:w="15" w:type="dxa"/>
            <w:left w:w="108" w:type="dxa"/>
            <w:bottom w:w="15" w:type="dxa"/>
            <w:right w:w="108" w:type="dxa"/>
          </w:tblCellMar>
        </w:tblPrEx>
        <w:tc>
          <w:tcPr>
            <w:tcW w:w="0" w:type="auto"/>
            <w:tcBorders>
              <w:top w:val="nil"/>
              <w:left w:val="nil"/>
              <w:bottom w:val="nil"/>
              <w:right w:val="nil"/>
            </w:tcBorders>
            <w:noWrap/>
            <w:vAlign w:val="bottom"/>
          </w:tcPr>
          <w:p w14:paraId="4914E2A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TyG-BMI</w:t>
            </w:r>
          </w:p>
        </w:tc>
        <w:tc>
          <w:tcPr>
            <w:tcW w:w="1352" w:type="dxa"/>
            <w:tcBorders>
              <w:top w:val="nil"/>
              <w:left w:val="nil"/>
              <w:bottom w:val="nil"/>
              <w:right w:val="nil"/>
            </w:tcBorders>
            <w:noWrap/>
            <w:vAlign w:val="center"/>
          </w:tcPr>
          <w:p w14:paraId="2A21E84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1.113 (1.031, 1.201)</w:t>
            </w:r>
          </w:p>
        </w:tc>
        <w:tc>
          <w:tcPr>
            <w:tcW w:w="801" w:type="dxa"/>
            <w:tcBorders>
              <w:top w:val="nil"/>
              <w:left w:val="nil"/>
              <w:bottom w:val="nil"/>
              <w:right w:val="nil"/>
            </w:tcBorders>
            <w:noWrap/>
            <w:vAlign w:val="center"/>
          </w:tcPr>
          <w:p w14:paraId="64BDDDE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0.006</w:t>
            </w:r>
          </w:p>
        </w:tc>
        <w:tc>
          <w:tcPr>
            <w:tcW w:w="1339" w:type="dxa"/>
            <w:tcBorders>
              <w:top w:val="nil"/>
              <w:left w:val="nil"/>
              <w:bottom w:val="nil"/>
              <w:right w:val="nil"/>
            </w:tcBorders>
            <w:noWrap/>
            <w:vAlign w:val="center"/>
          </w:tcPr>
          <w:p w14:paraId="4A6E80A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1.380 (1.286, 1.480)</w:t>
            </w:r>
          </w:p>
        </w:tc>
        <w:tc>
          <w:tcPr>
            <w:tcW w:w="789" w:type="dxa"/>
            <w:tcBorders>
              <w:top w:val="nil"/>
              <w:left w:val="nil"/>
              <w:bottom w:val="nil"/>
              <w:right w:val="nil"/>
            </w:tcBorders>
            <w:noWrap/>
            <w:vAlign w:val="center"/>
          </w:tcPr>
          <w:p w14:paraId="13C7998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532" w:type="dxa"/>
            <w:tcBorders>
              <w:top w:val="nil"/>
              <w:left w:val="nil"/>
              <w:bottom w:val="nil"/>
              <w:right w:val="nil"/>
            </w:tcBorders>
            <w:noWrap/>
            <w:vAlign w:val="center"/>
          </w:tcPr>
          <w:p w14:paraId="4E1B434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1.152 (1.060, 1.252)</w:t>
            </w:r>
          </w:p>
        </w:tc>
        <w:tc>
          <w:tcPr>
            <w:tcW w:w="982" w:type="dxa"/>
            <w:tcBorders>
              <w:top w:val="nil"/>
              <w:left w:val="nil"/>
              <w:bottom w:val="nil"/>
              <w:right w:val="nil"/>
            </w:tcBorders>
            <w:noWrap/>
            <w:vAlign w:val="center"/>
          </w:tcPr>
          <w:p w14:paraId="229DD30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519" w:type="dxa"/>
            <w:tcBorders>
              <w:top w:val="nil"/>
              <w:left w:val="nil"/>
              <w:bottom w:val="nil"/>
              <w:right w:val="nil"/>
            </w:tcBorders>
            <w:noWrap/>
            <w:vAlign w:val="center"/>
          </w:tcPr>
          <w:p w14:paraId="3EC74C0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1.376 (1.280, 1.479)</w:t>
            </w:r>
          </w:p>
        </w:tc>
        <w:tc>
          <w:tcPr>
            <w:tcW w:w="970" w:type="dxa"/>
            <w:tcBorders>
              <w:top w:val="nil"/>
              <w:left w:val="nil"/>
              <w:bottom w:val="nil"/>
              <w:right w:val="nil"/>
            </w:tcBorders>
            <w:noWrap/>
            <w:vAlign w:val="center"/>
          </w:tcPr>
          <w:p w14:paraId="2C19EA5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470DC3F4">
        <w:tblPrEx>
          <w:tblCellMar>
            <w:top w:w="15" w:type="dxa"/>
            <w:left w:w="108" w:type="dxa"/>
            <w:bottom w:w="15" w:type="dxa"/>
            <w:right w:w="108" w:type="dxa"/>
          </w:tblCellMar>
        </w:tblPrEx>
        <w:tc>
          <w:tcPr>
            <w:tcW w:w="0" w:type="auto"/>
            <w:tcBorders>
              <w:top w:val="nil"/>
              <w:left w:val="nil"/>
              <w:bottom w:val="nil"/>
              <w:right w:val="nil"/>
            </w:tcBorders>
            <w:noWrap/>
            <w:vAlign w:val="bottom"/>
          </w:tcPr>
          <w:p w14:paraId="3532C20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TyG-WC</w:t>
            </w:r>
          </w:p>
        </w:tc>
        <w:tc>
          <w:tcPr>
            <w:tcW w:w="1352" w:type="dxa"/>
            <w:tcBorders>
              <w:top w:val="nil"/>
              <w:left w:val="nil"/>
              <w:bottom w:val="nil"/>
              <w:right w:val="nil"/>
            </w:tcBorders>
            <w:noWrap/>
            <w:vAlign w:val="center"/>
          </w:tcPr>
          <w:p w14:paraId="1D4EF77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1.164 (1.071, 1.266)</w:t>
            </w:r>
          </w:p>
        </w:tc>
        <w:tc>
          <w:tcPr>
            <w:tcW w:w="801" w:type="dxa"/>
            <w:tcBorders>
              <w:top w:val="nil"/>
              <w:left w:val="nil"/>
              <w:bottom w:val="nil"/>
              <w:right w:val="nil"/>
            </w:tcBorders>
            <w:noWrap/>
            <w:vAlign w:val="center"/>
          </w:tcPr>
          <w:p w14:paraId="293E2B6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339" w:type="dxa"/>
            <w:tcBorders>
              <w:top w:val="nil"/>
              <w:left w:val="nil"/>
              <w:bottom w:val="nil"/>
              <w:right w:val="nil"/>
            </w:tcBorders>
            <w:noWrap/>
            <w:vAlign w:val="center"/>
          </w:tcPr>
          <w:p w14:paraId="62C40C1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1.376 (1.282, 1.476)</w:t>
            </w:r>
          </w:p>
        </w:tc>
        <w:tc>
          <w:tcPr>
            <w:tcW w:w="789" w:type="dxa"/>
            <w:tcBorders>
              <w:top w:val="nil"/>
              <w:left w:val="nil"/>
              <w:bottom w:val="nil"/>
              <w:right w:val="nil"/>
            </w:tcBorders>
            <w:noWrap/>
            <w:vAlign w:val="center"/>
          </w:tcPr>
          <w:p w14:paraId="5E3DA57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532" w:type="dxa"/>
            <w:tcBorders>
              <w:top w:val="nil"/>
              <w:left w:val="nil"/>
              <w:bottom w:val="nil"/>
              <w:right w:val="nil"/>
            </w:tcBorders>
            <w:noWrap/>
            <w:vAlign w:val="center"/>
          </w:tcPr>
          <w:p w14:paraId="5517676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1.194 (1.097, 1.299)</w:t>
            </w:r>
          </w:p>
        </w:tc>
        <w:tc>
          <w:tcPr>
            <w:tcW w:w="982" w:type="dxa"/>
            <w:tcBorders>
              <w:top w:val="nil"/>
              <w:left w:val="nil"/>
              <w:bottom w:val="nil"/>
              <w:right w:val="nil"/>
            </w:tcBorders>
            <w:noWrap/>
            <w:vAlign w:val="center"/>
          </w:tcPr>
          <w:p w14:paraId="43F3912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519" w:type="dxa"/>
            <w:tcBorders>
              <w:top w:val="nil"/>
              <w:left w:val="nil"/>
              <w:bottom w:val="nil"/>
              <w:right w:val="nil"/>
            </w:tcBorders>
            <w:noWrap/>
            <w:vAlign w:val="center"/>
          </w:tcPr>
          <w:p w14:paraId="6575D7E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1.373 (1.277, 1.475)</w:t>
            </w:r>
          </w:p>
        </w:tc>
        <w:tc>
          <w:tcPr>
            <w:tcW w:w="970" w:type="dxa"/>
            <w:tcBorders>
              <w:top w:val="nil"/>
              <w:left w:val="nil"/>
              <w:bottom w:val="nil"/>
              <w:right w:val="nil"/>
            </w:tcBorders>
            <w:noWrap/>
            <w:vAlign w:val="center"/>
          </w:tcPr>
          <w:p w14:paraId="5020EC6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03E8AA8">
        <w:tblPrEx>
          <w:tblCellMar>
            <w:top w:w="15" w:type="dxa"/>
            <w:left w:w="108" w:type="dxa"/>
            <w:bottom w:w="15" w:type="dxa"/>
            <w:right w:w="108" w:type="dxa"/>
          </w:tblCellMar>
        </w:tblPrEx>
        <w:tc>
          <w:tcPr>
            <w:tcW w:w="0" w:type="auto"/>
            <w:tcBorders>
              <w:top w:val="nil"/>
              <w:left w:val="nil"/>
              <w:bottom w:val="nil"/>
              <w:right w:val="nil"/>
            </w:tcBorders>
            <w:noWrap/>
            <w:vAlign w:val="bottom"/>
          </w:tcPr>
          <w:p w14:paraId="6510079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TyG-WHtR</w:t>
            </w:r>
          </w:p>
        </w:tc>
        <w:tc>
          <w:tcPr>
            <w:tcW w:w="1352" w:type="dxa"/>
            <w:tcBorders>
              <w:top w:val="nil"/>
              <w:left w:val="nil"/>
              <w:bottom w:val="nil"/>
              <w:right w:val="nil"/>
            </w:tcBorders>
            <w:noWrap/>
            <w:vAlign w:val="center"/>
          </w:tcPr>
          <w:p w14:paraId="119F476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1.133 (1.040, 1.235)</w:t>
            </w:r>
          </w:p>
        </w:tc>
        <w:tc>
          <w:tcPr>
            <w:tcW w:w="801" w:type="dxa"/>
            <w:tcBorders>
              <w:top w:val="nil"/>
              <w:left w:val="nil"/>
              <w:bottom w:val="nil"/>
              <w:right w:val="nil"/>
            </w:tcBorders>
            <w:noWrap/>
            <w:vAlign w:val="center"/>
          </w:tcPr>
          <w:p w14:paraId="35FF42C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0.004</w:t>
            </w:r>
          </w:p>
        </w:tc>
        <w:tc>
          <w:tcPr>
            <w:tcW w:w="1339" w:type="dxa"/>
            <w:tcBorders>
              <w:top w:val="nil"/>
              <w:left w:val="nil"/>
              <w:bottom w:val="nil"/>
              <w:right w:val="nil"/>
            </w:tcBorders>
            <w:noWrap/>
            <w:vAlign w:val="center"/>
          </w:tcPr>
          <w:p w14:paraId="538B51E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1.374 (1.280, 1.475)</w:t>
            </w:r>
          </w:p>
        </w:tc>
        <w:tc>
          <w:tcPr>
            <w:tcW w:w="789" w:type="dxa"/>
            <w:tcBorders>
              <w:top w:val="nil"/>
              <w:left w:val="nil"/>
              <w:bottom w:val="nil"/>
              <w:right w:val="nil"/>
            </w:tcBorders>
            <w:noWrap/>
            <w:vAlign w:val="center"/>
          </w:tcPr>
          <w:p w14:paraId="737A015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532" w:type="dxa"/>
            <w:tcBorders>
              <w:top w:val="nil"/>
              <w:left w:val="nil"/>
              <w:bottom w:val="nil"/>
              <w:right w:val="nil"/>
            </w:tcBorders>
            <w:noWrap/>
            <w:vAlign w:val="center"/>
          </w:tcPr>
          <w:p w14:paraId="74E29C8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1.160 (1.063, 1.266)</w:t>
            </w:r>
          </w:p>
        </w:tc>
        <w:tc>
          <w:tcPr>
            <w:tcW w:w="982" w:type="dxa"/>
            <w:tcBorders>
              <w:top w:val="nil"/>
              <w:left w:val="nil"/>
              <w:bottom w:val="nil"/>
              <w:right w:val="nil"/>
            </w:tcBorders>
            <w:noWrap/>
            <w:vAlign w:val="center"/>
          </w:tcPr>
          <w:p w14:paraId="377269B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519" w:type="dxa"/>
            <w:tcBorders>
              <w:top w:val="nil"/>
              <w:left w:val="nil"/>
              <w:bottom w:val="nil"/>
              <w:right w:val="nil"/>
            </w:tcBorders>
            <w:noWrap/>
            <w:vAlign w:val="center"/>
          </w:tcPr>
          <w:p w14:paraId="57408CD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1.370 (1.274, 1.473)</w:t>
            </w:r>
          </w:p>
        </w:tc>
        <w:tc>
          <w:tcPr>
            <w:tcW w:w="970" w:type="dxa"/>
            <w:tcBorders>
              <w:top w:val="nil"/>
              <w:left w:val="nil"/>
              <w:bottom w:val="nil"/>
              <w:right w:val="nil"/>
            </w:tcBorders>
            <w:noWrap/>
            <w:vAlign w:val="center"/>
          </w:tcPr>
          <w:p w14:paraId="65BA028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3DABE161">
        <w:tblPrEx>
          <w:tblCellMar>
            <w:top w:w="15" w:type="dxa"/>
            <w:left w:w="108" w:type="dxa"/>
            <w:bottom w:w="15" w:type="dxa"/>
            <w:right w:w="108" w:type="dxa"/>
          </w:tblCellMar>
        </w:tblPrEx>
        <w:tc>
          <w:tcPr>
            <w:tcW w:w="0" w:type="auto"/>
            <w:tcBorders>
              <w:top w:val="nil"/>
              <w:left w:val="nil"/>
              <w:bottom w:val="nil"/>
              <w:right w:val="nil"/>
            </w:tcBorders>
            <w:noWrap/>
            <w:vAlign w:val="bottom"/>
          </w:tcPr>
          <w:p w14:paraId="0724C4D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TyG-BRI</w:t>
            </w:r>
          </w:p>
        </w:tc>
        <w:tc>
          <w:tcPr>
            <w:tcW w:w="1352" w:type="dxa"/>
            <w:tcBorders>
              <w:top w:val="nil"/>
              <w:left w:val="nil"/>
              <w:bottom w:val="nil"/>
              <w:right w:val="nil"/>
            </w:tcBorders>
            <w:noWrap/>
            <w:vAlign w:val="center"/>
          </w:tcPr>
          <w:p w14:paraId="00DA439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1.124 (1.034, 1.222)</w:t>
            </w:r>
          </w:p>
        </w:tc>
        <w:tc>
          <w:tcPr>
            <w:tcW w:w="801" w:type="dxa"/>
            <w:tcBorders>
              <w:top w:val="nil"/>
              <w:left w:val="nil"/>
              <w:bottom w:val="nil"/>
              <w:right w:val="nil"/>
            </w:tcBorders>
            <w:noWrap/>
            <w:vAlign w:val="center"/>
          </w:tcPr>
          <w:p w14:paraId="232B630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0.006</w:t>
            </w:r>
          </w:p>
        </w:tc>
        <w:tc>
          <w:tcPr>
            <w:tcW w:w="1339" w:type="dxa"/>
            <w:tcBorders>
              <w:top w:val="nil"/>
              <w:left w:val="nil"/>
              <w:bottom w:val="nil"/>
              <w:right w:val="nil"/>
            </w:tcBorders>
            <w:noWrap/>
            <w:vAlign w:val="center"/>
          </w:tcPr>
          <w:p w14:paraId="368C191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1.372 (1.279, 1.473)</w:t>
            </w:r>
          </w:p>
        </w:tc>
        <w:tc>
          <w:tcPr>
            <w:tcW w:w="789" w:type="dxa"/>
            <w:tcBorders>
              <w:top w:val="nil"/>
              <w:left w:val="nil"/>
              <w:bottom w:val="nil"/>
              <w:right w:val="nil"/>
            </w:tcBorders>
            <w:noWrap/>
            <w:vAlign w:val="center"/>
          </w:tcPr>
          <w:p w14:paraId="2392BF8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532" w:type="dxa"/>
            <w:tcBorders>
              <w:top w:val="nil"/>
              <w:left w:val="nil"/>
              <w:bottom w:val="nil"/>
              <w:right w:val="nil"/>
            </w:tcBorders>
            <w:noWrap/>
            <w:vAlign w:val="center"/>
          </w:tcPr>
          <w:p w14:paraId="4B3C1B9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1.141 (1.048, 1.243)</w:t>
            </w:r>
          </w:p>
        </w:tc>
        <w:tc>
          <w:tcPr>
            <w:tcW w:w="982" w:type="dxa"/>
            <w:tcBorders>
              <w:top w:val="nil"/>
              <w:left w:val="nil"/>
              <w:bottom w:val="nil"/>
              <w:right w:val="nil"/>
            </w:tcBorders>
            <w:noWrap/>
            <w:vAlign w:val="center"/>
          </w:tcPr>
          <w:p w14:paraId="0A67625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0.002</w:t>
            </w:r>
          </w:p>
        </w:tc>
        <w:tc>
          <w:tcPr>
            <w:tcW w:w="1519" w:type="dxa"/>
            <w:tcBorders>
              <w:top w:val="nil"/>
              <w:left w:val="nil"/>
              <w:bottom w:val="nil"/>
              <w:right w:val="nil"/>
            </w:tcBorders>
            <w:noWrap/>
            <w:vAlign w:val="center"/>
          </w:tcPr>
          <w:p w14:paraId="1443330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1.370 (1.274, 1.473)</w:t>
            </w:r>
          </w:p>
        </w:tc>
        <w:tc>
          <w:tcPr>
            <w:tcW w:w="970" w:type="dxa"/>
            <w:tcBorders>
              <w:top w:val="nil"/>
              <w:left w:val="nil"/>
              <w:bottom w:val="nil"/>
              <w:right w:val="nil"/>
            </w:tcBorders>
            <w:noWrap/>
            <w:vAlign w:val="center"/>
          </w:tcPr>
          <w:p w14:paraId="7D62DE8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37105C6">
        <w:tblPrEx>
          <w:tblCellMar>
            <w:top w:w="15" w:type="dxa"/>
            <w:left w:w="108" w:type="dxa"/>
            <w:bottom w:w="15" w:type="dxa"/>
            <w:right w:w="108" w:type="dxa"/>
          </w:tblCellMar>
        </w:tblPrEx>
        <w:tc>
          <w:tcPr>
            <w:tcW w:w="0" w:type="auto"/>
            <w:tcBorders>
              <w:top w:val="nil"/>
              <w:left w:val="nil"/>
              <w:bottom w:val="nil"/>
              <w:right w:val="nil"/>
            </w:tcBorders>
            <w:noWrap/>
            <w:vAlign w:val="bottom"/>
          </w:tcPr>
          <w:p w14:paraId="62356A1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TyG-ABSI</w:t>
            </w:r>
          </w:p>
        </w:tc>
        <w:tc>
          <w:tcPr>
            <w:tcW w:w="1352" w:type="dxa"/>
            <w:tcBorders>
              <w:top w:val="nil"/>
              <w:left w:val="nil"/>
              <w:bottom w:val="nil"/>
              <w:right w:val="nil"/>
            </w:tcBorders>
            <w:noWrap/>
            <w:vAlign w:val="center"/>
          </w:tcPr>
          <w:p w14:paraId="039C1C5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1.107 (1.018, 1.202)</w:t>
            </w:r>
          </w:p>
        </w:tc>
        <w:tc>
          <w:tcPr>
            <w:tcW w:w="801" w:type="dxa"/>
            <w:tcBorders>
              <w:top w:val="nil"/>
              <w:left w:val="nil"/>
              <w:bottom w:val="nil"/>
              <w:right w:val="nil"/>
            </w:tcBorders>
            <w:noWrap/>
            <w:vAlign w:val="center"/>
          </w:tcPr>
          <w:p w14:paraId="688F2A2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0.017</w:t>
            </w:r>
          </w:p>
        </w:tc>
        <w:tc>
          <w:tcPr>
            <w:tcW w:w="1339" w:type="dxa"/>
            <w:tcBorders>
              <w:top w:val="nil"/>
              <w:left w:val="nil"/>
              <w:bottom w:val="nil"/>
              <w:right w:val="nil"/>
            </w:tcBorders>
            <w:noWrap/>
            <w:vAlign w:val="center"/>
          </w:tcPr>
          <w:p w14:paraId="115E129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1.376 (1.282, 1.477)</w:t>
            </w:r>
          </w:p>
        </w:tc>
        <w:tc>
          <w:tcPr>
            <w:tcW w:w="789" w:type="dxa"/>
            <w:tcBorders>
              <w:top w:val="nil"/>
              <w:left w:val="nil"/>
              <w:bottom w:val="nil"/>
              <w:right w:val="nil"/>
            </w:tcBorders>
            <w:noWrap/>
            <w:vAlign w:val="center"/>
          </w:tcPr>
          <w:p w14:paraId="6C748B4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532" w:type="dxa"/>
            <w:tcBorders>
              <w:top w:val="nil"/>
              <w:left w:val="nil"/>
              <w:bottom w:val="nil"/>
              <w:right w:val="nil"/>
            </w:tcBorders>
            <w:noWrap/>
            <w:vAlign w:val="center"/>
          </w:tcPr>
          <w:p w14:paraId="6B7CD7C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1.135 (1.043, 1.234)</w:t>
            </w:r>
          </w:p>
        </w:tc>
        <w:tc>
          <w:tcPr>
            <w:tcW w:w="982" w:type="dxa"/>
            <w:tcBorders>
              <w:top w:val="nil"/>
              <w:left w:val="nil"/>
              <w:bottom w:val="nil"/>
              <w:right w:val="nil"/>
            </w:tcBorders>
            <w:noWrap/>
            <w:vAlign w:val="center"/>
          </w:tcPr>
          <w:p w14:paraId="58C3B8A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0.003</w:t>
            </w:r>
          </w:p>
        </w:tc>
        <w:tc>
          <w:tcPr>
            <w:tcW w:w="1519" w:type="dxa"/>
            <w:tcBorders>
              <w:top w:val="nil"/>
              <w:left w:val="nil"/>
              <w:bottom w:val="nil"/>
              <w:right w:val="nil"/>
            </w:tcBorders>
            <w:noWrap/>
            <w:vAlign w:val="center"/>
          </w:tcPr>
          <w:p w14:paraId="5DFD194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1.372 (1.276, 1.475)</w:t>
            </w:r>
          </w:p>
        </w:tc>
        <w:tc>
          <w:tcPr>
            <w:tcW w:w="970" w:type="dxa"/>
            <w:tcBorders>
              <w:top w:val="nil"/>
              <w:left w:val="nil"/>
              <w:bottom w:val="nil"/>
              <w:right w:val="nil"/>
            </w:tcBorders>
            <w:noWrap/>
            <w:vAlign w:val="center"/>
          </w:tcPr>
          <w:p w14:paraId="1639C37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5EA0E0C8">
        <w:tblPrEx>
          <w:tblCellMar>
            <w:top w:w="15" w:type="dxa"/>
            <w:left w:w="108" w:type="dxa"/>
            <w:bottom w:w="15" w:type="dxa"/>
            <w:right w:w="108" w:type="dxa"/>
          </w:tblCellMar>
        </w:tblPrEx>
        <w:tc>
          <w:tcPr>
            <w:tcW w:w="0" w:type="auto"/>
            <w:tcBorders>
              <w:top w:val="nil"/>
              <w:left w:val="nil"/>
              <w:bottom w:val="nil"/>
              <w:right w:val="nil"/>
            </w:tcBorders>
            <w:noWrap/>
            <w:vAlign w:val="bottom"/>
          </w:tcPr>
          <w:p w14:paraId="69EDC8F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TyG-WWI</w:t>
            </w:r>
          </w:p>
        </w:tc>
        <w:tc>
          <w:tcPr>
            <w:tcW w:w="1352" w:type="dxa"/>
            <w:tcBorders>
              <w:top w:val="nil"/>
              <w:left w:val="nil"/>
              <w:bottom w:val="nil"/>
              <w:right w:val="nil"/>
            </w:tcBorders>
            <w:noWrap/>
            <w:vAlign w:val="center"/>
          </w:tcPr>
          <w:p w14:paraId="45D3533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1.108 (1.015, 1.209)</w:t>
            </w:r>
          </w:p>
        </w:tc>
        <w:tc>
          <w:tcPr>
            <w:tcW w:w="801" w:type="dxa"/>
            <w:tcBorders>
              <w:top w:val="nil"/>
              <w:left w:val="nil"/>
              <w:bottom w:val="nil"/>
              <w:right w:val="nil"/>
            </w:tcBorders>
            <w:noWrap/>
            <w:vAlign w:val="center"/>
          </w:tcPr>
          <w:p w14:paraId="376BFFB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0.022</w:t>
            </w:r>
          </w:p>
        </w:tc>
        <w:tc>
          <w:tcPr>
            <w:tcW w:w="1339" w:type="dxa"/>
            <w:tcBorders>
              <w:top w:val="nil"/>
              <w:left w:val="nil"/>
              <w:bottom w:val="nil"/>
              <w:right w:val="nil"/>
            </w:tcBorders>
            <w:noWrap/>
            <w:vAlign w:val="center"/>
          </w:tcPr>
          <w:p w14:paraId="445C40A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1.375 (1.281, 1.475)</w:t>
            </w:r>
          </w:p>
        </w:tc>
        <w:tc>
          <w:tcPr>
            <w:tcW w:w="789" w:type="dxa"/>
            <w:tcBorders>
              <w:top w:val="nil"/>
              <w:left w:val="nil"/>
              <w:bottom w:val="nil"/>
              <w:right w:val="nil"/>
            </w:tcBorders>
            <w:noWrap/>
            <w:vAlign w:val="center"/>
          </w:tcPr>
          <w:p w14:paraId="21AD5FD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532" w:type="dxa"/>
            <w:tcBorders>
              <w:top w:val="nil"/>
              <w:left w:val="nil"/>
              <w:bottom w:val="nil"/>
              <w:right w:val="nil"/>
            </w:tcBorders>
            <w:noWrap/>
            <w:vAlign w:val="center"/>
          </w:tcPr>
          <w:p w14:paraId="207E3D1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1.134 (1.038, 1.240)</w:t>
            </w:r>
          </w:p>
        </w:tc>
        <w:tc>
          <w:tcPr>
            <w:tcW w:w="982" w:type="dxa"/>
            <w:tcBorders>
              <w:top w:val="nil"/>
              <w:left w:val="nil"/>
              <w:bottom w:val="nil"/>
              <w:right w:val="nil"/>
            </w:tcBorders>
            <w:noWrap/>
            <w:vAlign w:val="center"/>
          </w:tcPr>
          <w:p w14:paraId="7826817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0.005</w:t>
            </w:r>
          </w:p>
        </w:tc>
        <w:tc>
          <w:tcPr>
            <w:tcW w:w="1519" w:type="dxa"/>
            <w:tcBorders>
              <w:top w:val="nil"/>
              <w:left w:val="nil"/>
              <w:bottom w:val="nil"/>
              <w:right w:val="nil"/>
            </w:tcBorders>
            <w:noWrap/>
            <w:vAlign w:val="center"/>
          </w:tcPr>
          <w:p w14:paraId="2253625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1.370 (1.275, 1.473)</w:t>
            </w:r>
          </w:p>
        </w:tc>
        <w:tc>
          <w:tcPr>
            <w:tcW w:w="970" w:type="dxa"/>
            <w:tcBorders>
              <w:top w:val="nil"/>
              <w:left w:val="nil"/>
              <w:bottom w:val="nil"/>
              <w:right w:val="nil"/>
            </w:tcBorders>
            <w:noWrap/>
            <w:vAlign w:val="center"/>
          </w:tcPr>
          <w:p w14:paraId="232FC39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6EDB94D">
        <w:tblPrEx>
          <w:tblCellMar>
            <w:top w:w="15" w:type="dxa"/>
            <w:left w:w="108" w:type="dxa"/>
            <w:bottom w:w="15" w:type="dxa"/>
            <w:right w:w="108" w:type="dxa"/>
          </w:tblCellMar>
        </w:tblPrEx>
        <w:tc>
          <w:tcPr>
            <w:tcW w:w="0" w:type="auto"/>
            <w:tcBorders>
              <w:top w:val="nil"/>
              <w:left w:val="nil"/>
              <w:bottom w:val="single" w:color="auto" w:sz="12" w:space="0"/>
              <w:right w:val="nil"/>
            </w:tcBorders>
            <w:noWrap/>
            <w:vAlign w:val="bottom"/>
          </w:tcPr>
          <w:p w14:paraId="2DDBBC1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TyG-CVAI</w:t>
            </w:r>
          </w:p>
        </w:tc>
        <w:tc>
          <w:tcPr>
            <w:tcW w:w="1352" w:type="dxa"/>
            <w:tcBorders>
              <w:top w:val="nil"/>
              <w:left w:val="nil"/>
              <w:bottom w:val="single" w:color="auto" w:sz="12" w:space="0"/>
              <w:right w:val="nil"/>
            </w:tcBorders>
            <w:noWrap/>
            <w:vAlign w:val="center"/>
          </w:tcPr>
          <w:p w14:paraId="5056F9D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1.167 (1.073, 1.270)</w:t>
            </w:r>
          </w:p>
        </w:tc>
        <w:tc>
          <w:tcPr>
            <w:tcW w:w="801" w:type="dxa"/>
            <w:tcBorders>
              <w:top w:val="nil"/>
              <w:left w:val="nil"/>
              <w:bottom w:val="single" w:color="auto" w:sz="12" w:space="0"/>
              <w:right w:val="nil"/>
            </w:tcBorders>
            <w:noWrap/>
            <w:vAlign w:val="center"/>
          </w:tcPr>
          <w:p w14:paraId="7F12B84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339" w:type="dxa"/>
            <w:tcBorders>
              <w:top w:val="nil"/>
              <w:left w:val="nil"/>
              <w:bottom w:val="single" w:color="auto" w:sz="12" w:space="0"/>
              <w:right w:val="nil"/>
            </w:tcBorders>
            <w:noWrap/>
            <w:vAlign w:val="center"/>
          </w:tcPr>
          <w:p w14:paraId="28667CE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1.375 (1.282, 1.476)</w:t>
            </w:r>
          </w:p>
        </w:tc>
        <w:tc>
          <w:tcPr>
            <w:tcW w:w="789" w:type="dxa"/>
            <w:tcBorders>
              <w:top w:val="nil"/>
              <w:left w:val="nil"/>
              <w:bottom w:val="single" w:color="auto" w:sz="12" w:space="0"/>
              <w:right w:val="nil"/>
            </w:tcBorders>
            <w:noWrap/>
            <w:vAlign w:val="center"/>
          </w:tcPr>
          <w:p w14:paraId="1CD682D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532" w:type="dxa"/>
            <w:tcBorders>
              <w:top w:val="nil"/>
              <w:left w:val="nil"/>
              <w:bottom w:val="single" w:color="auto" w:sz="12" w:space="0"/>
              <w:right w:val="nil"/>
            </w:tcBorders>
            <w:noWrap/>
            <w:vAlign w:val="center"/>
          </w:tcPr>
          <w:p w14:paraId="16A82B5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1.186 (1.089, 1.292)</w:t>
            </w:r>
          </w:p>
        </w:tc>
        <w:tc>
          <w:tcPr>
            <w:tcW w:w="982" w:type="dxa"/>
            <w:tcBorders>
              <w:top w:val="nil"/>
              <w:left w:val="nil"/>
              <w:bottom w:val="single" w:color="auto" w:sz="12" w:space="0"/>
              <w:right w:val="nil"/>
            </w:tcBorders>
            <w:noWrap/>
            <w:vAlign w:val="center"/>
          </w:tcPr>
          <w:p w14:paraId="5B80504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519" w:type="dxa"/>
            <w:tcBorders>
              <w:top w:val="nil"/>
              <w:left w:val="nil"/>
              <w:bottom w:val="single" w:color="auto" w:sz="12" w:space="0"/>
              <w:right w:val="nil"/>
            </w:tcBorders>
            <w:noWrap/>
            <w:vAlign w:val="center"/>
          </w:tcPr>
          <w:p w14:paraId="59B0F9C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1.373 (1.278, 1.476)</w:t>
            </w:r>
          </w:p>
        </w:tc>
        <w:tc>
          <w:tcPr>
            <w:tcW w:w="970" w:type="dxa"/>
            <w:tcBorders>
              <w:top w:val="nil"/>
              <w:left w:val="nil"/>
              <w:bottom w:val="single" w:color="auto" w:sz="12" w:space="0"/>
              <w:right w:val="nil"/>
            </w:tcBorders>
            <w:noWrap/>
            <w:vAlign w:val="center"/>
          </w:tcPr>
          <w:p w14:paraId="2DD8FA9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bl>
    <w:p w14:paraId="341FC420">
      <w:pPr>
        <w:pStyle w:val="30"/>
        <w:rPr>
          <w:rFonts w:hint="default" w:ascii="Times New Roman" w:hAnsi="Times New Roman" w:eastAsia="宋体" w:cs="Times New Roman"/>
          <w:b/>
          <w:color w:val="auto"/>
          <w:sz w:val="18"/>
          <w:szCs w:val="18"/>
        </w:rPr>
      </w:pPr>
    </w:p>
    <w:p w14:paraId="41F71D6B">
      <w:pPr>
        <w:spacing w:after="0" w:line="240" w:lineRule="auto"/>
        <w:rPr>
          <w:rFonts w:hint="default" w:ascii="Times New Roman" w:hAnsi="Times New Roman" w:eastAsia="宋体" w:cs="Times New Roman"/>
          <w:b/>
          <w:color w:val="auto"/>
          <w:sz w:val="18"/>
          <w:szCs w:val="18"/>
          <w:lang w:eastAsia="zh-CN"/>
        </w:rPr>
      </w:pPr>
      <w:r>
        <w:rPr>
          <w:rFonts w:hint="default" w:ascii="Times New Roman" w:hAnsi="Times New Roman" w:eastAsia="宋体" w:cs="Times New Roman"/>
          <w:b/>
          <w:color w:val="auto"/>
          <w:sz w:val="18"/>
          <w:szCs w:val="18"/>
        </w:rPr>
        <w:br w:type="page"/>
      </w:r>
    </w:p>
    <w:p w14:paraId="7A612469">
      <w:pPr>
        <w:pStyle w:val="15"/>
        <w:keepNext/>
        <w:rPr>
          <w:rFonts w:hint="default" w:ascii="Times New Roman" w:hAnsi="Times New Roman" w:eastAsia="宋体" w:cs="Times New Roman"/>
          <w:color w:val="auto"/>
          <w:sz w:val="18"/>
          <w:szCs w:val="18"/>
          <w:lang w:eastAsia="zh-CN"/>
        </w:rPr>
      </w:pPr>
      <w:r>
        <w:rPr>
          <w:rFonts w:hint="default" w:ascii="Times New Roman" w:hAnsi="Times New Roman" w:cs="Times New Roman"/>
          <w:color w:val="auto"/>
          <w:sz w:val="18"/>
          <w:szCs w:val="18"/>
        </w:rPr>
        <w:t xml:space="preserve">Supplementary table </w:t>
      </w:r>
      <w:r>
        <w:rPr>
          <w:rFonts w:hint="default" w:ascii="Times New Roman" w:hAnsi="Times New Roman" w:cs="Times New Roman"/>
          <w:color w:val="auto"/>
          <w:sz w:val="18"/>
          <w:szCs w:val="18"/>
        </w:rPr>
        <w:fldChar w:fldCharType="begin"/>
      </w:r>
      <w:r>
        <w:rPr>
          <w:rFonts w:hint="default" w:ascii="Times New Roman" w:hAnsi="Times New Roman" w:cs="Times New Roman"/>
          <w:color w:val="auto"/>
          <w:sz w:val="18"/>
          <w:szCs w:val="18"/>
        </w:rPr>
        <w:instrText xml:space="preserve"> SEQ Supplementary_table \* ARABIC </w:instrText>
      </w:r>
      <w:r>
        <w:rPr>
          <w:rFonts w:hint="default" w:ascii="Times New Roman" w:hAnsi="Times New Roman" w:cs="Times New Roman"/>
          <w:color w:val="auto"/>
          <w:sz w:val="18"/>
          <w:szCs w:val="18"/>
        </w:rPr>
        <w:fldChar w:fldCharType="separate"/>
      </w:r>
      <w:r>
        <w:rPr>
          <w:rFonts w:hint="default" w:ascii="Times New Roman" w:hAnsi="Times New Roman" w:cs="Times New Roman"/>
          <w:color w:val="auto"/>
          <w:sz w:val="18"/>
          <w:szCs w:val="18"/>
        </w:rPr>
        <w:t>13</w:t>
      </w:r>
      <w:r>
        <w:rPr>
          <w:rFonts w:hint="default" w:ascii="Times New Roman" w:hAnsi="Times New Roman" w:cs="Times New Roman"/>
          <w:color w:val="auto"/>
          <w:sz w:val="18"/>
          <w:szCs w:val="18"/>
        </w:rPr>
        <w:fldChar w:fldCharType="end"/>
      </w:r>
      <w:r>
        <w:rPr>
          <w:rFonts w:hint="default" w:ascii="Times New Roman" w:hAnsi="Times New Roman" w:eastAsia="宋体" w:cs="Times New Roman"/>
          <w:color w:val="auto"/>
          <w:sz w:val="18"/>
          <w:szCs w:val="18"/>
          <w:lang w:eastAsia="zh-CN"/>
        </w:rPr>
        <w:t>. Discrimination comparison between wave 3 and cumulative IR + FI across all 14 indicators</w:t>
      </w:r>
    </w:p>
    <w:tbl>
      <w:tblPr>
        <w:tblStyle w:val="33"/>
        <w:tblW w:w="0" w:type="auto"/>
        <w:tblInd w:w="108"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15" w:type="dxa"/>
          <w:left w:w="108" w:type="dxa"/>
          <w:bottom w:w="15" w:type="dxa"/>
          <w:right w:w="108" w:type="dxa"/>
        </w:tblCellMar>
      </w:tblPr>
      <w:tblGrid>
        <w:gridCol w:w="999"/>
        <w:gridCol w:w="1470"/>
        <w:gridCol w:w="2133"/>
        <w:gridCol w:w="1730"/>
        <w:gridCol w:w="2392"/>
        <w:gridCol w:w="1320"/>
      </w:tblGrid>
      <w:tr w14:paraId="389DB84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0" w:type="auto"/>
            <w:tcBorders>
              <w:top w:val="single" w:color="auto" w:sz="12" w:space="0"/>
              <w:bottom w:val="single" w:color="auto" w:sz="8" w:space="0"/>
            </w:tcBorders>
            <w:noWrap/>
            <w:vAlign w:val="bottom"/>
          </w:tcPr>
          <w:p w14:paraId="1C3B324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Indicator</w:t>
            </w:r>
          </w:p>
        </w:tc>
        <w:tc>
          <w:tcPr>
            <w:tcW w:w="0" w:type="auto"/>
            <w:tcBorders>
              <w:top w:val="single" w:color="auto" w:sz="12" w:space="0"/>
              <w:bottom w:val="single" w:color="auto" w:sz="8" w:space="0"/>
            </w:tcBorders>
            <w:noWrap/>
            <w:vAlign w:val="bottom"/>
          </w:tcPr>
          <w:p w14:paraId="356D0F8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Wave 3 Harrell's C</w:t>
            </w:r>
          </w:p>
        </w:tc>
        <w:tc>
          <w:tcPr>
            <w:tcW w:w="0" w:type="auto"/>
            <w:tcBorders>
              <w:top w:val="single" w:color="auto" w:sz="12" w:space="0"/>
              <w:bottom w:val="single" w:color="auto" w:sz="8" w:space="0"/>
            </w:tcBorders>
            <w:noWrap/>
            <w:vAlign w:val="bottom"/>
          </w:tcPr>
          <w:p w14:paraId="5E45B7F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Wave 3 P for adding IR to FI</w:t>
            </w:r>
          </w:p>
        </w:tc>
        <w:tc>
          <w:tcPr>
            <w:tcW w:w="0" w:type="auto"/>
            <w:tcBorders>
              <w:top w:val="single" w:color="auto" w:sz="12" w:space="0"/>
              <w:bottom w:val="single" w:color="auto" w:sz="8" w:space="0"/>
            </w:tcBorders>
            <w:noWrap/>
            <w:vAlign w:val="bottom"/>
          </w:tcPr>
          <w:p w14:paraId="0DCA86C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Harrell's C</w:t>
            </w:r>
          </w:p>
        </w:tc>
        <w:tc>
          <w:tcPr>
            <w:tcW w:w="0" w:type="auto"/>
            <w:tcBorders>
              <w:top w:val="single" w:color="auto" w:sz="12" w:space="0"/>
              <w:bottom w:val="single" w:color="auto" w:sz="8" w:space="0"/>
            </w:tcBorders>
            <w:noWrap/>
            <w:vAlign w:val="bottom"/>
          </w:tcPr>
          <w:p w14:paraId="08C18CA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P for adding IR to FI</w:t>
            </w:r>
          </w:p>
        </w:tc>
        <w:tc>
          <w:tcPr>
            <w:tcW w:w="0" w:type="auto"/>
            <w:tcBorders>
              <w:top w:val="single" w:color="auto" w:sz="12" w:space="0"/>
              <w:bottom w:val="single" w:color="auto" w:sz="8" w:space="0"/>
            </w:tcBorders>
            <w:noWrap/>
            <w:vAlign w:val="bottom"/>
          </w:tcPr>
          <w:p w14:paraId="4007EE5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Delta Harrell's C</w:t>
            </w:r>
          </w:p>
        </w:tc>
      </w:tr>
      <w:tr w14:paraId="3F61341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tcBorders>
              <w:top w:val="single" w:color="auto" w:sz="8" w:space="0"/>
            </w:tcBorders>
            <w:noWrap/>
            <w:vAlign w:val="bottom"/>
          </w:tcPr>
          <w:p w14:paraId="7C0D29B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TyG</w:t>
            </w:r>
          </w:p>
        </w:tc>
        <w:tc>
          <w:tcPr>
            <w:tcW w:w="1470" w:type="dxa"/>
            <w:tcBorders>
              <w:top w:val="single" w:color="auto" w:sz="8" w:space="0"/>
            </w:tcBorders>
            <w:noWrap/>
            <w:vAlign w:val="center"/>
          </w:tcPr>
          <w:p w14:paraId="3CC34B9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0.6615</w:t>
            </w:r>
          </w:p>
        </w:tc>
        <w:tc>
          <w:tcPr>
            <w:tcW w:w="2133" w:type="dxa"/>
            <w:tcBorders>
              <w:top w:val="single" w:color="auto" w:sz="8" w:space="0"/>
            </w:tcBorders>
            <w:noWrap/>
            <w:vAlign w:val="center"/>
          </w:tcPr>
          <w:p w14:paraId="2804ED6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0.03</w:t>
            </w:r>
          </w:p>
        </w:tc>
        <w:tc>
          <w:tcPr>
            <w:tcW w:w="1730" w:type="dxa"/>
            <w:tcBorders>
              <w:top w:val="single" w:color="auto" w:sz="8" w:space="0"/>
            </w:tcBorders>
            <w:noWrap/>
            <w:vAlign w:val="center"/>
          </w:tcPr>
          <w:p w14:paraId="6931C5F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0.6646</w:t>
            </w:r>
          </w:p>
        </w:tc>
        <w:tc>
          <w:tcPr>
            <w:tcW w:w="2392" w:type="dxa"/>
            <w:tcBorders>
              <w:top w:val="single" w:color="auto" w:sz="8" w:space="0"/>
            </w:tcBorders>
            <w:noWrap/>
            <w:vAlign w:val="center"/>
          </w:tcPr>
          <w:p w14:paraId="4CD92FC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0.004</w:t>
            </w:r>
          </w:p>
        </w:tc>
        <w:tc>
          <w:tcPr>
            <w:tcW w:w="1320" w:type="dxa"/>
            <w:tcBorders>
              <w:top w:val="single" w:color="auto" w:sz="8" w:space="0"/>
            </w:tcBorders>
            <w:noWrap/>
            <w:vAlign w:val="center"/>
          </w:tcPr>
          <w:p w14:paraId="019CBDC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0.0031</w:t>
            </w:r>
          </w:p>
        </w:tc>
      </w:tr>
      <w:tr w14:paraId="6B25A49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1C51BD5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CHG</w:t>
            </w:r>
          </w:p>
        </w:tc>
        <w:tc>
          <w:tcPr>
            <w:tcW w:w="1470" w:type="dxa"/>
            <w:noWrap/>
            <w:vAlign w:val="center"/>
          </w:tcPr>
          <w:p w14:paraId="32F1ED9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0.6610</w:t>
            </w:r>
          </w:p>
        </w:tc>
        <w:tc>
          <w:tcPr>
            <w:tcW w:w="2133" w:type="dxa"/>
            <w:noWrap/>
            <w:vAlign w:val="center"/>
          </w:tcPr>
          <w:p w14:paraId="2F6BAD7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cs="Times New Roman"/>
                <w:color w:val="auto"/>
                <w:sz w:val="18"/>
                <w:szCs w:val="18"/>
              </w:rPr>
              <w:t>0.089</w:t>
            </w:r>
          </w:p>
        </w:tc>
        <w:tc>
          <w:tcPr>
            <w:tcW w:w="1730" w:type="dxa"/>
            <w:noWrap/>
            <w:vAlign w:val="center"/>
          </w:tcPr>
          <w:p w14:paraId="6AB6119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0.6651</w:t>
            </w:r>
          </w:p>
        </w:tc>
        <w:tc>
          <w:tcPr>
            <w:tcW w:w="2392" w:type="dxa"/>
            <w:noWrap/>
            <w:vAlign w:val="center"/>
          </w:tcPr>
          <w:p w14:paraId="1B4BFC9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0.002</w:t>
            </w:r>
          </w:p>
        </w:tc>
        <w:tc>
          <w:tcPr>
            <w:tcW w:w="1320" w:type="dxa"/>
            <w:noWrap/>
            <w:vAlign w:val="center"/>
          </w:tcPr>
          <w:p w14:paraId="12DA923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0.0041</w:t>
            </w:r>
          </w:p>
        </w:tc>
      </w:tr>
      <w:tr w14:paraId="4C1127A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39CAE2E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METS-IR</w:t>
            </w:r>
          </w:p>
        </w:tc>
        <w:tc>
          <w:tcPr>
            <w:tcW w:w="1470" w:type="dxa"/>
            <w:noWrap/>
            <w:vAlign w:val="center"/>
          </w:tcPr>
          <w:p w14:paraId="1C0BE90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0.6629</w:t>
            </w:r>
          </w:p>
        </w:tc>
        <w:tc>
          <w:tcPr>
            <w:tcW w:w="2133" w:type="dxa"/>
            <w:noWrap/>
            <w:vAlign w:val="center"/>
          </w:tcPr>
          <w:p w14:paraId="0C884E9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0.008</w:t>
            </w:r>
          </w:p>
        </w:tc>
        <w:tc>
          <w:tcPr>
            <w:tcW w:w="1730" w:type="dxa"/>
            <w:noWrap/>
            <w:vAlign w:val="center"/>
          </w:tcPr>
          <w:p w14:paraId="2B6981B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0.6664</w:t>
            </w:r>
          </w:p>
        </w:tc>
        <w:tc>
          <w:tcPr>
            <w:tcW w:w="2392" w:type="dxa"/>
            <w:noWrap/>
            <w:vAlign w:val="center"/>
          </w:tcPr>
          <w:p w14:paraId="7EA8C3E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320" w:type="dxa"/>
            <w:noWrap/>
            <w:vAlign w:val="center"/>
          </w:tcPr>
          <w:p w14:paraId="2434D15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0.0035</w:t>
            </w:r>
          </w:p>
        </w:tc>
      </w:tr>
      <w:tr w14:paraId="383962C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2565C25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eGDR</w:t>
            </w:r>
          </w:p>
        </w:tc>
        <w:tc>
          <w:tcPr>
            <w:tcW w:w="1470" w:type="dxa"/>
            <w:noWrap/>
            <w:vAlign w:val="center"/>
          </w:tcPr>
          <w:p w14:paraId="269858B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0.6691</w:t>
            </w:r>
          </w:p>
        </w:tc>
        <w:tc>
          <w:tcPr>
            <w:tcW w:w="2133" w:type="dxa"/>
            <w:noWrap/>
            <w:vAlign w:val="center"/>
          </w:tcPr>
          <w:p w14:paraId="55DAE32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730" w:type="dxa"/>
            <w:noWrap/>
            <w:vAlign w:val="center"/>
          </w:tcPr>
          <w:p w14:paraId="2683F7D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0.6683</w:t>
            </w:r>
          </w:p>
        </w:tc>
        <w:tc>
          <w:tcPr>
            <w:tcW w:w="2392" w:type="dxa"/>
            <w:noWrap/>
            <w:vAlign w:val="center"/>
          </w:tcPr>
          <w:p w14:paraId="73A1876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320" w:type="dxa"/>
            <w:noWrap/>
            <w:vAlign w:val="center"/>
          </w:tcPr>
          <w:p w14:paraId="53CBE46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-0.0007</w:t>
            </w:r>
          </w:p>
        </w:tc>
      </w:tr>
      <w:tr w14:paraId="0BDEE91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1CE337D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SPISE</w:t>
            </w:r>
          </w:p>
        </w:tc>
        <w:tc>
          <w:tcPr>
            <w:tcW w:w="1470" w:type="dxa"/>
            <w:noWrap/>
            <w:vAlign w:val="center"/>
          </w:tcPr>
          <w:p w14:paraId="4492951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0.6623</w:t>
            </w:r>
          </w:p>
        </w:tc>
        <w:tc>
          <w:tcPr>
            <w:tcW w:w="2133" w:type="dxa"/>
            <w:noWrap/>
            <w:vAlign w:val="center"/>
          </w:tcPr>
          <w:p w14:paraId="1D72249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0.007</w:t>
            </w:r>
          </w:p>
        </w:tc>
        <w:tc>
          <w:tcPr>
            <w:tcW w:w="1730" w:type="dxa"/>
            <w:noWrap/>
            <w:vAlign w:val="center"/>
          </w:tcPr>
          <w:p w14:paraId="749457D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0.6639</w:t>
            </w:r>
          </w:p>
        </w:tc>
        <w:tc>
          <w:tcPr>
            <w:tcW w:w="2392" w:type="dxa"/>
            <w:noWrap/>
            <w:vAlign w:val="center"/>
          </w:tcPr>
          <w:p w14:paraId="6D6324A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0.005</w:t>
            </w:r>
          </w:p>
        </w:tc>
        <w:tc>
          <w:tcPr>
            <w:tcW w:w="1320" w:type="dxa"/>
            <w:noWrap/>
            <w:vAlign w:val="center"/>
          </w:tcPr>
          <w:p w14:paraId="1256F2E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0.0016</w:t>
            </w:r>
          </w:p>
        </w:tc>
      </w:tr>
      <w:tr w14:paraId="7304EB0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5F2FF8C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TG/HDL-C</w:t>
            </w:r>
          </w:p>
        </w:tc>
        <w:tc>
          <w:tcPr>
            <w:tcW w:w="1470" w:type="dxa"/>
            <w:noWrap/>
            <w:vAlign w:val="center"/>
          </w:tcPr>
          <w:p w14:paraId="6A72CB2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0.6612</w:t>
            </w:r>
          </w:p>
        </w:tc>
        <w:tc>
          <w:tcPr>
            <w:tcW w:w="2133" w:type="dxa"/>
            <w:noWrap/>
            <w:vAlign w:val="center"/>
          </w:tcPr>
          <w:p w14:paraId="09F500A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0.101</w:t>
            </w:r>
          </w:p>
        </w:tc>
        <w:tc>
          <w:tcPr>
            <w:tcW w:w="1730" w:type="dxa"/>
            <w:noWrap/>
            <w:vAlign w:val="center"/>
          </w:tcPr>
          <w:p w14:paraId="7A707EA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0.6624</w:t>
            </w:r>
          </w:p>
        </w:tc>
        <w:tc>
          <w:tcPr>
            <w:tcW w:w="2392" w:type="dxa"/>
            <w:noWrap/>
            <w:vAlign w:val="center"/>
          </w:tcPr>
          <w:p w14:paraId="5AC1052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0.08</w:t>
            </w:r>
          </w:p>
        </w:tc>
        <w:tc>
          <w:tcPr>
            <w:tcW w:w="1320" w:type="dxa"/>
            <w:noWrap/>
            <w:vAlign w:val="center"/>
          </w:tcPr>
          <w:p w14:paraId="7D9B84E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0.0012</w:t>
            </w:r>
          </w:p>
        </w:tc>
      </w:tr>
      <w:tr w14:paraId="7A31EB0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6B7790B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AIP</w:t>
            </w:r>
          </w:p>
        </w:tc>
        <w:tc>
          <w:tcPr>
            <w:tcW w:w="1470" w:type="dxa"/>
            <w:noWrap/>
            <w:vAlign w:val="center"/>
          </w:tcPr>
          <w:p w14:paraId="6367DE3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0.6622</w:t>
            </w:r>
          </w:p>
        </w:tc>
        <w:tc>
          <w:tcPr>
            <w:tcW w:w="2133" w:type="dxa"/>
            <w:noWrap/>
            <w:vAlign w:val="center"/>
          </w:tcPr>
          <w:p w14:paraId="446E9E4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0.022</w:t>
            </w:r>
          </w:p>
        </w:tc>
        <w:tc>
          <w:tcPr>
            <w:tcW w:w="1730" w:type="dxa"/>
            <w:noWrap/>
            <w:vAlign w:val="center"/>
          </w:tcPr>
          <w:p w14:paraId="3E37D0D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0.664</w:t>
            </w:r>
          </w:p>
        </w:tc>
        <w:tc>
          <w:tcPr>
            <w:tcW w:w="2392" w:type="dxa"/>
            <w:noWrap/>
            <w:vAlign w:val="center"/>
          </w:tcPr>
          <w:p w14:paraId="5893209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0.015</w:t>
            </w:r>
          </w:p>
        </w:tc>
        <w:tc>
          <w:tcPr>
            <w:tcW w:w="1320" w:type="dxa"/>
            <w:noWrap/>
            <w:vAlign w:val="center"/>
          </w:tcPr>
          <w:p w14:paraId="069C5C1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0.0018</w:t>
            </w:r>
          </w:p>
        </w:tc>
      </w:tr>
      <w:tr w14:paraId="449F08A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521F2BC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TyG-BMI</w:t>
            </w:r>
          </w:p>
        </w:tc>
        <w:tc>
          <w:tcPr>
            <w:tcW w:w="1470" w:type="dxa"/>
            <w:noWrap/>
            <w:vAlign w:val="center"/>
          </w:tcPr>
          <w:p w14:paraId="3027211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0.6629</w:t>
            </w:r>
          </w:p>
        </w:tc>
        <w:tc>
          <w:tcPr>
            <w:tcW w:w="2133" w:type="dxa"/>
            <w:noWrap/>
            <w:vAlign w:val="center"/>
          </w:tcPr>
          <w:p w14:paraId="259BF37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0.008</w:t>
            </w:r>
          </w:p>
        </w:tc>
        <w:tc>
          <w:tcPr>
            <w:tcW w:w="1730" w:type="dxa"/>
            <w:noWrap/>
            <w:vAlign w:val="center"/>
          </w:tcPr>
          <w:p w14:paraId="2B04089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0.666</w:t>
            </w:r>
          </w:p>
        </w:tc>
        <w:tc>
          <w:tcPr>
            <w:tcW w:w="2392" w:type="dxa"/>
            <w:noWrap/>
            <w:vAlign w:val="center"/>
          </w:tcPr>
          <w:p w14:paraId="632B0FC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0.001</w:t>
            </w:r>
          </w:p>
        </w:tc>
        <w:tc>
          <w:tcPr>
            <w:tcW w:w="1320" w:type="dxa"/>
            <w:noWrap/>
            <w:vAlign w:val="center"/>
          </w:tcPr>
          <w:p w14:paraId="65834C4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0.0031</w:t>
            </w:r>
          </w:p>
        </w:tc>
      </w:tr>
      <w:tr w14:paraId="3BB2BDB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514A3E9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TyG-WC</w:t>
            </w:r>
          </w:p>
        </w:tc>
        <w:tc>
          <w:tcPr>
            <w:tcW w:w="1470" w:type="dxa"/>
            <w:noWrap/>
            <w:vAlign w:val="center"/>
          </w:tcPr>
          <w:p w14:paraId="72794A0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0.664</w:t>
            </w:r>
          </w:p>
        </w:tc>
        <w:tc>
          <w:tcPr>
            <w:tcW w:w="2133" w:type="dxa"/>
            <w:noWrap/>
            <w:vAlign w:val="center"/>
          </w:tcPr>
          <w:p w14:paraId="27631DA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730" w:type="dxa"/>
            <w:noWrap/>
            <w:vAlign w:val="center"/>
          </w:tcPr>
          <w:p w14:paraId="6EDD982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0.6673</w:t>
            </w:r>
          </w:p>
        </w:tc>
        <w:tc>
          <w:tcPr>
            <w:tcW w:w="2392" w:type="dxa"/>
            <w:noWrap/>
            <w:vAlign w:val="center"/>
          </w:tcPr>
          <w:p w14:paraId="0C00D2C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320" w:type="dxa"/>
            <w:noWrap/>
            <w:vAlign w:val="center"/>
          </w:tcPr>
          <w:p w14:paraId="1FCB7D1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0.0033</w:t>
            </w:r>
          </w:p>
        </w:tc>
      </w:tr>
      <w:tr w14:paraId="28CB0FC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6EAAE3B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TyG-WHtR</w:t>
            </w:r>
          </w:p>
        </w:tc>
        <w:tc>
          <w:tcPr>
            <w:tcW w:w="1470" w:type="dxa"/>
            <w:noWrap/>
            <w:vAlign w:val="center"/>
          </w:tcPr>
          <w:p w14:paraId="02A8700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0.6626</w:t>
            </w:r>
          </w:p>
        </w:tc>
        <w:tc>
          <w:tcPr>
            <w:tcW w:w="2133" w:type="dxa"/>
            <w:noWrap/>
            <w:vAlign w:val="center"/>
          </w:tcPr>
          <w:p w14:paraId="27ED0E1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0.005</w:t>
            </w:r>
          </w:p>
        </w:tc>
        <w:tc>
          <w:tcPr>
            <w:tcW w:w="1730" w:type="dxa"/>
            <w:noWrap/>
            <w:vAlign w:val="center"/>
          </w:tcPr>
          <w:p w14:paraId="2AD94B6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0.6654</w:t>
            </w:r>
          </w:p>
        </w:tc>
        <w:tc>
          <w:tcPr>
            <w:tcW w:w="2392" w:type="dxa"/>
            <w:noWrap/>
            <w:vAlign w:val="center"/>
          </w:tcPr>
          <w:p w14:paraId="5B7DF15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320" w:type="dxa"/>
            <w:noWrap/>
            <w:vAlign w:val="center"/>
          </w:tcPr>
          <w:p w14:paraId="1115B43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0.0028</w:t>
            </w:r>
          </w:p>
        </w:tc>
      </w:tr>
      <w:tr w14:paraId="01D5A71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3B893AE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TyG-BRI</w:t>
            </w:r>
          </w:p>
        </w:tc>
        <w:tc>
          <w:tcPr>
            <w:tcW w:w="1470" w:type="dxa"/>
            <w:noWrap/>
            <w:vAlign w:val="center"/>
          </w:tcPr>
          <w:p w14:paraId="2763D0F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0.663</w:t>
            </w:r>
          </w:p>
        </w:tc>
        <w:tc>
          <w:tcPr>
            <w:tcW w:w="2133" w:type="dxa"/>
            <w:noWrap/>
            <w:vAlign w:val="center"/>
          </w:tcPr>
          <w:p w14:paraId="2430E1E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0.007</w:t>
            </w:r>
          </w:p>
        </w:tc>
        <w:tc>
          <w:tcPr>
            <w:tcW w:w="1730" w:type="dxa"/>
            <w:noWrap/>
            <w:vAlign w:val="center"/>
          </w:tcPr>
          <w:p w14:paraId="64A1787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0.6649</w:t>
            </w:r>
          </w:p>
        </w:tc>
        <w:tc>
          <w:tcPr>
            <w:tcW w:w="2392" w:type="dxa"/>
            <w:noWrap/>
            <w:vAlign w:val="center"/>
          </w:tcPr>
          <w:p w14:paraId="4CB3A93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0.003</w:t>
            </w:r>
          </w:p>
        </w:tc>
        <w:tc>
          <w:tcPr>
            <w:tcW w:w="1320" w:type="dxa"/>
            <w:noWrap/>
            <w:vAlign w:val="center"/>
          </w:tcPr>
          <w:p w14:paraId="5853DB4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0.0019</w:t>
            </w:r>
          </w:p>
        </w:tc>
      </w:tr>
      <w:tr w14:paraId="0972058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34074A4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TyG-ABSI</w:t>
            </w:r>
          </w:p>
        </w:tc>
        <w:tc>
          <w:tcPr>
            <w:tcW w:w="1470" w:type="dxa"/>
            <w:noWrap/>
            <w:vAlign w:val="center"/>
          </w:tcPr>
          <w:p w14:paraId="7315061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0.6623</w:t>
            </w:r>
          </w:p>
        </w:tc>
        <w:tc>
          <w:tcPr>
            <w:tcW w:w="2133" w:type="dxa"/>
            <w:noWrap/>
            <w:vAlign w:val="center"/>
          </w:tcPr>
          <w:p w14:paraId="3FD3156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0.017</w:t>
            </w:r>
          </w:p>
        </w:tc>
        <w:tc>
          <w:tcPr>
            <w:tcW w:w="1730" w:type="dxa"/>
            <w:noWrap/>
            <w:vAlign w:val="center"/>
          </w:tcPr>
          <w:p w14:paraId="42C58C8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0.665</w:t>
            </w:r>
          </w:p>
        </w:tc>
        <w:tc>
          <w:tcPr>
            <w:tcW w:w="2392" w:type="dxa"/>
            <w:noWrap/>
            <w:vAlign w:val="center"/>
          </w:tcPr>
          <w:p w14:paraId="2609570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0.003</w:t>
            </w:r>
          </w:p>
        </w:tc>
        <w:tc>
          <w:tcPr>
            <w:tcW w:w="1320" w:type="dxa"/>
            <w:noWrap/>
            <w:vAlign w:val="center"/>
          </w:tcPr>
          <w:p w14:paraId="54A7EA0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0.0027</w:t>
            </w:r>
          </w:p>
        </w:tc>
      </w:tr>
      <w:tr w14:paraId="2F91566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296577A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TyG-WWI</w:t>
            </w:r>
          </w:p>
        </w:tc>
        <w:tc>
          <w:tcPr>
            <w:tcW w:w="1470" w:type="dxa"/>
            <w:noWrap/>
            <w:vAlign w:val="center"/>
          </w:tcPr>
          <w:p w14:paraId="7230835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0.662</w:t>
            </w:r>
          </w:p>
        </w:tc>
        <w:tc>
          <w:tcPr>
            <w:tcW w:w="2133" w:type="dxa"/>
            <w:noWrap/>
            <w:vAlign w:val="center"/>
          </w:tcPr>
          <w:p w14:paraId="31E44D3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0.022</w:t>
            </w:r>
          </w:p>
        </w:tc>
        <w:tc>
          <w:tcPr>
            <w:tcW w:w="1730" w:type="dxa"/>
            <w:noWrap/>
            <w:vAlign w:val="center"/>
          </w:tcPr>
          <w:p w14:paraId="2D01A25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0.6644</w:t>
            </w:r>
          </w:p>
        </w:tc>
        <w:tc>
          <w:tcPr>
            <w:tcW w:w="2392" w:type="dxa"/>
            <w:noWrap/>
            <w:vAlign w:val="center"/>
          </w:tcPr>
          <w:p w14:paraId="7DB5DB2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0.006</w:t>
            </w:r>
          </w:p>
        </w:tc>
        <w:tc>
          <w:tcPr>
            <w:tcW w:w="1320" w:type="dxa"/>
            <w:noWrap/>
            <w:vAlign w:val="center"/>
          </w:tcPr>
          <w:p w14:paraId="57E3753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0.0024</w:t>
            </w:r>
          </w:p>
        </w:tc>
      </w:tr>
      <w:tr w14:paraId="68253C6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7ADDC5B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TyG-CVAI</w:t>
            </w:r>
          </w:p>
        </w:tc>
        <w:tc>
          <w:tcPr>
            <w:tcW w:w="1470" w:type="dxa"/>
            <w:noWrap/>
            <w:vAlign w:val="center"/>
          </w:tcPr>
          <w:p w14:paraId="2D302FA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0.6643</w:t>
            </w:r>
          </w:p>
        </w:tc>
        <w:tc>
          <w:tcPr>
            <w:tcW w:w="2133" w:type="dxa"/>
            <w:noWrap/>
            <w:vAlign w:val="center"/>
          </w:tcPr>
          <w:p w14:paraId="2995C6D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730" w:type="dxa"/>
            <w:noWrap/>
            <w:vAlign w:val="center"/>
          </w:tcPr>
          <w:p w14:paraId="1023D75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0.6666</w:t>
            </w:r>
          </w:p>
        </w:tc>
        <w:tc>
          <w:tcPr>
            <w:tcW w:w="2392" w:type="dxa"/>
            <w:noWrap/>
            <w:vAlign w:val="center"/>
          </w:tcPr>
          <w:p w14:paraId="5E6FCC8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320" w:type="dxa"/>
            <w:noWrap/>
            <w:vAlign w:val="center"/>
          </w:tcPr>
          <w:p w14:paraId="241C289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0.0023</w:t>
            </w:r>
          </w:p>
        </w:tc>
      </w:tr>
    </w:tbl>
    <w:p w14:paraId="5AFB7F9F">
      <w:pPr>
        <w:pStyle w:val="30"/>
        <w:rPr>
          <w:rFonts w:hint="default" w:ascii="Times New Roman" w:hAnsi="Times New Roman" w:eastAsia="宋体" w:cs="Times New Roman"/>
          <w:b/>
          <w:color w:val="auto"/>
          <w:sz w:val="18"/>
          <w:szCs w:val="18"/>
        </w:rPr>
      </w:pPr>
    </w:p>
    <w:p w14:paraId="67FD1BDD">
      <w:pPr>
        <w:spacing w:after="0" w:line="240" w:lineRule="auto"/>
        <w:rPr>
          <w:rFonts w:hint="default" w:ascii="Times New Roman" w:hAnsi="Times New Roman" w:eastAsia="宋体" w:cs="Times New Roman"/>
          <w:b/>
          <w:color w:val="auto"/>
          <w:sz w:val="18"/>
          <w:szCs w:val="18"/>
          <w:lang w:eastAsia="zh-CN"/>
        </w:rPr>
      </w:pPr>
      <w:r>
        <w:rPr>
          <w:rFonts w:hint="default" w:ascii="Times New Roman" w:hAnsi="Times New Roman" w:eastAsia="宋体" w:cs="Times New Roman"/>
          <w:b/>
          <w:color w:val="auto"/>
          <w:sz w:val="18"/>
          <w:szCs w:val="18"/>
        </w:rPr>
        <w:br w:type="page"/>
      </w:r>
    </w:p>
    <w:p w14:paraId="4588D8C0">
      <w:pPr>
        <w:pStyle w:val="15"/>
        <w:keepNext/>
        <w:rPr>
          <w:rFonts w:hint="default" w:ascii="Times New Roman" w:hAnsi="Times New Roman" w:eastAsia="宋体" w:cs="Times New Roman"/>
          <w:color w:val="auto"/>
          <w:sz w:val="18"/>
          <w:szCs w:val="18"/>
          <w:lang w:eastAsia="zh-CN"/>
        </w:rPr>
      </w:pPr>
      <w:r>
        <w:rPr>
          <w:rFonts w:hint="default" w:ascii="Times New Roman" w:hAnsi="Times New Roman" w:cs="Times New Roman"/>
          <w:color w:val="auto"/>
          <w:sz w:val="18"/>
          <w:szCs w:val="18"/>
        </w:rPr>
        <w:t xml:space="preserve">Supplementary table </w:t>
      </w:r>
      <w:r>
        <w:rPr>
          <w:rFonts w:hint="default" w:ascii="Times New Roman" w:hAnsi="Times New Roman" w:cs="Times New Roman"/>
          <w:color w:val="auto"/>
          <w:sz w:val="18"/>
          <w:szCs w:val="18"/>
        </w:rPr>
        <w:fldChar w:fldCharType="begin"/>
      </w:r>
      <w:r>
        <w:rPr>
          <w:rFonts w:hint="default" w:ascii="Times New Roman" w:hAnsi="Times New Roman" w:cs="Times New Roman"/>
          <w:color w:val="auto"/>
          <w:sz w:val="18"/>
          <w:szCs w:val="18"/>
        </w:rPr>
        <w:instrText xml:space="preserve"> SEQ Supplementary_table \* ARABIC </w:instrText>
      </w:r>
      <w:r>
        <w:rPr>
          <w:rFonts w:hint="default" w:ascii="Times New Roman" w:hAnsi="Times New Roman" w:cs="Times New Roman"/>
          <w:color w:val="auto"/>
          <w:sz w:val="18"/>
          <w:szCs w:val="18"/>
        </w:rPr>
        <w:fldChar w:fldCharType="separate"/>
      </w:r>
      <w:r>
        <w:rPr>
          <w:rFonts w:hint="default" w:ascii="Times New Roman" w:hAnsi="Times New Roman" w:cs="Times New Roman"/>
          <w:color w:val="auto"/>
          <w:sz w:val="18"/>
          <w:szCs w:val="18"/>
        </w:rPr>
        <w:t>14</w:t>
      </w:r>
      <w:r>
        <w:rPr>
          <w:rFonts w:hint="default" w:ascii="Times New Roman" w:hAnsi="Times New Roman" w:cs="Times New Roman"/>
          <w:color w:val="auto"/>
          <w:sz w:val="18"/>
          <w:szCs w:val="18"/>
        </w:rPr>
        <w:fldChar w:fldCharType="end"/>
      </w:r>
      <w:r>
        <w:rPr>
          <w:rFonts w:hint="default" w:ascii="Times New Roman" w:hAnsi="Times New Roman" w:eastAsia="宋体" w:cs="Times New Roman"/>
          <w:color w:val="auto"/>
          <w:sz w:val="18"/>
          <w:szCs w:val="18"/>
          <w:lang w:eastAsia="zh-CN"/>
        </w:rPr>
        <w:t>. Association estimates comparing wave 3 and cumulative IR-FI product across all 14 indicators</w:t>
      </w:r>
    </w:p>
    <w:tbl>
      <w:tblPr>
        <w:tblStyle w:val="33"/>
        <w:tblW w:w="0" w:type="auto"/>
        <w:tblInd w:w="108" w:type="dxa"/>
        <w:tblBorders>
          <w:top w:val="none" w:color="auto" w:sz="0" w:space="0"/>
          <w:left w:val="none" w:color="auto" w:sz="0" w:space="0"/>
          <w:bottom w:val="single" w:color="auto" w:sz="8" w:space="0"/>
          <w:right w:val="none" w:color="auto" w:sz="0" w:space="0"/>
          <w:insideH w:val="none" w:color="auto" w:sz="0" w:space="0"/>
          <w:insideV w:val="none" w:color="auto" w:sz="0" w:space="0"/>
        </w:tblBorders>
        <w:tblLayout w:type="autofit"/>
        <w:tblCellMar>
          <w:top w:w="15" w:type="dxa"/>
          <w:left w:w="108" w:type="dxa"/>
          <w:bottom w:w="15" w:type="dxa"/>
          <w:right w:w="108" w:type="dxa"/>
        </w:tblCellMar>
      </w:tblPr>
      <w:tblGrid>
        <w:gridCol w:w="1076"/>
        <w:gridCol w:w="1786"/>
        <w:gridCol w:w="916"/>
        <w:gridCol w:w="2071"/>
        <w:gridCol w:w="1201"/>
      </w:tblGrid>
      <w:tr w14:paraId="04FF21B5">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tcBorders>
              <w:top w:val="single" w:color="auto" w:sz="12" w:space="0"/>
              <w:bottom w:val="single" w:color="auto" w:sz="8" w:space="0"/>
            </w:tcBorders>
            <w:noWrap/>
            <w:vAlign w:val="bottom"/>
          </w:tcPr>
          <w:p w14:paraId="738EBBF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Indicator</w:t>
            </w:r>
          </w:p>
        </w:tc>
        <w:tc>
          <w:tcPr>
            <w:tcW w:w="0" w:type="auto"/>
            <w:tcBorders>
              <w:top w:val="single" w:color="auto" w:sz="12" w:space="0"/>
              <w:bottom w:val="single" w:color="auto" w:sz="8" w:space="0"/>
            </w:tcBorders>
            <w:noWrap/>
            <w:vAlign w:val="bottom"/>
          </w:tcPr>
          <w:p w14:paraId="2B358B0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Wave 3 HR (95% CI)</w:t>
            </w:r>
          </w:p>
        </w:tc>
        <w:tc>
          <w:tcPr>
            <w:tcW w:w="0" w:type="auto"/>
            <w:tcBorders>
              <w:top w:val="single" w:color="auto" w:sz="12" w:space="0"/>
              <w:bottom w:val="single" w:color="auto" w:sz="8" w:space="0"/>
            </w:tcBorders>
            <w:noWrap/>
            <w:vAlign w:val="bottom"/>
          </w:tcPr>
          <w:p w14:paraId="75D50E3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Wave 3 P</w:t>
            </w:r>
          </w:p>
        </w:tc>
        <w:tc>
          <w:tcPr>
            <w:tcW w:w="0" w:type="auto"/>
            <w:tcBorders>
              <w:top w:val="single" w:color="auto" w:sz="12" w:space="0"/>
              <w:bottom w:val="single" w:color="auto" w:sz="8" w:space="0"/>
            </w:tcBorders>
            <w:noWrap/>
            <w:vAlign w:val="bottom"/>
          </w:tcPr>
          <w:p w14:paraId="0028409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HR (95% CI)</w:t>
            </w:r>
          </w:p>
        </w:tc>
        <w:tc>
          <w:tcPr>
            <w:tcW w:w="0" w:type="auto"/>
            <w:tcBorders>
              <w:top w:val="single" w:color="auto" w:sz="12" w:space="0"/>
              <w:bottom w:val="single" w:color="auto" w:sz="8" w:space="0"/>
            </w:tcBorders>
            <w:noWrap/>
            <w:vAlign w:val="bottom"/>
          </w:tcPr>
          <w:p w14:paraId="1C26BAE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P</w:t>
            </w:r>
          </w:p>
        </w:tc>
      </w:tr>
      <w:tr w14:paraId="75A434C1">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tcBorders>
              <w:top w:val="single" w:color="auto" w:sz="8" w:space="0"/>
            </w:tcBorders>
            <w:noWrap/>
            <w:vAlign w:val="bottom"/>
          </w:tcPr>
          <w:p w14:paraId="4D31E5E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TyG</w:t>
            </w:r>
          </w:p>
        </w:tc>
        <w:tc>
          <w:tcPr>
            <w:tcW w:w="1786" w:type="dxa"/>
            <w:tcBorders>
              <w:top w:val="single" w:color="auto" w:sz="8" w:space="0"/>
            </w:tcBorders>
            <w:noWrap/>
            <w:vAlign w:val="center"/>
          </w:tcPr>
          <w:p w14:paraId="14EA16C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1.389 (1.295, 1.490)</w:t>
            </w:r>
          </w:p>
        </w:tc>
        <w:tc>
          <w:tcPr>
            <w:tcW w:w="916" w:type="dxa"/>
            <w:tcBorders>
              <w:top w:val="single" w:color="auto" w:sz="8" w:space="0"/>
            </w:tcBorders>
            <w:noWrap/>
            <w:vAlign w:val="center"/>
          </w:tcPr>
          <w:p w14:paraId="316F4AB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2071" w:type="dxa"/>
            <w:tcBorders>
              <w:top w:val="single" w:color="auto" w:sz="8" w:space="0"/>
            </w:tcBorders>
            <w:noWrap/>
            <w:vAlign w:val="center"/>
          </w:tcPr>
          <w:p w14:paraId="1C33E1F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1.388 (1.292, 1.491)</w:t>
            </w:r>
          </w:p>
        </w:tc>
        <w:tc>
          <w:tcPr>
            <w:tcW w:w="1201" w:type="dxa"/>
            <w:tcBorders>
              <w:top w:val="single" w:color="auto" w:sz="8" w:space="0"/>
            </w:tcBorders>
            <w:noWrap/>
            <w:vAlign w:val="center"/>
          </w:tcPr>
          <w:p w14:paraId="6DB0732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CF3CCAF">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7241CC7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CHG</w:t>
            </w:r>
          </w:p>
        </w:tc>
        <w:tc>
          <w:tcPr>
            <w:tcW w:w="1786" w:type="dxa"/>
            <w:noWrap/>
            <w:vAlign w:val="center"/>
          </w:tcPr>
          <w:p w14:paraId="4895CF9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cs="Times New Roman"/>
                <w:color w:val="auto"/>
                <w:sz w:val="18"/>
                <w:szCs w:val="18"/>
              </w:rPr>
              <w:t>1.382 (1.289, 1.482)</w:t>
            </w:r>
          </w:p>
        </w:tc>
        <w:tc>
          <w:tcPr>
            <w:tcW w:w="916" w:type="dxa"/>
            <w:noWrap/>
            <w:vAlign w:val="center"/>
          </w:tcPr>
          <w:p w14:paraId="349D5E8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2071" w:type="dxa"/>
            <w:noWrap/>
            <w:vAlign w:val="center"/>
          </w:tcPr>
          <w:p w14:paraId="2F81AB3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1.384 (1.289, 1.487)</w:t>
            </w:r>
          </w:p>
        </w:tc>
        <w:tc>
          <w:tcPr>
            <w:tcW w:w="1201" w:type="dxa"/>
            <w:noWrap/>
            <w:vAlign w:val="center"/>
          </w:tcPr>
          <w:p w14:paraId="4037360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37A206E8">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1DFBCBD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METS-IR</w:t>
            </w:r>
          </w:p>
        </w:tc>
        <w:tc>
          <w:tcPr>
            <w:tcW w:w="1786" w:type="dxa"/>
            <w:noWrap/>
            <w:vAlign w:val="center"/>
          </w:tcPr>
          <w:p w14:paraId="0791BD8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1.362 (1.276, 1.453)</w:t>
            </w:r>
          </w:p>
        </w:tc>
        <w:tc>
          <w:tcPr>
            <w:tcW w:w="916" w:type="dxa"/>
            <w:noWrap/>
            <w:vAlign w:val="center"/>
          </w:tcPr>
          <w:p w14:paraId="43CF46C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2071" w:type="dxa"/>
            <w:noWrap/>
            <w:vAlign w:val="center"/>
          </w:tcPr>
          <w:p w14:paraId="4AC251E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1.372 (1.282, 1.468)</w:t>
            </w:r>
          </w:p>
        </w:tc>
        <w:tc>
          <w:tcPr>
            <w:tcW w:w="1201" w:type="dxa"/>
            <w:noWrap/>
            <w:vAlign w:val="center"/>
          </w:tcPr>
          <w:p w14:paraId="3D92FC2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237F833E">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4E40765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eGDR</w:t>
            </w:r>
          </w:p>
        </w:tc>
        <w:tc>
          <w:tcPr>
            <w:tcW w:w="1786" w:type="dxa"/>
            <w:noWrap/>
            <w:vAlign w:val="center"/>
          </w:tcPr>
          <w:p w14:paraId="67FF0C1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1.196 (1.103, 1.296)</w:t>
            </w:r>
          </w:p>
        </w:tc>
        <w:tc>
          <w:tcPr>
            <w:tcW w:w="916" w:type="dxa"/>
            <w:noWrap/>
            <w:vAlign w:val="center"/>
          </w:tcPr>
          <w:p w14:paraId="67BDD3C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2071" w:type="dxa"/>
            <w:noWrap/>
            <w:vAlign w:val="center"/>
          </w:tcPr>
          <w:p w14:paraId="4326113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1.165 (1.063, 1.278)</w:t>
            </w:r>
          </w:p>
        </w:tc>
        <w:tc>
          <w:tcPr>
            <w:tcW w:w="1201" w:type="dxa"/>
            <w:noWrap/>
            <w:vAlign w:val="center"/>
          </w:tcPr>
          <w:p w14:paraId="75F6C7A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0.001</w:t>
            </w:r>
          </w:p>
        </w:tc>
      </w:tr>
      <w:tr w14:paraId="142B75C1">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18F3693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SPISE</w:t>
            </w:r>
          </w:p>
        </w:tc>
        <w:tc>
          <w:tcPr>
            <w:tcW w:w="1786" w:type="dxa"/>
            <w:noWrap/>
            <w:vAlign w:val="center"/>
          </w:tcPr>
          <w:p w14:paraId="3180577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1.107 (1.017, 1.206)</w:t>
            </w:r>
          </w:p>
        </w:tc>
        <w:tc>
          <w:tcPr>
            <w:tcW w:w="916" w:type="dxa"/>
            <w:noWrap/>
            <w:vAlign w:val="center"/>
          </w:tcPr>
          <w:p w14:paraId="7147816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0.019</w:t>
            </w:r>
          </w:p>
        </w:tc>
        <w:tc>
          <w:tcPr>
            <w:tcW w:w="2071" w:type="dxa"/>
            <w:noWrap/>
            <w:vAlign w:val="center"/>
          </w:tcPr>
          <w:p w14:paraId="1538F82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1.132 (1.039, 1.233)</w:t>
            </w:r>
          </w:p>
        </w:tc>
        <w:tc>
          <w:tcPr>
            <w:tcW w:w="1201" w:type="dxa"/>
            <w:noWrap/>
            <w:vAlign w:val="center"/>
          </w:tcPr>
          <w:p w14:paraId="1782DA1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0.004</w:t>
            </w:r>
          </w:p>
        </w:tc>
      </w:tr>
      <w:tr w14:paraId="5B34712F">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137B9B2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TG/HDL-C</w:t>
            </w:r>
          </w:p>
        </w:tc>
        <w:tc>
          <w:tcPr>
            <w:tcW w:w="1786" w:type="dxa"/>
            <w:noWrap/>
            <w:vAlign w:val="center"/>
          </w:tcPr>
          <w:p w14:paraId="3B27D2D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1.135 (1.090, 1.183)</w:t>
            </w:r>
          </w:p>
        </w:tc>
        <w:tc>
          <w:tcPr>
            <w:tcW w:w="916" w:type="dxa"/>
            <w:noWrap/>
            <w:vAlign w:val="center"/>
          </w:tcPr>
          <w:p w14:paraId="41451B6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2071" w:type="dxa"/>
            <w:noWrap/>
            <w:vAlign w:val="center"/>
          </w:tcPr>
          <w:p w14:paraId="2CAC79C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1.149 (1.099, 1.201)</w:t>
            </w:r>
          </w:p>
        </w:tc>
        <w:tc>
          <w:tcPr>
            <w:tcW w:w="1201" w:type="dxa"/>
            <w:noWrap/>
            <w:vAlign w:val="center"/>
          </w:tcPr>
          <w:p w14:paraId="387993B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36FDBAA5">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5A91189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AIP</w:t>
            </w:r>
          </w:p>
        </w:tc>
        <w:tc>
          <w:tcPr>
            <w:tcW w:w="1786" w:type="dxa"/>
            <w:noWrap/>
            <w:vAlign w:val="center"/>
          </w:tcPr>
          <w:p w14:paraId="12B1FDC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1.101 (1.024, 1.185)</w:t>
            </w:r>
          </w:p>
        </w:tc>
        <w:tc>
          <w:tcPr>
            <w:tcW w:w="916" w:type="dxa"/>
            <w:noWrap/>
            <w:vAlign w:val="center"/>
          </w:tcPr>
          <w:p w14:paraId="3A25CD7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w:t>
            </w:r>
          </w:p>
        </w:tc>
        <w:tc>
          <w:tcPr>
            <w:tcW w:w="2071" w:type="dxa"/>
            <w:noWrap/>
            <w:vAlign w:val="center"/>
          </w:tcPr>
          <w:p w14:paraId="715042E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1.113 (1.035, 1.196)</w:t>
            </w:r>
          </w:p>
        </w:tc>
        <w:tc>
          <w:tcPr>
            <w:tcW w:w="1201" w:type="dxa"/>
            <w:noWrap/>
            <w:vAlign w:val="center"/>
          </w:tcPr>
          <w:p w14:paraId="49D2BC5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0.004</w:t>
            </w:r>
          </w:p>
        </w:tc>
      </w:tr>
      <w:tr w14:paraId="7C0373E1">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5D9092A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TyG-BMI</w:t>
            </w:r>
          </w:p>
        </w:tc>
        <w:tc>
          <w:tcPr>
            <w:tcW w:w="1786" w:type="dxa"/>
            <w:noWrap/>
            <w:vAlign w:val="center"/>
          </w:tcPr>
          <w:p w14:paraId="079A32A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1.365 (1.279, 1.457)</w:t>
            </w:r>
          </w:p>
        </w:tc>
        <w:tc>
          <w:tcPr>
            <w:tcW w:w="916" w:type="dxa"/>
            <w:noWrap/>
            <w:vAlign w:val="center"/>
          </w:tcPr>
          <w:p w14:paraId="4D36EA1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2071" w:type="dxa"/>
            <w:noWrap/>
            <w:vAlign w:val="center"/>
          </w:tcPr>
          <w:p w14:paraId="1CA73D9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1.374 (1.283, 1.471)</w:t>
            </w:r>
          </w:p>
        </w:tc>
        <w:tc>
          <w:tcPr>
            <w:tcW w:w="1201" w:type="dxa"/>
            <w:noWrap/>
            <w:vAlign w:val="center"/>
          </w:tcPr>
          <w:p w14:paraId="2D33A01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3BD2B9DA">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159EC2F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TyG-WC</w:t>
            </w:r>
          </w:p>
        </w:tc>
        <w:tc>
          <w:tcPr>
            <w:tcW w:w="1786" w:type="dxa"/>
            <w:noWrap/>
            <w:vAlign w:val="center"/>
          </w:tcPr>
          <w:p w14:paraId="7A8A01A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1.386 (1.294, 1.484)</w:t>
            </w:r>
          </w:p>
        </w:tc>
        <w:tc>
          <w:tcPr>
            <w:tcW w:w="916" w:type="dxa"/>
            <w:noWrap/>
            <w:vAlign w:val="center"/>
          </w:tcPr>
          <w:p w14:paraId="33BC3FB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2071" w:type="dxa"/>
            <w:noWrap/>
            <w:vAlign w:val="center"/>
          </w:tcPr>
          <w:p w14:paraId="70B6538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1.389 (1.295, 1.490)</w:t>
            </w:r>
          </w:p>
        </w:tc>
        <w:tc>
          <w:tcPr>
            <w:tcW w:w="1201" w:type="dxa"/>
            <w:noWrap/>
            <w:vAlign w:val="center"/>
          </w:tcPr>
          <w:p w14:paraId="3D5B3A4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77846B0F">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48BB681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TyG-WHtR</w:t>
            </w:r>
          </w:p>
        </w:tc>
        <w:tc>
          <w:tcPr>
            <w:tcW w:w="1786" w:type="dxa"/>
            <w:noWrap/>
            <w:vAlign w:val="center"/>
          </w:tcPr>
          <w:p w14:paraId="2D56202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1.378 (1.286, 1.477)</w:t>
            </w:r>
          </w:p>
        </w:tc>
        <w:tc>
          <w:tcPr>
            <w:tcW w:w="916" w:type="dxa"/>
            <w:noWrap/>
            <w:vAlign w:val="center"/>
          </w:tcPr>
          <w:p w14:paraId="7707770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2071" w:type="dxa"/>
            <w:noWrap/>
            <w:vAlign w:val="center"/>
          </w:tcPr>
          <w:p w14:paraId="5D8D611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1.378 (1.283, 1.479)</w:t>
            </w:r>
          </w:p>
        </w:tc>
        <w:tc>
          <w:tcPr>
            <w:tcW w:w="1201" w:type="dxa"/>
            <w:noWrap/>
            <w:vAlign w:val="center"/>
          </w:tcPr>
          <w:p w14:paraId="24FA0FD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4D91310F">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612CA48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TyG-BRI</w:t>
            </w:r>
          </w:p>
        </w:tc>
        <w:tc>
          <w:tcPr>
            <w:tcW w:w="1786" w:type="dxa"/>
            <w:noWrap/>
            <w:vAlign w:val="center"/>
          </w:tcPr>
          <w:p w14:paraId="4BAD014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1.325 (1.242, 1.413)</w:t>
            </w:r>
          </w:p>
        </w:tc>
        <w:tc>
          <w:tcPr>
            <w:tcW w:w="916" w:type="dxa"/>
            <w:noWrap/>
            <w:vAlign w:val="center"/>
          </w:tcPr>
          <w:p w14:paraId="35A6041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2071" w:type="dxa"/>
            <w:noWrap/>
            <w:vAlign w:val="center"/>
          </w:tcPr>
          <w:p w14:paraId="40A166A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1.329 (1.242, 1.423)</w:t>
            </w:r>
          </w:p>
        </w:tc>
        <w:tc>
          <w:tcPr>
            <w:tcW w:w="1201" w:type="dxa"/>
            <w:noWrap/>
            <w:vAlign w:val="center"/>
          </w:tcPr>
          <w:p w14:paraId="21566CB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242BE63">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383EBDB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TyG-ABSI</w:t>
            </w:r>
          </w:p>
        </w:tc>
        <w:tc>
          <w:tcPr>
            <w:tcW w:w="1786" w:type="dxa"/>
            <w:noWrap/>
            <w:vAlign w:val="center"/>
          </w:tcPr>
          <w:p w14:paraId="6C59160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1.381 (1.288, 1.482)</w:t>
            </w:r>
          </w:p>
        </w:tc>
        <w:tc>
          <w:tcPr>
            <w:tcW w:w="916" w:type="dxa"/>
            <w:noWrap/>
            <w:vAlign w:val="center"/>
          </w:tcPr>
          <w:p w14:paraId="7443770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2071" w:type="dxa"/>
            <w:noWrap/>
            <w:vAlign w:val="center"/>
          </w:tcPr>
          <w:p w14:paraId="082DCDC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1.383 (1.287, 1.486)</w:t>
            </w:r>
          </w:p>
        </w:tc>
        <w:tc>
          <w:tcPr>
            <w:tcW w:w="1201" w:type="dxa"/>
            <w:noWrap/>
            <w:vAlign w:val="center"/>
          </w:tcPr>
          <w:p w14:paraId="23F9A57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0697059">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75B0E1C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TyG-WWI</w:t>
            </w:r>
          </w:p>
        </w:tc>
        <w:tc>
          <w:tcPr>
            <w:tcW w:w="1786" w:type="dxa"/>
            <w:noWrap/>
            <w:vAlign w:val="center"/>
          </w:tcPr>
          <w:p w14:paraId="366CD24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1.381 (1.287, 1.481)</w:t>
            </w:r>
          </w:p>
        </w:tc>
        <w:tc>
          <w:tcPr>
            <w:tcW w:w="916" w:type="dxa"/>
            <w:noWrap/>
            <w:vAlign w:val="center"/>
          </w:tcPr>
          <w:p w14:paraId="4B321E4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2071" w:type="dxa"/>
            <w:noWrap/>
            <w:vAlign w:val="center"/>
          </w:tcPr>
          <w:p w14:paraId="17B3F1C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1.379 (1.283, 1.481)</w:t>
            </w:r>
          </w:p>
        </w:tc>
        <w:tc>
          <w:tcPr>
            <w:tcW w:w="1201" w:type="dxa"/>
            <w:noWrap/>
            <w:vAlign w:val="center"/>
          </w:tcPr>
          <w:p w14:paraId="76300F0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638D46AB">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tcBorders>
              <w:bottom w:val="single" w:color="auto" w:sz="12" w:space="0"/>
            </w:tcBorders>
            <w:noWrap/>
            <w:vAlign w:val="bottom"/>
          </w:tcPr>
          <w:p w14:paraId="30E5EBE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TyG-CVAI</w:t>
            </w:r>
          </w:p>
        </w:tc>
        <w:tc>
          <w:tcPr>
            <w:tcW w:w="1786" w:type="dxa"/>
            <w:tcBorders>
              <w:bottom w:val="single" w:color="auto" w:sz="12" w:space="0"/>
            </w:tcBorders>
            <w:noWrap/>
            <w:vAlign w:val="center"/>
          </w:tcPr>
          <w:p w14:paraId="27A1AC5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1.337 (1.251, 1.428)</w:t>
            </w:r>
          </w:p>
        </w:tc>
        <w:tc>
          <w:tcPr>
            <w:tcW w:w="916" w:type="dxa"/>
            <w:tcBorders>
              <w:bottom w:val="single" w:color="auto" w:sz="12" w:space="0"/>
            </w:tcBorders>
            <w:noWrap/>
            <w:vAlign w:val="center"/>
          </w:tcPr>
          <w:p w14:paraId="073D0EC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2071" w:type="dxa"/>
            <w:tcBorders>
              <w:bottom w:val="single" w:color="auto" w:sz="12" w:space="0"/>
            </w:tcBorders>
            <w:noWrap/>
            <w:vAlign w:val="center"/>
          </w:tcPr>
          <w:p w14:paraId="4C4D3B8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1.334 (1.247, 1.428)</w:t>
            </w:r>
          </w:p>
        </w:tc>
        <w:tc>
          <w:tcPr>
            <w:tcW w:w="1201" w:type="dxa"/>
            <w:tcBorders>
              <w:bottom w:val="single" w:color="auto" w:sz="12" w:space="0"/>
            </w:tcBorders>
            <w:noWrap/>
            <w:vAlign w:val="center"/>
          </w:tcPr>
          <w:p w14:paraId="3937803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bl>
    <w:p w14:paraId="50D09978">
      <w:pPr>
        <w:pStyle w:val="15"/>
        <w:keepNex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 xml:space="preserve">Notes: </w:t>
      </w:r>
      <w:r>
        <w:rPr>
          <w:rFonts w:hint="default" w:ascii="Times New Roman" w:hAnsi="Times New Roman" w:cs="Times New Roman"/>
          <w:b w:val="0"/>
          <w:bCs w:val="0"/>
          <w:color w:val="auto"/>
          <w:sz w:val="18"/>
          <w:szCs w:val="18"/>
        </w:rPr>
        <w:t>Analyses used the first completed imputed dataset and the Model 3 covariate set. Wave 3 and cumulative IR-FI products were standardized separately. HRs are reported per 1-SD increase in the corresponding product.</w:t>
      </w:r>
    </w:p>
    <w:p w14:paraId="52229404">
      <w:pPr>
        <w:rPr>
          <w:rFonts w:hint="default" w:ascii="Times New Roman" w:hAnsi="Times New Roman" w:cs="Times New Roman"/>
          <w:color w:val="auto"/>
          <w:sz w:val="18"/>
          <w:szCs w:val="18"/>
        </w:rPr>
      </w:pPr>
      <w:r>
        <w:rPr>
          <w:rFonts w:hint="default" w:ascii="Times New Roman" w:hAnsi="Times New Roman" w:cs="Times New Roman"/>
          <w:color w:val="auto"/>
          <w:sz w:val="18"/>
          <w:szCs w:val="18"/>
        </w:rPr>
        <w:br w:type="page"/>
      </w:r>
    </w:p>
    <w:p w14:paraId="1CEAFBF4">
      <w:pPr>
        <w:pStyle w:val="15"/>
        <w:keepNext/>
        <w:rPr>
          <w:rFonts w:hint="default" w:ascii="Times New Roman" w:hAnsi="Times New Roman" w:eastAsia="宋体" w:cs="Times New Roman"/>
          <w:color w:val="auto"/>
          <w:sz w:val="18"/>
          <w:szCs w:val="18"/>
          <w:lang w:eastAsia="zh-CN"/>
        </w:rPr>
      </w:pPr>
      <w:r>
        <w:rPr>
          <w:rFonts w:hint="default" w:ascii="Times New Roman" w:hAnsi="Times New Roman" w:cs="Times New Roman"/>
          <w:color w:val="auto"/>
          <w:sz w:val="18"/>
          <w:szCs w:val="18"/>
        </w:rPr>
        <w:t xml:space="preserve">Supplementary table </w:t>
      </w:r>
      <w:r>
        <w:rPr>
          <w:rFonts w:hint="default" w:ascii="Times New Roman" w:hAnsi="Times New Roman" w:cs="Times New Roman"/>
          <w:color w:val="auto"/>
          <w:sz w:val="18"/>
          <w:szCs w:val="18"/>
        </w:rPr>
        <w:fldChar w:fldCharType="begin"/>
      </w:r>
      <w:r>
        <w:rPr>
          <w:rFonts w:hint="default" w:ascii="Times New Roman" w:hAnsi="Times New Roman" w:cs="Times New Roman"/>
          <w:color w:val="auto"/>
          <w:sz w:val="18"/>
          <w:szCs w:val="18"/>
        </w:rPr>
        <w:instrText xml:space="preserve"> SEQ Supplementary_table \* ARABIC </w:instrText>
      </w:r>
      <w:r>
        <w:rPr>
          <w:rFonts w:hint="default" w:ascii="Times New Roman" w:hAnsi="Times New Roman" w:cs="Times New Roman"/>
          <w:color w:val="auto"/>
          <w:sz w:val="18"/>
          <w:szCs w:val="18"/>
        </w:rPr>
        <w:fldChar w:fldCharType="separate"/>
      </w:r>
      <w:r>
        <w:rPr>
          <w:rFonts w:hint="default" w:ascii="Times New Roman" w:hAnsi="Times New Roman" w:cs="Times New Roman"/>
          <w:color w:val="auto"/>
          <w:sz w:val="18"/>
          <w:szCs w:val="18"/>
        </w:rPr>
        <w:t>15</w:t>
      </w:r>
      <w:r>
        <w:rPr>
          <w:rFonts w:hint="default" w:ascii="Times New Roman" w:hAnsi="Times New Roman" w:cs="Times New Roman"/>
          <w:color w:val="auto"/>
          <w:sz w:val="18"/>
          <w:szCs w:val="18"/>
        </w:rPr>
        <w:fldChar w:fldCharType="end"/>
      </w:r>
      <w:r>
        <w:rPr>
          <w:rFonts w:hint="default" w:ascii="Times New Roman" w:hAnsi="Times New Roman" w:eastAsia="宋体" w:cs="Times New Roman"/>
          <w:color w:val="auto"/>
          <w:sz w:val="18"/>
          <w:szCs w:val="18"/>
          <w:lang w:eastAsia="zh-CN"/>
        </w:rPr>
        <w:t>. Discrimination comparison for wave 3 and cumulative IR-FI product across all 14 indicators</w:t>
      </w:r>
    </w:p>
    <w:tbl>
      <w:tblPr>
        <w:tblStyle w:val="33"/>
        <w:tblW w:w="0" w:type="auto"/>
        <w:tblInd w:w="108" w:type="dxa"/>
        <w:tblLayout w:type="autofit"/>
        <w:tblCellMar>
          <w:top w:w="15" w:type="dxa"/>
          <w:left w:w="108" w:type="dxa"/>
          <w:bottom w:w="15" w:type="dxa"/>
          <w:right w:w="108" w:type="dxa"/>
        </w:tblCellMar>
      </w:tblPr>
      <w:tblGrid>
        <w:gridCol w:w="1076"/>
        <w:gridCol w:w="1593"/>
        <w:gridCol w:w="1879"/>
        <w:gridCol w:w="1429"/>
      </w:tblGrid>
      <w:tr w14:paraId="09BE7EEC">
        <w:tblPrEx>
          <w:tblCellMar>
            <w:top w:w="15" w:type="dxa"/>
            <w:left w:w="108" w:type="dxa"/>
            <w:bottom w:w="15" w:type="dxa"/>
            <w:right w:w="108" w:type="dxa"/>
          </w:tblCellMar>
        </w:tblPrEx>
        <w:tc>
          <w:tcPr>
            <w:tcW w:w="0" w:type="auto"/>
            <w:tcBorders>
              <w:top w:val="single" w:color="auto" w:sz="12" w:space="0"/>
              <w:left w:val="nil"/>
              <w:bottom w:val="single" w:color="auto" w:sz="8" w:space="0"/>
              <w:right w:val="nil"/>
            </w:tcBorders>
            <w:noWrap/>
            <w:vAlign w:val="bottom"/>
          </w:tcPr>
          <w:p w14:paraId="38BDCFB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Indicator</w:t>
            </w:r>
          </w:p>
        </w:tc>
        <w:tc>
          <w:tcPr>
            <w:tcW w:w="0" w:type="auto"/>
            <w:tcBorders>
              <w:top w:val="single" w:color="auto" w:sz="12" w:space="0"/>
              <w:left w:val="nil"/>
              <w:bottom w:val="single" w:color="auto" w:sz="8" w:space="0"/>
              <w:right w:val="nil"/>
            </w:tcBorders>
            <w:noWrap/>
            <w:vAlign w:val="bottom"/>
          </w:tcPr>
          <w:p w14:paraId="31555BD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Wave 3 Harrell's C</w:t>
            </w:r>
          </w:p>
        </w:tc>
        <w:tc>
          <w:tcPr>
            <w:tcW w:w="0" w:type="auto"/>
            <w:tcBorders>
              <w:top w:val="single" w:color="auto" w:sz="12" w:space="0"/>
              <w:left w:val="nil"/>
              <w:bottom w:val="single" w:color="auto" w:sz="8" w:space="0"/>
              <w:right w:val="nil"/>
            </w:tcBorders>
            <w:noWrap/>
            <w:vAlign w:val="bottom"/>
          </w:tcPr>
          <w:p w14:paraId="58623C0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Harrell's C</w:t>
            </w:r>
          </w:p>
        </w:tc>
        <w:tc>
          <w:tcPr>
            <w:tcW w:w="0" w:type="auto"/>
            <w:tcBorders>
              <w:top w:val="single" w:color="auto" w:sz="12" w:space="0"/>
              <w:left w:val="nil"/>
              <w:bottom w:val="single" w:color="auto" w:sz="8" w:space="0"/>
              <w:right w:val="nil"/>
            </w:tcBorders>
            <w:noWrap/>
            <w:vAlign w:val="bottom"/>
          </w:tcPr>
          <w:p w14:paraId="185F970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Delta Harrell's C</w:t>
            </w:r>
          </w:p>
        </w:tc>
      </w:tr>
      <w:tr w14:paraId="10F037BE">
        <w:tblPrEx>
          <w:tblCellMar>
            <w:top w:w="15" w:type="dxa"/>
            <w:left w:w="108" w:type="dxa"/>
            <w:bottom w:w="15" w:type="dxa"/>
            <w:right w:w="108" w:type="dxa"/>
          </w:tblCellMar>
        </w:tblPrEx>
        <w:tc>
          <w:tcPr>
            <w:tcW w:w="0" w:type="auto"/>
            <w:tcBorders>
              <w:top w:val="single" w:color="auto" w:sz="8" w:space="0"/>
              <w:left w:val="nil"/>
              <w:bottom w:val="nil"/>
              <w:right w:val="nil"/>
            </w:tcBorders>
            <w:noWrap/>
            <w:vAlign w:val="bottom"/>
          </w:tcPr>
          <w:p w14:paraId="143C729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TyG</w:t>
            </w:r>
          </w:p>
        </w:tc>
        <w:tc>
          <w:tcPr>
            <w:tcW w:w="1593" w:type="dxa"/>
            <w:tcBorders>
              <w:top w:val="single" w:color="auto" w:sz="8" w:space="0"/>
              <w:left w:val="nil"/>
              <w:bottom w:val="nil"/>
              <w:right w:val="nil"/>
            </w:tcBorders>
            <w:noWrap/>
            <w:vAlign w:val="center"/>
          </w:tcPr>
          <w:p w14:paraId="2FC0B34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0.6617</w:t>
            </w:r>
          </w:p>
        </w:tc>
        <w:tc>
          <w:tcPr>
            <w:tcW w:w="1879" w:type="dxa"/>
            <w:tcBorders>
              <w:top w:val="single" w:color="auto" w:sz="8" w:space="0"/>
              <w:left w:val="nil"/>
              <w:bottom w:val="nil"/>
              <w:right w:val="nil"/>
            </w:tcBorders>
            <w:noWrap/>
            <w:vAlign w:val="center"/>
          </w:tcPr>
          <w:p w14:paraId="2911767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0.663</w:t>
            </w:r>
          </w:p>
        </w:tc>
        <w:tc>
          <w:tcPr>
            <w:tcW w:w="1429" w:type="dxa"/>
            <w:tcBorders>
              <w:top w:val="single" w:color="auto" w:sz="8" w:space="0"/>
              <w:left w:val="nil"/>
              <w:bottom w:val="nil"/>
              <w:right w:val="nil"/>
            </w:tcBorders>
            <w:noWrap/>
            <w:vAlign w:val="center"/>
          </w:tcPr>
          <w:p w14:paraId="195FF4D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0.0013</w:t>
            </w:r>
          </w:p>
        </w:tc>
      </w:tr>
      <w:tr w14:paraId="51FA1101">
        <w:tblPrEx>
          <w:tblCellMar>
            <w:top w:w="15" w:type="dxa"/>
            <w:left w:w="108" w:type="dxa"/>
            <w:bottom w:w="15" w:type="dxa"/>
            <w:right w:w="108" w:type="dxa"/>
          </w:tblCellMar>
        </w:tblPrEx>
        <w:tc>
          <w:tcPr>
            <w:tcW w:w="0" w:type="auto"/>
            <w:tcBorders>
              <w:top w:val="nil"/>
              <w:left w:val="nil"/>
              <w:bottom w:val="nil"/>
              <w:right w:val="nil"/>
            </w:tcBorders>
            <w:noWrap/>
            <w:vAlign w:val="bottom"/>
          </w:tcPr>
          <w:p w14:paraId="73C6663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CHG</w:t>
            </w:r>
          </w:p>
        </w:tc>
        <w:tc>
          <w:tcPr>
            <w:tcW w:w="1593" w:type="dxa"/>
            <w:tcBorders>
              <w:top w:val="nil"/>
              <w:left w:val="nil"/>
              <w:bottom w:val="nil"/>
              <w:right w:val="nil"/>
            </w:tcBorders>
            <w:noWrap/>
            <w:vAlign w:val="center"/>
          </w:tcPr>
          <w:p w14:paraId="74615AE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cs="Times New Roman"/>
                <w:color w:val="auto"/>
                <w:sz w:val="18"/>
                <w:szCs w:val="18"/>
              </w:rPr>
              <w:t>0.6610</w:t>
            </w:r>
          </w:p>
        </w:tc>
        <w:tc>
          <w:tcPr>
            <w:tcW w:w="1879" w:type="dxa"/>
            <w:tcBorders>
              <w:top w:val="nil"/>
              <w:left w:val="nil"/>
              <w:bottom w:val="nil"/>
              <w:right w:val="nil"/>
            </w:tcBorders>
            <w:noWrap/>
            <w:vAlign w:val="center"/>
          </w:tcPr>
          <w:p w14:paraId="4FA4E8A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0.6627</w:t>
            </w:r>
          </w:p>
        </w:tc>
        <w:tc>
          <w:tcPr>
            <w:tcW w:w="1429" w:type="dxa"/>
            <w:tcBorders>
              <w:top w:val="nil"/>
              <w:left w:val="nil"/>
              <w:bottom w:val="nil"/>
              <w:right w:val="nil"/>
            </w:tcBorders>
            <w:noWrap/>
            <w:vAlign w:val="center"/>
          </w:tcPr>
          <w:p w14:paraId="0D28F4E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cs="Times New Roman"/>
                <w:color w:val="auto"/>
                <w:sz w:val="18"/>
                <w:szCs w:val="18"/>
              </w:rPr>
              <w:t>0.0017</w:t>
            </w:r>
          </w:p>
        </w:tc>
      </w:tr>
      <w:tr w14:paraId="6B4313AB">
        <w:tblPrEx>
          <w:tblCellMar>
            <w:top w:w="15" w:type="dxa"/>
            <w:left w:w="108" w:type="dxa"/>
            <w:bottom w:w="15" w:type="dxa"/>
            <w:right w:w="108" w:type="dxa"/>
          </w:tblCellMar>
        </w:tblPrEx>
        <w:tc>
          <w:tcPr>
            <w:tcW w:w="0" w:type="auto"/>
            <w:tcBorders>
              <w:top w:val="nil"/>
              <w:left w:val="nil"/>
              <w:bottom w:val="nil"/>
              <w:right w:val="nil"/>
            </w:tcBorders>
            <w:noWrap/>
            <w:vAlign w:val="bottom"/>
          </w:tcPr>
          <w:p w14:paraId="53383C3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METS-IR</w:t>
            </w:r>
          </w:p>
        </w:tc>
        <w:tc>
          <w:tcPr>
            <w:tcW w:w="1593" w:type="dxa"/>
            <w:tcBorders>
              <w:top w:val="nil"/>
              <w:left w:val="nil"/>
              <w:bottom w:val="nil"/>
              <w:right w:val="nil"/>
            </w:tcBorders>
            <w:noWrap/>
            <w:vAlign w:val="center"/>
          </w:tcPr>
          <w:p w14:paraId="75A60F4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0.6607</w:t>
            </w:r>
          </w:p>
        </w:tc>
        <w:tc>
          <w:tcPr>
            <w:tcW w:w="1879" w:type="dxa"/>
            <w:tcBorders>
              <w:top w:val="nil"/>
              <w:left w:val="nil"/>
              <w:bottom w:val="nil"/>
              <w:right w:val="nil"/>
            </w:tcBorders>
            <w:noWrap/>
            <w:vAlign w:val="center"/>
          </w:tcPr>
          <w:p w14:paraId="4F5FBAF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0.6636</w:t>
            </w:r>
          </w:p>
        </w:tc>
        <w:tc>
          <w:tcPr>
            <w:tcW w:w="1429" w:type="dxa"/>
            <w:tcBorders>
              <w:top w:val="nil"/>
              <w:left w:val="nil"/>
              <w:bottom w:val="nil"/>
              <w:right w:val="nil"/>
            </w:tcBorders>
            <w:noWrap/>
            <w:vAlign w:val="center"/>
          </w:tcPr>
          <w:p w14:paraId="352CEE6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0.0029</w:t>
            </w:r>
          </w:p>
        </w:tc>
      </w:tr>
      <w:tr w14:paraId="08DA867C">
        <w:tblPrEx>
          <w:tblCellMar>
            <w:top w:w="15" w:type="dxa"/>
            <w:left w:w="108" w:type="dxa"/>
            <w:bottom w:w="15" w:type="dxa"/>
            <w:right w:w="108" w:type="dxa"/>
          </w:tblCellMar>
        </w:tblPrEx>
        <w:tc>
          <w:tcPr>
            <w:tcW w:w="0" w:type="auto"/>
            <w:tcBorders>
              <w:top w:val="nil"/>
              <w:left w:val="nil"/>
              <w:bottom w:val="nil"/>
              <w:right w:val="nil"/>
            </w:tcBorders>
            <w:noWrap/>
            <w:vAlign w:val="bottom"/>
          </w:tcPr>
          <w:p w14:paraId="6616FD3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eGDR</w:t>
            </w:r>
          </w:p>
        </w:tc>
        <w:tc>
          <w:tcPr>
            <w:tcW w:w="1593" w:type="dxa"/>
            <w:tcBorders>
              <w:top w:val="nil"/>
              <w:left w:val="nil"/>
              <w:bottom w:val="nil"/>
              <w:right w:val="nil"/>
            </w:tcBorders>
            <w:noWrap/>
            <w:vAlign w:val="center"/>
          </w:tcPr>
          <w:p w14:paraId="2424621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0.6281</w:t>
            </w:r>
          </w:p>
        </w:tc>
        <w:tc>
          <w:tcPr>
            <w:tcW w:w="1879" w:type="dxa"/>
            <w:tcBorders>
              <w:top w:val="nil"/>
              <w:left w:val="nil"/>
              <w:bottom w:val="nil"/>
              <w:right w:val="nil"/>
            </w:tcBorders>
            <w:noWrap/>
            <w:vAlign w:val="center"/>
          </w:tcPr>
          <w:p w14:paraId="35032F5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0.625</w:t>
            </w:r>
          </w:p>
        </w:tc>
        <w:tc>
          <w:tcPr>
            <w:tcW w:w="1429" w:type="dxa"/>
            <w:tcBorders>
              <w:top w:val="nil"/>
              <w:left w:val="nil"/>
              <w:bottom w:val="nil"/>
              <w:right w:val="nil"/>
            </w:tcBorders>
            <w:noWrap/>
            <w:vAlign w:val="center"/>
          </w:tcPr>
          <w:p w14:paraId="3711576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-0.0031</w:t>
            </w:r>
          </w:p>
        </w:tc>
      </w:tr>
      <w:tr w14:paraId="279F6A86">
        <w:tblPrEx>
          <w:tblCellMar>
            <w:top w:w="15" w:type="dxa"/>
            <w:left w:w="108" w:type="dxa"/>
            <w:bottom w:w="15" w:type="dxa"/>
            <w:right w:w="108" w:type="dxa"/>
          </w:tblCellMar>
        </w:tblPrEx>
        <w:tc>
          <w:tcPr>
            <w:tcW w:w="0" w:type="auto"/>
            <w:tcBorders>
              <w:top w:val="nil"/>
              <w:left w:val="nil"/>
              <w:bottom w:val="nil"/>
              <w:right w:val="nil"/>
            </w:tcBorders>
            <w:noWrap/>
            <w:vAlign w:val="bottom"/>
          </w:tcPr>
          <w:p w14:paraId="38FFA5B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SPISE</w:t>
            </w:r>
          </w:p>
        </w:tc>
        <w:tc>
          <w:tcPr>
            <w:tcW w:w="1593" w:type="dxa"/>
            <w:tcBorders>
              <w:top w:val="nil"/>
              <w:left w:val="nil"/>
              <w:bottom w:val="nil"/>
              <w:right w:val="nil"/>
            </w:tcBorders>
            <w:noWrap/>
            <w:vAlign w:val="center"/>
          </w:tcPr>
          <w:p w14:paraId="3ED71F9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0.6253</w:t>
            </w:r>
          </w:p>
        </w:tc>
        <w:tc>
          <w:tcPr>
            <w:tcW w:w="1879" w:type="dxa"/>
            <w:tcBorders>
              <w:top w:val="nil"/>
              <w:left w:val="nil"/>
              <w:bottom w:val="nil"/>
              <w:right w:val="nil"/>
            </w:tcBorders>
            <w:noWrap/>
            <w:vAlign w:val="center"/>
          </w:tcPr>
          <w:p w14:paraId="6255D59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0.6259</w:t>
            </w:r>
          </w:p>
        </w:tc>
        <w:tc>
          <w:tcPr>
            <w:tcW w:w="1429" w:type="dxa"/>
            <w:tcBorders>
              <w:top w:val="nil"/>
              <w:left w:val="nil"/>
              <w:bottom w:val="nil"/>
              <w:right w:val="nil"/>
            </w:tcBorders>
            <w:noWrap/>
            <w:vAlign w:val="center"/>
          </w:tcPr>
          <w:p w14:paraId="1F1FABA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0.0006</w:t>
            </w:r>
          </w:p>
        </w:tc>
      </w:tr>
      <w:tr w14:paraId="2838D148">
        <w:tblPrEx>
          <w:tblCellMar>
            <w:top w:w="15" w:type="dxa"/>
            <w:left w:w="108" w:type="dxa"/>
            <w:bottom w:w="15" w:type="dxa"/>
            <w:right w:w="108" w:type="dxa"/>
          </w:tblCellMar>
        </w:tblPrEx>
        <w:tc>
          <w:tcPr>
            <w:tcW w:w="0" w:type="auto"/>
            <w:tcBorders>
              <w:top w:val="nil"/>
              <w:left w:val="nil"/>
              <w:bottom w:val="nil"/>
              <w:right w:val="nil"/>
            </w:tcBorders>
            <w:noWrap/>
            <w:vAlign w:val="bottom"/>
          </w:tcPr>
          <w:p w14:paraId="12977FD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TG/HDL-C</w:t>
            </w:r>
          </w:p>
        </w:tc>
        <w:tc>
          <w:tcPr>
            <w:tcW w:w="1593" w:type="dxa"/>
            <w:tcBorders>
              <w:top w:val="nil"/>
              <w:left w:val="nil"/>
              <w:bottom w:val="nil"/>
              <w:right w:val="nil"/>
            </w:tcBorders>
            <w:noWrap/>
            <w:vAlign w:val="center"/>
          </w:tcPr>
          <w:p w14:paraId="53CEF34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0.6404</w:t>
            </w:r>
          </w:p>
        </w:tc>
        <w:tc>
          <w:tcPr>
            <w:tcW w:w="1879" w:type="dxa"/>
            <w:tcBorders>
              <w:top w:val="nil"/>
              <w:left w:val="nil"/>
              <w:bottom w:val="nil"/>
              <w:right w:val="nil"/>
            </w:tcBorders>
            <w:noWrap/>
            <w:vAlign w:val="center"/>
          </w:tcPr>
          <w:p w14:paraId="46FDAB8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0.6426</w:t>
            </w:r>
          </w:p>
        </w:tc>
        <w:tc>
          <w:tcPr>
            <w:tcW w:w="1429" w:type="dxa"/>
            <w:tcBorders>
              <w:top w:val="nil"/>
              <w:left w:val="nil"/>
              <w:bottom w:val="nil"/>
              <w:right w:val="nil"/>
            </w:tcBorders>
            <w:noWrap/>
            <w:vAlign w:val="center"/>
          </w:tcPr>
          <w:p w14:paraId="05B05BE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0.0022</w:t>
            </w:r>
          </w:p>
        </w:tc>
      </w:tr>
      <w:tr w14:paraId="0914DE98">
        <w:tblPrEx>
          <w:tblCellMar>
            <w:top w:w="15" w:type="dxa"/>
            <w:left w:w="108" w:type="dxa"/>
            <w:bottom w:w="15" w:type="dxa"/>
            <w:right w:w="108" w:type="dxa"/>
          </w:tblCellMar>
        </w:tblPrEx>
        <w:tc>
          <w:tcPr>
            <w:tcW w:w="0" w:type="auto"/>
            <w:tcBorders>
              <w:top w:val="nil"/>
              <w:left w:val="nil"/>
              <w:bottom w:val="nil"/>
              <w:right w:val="nil"/>
            </w:tcBorders>
            <w:noWrap/>
            <w:vAlign w:val="bottom"/>
          </w:tcPr>
          <w:p w14:paraId="6825184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AIP</w:t>
            </w:r>
          </w:p>
        </w:tc>
        <w:tc>
          <w:tcPr>
            <w:tcW w:w="1593" w:type="dxa"/>
            <w:tcBorders>
              <w:top w:val="nil"/>
              <w:left w:val="nil"/>
              <w:bottom w:val="nil"/>
              <w:right w:val="nil"/>
            </w:tcBorders>
            <w:noWrap/>
            <w:vAlign w:val="center"/>
          </w:tcPr>
          <w:p w14:paraId="2833C2A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0.6277</w:t>
            </w:r>
          </w:p>
        </w:tc>
        <w:tc>
          <w:tcPr>
            <w:tcW w:w="1879" w:type="dxa"/>
            <w:tcBorders>
              <w:top w:val="nil"/>
              <w:left w:val="nil"/>
              <w:bottom w:val="nil"/>
              <w:right w:val="nil"/>
            </w:tcBorders>
            <w:noWrap/>
            <w:vAlign w:val="center"/>
          </w:tcPr>
          <w:p w14:paraId="688591D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0.6296</w:t>
            </w:r>
          </w:p>
        </w:tc>
        <w:tc>
          <w:tcPr>
            <w:tcW w:w="1429" w:type="dxa"/>
            <w:tcBorders>
              <w:top w:val="nil"/>
              <w:left w:val="nil"/>
              <w:bottom w:val="nil"/>
              <w:right w:val="nil"/>
            </w:tcBorders>
            <w:noWrap/>
            <w:vAlign w:val="center"/>
          </w:tcPr>
          <w:p w14:paraId="1D4F307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0.0019</w:t>
            </w:r>
          </w:p>
        </w:tc>
      </w:tr>
      <w:tr w14:paraId="5117D8B0">
        <w:tblPrEx>
          <w:tblCellMar>
            <w:top w:w="15" w:type="dxa"/>
            <w:left w:w="108" w:type="dxa"/>
            <w:bottom w:w="15" w:type="dxa"/>
            <w:right w:w="108" w:type="dxa"/>
          </w:tblCellMar>
        </w:tblPrEx>
        <w:tc>
          <w:tcPr>
            <w:tcW w:w="0" w:type="auto"/>
            <w:tcBorders>
              <w:top w:val="nil"/>
              <w:left w:val="nil"/>
              <w:bottom w:val="nil"/>
              <w:right w:val="nil"/>
            </w:tcBorders>
            <w:noWrap/>
            <w:vAlign w:val="bottom"/>
          </w:tcPr>
          <w:p w14:paraId="29F7568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TyG-BMI</w:t>
            </w:r>
          </w:p>
        </w:tc>
        <w:tc>
          <w:tcPr>
            <w:tcW w:w="1593" w:type="dxa"/>
            <w:tcBorders>
              <w:top w:val="nil"/>
              <w:left w:val="nil"/>
              <w:bottom w:val="nil"/>
              <w:right w:val="nil"/>
            </w:tcBorders>
            <w:noWrap/>
            <w:vAlign w:val="center"/>
          </w:tcPr>
          <w:p w14:paraId="1CF21E8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0.6612</w:t>
            </w:r>
          </w:p>
        </w:tc>
        <w:tc>
          <w:tcPr>
            <w:tcW w:w="1879" w:type="dxa"/>
            <w:tcBorders>
              <w:top w:val="nil"/>
              <w:left w:val="nil"/>
              <w:bottom w:val="nil"/>
              <w:right w:val="nil"/>
            </w:tcBorders>
            <w:noWrap/>
            <w:vAlign w:val="center"/>
          </w:tcPr>
          <w:p w14:paraId="31FF614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0.6634</w:t>
            </w:r>
          </w:p>
        </w:tc>
        <w:tc>
          <w:tcPr>
            <w:tcW w:w="1429" w:type="dxa"/>
            <w:tcBorders>
              <w:top w:val="nil"/>
              <w:left w:val="nil"/>
              <w:bottom w:val="nil"/>
              <w:right w:val="nil"/>
            </w:tcBorders>
            <w:noWrap/>
            <w:vAlign w:val="center"/>
          </w:tcPr>
          <w:p w14:paraId="0A90A8C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0.0022</w:t>
            </w:r>
          </w:p>
        </w:tc>
      </w:tr>
      <w:tr w14:paraId="61F9DADA">
        <w:tblPrEx>
          <w:tblCellMar>
            <w:top w:w="15" w:type="dxa"/>
            <w:left w:w="108" w:type="dxa"/>
            <w:bottom w:w="15" w:type="dxa"/>
            <w:right w:w="108" w:type="dxa"/>
          </w:tblCellMar>
        </w:tblPrEx>
        <w:tc>
          <w:tcPr>
            <w:tcW w:w="0" w:type="auto"/>
            <w:tcBorders>
              <w:top w:val="nil"/>
              <w:left w:val="nil"/>
              <w:bottom w:val="nil"/>
              <w:right w:val="nil"/>
            </w:tcBorders>
            <w:noWrap/>
            <w:vAlign w:val="bottom"/>
          </w:tcPr>
          <w:p w14:paraId="2B7324E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TyG-WC</w:t>
            </w:r>
          </w:p>
        </w:tc>
        <w:tc>
          <w:tcPr>
            <w:tcW w:w="1593" w:type="dxa"/>
            <w:tcBorders>
              <w:top w:val="nil"/>
              <w:left w:val="nil"/>
              <w:bottom w:val="nil"/>
              <w:right w:val="nil"/>
            </w:tcBorders>
            <w:noWrap/>
            <w:vAlign w:val="center"/>
          </w:tcPr>
          <w:p w14:paraId="7DA773D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0.6628</w:t>
            </w:r>
          </w:p>
        </w:tc>
        <w:tc>
          <w:tcPr>
            <w:tcW w:w="1879" w:type="dxa"/>
            <w:tcBorders>
              <w:top w:val="nil"/>
              <w:left w:val="nil"/>
              <w:bottom w:val="nil"/>
              <w:right w:val="nil"/>
            </w:tcBorders>
            <w:noWrap/>
            <w:vAlign w:val="center"/>
          </w:tcPr>
          <w:p w14:paraId="2A832AF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0.6645</w:t>
            </w:r>
          </w:p>
        </w:tc>
        <w:tc>
          <w:tcPr>
            <w:tcW w:w="1429" w:type="dxa"/>
            <w:tcBorders>
              <w:top w:val="nil"/>
              <w:left w:val="nil"/>
              <w:bottom w:val="nil"/>
              <w:right w:val="nil"/>
            </w:tcBorders>
            <w:noWrap/>
            <w:vAlign w:val="center"/>
          </w:tcPr>
          <w:p w14:paraId="07B8034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0.0017</w:t>
            </w:r>
          </w:p>
        </w:tc>
      </w:tr>
      <w:tr w14:paraId="44FC933D">
        <w:tblPrEx>
          <w:tblCellMar>
            <w:top w:w="15" w:type="dxa"/>
            <w:left w:w="108" w:type="dxa"/>
            <w:bottom w:w="15" w:type="dxa"/>
            <w:right w:w="108" w:type="dxa"/>
          </w:tblCellMar>
        </w:tblPrEx>
        <w:tc>
          <w:tcPr>
            <w:tcW w:w="0" w:type="auto"/>
            <w:tcBorders>
              <w:top w:val="nil"/>
              <w:left w:val="nil"/>
              <w:bottom w:val="nil"/>
              <w:right w:val="nil"/>
            </w:tcBorders>
            <w:noWrap/>
            <w:vAlign w:val="bottom"/>
          </w:tcPr>
          <w:p w14:paraId="364AB7E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TyG-WHtR</w:t>
            </w:r>
          </w:p>
        </w:tc>
        <w:tc>
          <w:tcPr>
            <w:tcW w:w="1593" w:type="dxa"/>
            <w:tcBorders>
              <w:top w:val="nil"/>
              <w:left w:val="nil"/>
              <w:bottom w:val="nil"/>
              <w:right w:val="nil"/>
            </w:tcBorders>
            <w:noWrap/>
            <w:vAlign w:val="center"/>
          </w:tcPr>
          <w:p w14:paraId="6C1F5A9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0.6614</w:t>
            </w:r>
          </w:p>
        </w:tc>
        <w:tc>
          <w:tcPr>
            <w:tcW w:w="1879" w:type="dxa"/>
            <w:tcBorders>
              <w:top w:val="nil"/>
              <w:left w:val="nil"/>
              <w:bottom w:val="nil"/>
              <w:right w:val="nil"/>
            </w:tcBorders>
            <w:noWrap/>
            <w:vAlign w:val="center"/>
          </w:tcPr>
          <w:p w14:paraId="7FD3D25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0.6624</w:t>
            </w:r>
          </w:p>
        </w:tc>
        <w:tc>
          <w:tcPr>
            <w:tcW w:w="1429" w:type="dxa"/>
            <w:tcBorders>
              <w:top w:val="nil"/>
              <w:left w:val="nil"/>
              <w:bottom w:val="nil"/>
              <w:right w:val="nil"/>
            </w:tcBorders>
            <w:noWrap/>
            <w:vAlign w:val="center"/>
          </w:tcPr>
          <w:p w14:paraId="1172CCC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0.001</w:t>
            </w:r>
          </w:p>
        </w:tc>
      </w:tr>
      <w:tr w14:paraId="2334D692">
        <w:tblPrEx>
          <w:tblCellMar>
            <w:top w:w="15" w:type="dxa"/>
            <w:left w:w="108" w:type="dxa"/>
            <w:bottom w:w="15" w:type="dxa"/>
            <w:right w:w="108" w:type="dxa"/>
          </w:tblCellMar>
        </w:tblPrEx>
        <w:tc>
          <w:tcPr>
            <w:tcW w:w="0" w:type="auto"/>
            <w:tcBorders>
              <w:top w:val="nil"/>
              <w:left w:val="nil"/>
              <w:bottom w:val="nil"/>
              <w:right w:val="nil"/>
            </w:tcBorders>
            <w:noWrap/>
            <w:vAlign w:val="bottom"/>
          </w:tcPr>
          <w:p w14:paraId="101E846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TyG-BRI</w:t>
            </w:r>
          </w:p>
        </w:tc>
        <w:tc>
          <w:tcPr>
            <w:tcW w:w="1593" w:type="dxa"/>
            <w:tcBorders>
              <w:top w:val="nil"/>
              <w:left w:val="nil"/>
              <w:bottom w:val="nil"/>
              <w:right w:val="nil"/>
            </w:tcBorders>
            <w:noWrap/>
            <w:vAlign w:val="center"/>
          </w:tcPr>
          <w:p w14:paraId="58EB7DB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0.6564</w:t>
            </w:r>
          </w:p>
        </w:tc>
        <w:tc>
          <w:tcPr>
            <w:tcW w:w="1879" w:type="dxa"/>
            <w:tcBorders>
              <w:top w:val="nil"/>
              <w:left w:val="nil"/>
              <w:bottom w:val="nil"/>
              <w:right w:val="nil"/>
            </w:tcBorders>
            <w:noWrap/>
            <w:vAlign w:val="center"/>
          </w:tcPr>
          <w:p w14:paraId="57AD7E0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0.6573</w:t>
            </w:r>
          </w:p>
        </w:tc>
        <w:tc>
          <w:tcPr>
            <w:tcW w:w="1429" w:type="dxa"/>
            <w:tcBorders>
              <w:top w:val="nil"/>
              <w:left w:val="nil"/>
              <w:bottom w:val="nil"/>
              <w:right w:val="nil"/>
            </w:tcBorders>
            <w:noWrap/>
            <w:vAlign w:val="center"/>
          </w:tcPr>
          <w:p w14:paraId="1D9AC70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0.0009</w:t>
            </w:r>
          </w:p>
        </w:tc>
      </w:tr>
      <w:tr w14:paraId="5A027CDA">
        <w:tblPrEx>
          <w:tblCellMar>
            <w:top w:w="15" w:type="dxa"/>
            <w:left w:w="108" w:type="dxa"/>
            <w:bottom w:w="15" w:type="dxa"/>
            <w:right w:w="108" w:type="dxa"/>
          </w:tblCellMar>
        </w:tblPrEx>
        <w:tc>
          <w:tcPr>
            <w:tcW w:w="0" w:type="auto"/>
            <w:tcBorders>
              <w:top w:val="nil"/>
              <w:left w:val="nil"/>
              <w:bottom w:val="nil"/>
              <w:right w:val="nil"/>
            </w:tcBorders>
            <w:noWrap/>
            <w:vAlign w:val="bottom"/>
          </w:tcPr>
          <w:p w14:paraId="51637DB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TyG-ABSI</w:t>
            </w:r>
          </w:p>
        </w:tc>
        <w:tc>
          <w:tcPr>
            <w:tcW w:w="1593" w:type="dxa"/>
            <w:tcBorders>
              <w:top w:val="nil"/>
              <w:left w:val="nil"/>
              <w:bottom w:val="nil"/>
              <w:right w:val="nil"/>
            </w:tcBorders>
            <w:noWrap/>
            <w:vAlign w:val="center"/>
          </w:tcPr>
          <w:p w14:paraId="650AB7D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0.6616</w:t>
            </w:r>
          </w:p>
        </w:tc>
        <w:tc>
          <w:tcPr>
            <w:tcW w:w="1879" w:type="dxa"/>
            <w:tcBorders>
              <w:top w:val="nil"/>
              <w:left w:val="nil"/>
              <w:bottom w:val="nil"/>
              <w:right w:val="nil"/>
            </w:tcBorders>
            <w:noWrap/>
            <w:vAlign w:val="center"/>
          </w:tcPr>
          <w:p w14:paraId="678BC80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0.6625</w:t>
            </w:r>
          </w:p>
        </w:tc>
        <w:tc>
          <w:tcPr>
            <w:tcW w:w="1429" w:type="dxa"/>
            <w:tcBorders>
              <w:top w:val="nil"/>
              <w:left w:val="nil"/>
              <w:bottom w:val="nil"/>
              <w:right w:val="nil"/>
            </w:tcBorders>
            <w:noWrap/>
            <w:vAlign w:val="center"/>
          </w:tcPr>
          <w:p w14:paraId="3F0978E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0.0009</w:t>
            </w:r>
          </w:p>
        </w:tc>
      </w:tr>
      <w:tr w14:paraId="3E69837A">
        <w:tblPrEx>
          <w:tblCellMar>
            <w:top w:w="15" w:type="dxa"/>
            <w:left w:w="108" w:type="dxa"/>
            <w:bottom w:w="15" w:type="dxa"/>
            <w:right w:w="108" w:type="dxa"/>
          </w:tblCellMar>
        </w:tblPrEx>
        <w:tc>
          <w:tcPr>
            <w:tcW w:w="0" w:type="auto"/>
            <w:tcBorders>
              <w:top w:val="nil"/>
              <w:left w:val="nil"/>
              <w:bottom w:val="nil"/>
              <w:right w:val="nil"/>
            </w:tcBorders>
            <w:noWrap/>
            <w:vAlign w:val="bottom"/>
          </w:tcPr>
          <w:p w14:paraId="0596500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TyG-WWI</w:t>
            </w:r>
          </w:p>
        </w:tc>
        <w:tc>
          <w:tcPr>
            <w:tcW w:w="1593" w:type="dxa"/>
            <w:tcBorders>
              <w:top w:val="nil"/>
              <w:left w:val="nil"/>
              <w:bottom w:val="nil"/>
              <w:right w:val="nil"/>
            </w:tcBorders>
            <w:noWrap/>
            <w:vAlign w:val="center"/>
          </w:tcPr>
          <w:p w14:paraId="6F3E975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0.6612</w:t>
            </w:r>
          </w:p>
        </w:tc>
        <w:tc>
          <w:tcPr>
            <w:tcW w:w="1879" w:type="dxa"/>
            <w:tcBorders>
              <w:top w:val="nil"/>
              <w:left w:val="nil"/>
              <w:bottom w:val="nil"/>
              <w:right w:val="nil"/>
            </w:tcBorders>
            <w:noWrap/>
            <w:vAlign w:val="center"/>
          </w:tcPr>
          <w:p w14:paraId="12AD6FA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0.6618</w:t>
            </w:r>
          </w:p>
        </w:tc>
        <w:tc>
          <w:tcPr>
            <w:tcW w:w="1429" w:type="dxa"/>
            <w:tcBorders>
              <w:top w:val="nil"/>
              <w:left w:val="nil"/>
              <w:bottom w:val="nil"/>
              <w:right w:val="nil"/>
            </w:tcBorders>
            <w:noWrap/>
            <w:vAlign w:val="center"/>
          </w:tcPr>
          <w:p w14:paraId="1630A45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0.0006</w:t>
            </w:r>
          </w:p>
        </w:tc>
      </w:tr>
      <w:tr w14:paraId="30805979">
        <w:tblPrEx>
          <w:tblCellMar>
            <w:top w:w="15" w:type="dxa"/>
            <w:left w:w="108" w:type="dxa"/>
            <w:bottom w:w="15" w:type="dxa"/>
            <w:right w:w="108" w:type="dxa"/>
          </w:tblCellMar>
        </w:tblPrEx>
        <w:tc>
          <w:tcPr>
            <w:tcW w:w="0" w:type="auto"/>
            <w:tcBorders>
              <w:top w:val="nil"/>
              <w:left w:val="nil"/>
              <w:bottom w:val="single" w:color="auto" w:sz="12" w:space="0"/>
              <w:right w:val="nil"/>
            </w:tcBorders>
            <w:noWrap/>
            <w:vAlign w:val="bottom"/>
          </w:tcPr>
          <w:p w14:paraId="4738B90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TyG-CVAI</w:t>
            </w:r>
          </w:p>
        </w:tc>
        <w:tc>
          <w:tcPr>
            <w:tcW w:w="1593" w:type="dxa"/>
            <w:tcBorders>
              <w:top w:val="nil"/>
              <w:left w:val="nil"/>
              <w:bottom w:val="single" w:color="auto" w:sz="12" w:space="0"/>
              <w:right w:val="nil"/>
            </w:tcBorders>
            <w:noWrap/>
            <w:vAlign w:val="center"/>
          </w:tcPr>
          <w:p w14:paraId="350A4C2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0.6572</w:t>
            </w:r>
          </w:p>
        </w:tc>
        <w:tc>
          <w:tcPr>
            <w:tcW w:w="1879" w:type="dxa"/>
            <w:tcBorders>
              <w:top w:val="nil"/>
              <w:left w:val="nil"/>
              <w:bottom w:val="single" w:color="auto" w:sz="12" w:space="0"/>
              <w:right w:val="nil"/>
            </w:tcBorders>
            <w:noWrap/>
            <w:vAlign w:val="center"/>
          </w:tcPr>
          <w:p w14:paraId="62CB6BD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0.6593</w:t>
            </w:r>
          </w:p>
        </w:tc>
        <w:tc>
          <w:tcPr>
            <w:tcW w:w="1429" w:type="dxa"/>
            <w:tcBorders>
              <w:top w:val="nil"/>
              <w:left w:val="nil"/>
              <w:bottom w:val="single" w:color="auto" w:sz="12" w:space="0"/>
              <w:right w:val="nil"/>
            </w:tcBorders>
            <w:noWrap/>
            <w:vAlign w:val="center"/>
          </w:tcPr>
          <w:p w14:paraId="2377A75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0.0022</w:t>
            </w:r>
          </w:p>
        </w:tc>
      </w:tr>
    </w:tbl>
    <w:p w14:paraId="661D2EA5">
      <w:pP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Notes: Harrell’s C statistics were calculated in the first completed imputed dataset using Model 3. ΔHarrell’s C was calculated as the cumulative-product value minus the corresponding Wave 3-product value.</w:t>
      </w:r>
    </w:p>
    <w:p w14:paraId="2DC884E7">
      <w:pPr>
        <w:pStyle w:val="15"/>
        <w:bidi w:val="0"/>
        <w:rPr>
          <w:rFonts w:hint="default" w:ascii="Times New Roman" w:hAnsi="Times New Roman" w:cs="Times New Roman"/>
          <w:color w:val="auto"/>
          <w:sz w:val="18"/>
          <w:szCs w:val="18"/>
        </w:rPr>
      </w:pPr>
      <w:r>
        <w:rPr>
          <w:rFonts w:hint="default" w:ascii="Times New Roman" w:hAnsi="Times New Roman" w:cs="Times New Roman"/>
          <w:color w:val="auto"/>
          <w:sz w:val="18"/>
          <w:szCs w:val="18"/>
        </w:rPr>
        <w:t xml:space="preserve"> </w:t>
      </w:r>
    </w:p>
    <w:p w14:paraId="6F699386">
      <w:pPr>
        <w:rPr>
          <w:rFonts w:hint="default" w:ascii="Times New Roman" w:hAnsi="Times New Roman" w:cs="Times New Roman"/>
          <w:color w:val="auto"/>
          <w:sz w:val="18"/>
          <w:szCs w:val="18"/>
        </w:rPr>
      </w:pPr>
      <w:r>
        <w:rPr>
          <w:rFonts w:hint="default" w:ascii="Times New Roman" w:hAnsi="Times New Roman" w:cs="Times New Roman"/>
          <w:color w:val="auto"/>
          <w:sz w:val="18"/>
          <w:szCs w:val="18"/>
        </w:rPr>
        <w:br w:type="page"/>
      </w:r>
    </w:p>
    <w:p w14:paraId="7384EE01">
      <w:pPr>
        <w:pStyle w:val="15"/>
        <w:bidi w:val="0"/>
        <w:rPr>
          <w:rFonts w:hint="default" w:ascii="Times New Roman" w:hAnsi="Times New Roman" w:cs="Times New Roman"/>
          <w:color w:val="auto"/>
          <w:sz w:val="18"/>
          <w:szCs w:val="18"/>
          <w:lang w:eastAsia="zh-CN"/>
        </w:rPr>
      </w:pPr>
      <w:r>
        <w:rPr>
          <w:rFonts w:hint="default" w:ascii="Times New Roman" w:hAnsi="Times New Roman" w:cs="Times New Roman"/>
          <w:color w:val="auto"/>
          <w:sz w:val="18"/>
          <w:szCs w:val="18"/>
        </w:rPr>
        <w:t xml:space="preserve">Supplementary table </w:t>
      </w:r>
      <w:r>
        <w:rPr>
          <w:rFonts w:hint="default" w:ascii="Times New Roman" w:hAnsi="Times New Roman" w:cs="Times New Roman"/>
          <w:color w:val="auto"/>
          <w:sz w:val="18"/>
          <w:szCs w:val="18"/>
        </w:rPr>
        <w:fldChar w:fldCharType="begin"/>
      </w:r>
      <w:r>
        <w:rPr>
          <w:rFonts w:hint="default" w:ascii="Times New Roman" w:hAnsi="Times New Roman" w:cs="Times New Roman"/>
          <w:color w:val="auto"/>
          <w:sz w:val="18"/>
          <w:szCs w:val="18"/>
        </w:rPr>
        <w:instrText xml:space="preserve"> SEQ Supplementary_table \* ARABIC </w:instrText>
      </w:r>
      <w:r>
        <w:rPr>
          <w:rFonts w:hint="default" w:ascii="Times New Roman" w:hAnsi="Times New Roman" w:cs="Times New Roman"/>
          <w:color w:val="auto"/>
          <w:sz w:val="18"/>
          <w:szCs w:val="18"/>
        </w:rPr>
        <w:fldChar w:fldCharType="separate"/>
      </w:r>
      <w:r>
        <w:rPr>
          <w:rFonts w:hint="default" w:ascii="Times New Roman" w:hAnsi="Times New Roman" w:cs="Times New Roman"/>
          <w:color w:val="auto"/>
          <w:sz w:val="18"/>
          <w:szCs w:val="18"/>
        </w:rPr>
        <w:t>16</w:t>
      </w:r>
      <w:r>
        <w:rPr>
          <w:rFonts w:hint="default" w:ascii="Times New Roman" w:hAnsi="Times New Roman" w:cs="Times New Roman"/>
          <w:color w:val="auto"/>
          <w:sz w:val="18"/>
          <w:szCs w:val="18"/>
        </w:rPr>
        <w:fldChar w:fldCharType="end"/>
      </w:r>
      <w:r>
        <w:rPr>
          <w:rFonts w:hint="default" w:ascii="Times New Roman" w:hAnsi="Times New Roman" w:cs="Times New Roman"/>
          <w:color w:val="auto"/>
          <w:sz w:val="18"/>
          <w:szCs w:val="18"/>
          <w:lang w:eastAsia="zh-CN"/>
        </w:rPr>
        <w:t xml:space="preserve">. </w:t>
      </w:r>
      <w:r>
        <w:rPr>
          <w:rFonts w:hint="default" w:ascii="Times New Roman" w:hAnsi="Times New Roman" w:cs="Times New Roman"/>
          <w:color w:val="auto"/>
          <w:sz w:val="18"/>
          <w:szCs w:val="18"/>
          <w:lang w:eastAsia="zh-CN"/>
        </w:rPr>
        <w:t>Practical prioritization of cumulative IR-FI indicators based on simplicity, routine availability, redundancy, and cohort performance</w:t>
      </w:r>
      <w:r>
        <w:rPr>
          <w:rFonts w:hint="default" w:ascii="Times New Roman" w:hAnsi="Times New Roman" w:cs="Times New Roman"/>
          <w:color w:val="auto"/>
          <w:sz w:val="18"/>
          <w:szCs w:val="18"/>
          <w:lang w:eastAsia="zh-CN"/>
        </w:rPr>
        <w:t>.</w:t>
      </w:r>
    </w:p>
    <w:tbl>
      <w:tblPr>
        <w:tblStyle w:val="33"/>
        <w:tblW w:w="7870"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1520"/>
        <w:gridCol w:w="1904"/>
        <w:gridCol w:w="1601"/>
        <w:gridCol w:w="2439"/>
        <w:gridCol w:w="1618"/>
        <w:gridCol w:w="884"/>
      </w:tblGrid>
      <w:tr w14:paraId="5C3C50D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auto" w:sz="12" w:space="0"/>
              <w:bottom w:val="single" w:color="auto" w:sz="8" w:space="0"/>
            </w:tcBorders>
            <w:noWrap/>
            <w:vAlign w:val="bottom"/>
          </w:tcPr>
          <w:p w14:paraId="488348DE">
            <w:pPr>
              <w:spacing w:after="0" w:line="240" w:lineRule="auto"/>
              <w:rPr>
                <w:rFonts w:hint="default" w:ascii="Times New Roman" w:hAnsi="Times New Roman" w:eastAsia="Times New Roman" w:cs="Times New Roman"/>
                <w:b/>
                <w:bCs/>
                <w:color w:val="auto"/>
                <w:sz w:val="18"/>
                <w:szCs w:val="18"/>
                <w:lang w:val="en-US" w:eastAsia="zh-CN"/>
              </w:rPr>
            </w:pPr>
            <w:r>
              <w:rPr>
                <w:rFonts w:hint="default" w:ascii="Times New Roman" w:hAnsi="Times New Roman" w:eastAsia="Times New Roman" w:cs="Times New Roman"/>
                <w:b/>
                <w:bCs/>
                <w:color w:val="auto"/>
                <w:sz w:val="18"/>
                <w:szCs w:val="18"/>
                <w:lang w:val="en-US" w:eastAsia="zh-CN"/>
              </w:rPr>
              <w:t>Indicator</w:t>
            </w:r>
          </w:p>
        </w:tc>
        <w:tc>
          <w:tcPr>
            <w:tcW w:w="0" w:type="auto"/>
            <w:tcBorders>
              <w:top w:val="single" w:color="auto" w:sz="12" w:space="0"/>
              <w:bottom w:val="single" w:color="auto" w:sz="8" w:space="0"/>
            </w:tcBorders>
            <w:noWrap/>
            <w:vAlign w:val="bottom"/>
          </w:tcPr>
          <w:p w14:paraId="177CBD70">
            <w:pPr>
              <w:spacing w:after="0" w:line="240" w:lineRule="auto"/>
              <w:rPr>
                <w:rFonts w:hint="default" w:ascii="Times New Roman" w:hAnsi="Times New Roman" w:eastAsia="Times New Roman" w:cs="Times New Roman"/>
                <w:b/>
                <w:bCs/>
                <w:color w:val="auto"/>
                <w:sz w:val="18"/>
                <w:szCs w:val="18"/>
                <w:lang w:val="en-US" w:eastAsia="zh-CN"/>
              </w:rPr>
            </w:pPr>
            <w:r>
              <w:rPr>
                <w:rFonts w:hint="default" w:ascii="Times New Roman" w:hAnsi="Times New Roman" w:eastAsia="Times New Roman" w:cs="Times New Roman"/>
                <w:b/>
                <w:bCs/>
                <w:color w:val="auto"/>
                <w:sz w:val="18"/>
                <w:szCs w:val="18"/>
                <w:lang w:val="en-US" w:eastAsia="zh-CN"/>
              </w:rPr>
              <w:t>Core non-FI inputs</w:t>
            </w:r>
          </w:p>
        </w:tc>
        <w:tc>
          <w:tcPr>
            <w:tcW w:w="0" w:type="auto"/>
            <w:tcBorders>
              <w:top w:val="single" w:color="auto" w:sz="12" w:space="0"/>
              <w:bottom w:val="single" w:color="auto" w:sz="8" w:space="0"/>
            </w:tcBorders>
            <w:noWrap/>
            <w:vAlign w:val="bottom"/>
          </w:tcPr>
          <w:p w14:paraId="3F5F940B">
            <w:pPr>
              <w:spacing w:after="0" w:line="240" w:lineRule="auto"/>
              <w:rPr>
                <w:rFonts w:hint="default" w:ascii="Times New Roman" w:hAnsi="Times New Roman" w:eastAsia="Times New Roman" w:cs="Times New Roman"/>
                <w:b/>
                <w:bCs/>
                <w:color w:val="auto"/>
                <w:sz w:val="18"/>
                <w:szCs w:val="18"/>
                <w:lang w:val="en-US" w:eastAsia="zh-CN"/>
              </w:rPr>
            </w:pPr>
            <w:r>
              <w:rPr>
                <w:rFonts w:hint="default" w:ascii="Times New Roman" w:hAnsi="Times New Roman" w:eastAsia="Times New Roman" w:cs="Times New Roman"/>
                <w:b/>
                <w:bCs/>
                <w:color w:val="auto"/>
                <w:sz w:val="18"/>
                <w:szCs w:val="18"/>
                <w:lang w:val="en-US" w:eastAsia="zh-CN"/>
              </w:rPr>
              <w:t>Non-FI measured inputs, n</w:t>
            </w:r>
          </w:p>
        </w:tc>
        <w:tc>
          <w:tcPr>
            <w:tcW w:w="0" w:type="auto"/>
            <w:tcBorders>
              <w:top w:val="single" w:color="auto" w:sz="12" w:space="0"/>
              <w:bottom w:val="single" w:color="auto" w:sz="8" w:space="0"/>
            </w:tcBorders>
            <w:noWrap/>
            <w:vAlign w:val="bottom"/>
          </w:tcPr>
          <w:p w14:paraId="52C9F68C">
            <w:pPr>
              <w:spacing w:after="0" w:line="240" w:lineRule="auto"/>
              <w:rPr>
                <w:rFonts w:hint="default" w:ascii="Times New Roman" w:hAnsi="Times New Roman" w:eastAsia="Times New Roman" w:cs="Times New Roman"/>
                <w:b/>
                <w:bCs/>
                <w:color w:val="auto"/>
                <w:sz w:val="18"/>
                <w:szCs w:val="18"/>
                <w:lang w:val="en-US" w:eastAsia="zh-CN"/>
              </w:rPr>
            </w:pPr>
            <w:r>
              <w:rPr>
                <w:rFonts w:hint="default" w:ascii="Times New Roman" w:hAnsi="Times New Roman" w:eastAsia="Times New Roman" w:cs="Times New Roman"/>
                <w:b/>
                <w:bCs/>
                <w:color w:val="auto"/>
                <w:sz w:val="18"/>
                <w:szCs w:val="18"/>
                <w:lang w:val="en-US" w:eastAsia="zh-CN"/>
              </w:rPr>
              <w:t>Mean absolute |rho| with other indicators</w:t>
            </w:r>
          </w:p>
        </w:tc>
        <w:tc>
          <w:tcPr>
            <w:tcW w:w="0" w:type="auto"/>
            <w:tcBorders>
              <w:top w:val="single" w:color="auto" w:sz="12" w:space="0"/>
              <w:bottom w:val="single" w:color="auto" w:sz="8" w:space="0"/>
            </w:tcBorders>
            <w:noWrap/>
            <w:vAlign w:val="bottom"/>
          </w:tcPr>
          <w:p w14:paraId="3C7E95A2">
            <w:pPr>
              <w:spacing w:after="0" w:line="240" w:lineRule="auto"/>
              <w:rPr>
                <w:rFonts w:hint="default" w:ascii="Times New Roman" w:hAnsi="Times New Roman" w:eastAsia="Times New Roman" w:cs="Times New Roman"/>
                <w:b/>
                <w:bCs/>
                <w:color w:val="auto"/>
                <w:sz w:val="18"/>
                <w:szCs w:val="18"/>
                <w:lang w:val="en-US" w:eastAsia="zh-CN"/>
              </w:rPr>
            </w:pPr>
            <w:r>
              <w:rPr>
                <w:rFonts w:hint="default" w:ascii="Times New Roman" w:hAnsi="Times New Roman" w:eastAsia="Times New Roman" w:cs="Times New Roman"/>
                <w:b/>
                <w:bCs/>
                <w:color w:val="auto"/>
                <w:sz w:val="18"/>
                <w:szCs w:val="18"/>
                <w:lang w:val="en-US" w:eastAsia="zh-CN"/>
              </w:rPr>
              <w:t>Harrell's C (base -&gt; model)</w:t>
            </w:r>
          </w:p>
        </w:tc>
        <w:tc>
          <w:tcPr>
            <w:tcW w:w="0" w:type="auto"/>
            <w:tcBorders>
              <w:top w:val="single" w:color="auto" w:sz="12" w:space="0"/>
              <w:bottom w:val="single" w:color="auto" w:sz="8" w:space="0"/>
            </w:tcBorders>
            <w:noWrap/>
            <w:vAlign w:val="bottom"/>
          </w:tcPr>
          <w:p w14:paraId="25575588">
            <w:pPr>
              <w:spacing w:after="0" w:line="240" w:lineRule="auto"/>
              <w:rPr>
                <w:rFonts w:hint="default" w:ascii="Times New Roman" w:hAnsi="Times New Roman" w:eastAsia="Times New Roman" w:cs="Times New Roman"/>
                <w:b/>
                <w:bCs/>
                <w:color w:val="auto"/>
                <w:sz w:val="18"/>
                <w:szCs w:val="18"/>
                <w:lang w:val="en-US" w:eastAsia="zh-CN"/>
              </w:rPr>
            </w:pPr>
            <w:r>
              <w:rPr>
                <w:rFonts w:hint="default" w:ascii="Times New Roman" w:hAnsi="Times New Roman" w:eastAsia="Times New Roman" w:cs="Times New Roman"/>
                <w:b/>
                <w:bCs/>
                <w:color w:val="auto"/>
                <w:sz w:val="18"/>
                <w:szCs w:val="18"/>
                <w:lang w:val="en-US" w:eastAsia="zh-CN"/>
              </w:rPr>
              <w:t>ΔHarrell’s C</w:t>
            </w:r>
          </w:p>
        </w:tc>
      </w:tr>
      <w:tr w14:paraId="29B0FAD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auto" w:sz="8" w:space="0"/>
            </w:tcBorders>
            <w:noWrap/>
            <w:vAlign w:val="bottom"/>
          </w:tcPr>
          <w:p w14:paraId="4B844BA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0" w:type="auto"/>
            <w:tcBorders>
              <w:top w:val="single" w:color="auto" w:sz="8" w:space="0"/>
            </w:tcBorders>
            <w:noWrap/>
            <w:vAlign w:val="bottom"/>
          </w:tcPr>
          <w:p w14:paraId="024C8ED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FBG</w:t>
            </w:r>
            <w:r>
              <w:rPr>
                <w:rFonts w:hint="default" w:ascii="Times New Roman" w:hAnsi="Times New Roman" w:eastAsia="Times New Roman" w:cs="Times New Roman"/>
                <w:color w:val="auto"/>
                <w:sz w:val="18"/>
                <w:szCs w:val="18"/>
                <w:lang w:val="en-US" w:eastAsia="zh-CN"/>
              </w:rPr>
              <w:t>, TG, WC</w:t>
            </w:r>
          </w:p>
        </w:tc>
        <w:tc>
          <w:tcPr>
            <w:tcW w:w="0" w:type="auto"/>
            <w:tcBorders>
              <w:top w:val="single" w:color="auto" w:sz="8" w:space="0"/>
            </w:tcBorders>
            <w:noWrap/>
            <w:vAlign w:val="bottom"/>
          </w:tcPr>
          <w:p w14:paraId="2CC83E5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w:t>
            </w:r>
          </w:p>
        </w:tc>
        <w:tc>
          <w:tcPr>
            <w:tcW w:w="2365" w:type="dxa"/>
            <w:tcBorders>
              <w:top w:val="single" w:color="auto" w:sz="8" w:space="0"/>
            </w:tcBorders>
            <w:noWrap/>
            <w:vAlign w:val="center"/>
          </w:tcPr>
          <w:p w14:paraId="170F868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0.787</w:t>
            </w:r>
          </w:p>
        </w:tc>
        <w:tc>
          <w:tcPr>
            <w:tcW w:w="1570" w:type="dxa"/>
            <w:tcBorders>
              <w:top w:val="single" w:color="auto" w:sz="8" w:space="0"/>
            </w:tcBorders>
            <w:noWrap/>
            <w:vAlign w:val="center"/>
          </w:tcPr>
          <w:p w14:paraId="3D74BBC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0.625 -&gt; 0.664</w:t>
            </w:r>
          </w:p>
        </w:tc>
        <w:tc>
          <w:tcPr>
            <w:tcW w:w="1156" w:type="dxa"/>
            <w:tcBorders>
              <w:top w:val="single" w:color="auto" w:sz="8" w:space="0"/>
            </w:tcBorders>
            <w:noWrap/>
            <w:vAlign w:val="center"/>
          </w:tcPr>
          <w:p w14:paraId="3F1440F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0.039</w:t>
            </w:r>
          </w:p>
        </w:tc>
      </w:tr>
      <w:tr w14:paraId="5B13014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noWrap/>
            <w:vAlign w:val="bottom"/>
          </w:tcPr>
          <w:p w14:paraId="3C183CD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0" w:type="auto"/>
            <w:noWrap/>
            <w:vAlign w:val="bottom"/>
          </w:tcPr>
          <w:p w14:paraId="5DF6027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FBG</w:t>
            </w:r>
            <w:r>
              <w:rPr>
                <w:rFonts w:hint="default" w:ascii="Times New Roman" w:hAnsi="Times New Roman" w:eastAsia="Times New Roman" w:cs="Times New Roman"/>
                <w:color w:val="auto"/>
                <w:sz w:val="18"/>
                <w:szCs w:val="18"/>
                <w:lang w:val="en-US" w:eastAsia="zh-CN"/>
              </w:rPr>
              <w:t>, TG, HDL-C, BMI</w:t>
            </w:r>
          </w:p>
        </w:tc>
        <w:tc>
          <w:tcPr>
            <w:tcW w:w="0" w:type="auto"/>
            <w:noWrap/>
            <w:vAlign w:val="bottom"/>
          </w:tcPr>
          <w:p w14:paraId="552B328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4</w:t>
            </w:r>
          </w:p>
        </w:tc>
        <w:tc>
          <w:tcPr>
            <w:tcW w:w="2365" w:type="dxa"/>
            <w:noWrap/>
            <w:vAlign w:val="center"/>
          </w:tcPr>
          <w:p w14:paraId="4693AB6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0.793</w:t>
            </w:r>
          </w:p>
        </w:tc>
        <w:tc>
          <w:tcPr>
            <w:tcW w:w="1570" w:type="dxa"/>
            <w:noWrap/>
            <w:vAlign w:val="center"/>
          </w:tcPr>
          <w:p w14:paraId="5EAEC52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0.625 -&gt; 0.663</w:t>
            </w:r>
          </w:p>
        </w:tc>
        <w:tc>
          <w:tcPr>
            <w:tcW w:w="1156" w:type="dxa"/>
            <w:noWrap/>
            <w:vAlign w:val="center"/>
          </w:tcPr>
          <w:p w14:paraId="6A12FEE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0.039</w:t>
            </w:r>
          </w:p>
        </w:tc>
      </w:tr>
      <w:tr w14:paraId="3052E79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noWrap/>
            <w:vAlign w:val="bottom"/>
          </w:tcPr>
          <w:p w14:paraId="067FAD3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0" w:type="auto"/>
            <w:noWrap/>
            <w:vAlign w:val="bottom"/>
          </w:tcPr>
          <w:p w14:paraId="2111F82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FBG</w:t>
            </w:r>
            <w:r>
              <w:rPr>
                <w:rFonts w:hint="default" w:ascii="Times New Roman" w:hAnsi="Times New Roman" w:eastAsia="Times New Roman" w:cs="Times New Roman"/>
                <w:color w:val="auto"/>
                <w:sz w:val="18"/>
                <w:szCs w:val="18"/>
                <w:lang w:val="en-US" w:eastAsia="zh-CN"/>
              </w:rPr>
              <w:t>, TG, BMI</w:t>
            </w:r>
          </w:p>
        </w:tc>
        <w:tc>
          <w:tcPr>
            <w:tcW w:w="0" w:type="auto"/>
            <w:noWrap/>
            <w:vAlign w:val="bottom"/>
          </w:tcPr>
          <w:p w14:paraId="09173CE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w:t>
            </w:r>
          </w:p>
        </w:tc>
        <w:tc>
          <w:tcPr>
            <w:tcW w:w="2365" w:type="dxa"/>
            <w:noWrap/>
            <w:vAlign w:val="center"/>
          </w:tcPr>
          <w:p w14:paraId="6C07D11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0.79</w:t>
            </w:r>
          </w:p>
        </w:tc>
        <w:tc>
          <w:tcPr>
            <w:tcW w:w="1570" w:type="dxa"/>
            <w:noWrap/>
            <w:vAlign w:val="center"/>
          </w:tcPr>
          <w:p w14:paraId="789A2D7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0.625 -&gt; 0.663</w:t>
            </w:r>
          </w:p>
        </w:tc>
        <w:tc>
          <w:tcPr>
            <w:tcW w:w="1156" w:type="dxa"/>
            <w:noWrap/>
            <w:vAlign w:val="center"/>
          </w:tcPr>
          <w:p w14:paraId="616BAB9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0.038</w:t>
            </w:r>
          </w:p>
        </w:tc>
      </w:tr>
      <w:tr w14:paraId="550F555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noWrap/>
            <w:vAlign w:val="bottom"/>
          </w:tcPr>
          <w:p w14:paraId="4CB9850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0" w:type="auto"/>
            <w:noWrap/>
            <w:vAlign w:val="bottom"/>
          </w:tcPr>
          <w:p w14:paraId="437CFBB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FBG</w:t>
            </w:r>
            <w:r>
              <w:rPr>
                <w:rFonts w:hint="default" w:ascii="Times New Roman" w:hAnsi="Times New Roman" w:eastAsia="Times New Roman" w:cs="Times New Roman"/>
                <w:color w:val="auto"/>
                <w:sz w:val="18"/>
                <w:szCs w:val="18"/>
                <w:lang w:val="en-US" w:eastAsia="zh-CN"/>
              </w:rPr>
              <w:t>, TG</w:t>
            </w:r>
          </w:p>
        </w:tc>
        <w:tc>
          <w:tcPr>
            <w:tcW w:w="0" w:type="auto"/>
            <w:noWrap/>
            <w:vAlign w:val="bottom"/>
          </w:tcPr>
          <w:p w14:paraId="6988F6B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w:t>
            </w:r>
          </w:p>
        </w:tc>
        <w:tc>
          <w:tcPr>
            <w:tcW w:w="2365" w:type="dxa"/>
            <w:noWrap/>
            <w:vAlign w:val="center"/>
          </w:tcPr>
          <w:p w14:paraId="70A8FF9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0.754</w:t>
            </w:r>
          </w:p>
        </w:tc>
        <w:tc>
          <w:tcPr>
            <w:tcW w:w="1570" w:type="dxa"/>
            <w:noWrap/>
            <w:vAlign w:val="center"/>
          </w:tcPr>
          <w:p w14:paraId="5D4E856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0.625 -&gt; 0.662</w:t>
            </w:r>
          </w:p>
        </w:tc>
        <w:tc>
          <w:tcPr>
            <w:tcW w:w="1156" w:type="dxa"/>
            <w:noWrap/>
            <w:vAlign w:val="center"/>
          </w:tcPr>
          <w:p w14:paraId="079D1AA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0.038</w:t>
            </w:r>
          </w:p>
        </w:tc>
      </w:tr>
      <w:tr w14:paraId="202A1C9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noWrap/>
            <w:vAlign w:val="bottom"/>
          </w:tcPr>
          <w:p w14:paraId="40AD92D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0" w:type="auto"/>
            <w:noWrap/>
            <w:vAlign w:val="bottom"/>
          </w:tcPr>
          <w:p w14:paraId="4E58B8B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FBG</w:t>
            </w:r>
            <w:r>
              <w:rPr>
                <w:rFonts w:hint="default" w:ascii="Times New Roman" w:hAnsi="Times New Roman" w:eastAsia="Times New Roman" w:cs="Times New Roman"/>
                <w:color w:val="auto"/>
                <w:sz w:val="18"/>
                <w:szCs w:val="18"/>
                <w:lang w:val="en-US" w:eastAsia="zh-CN"/>
              </w:rPr>
              <w:t>, TC, HDL-C</w:t>
            </w:r>
          </w:p>
        </w:tc>
        <w:tc>
          <w:tcPr>
            <w:tcW w:w="0" w:type="auto"/>
            <w:noWrap/>
            <w:vAlign w:val="bottom"/>
          </w:tcPr>
          <w:p w14:paraId="4E57030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w:t>
            </w:r>
          </w:p>
        </w:tc>
        <w:tc>
          <w:tcPr>
            <w:tcW w:w="2365" w:type="dxa"/>
            <w:noWrap/>
            <w:vAlign w:val="center"/>
          </w:tcPr>
          <w:p w14:paraId="769E203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0.757</w:t>
            </w:r>
          </w:p>
        </w:tc>
        <w:tc>
          <w:tcPr>
            <w:tcW w:w="1570" w:type="dxa"/>
            <w:noWrap/>
            <w:vAlign w:val="center"/>
          </w:tcPr>
          <w:p w14:paraId="1298CC6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0.625 -&gt; 0.663</w:t>
            </w:r>
          </w:p>
        </w:tc>
        <w:tc>
          <w:tcPr>
            <w:tcW w:w="1156" w:type="dxa"/>
            <w:noWrap/>
            <w:vAlign w:val="center"/>
          </w:tcPr>
          <w:p w14:paraId="06ADDF4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0.038</w:t>
            </w:r>
          </w:p>
        </w:tc>
      </w:tr>
      <w:tr w14:paraId="37BE098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noWrap/>
            <w:vAlign w:val="bottom"/>
          </w:tcPr>
          <w:p w14:paraId="0060DA1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0" w:type="auto"/>
            <w:noWrap/>
            <w:vAlign w:val="bottom"/>
          </w:tcPr>
          <w:p w14:paraId="024407E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FBG</w:t>
            </w:r>
            <w:r>
              <w:rPr>
                <w:rFonts w:hint="default" w:ascii="Times New Roman" w:hAnsi="Times New Roman" w:eastAsia="Times New Roman" w:cs="Times New Roman"/>
                <w:color w:val="auto"/>
                <w:sz w:val="18"/>
                <w:szCs w:val="18"/>
                <w:lang w:val="en-US" w:eastAsia="zh-CN"/>
              </w:rPr>
              <w:t>, TG, WC, BMI, height</w:t>
            </w:r>
          </w:p>
        </w:tc>
        <w:tc>
          <w:tcPr>
            <w:tcW w:w="0" w:type="auto"/>
            <w:noWrap/>
            <w:vAlign w:val="bottom"/>
          </w:tcPr>
          <w:p w14:paraId="38D1F58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w:t>
            </w:r>
          </w:p>
        </w:tc>
        <w:tc>
          <w:tcPr>
            <w:tcW w:w="2365" w:type="dxa"/>
            <w:noWrap/>
            <w:vAlign w:val="center"/>
          </w:tcPr>
          <w:p w14:paraId="3083391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0.76</w:t>
            </w:r>
          </w:p>
        </w:tc>
        <w:tc>
          <w:tcPr>
            <w:tcW w:w="1570" w:type="dxa"/>
            <w:noWrap/>
            <w:vAlign w:val="center"/>
          </w:tcPr>
          <w:p w14:paraId="7B26953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0.625 -&gt; 0.662</w:t>
            </w:r>
          </w:p>
        </w:tc>
        <w:tc>
          <w:tcPr>
            <w:tcW w:w="1156" w:type="dxa"/>
            <w:noWrap/>
            <w:vAlign w:val="center"/>
          </w:tcPr>
          <w:p w14:paraId="17B7EFE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0.037</w:t>
            </w:r>
          </w:p>
        </w:tc>
      </w:tr>
      <w:tr w14:paraId="3DF8EF9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noWrap/>
            <w:vAlign w:val="bottom"/>
          </w:tcPr>
          <w:p w14:paraId="1F93BC6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0" w:type="auto"/>
            <w:noWrap/>
            <w:vAlign w:val="bottom"/>
          </w:tcPr>
          <w:p w14:paraId="2FC2A5E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FBG</w:t>
            </w:r>
            <w:r>
              <w:rPr>
                <w:rFonts w:hint="default" w:ascii="Times New Roman" w:hAnsi="Times New Roman" w:eastAsia="Times New Roman" w:cs="Times New Roman"/>
                <w:color w:val="auto"/>
                <w:sz w:val="18"/>
                <w:szCs w:val="18"/>
                <w:lang w:val="en-US" w:eastAsia="zh-CN"/>
              </w:rPr>
              <w:t>, TG, WC, height</w:t>
            </w:r>
          </w:p>
        </w:tc>
        <w:tc>
          <w:tcPr>
            <w:tcW w:w="0" w:type="auto"/>
            <w:noWrap/>
            <w:vAlign w:val="bottom"/>
          </w:tcPr>
          <w:p w14:paraId="0405392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4</w:t>
            </w:r>
          </w:p>
        </w:tc>
        <w:tc>
          <w:tcPr>
            <w:tcW w:w="2365" w:type="dxa"/>
            <w:noWrap/>
            <w:vAlign w:val="center"/>
          </w:tcPr>
          <w:p w14:paraId="0F1C492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0.786</w:t>
            </w:r>
          </w:p>
        </w:tc>
        <w:tc>
          <w:tcPr>
            <w:tcW w:w="1570" w:type="dxa"/>
            <w:noWrap/>
            <w:vAlign w:val="center"/>
          </w:tcPr>
          <w:p w14:paraId="2073A97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0.625 -&gt; 0.662</w:t>
            </w:r>
          </w:p>
        </w:tc>
        <w:tc>
          <w:tcPr>
            <w:tcW w:w="1156" w:type="dxa"/>
            <w:noWrap/>
            <w:vAlign w:val="center"/>
          </w:tcPr>
          <w:p w14:paraId="6D07EC1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0.037</w:t>
            </w:r>
          </w:p>
        </w:tc>
      </w:tr>
      <w:tr w14:paraId="60C1198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noWrap/>
            <w:vAlign w:val="bottom"/>
          </w:tcPr>
          <w:p w14:paraId="4201322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0" w:type="auto"/>
            <w:noWrap/>
            <w:vAlign w:val="bottom"/>
          </w:tcPr>
          <w:p w14:paraId="401D664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FBG</w:t>
            </w:r>
            <w:r>
              <w:rPr>
                <w:rFonts w:hint="default" w:ascii="Times New Roman" w:hAnsi="Times New Roman" w:eastAsia="Times New Roman" w:cs="Times New Roman"/>
                <w:color w:val="auto"/>
                <w:sz w:val="18"/>
                <w:szCs w:val="18"/>
                <w:lang w:val="en-US" w:eastAsia="zh-CN"/>
              </w:rPr>
              <w:t>, TG, WC, weight</w:t>
            </w:r>
          </w:p>
        </w:tc>
        <w:tc>
          <w:tcPr>
            <w:tcW w:w="0" w:type="auto"/>
            <w:noWrap/>
            <w:vAlign w:val="bottom"/>
          </w:tcPr>
          <w:p w14:paraId="7E2B9B6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4</w:t>
            </w:r>
          </w:p>
        </w:tc>
        <w:tc>
          <w:tcPr>
            <w:tcW w:w="2365" w:type="dxa"/>
            <w:noWrap/>
            <w:vAlign w:val="center"/>
          </w:tcPr>
          <w:p w14:paraId="692D77D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0.768</w:t>
            </w:r>
          </w:p>
        </w:tc>
        <w:tc>
          <w:tcPr>
            <w:tcW w:w="1570" w:type="dxa"/>
            <w:noWrap/>
            <w:vAlign w:val="center"/>
          </w:tcPr>
          <w:p w14:paraId="0048D41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0.625 -&gt; 0.661</w:t>
            </w:r>
          </w:p>
        </w:tc>
        <w:tc>
          <w:tcPr>
            <w:tcW w:w="1156" w:type="dxa"/>
            <w:noWrap/>
            <w:vAlign w:val="center"/>
          </w:tcPr>
          <w:p w14:paraId="0B915B2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0.036</w:t>
            </w:r>
          </w:p>
        </w:tc>
      </w:tr>
      <w:tr w14:paraId="093FEAD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noWrap/>
            <w:vAlign w:val="bottom"/>
          </w:tcPr>
          <w:p w14:paraId="5288230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0" w:type="auto"/>
            <w:noWrap/>
            <w:vAlign w:val="bottom"/>
          </w:tcPr>
          <w:p w14:paraId="2479148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FBG</w:t>
            </w:r>
            <w:r>
              <w:rPr>
                <w:rFonts w:hint="default" w:ascii="Times New Roman" w:hAnsi="Times New Roman" w:eastAsia="Times New Roman" w:cs="Times New Roman"/>
                <w:color w:val="auto"/>
                <w:sz w:val="18"/>
                <w:szCs w:val="18"/>
                <w:lang w:val="en-US" w:eastAsia="zh-CN"/>
              </w:rPr>
              <w:t>, TG, HDL-C, age, BMI, WC</w:t>
            </w:r>
          </w:p>
        </w:tc>
        <w:tc>
          <w:tcPr>
            <w:tcW w:w="0" w:type="auto"/>
            <w:noWrap/>
            <w:vAlign w:val="bottom"/>
          </w:tcPr>
          <w:p w14:paraId="17A1D43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w:t>
            </w:r>
          </w:p>
        </w:tc>
        <w:tc>
          <w:tcPr>
            <w:tcW w:w="2365" w:type="dxa"/>
            <w:noWrap/>
            <w:vAlign w:val="center"/>
          </w:tcPr>
          <w:p w14:paraId="0BD59F6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0.788</w:t>
            </w:r>
          </w:p>
        </w:tc>
        <w:tc>
          <w:tcPr>
            <w:tcW w:w="1570" w:type="dxa"/>
            <w:noWrap/>
            <w:vAlign w:val="center"/>
          </w:tcPr>
          <w:p w14:paraId="2DEA543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0.625 -&gt; 0.659</w:t>
            </w:r>
          </w:p>
        </w:tc>
        <w:tc>
          <w:tcPr>
            <w:tcW w:w="1156" w:type="dxa"/>
            <w:noWrap/>
            <w:vAlign w:val="center"/>
          </w:tcPr>
          <w:p w14:paraId="466216A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0.034</w:t>
            </w:r>
          </w:p>
        </w:tc>
      </w:tr>
      <w:tr w14:paraId="2C2B38B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noWrap/>
            <w:vAlign w:val="bottom"/>
          </w:tcPr>
          <w:p w14:paraId="62ADD60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0" w:type="auto"/>
            <w:noWrap/>
            <w:vAlign w:val="bottom"/>
          </w:tcPr>
          <w:p w14:paraId="15417B9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FBG</w:t>
            </w:r>
            <w:r>
              <w:rPr>
                <w:rFonts w:hint="default" w:ascii="Times New Roman" w:hAnsi="Times New Roman" w:eastAsia="Times New Roman" w:cs="Times New Roman"/>
                <w:color w:val="auto"/>
                <w:sz w:val="18"/>
                <w:szCs w:val="18"/>
                <w:lang w:val="en-US" w:eastAsia="zh-CN"/>
              </w:rPr>
              <w:t>, TG, WC, height</w:t>
            </w:r>
          </w:p>
        </w:tc>
        <w:tc>
          <w:tcPr>
            <w:tcW w:w="0" w:type="auto"/>
            <w:noWrap/>
            <w:vAlign w:val="bottom"/>
          </w:tcPr>
          <w:p w14:paraId="146689B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4</w:t>
            </w:r>
          </w:p>
        </w:tc>
        <w:tc>
          <w:tcPr>
            <w:tcW w:w="2365" w:type="dxa"/>
            <w:noWrap/>
            <w:vAlign w:val="center"/>
          </w:tcPr>
          <w:p w14:paraId="5FD122E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0.791</w:t>
            </w:r>
          </w:p>
        </w:tc>
        <w:tc>
          <w:tcPr>
            <w:tcW w:w="1570" w:type="dxa"/>
            <w:noWrap/>
            <w:vAlign w:val="center"/>
          </w:tcPr>
          <w:p w14:paraId="4725FB5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0.625 -&gt; 0.657</w:t>
            </w:r>
          </w:p>
        </w:tc>
        <w:tc>
          <w:tcPr>
            <w:tcW w:w="1156" w:type="dxa"/>
            <w:noWrap/>
            <w:vAlign w:val="center"/>
          </w:tcPr>
          <w:p w14:paraId="3F64587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0.032</w:t>
            </w:r>
          </w:p>
        </w:tc>
      </w:tr>
      <w:tr w14:paraId="0408360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noWrap/>
            <w:vAlign w:val="bottom"/>
          </w:tcPr>
          <w:p w14:paraId="7AC77AD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 xml:space="preserve">Cumulative </w:t>
            </w:r>
            <w:r>
              <w:rPr>
                <w:rFonts w:hint="default" w:ascii="Times New Roman" w:hAnsi="Times New Roman" w:eastAsia="Times New Roman" w:cs="Times New Roman"/>
                <w:color w:val="auto"/>
                <w:sz w:val="18"/>
                <w:szCs w:val="18"/>
                <w:lang w:val="en-US" w:eastAsia="zh-CN"/>
              </w:rPr>
              <w:t>TG/HDL-C-FI</w:t>
            </w:r>
          </w:p>
        </w:tc>
        <w:tc>
          <w:tcPr>
            <w:tcW w:w="0" w:type="auto"/>
            <w:noWrap/>
            <w:vAlign w:val="bottom"/>
          </w:tcPr>
          <w:p w14:paraId="2CE3772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TG, HDL-C</w:t>
            </w:r>
          </w:p>
        </w:tc>
        <w:tc>
          <w:tcPr>
            <w:tcW w:w="0" w:type="auto"/>
            <w:noWrap/>
            <w:vAlign w:val="bottom"/>
          </w:tcPr>
          <w:p w14:paraId="31A93CC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w:t>
            </w:r>
          </w:p>
        </w:tc>
        <w:tc>
          <w:tcPr>
            <w:tcW w:w="2365" w:type="dxa"/>
            <w:noWrap/>
            <w:vAlign w:val="center"/>
          </w:tcPr>
          <w:p w14:paraId="6C4F4AB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0.735</w:t>
            </w:r>
          </w:p>
        </w:tc>
        <w:tc>
          <w:tcPr>
            <w:tcW w:w="1570" w:type="dxa"/>
            <w:noWrap/>
            <w:vAlign w:val="center"/>
          </w:tcPr>
          <w:p w14:paraId="156DA48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0.625 -&gt; 0.642</w:t>
            </w:r>
          </w:p>
        </w:tc>
        <w:tc>
          <w:tcPr>
            <w:tcW w:w="1156" w:type="dxa"/>
            <w:noWrap/>
            <w:vAlign w:val="center"/>
          </w:tcPr>
          <w:p w14:paraId="45B4C99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0.017</w:t>
            </w:r>
          </w:p>
        </w:tc>
      </w:tr>
      <w:tr w14:paraId="48918B6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noWrap/>
            <w:vAlign w:val="bottom"/>
          </w:tcPr>
          <w:p w14:paraId="7B970D4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0" w:type="auto"/>
            <w:noWrap/>
            <w:vAlign w:val="bottom"/>
          </w:tcPr>
          <w:p w14:paraId="499591B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TG, HDL-C</w:t>
            </w:r>
          </w:p>
        </w:tc>
        <w:tc>
          <w:tcPr>
            <w:tcW w:w="0" w:type="auto"/>
            <w:noWrap/>
            <w:vAlign w:val="bottom"/>
          </w:tcPr>
          <w:p w14:paraId="5FD0CE7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w:t>
            </w:r>
          </w:p>
        </w:tc>
        <w:tc>
          <w:tcPr>
            <w:tcW w:w="2365" w:type="dxa"/>
            <w:noWrap/>
            <w:vAlign w:val="center"/>
          </w:tcPr>
          <w:p w14:paraId="70AF001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0.216</w:t>
            </w:r>
          </w:p>
        </w:tc>
        <w:tc>
          <w:tcPr>
            <w:tcW w:w="1570" w:type="dxa"/>
            <w:noWrap/>
            <w:vAlign w:val="center"/>
          </w:tcPr>
          <w:p w14:paraId="3E280EE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0.625 -&gt; 0.629</w:t>
            </w:r>
          </w:p>
        </w:tc>
        <w:tc>
          <w:tcPr>
            <w:tcW w:w="1156" w:type="dxa"/>
            <w:noWrap/>
            <w:vAlign w:val="center"/>
          </w:tcPr>
          <w:p w14:paraId="2FA4B37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0.004</w:t>
            </w:r>
          </w:p>
        </w:tc>
      </w:tr>
      <w:tr w14:paraId="14FC430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noWrap/>
            <w:vAlign w:val="bottom"/>
          </w:tcPr>
          <w:p w14:paraId="272612C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0" w:type="auto"/>
            <w:noWrap/>
            <w:vAlign w:val="bottom"/>
          </w:tcPr>
          <w:p w14:paraId="315982F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TG, HDL-C, BMI</w:t>
            </w:r>
          </w:p>
        </w:tc>
        <w:tc>
          <w:tcPr>
            <w:tcW w:w="0" w:type="auto"/>
            <w:noWrap/>
            <w:vAlign w:val="bottom"/>
          </w:tcPr>
          <w:p w14:paraId="20C730F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w:t>
            </w:r>
          </w:p>
        </w:tc>
        <w:tc>
          <w:tcPr>
            <w:tcW w:w="2365" w:type="dxa"/>
            <w:noWrap/>
            <w:vAlign w:val="center"/>
          </w:tcPr>
          <w:p w14:paraId="382A380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0.331</w:t>
            </w:r>
          </w:p>
        </w:tc>
        <w:tc>
          <w:tcPr>
            <w:tcW w:w="1570" w:type="dxa"/>
            <w:noWrap/>
            <w:vAlign w:val="center"/>
          </w:tcPr>
          <w:p w14:paraId="47729A0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0.625 -&gt; 0.626</w:t>
            </w:r>
          </w:p>
        </w:tc>
        <w:tc>
          <w:tcPr>
            <w:tcW w:w="1156" w:type="dxa"/>
            <w:noWrap/>
            <w:vAlign w:val="center"/>
          </w:tcPr>
          <w:p w14:paraId="2196537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0.001</w:t>
            </w:r>
          </w:p>
        </w:tc>
      </w:tr>
      <w:tr w14:paraId="64F349B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noWrap/>
            <w:vAlign w:val="bottom"/>
          </w:tcPr>
          <w:p w14:paraId="7655A78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0" w:type="auto"/>
            <w:noWrap/>
            <w:vAlign w:val="bottom"/>
          </w:tcPr>
          <w:p w14:paraId="0CAC9CC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WC, HTN status, HbA1c</w:t>
            </w:r>
          </w:p>
        </w:tc>
        <w:tc>
          <w:tcPr>
            <w:tcW w:w="0" w:type="auto"/>
            <w:noWrap/>
            <w:vAlign w:val="bottom"/>
          </w:tcPr>
          <w:p w14:paraId="477D524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w:t>
            </w:r>
          </w:p>
        </w:tc>
        <w:tc>
          <w:tcPr>
            <w:tcW w:w="2365" w:type="dxa"/>
            <w:noWrap/>
            <w:vAlign w:val="center"/>
          </w:tcPr>
          <w:p w14:paraId="7D90D42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0.225</w:t>
            </w:r>
          </w:p>
        </w:tc>
        <w:tc>
          <w:tcPr>
            <w:tcW w:w="1570" w:type="dxa"/>
            <w:noWrap/>
            <w:vAlign w:val="center"/>
          </w:tcPr>
          <w:p w14:paraId="5328198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0.625 -&gt; 0.625</w:t>
            </w:r>
          </w:p>
        </w:tc>
        <w:tc>
          <w:tcPr>
            <w:tcW w:w="1156" w:type="dxa"/>
            <w:noWrap/>
            <w:vAlign w:val="center"/>
          </w:tcPr>
          <w:p w14:paraId="065C17E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w:t>
            </w:r>
          </w:p>
        </w:tc>
      </w:tr>
    </w:tbl>
    <w:p w14:paraId="14960CF0">
      <w:pPr>
        <w:spacing w:after="0" w:line="240" w:lineRule="auto"/>
        <w:rPr>
          <w:rFonts w:hint="default" w:ascii="Times New Roman" w:hAnsi="Times New Roman" w:cs="Times New Roman"/>
          <w:b/>
          <w:bCs/>
          <w:color w:val="auto"/>
          <w:sz w:val="18"/>
          <w:szCs w:val="18"/>
        </w:rPr>
      </w:pPr>
      <w:r>
        <w:rPr>
          <w:rFonts w:hint="default" w:ascii="Times New Roman" w:hAnsi="Times New Roman" w:cs="Times New Roman"/>
          <w:color w:val="auto"/>
          <w:sz w:val="18"/>
          <w:szCs w:val="18"/>
        </w:rPr>
        <w:t xml:space="preserve"> </w:t>
      </w:r>
      <w:r>
        <w:rPr>
          <w:rFonts w:hint="default" w:ascii="Times New Roman" w:hAnsi="Times New Roman" w:cs="Times New Roman"/>
          <w:color w:val="auto"/>
          <w:sz w:val="18"/>
          <w:szCs w:val="18"/>
        </w:rPr>
        <w:br w:type="page"/>
      </w:r>
    </w:p>
    <w:p w14:paraId="7E473F4F">
      <w:pPr>
        <w:pStyle w:val="15"/>
        <w:keepNex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 xml:space="preserve">Supplementary table </w:t>
      </w:r>
      <w:r>
        <w:rPr>
          <w:rFonts w:hint="default" w:ascii="Times New Roman" w:hAnsi="Times New Roman" w:cs="Times New Roman"/>
          <w:color w:val="auto"/>
          <w:sz w:val="18"/>
          <w:szCs w:val="18"/>
        </w:rPr>
        <w:fldChar w:fldCharType="begin"/>
      </w:r>
      <w:r>
        <w:rPr>
          <w:rFonts w:hint="default" w:ascii="Times New Roman" w:hAnsi="Times New Roman" w:cs="Times New Roman"/>
          <w:color w:val="auto"/>
          <w:sz w:val="18"/>
          <w:szCs w:val="18"/>
        </w:rPr>
        <w:instrText xml:space="preserve"> SEQ Supplementary_table \* ARABIC </w:instrText>
      </w:r>
      <w:r>
        <w:rPr>
          <w:rFonts w:hint="default" w:ascii="Times New Roman" w:hAnsi="Times New Roman" w:cs="Times New Roman"/>
          <w:color w:val="auto"/>
          <w:sz w:val="18"/>
          <w:szCs w:val="18"/>
        </w:rPr>
        <w:fldChar w:fldCharType="separate"/>
      </w:r>
      <w:r>
        <w:rPr>
          <w:rFonts w:hint="default" w:ascii="Times New Roman" w:hAnsi="Times New Roman" w:cs="Times New Roman"/>
          <w:color w:val="auto"/>
          <w:sz w:val="18"/>
          <w:szCs w:val="18"/>
        </w:rPr>
        <w:t>17</w:t>
      </w:r>
      <w:r>
        <w:rPr>
          <w:rFonts w:hint="default" w:ascii="Times New Roman" w:hAnsi="Times New Roman" w:cs="Times New Roman"/>
          <w:color w:val="auto"/>
          <w:sz w:val="18"/>
          <w:szCs w:val="18"/>
        </w:rPr>
        <w:fldChar w:fldCharType="end"/>
      </w:r>
      <w:r>
        <w:rPr>
          <w:rFonts w:hint="default" w:ascii="Times New Roman" w:hAnsi="Times New Roman" w:eastAsia="Times New Roman" w:cs="Times New Roman"/>
          <w:color w:val="auto"/>
          <w:sz w:val="18"/>
          <w:szCs w:val="18"/>
        </w:rPr>
        <w:t>. Component-outcome summary across all 14 cumulative IR-FI indicators</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4"/>
        <w:gridCol w:w="2484"/>
        <w:gridCol w:w="2484"/>
        <w:gridCol w:w="2484"/>
      </w:tblGrid>
      <w:tr w14:paraId="37013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484"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099C7764">
            <w:pPr>
              <w:spacing w:after="0" w:line="240" w:lineRule="auto"/>
              <w:rPr>
                <w:rFonts w:hint="default" w:ascii="Times New Roman" w:hAnsi="Times New Roman" w:eastAsia="Times New Roman" w:cs="Times New Roman"/>
                <w:b/>
                <w:bCs/>
                <w:color w:val="auto"/>
                <w:sz w:val="18"/>
                <w:szCs w:val="18"/>
                <w:lang w:val="en-US" w:eastAsia="zh-CN"/>
              </w:rPr>
            </w:pPr>
            <w:r>
              <w:rPr>
                <w:rFonts w:hint="default" w:ascii="Times New Roman" w:hAnsi="Times New Roman" w:eastAsia="Times New Roman" w:cs="Times New Roman"/>
                <w:b/>
                <w:bCs/>
                <w:color w:val="auto"/>
                <w:sz w:val="18"/>
                <w:szCs w:val="18"/>
                <w:lang w:val="en-US" w:eastAsia="zh-CN"/>
              </w:rPr>
              <w:t>Outcome</w:t>
            </w:r>
          </w:p>
        </w:tc>
        <w:tc>
          <w:tcPr>
            <w:tcW w:w="2484"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529CF944">
            <w:pPr>
              <w:spacing w:after="0" w:line="240" w:lineRule="auto"/>
              <w:rPr>
                <w:rFonts w:hint="default" w:ascii="Times New Roman" w:hAnsi="Times New Roman" w:eastAsia="Times New Roman" w:cs="Times New Roman"/>
                <w:b/>
                <w:bCs/>
                <w:color w:val="auto"/>
                <w:sz w:val="18"/>
                <w:szCs w:val="18"/>
                <w:lang w:val="en-US" w:eastAsia="zh-CN"/>
              </w:rPr>
            </w:pPr>
            <w:r>
              <w:rPr>
                <w:rFonts w:hint="default" w:ascii="Times New Roman" w:hAnsi="Times New Roman" w:eastAsia="Times New Roman" w:cs="Times New Roman"/>
                <w:b/>
                <w:bCs/>
                <w:color w:val="auto"/>
                <w:sz w:val="18"/>
                <w:szCs w:val="18"/>
                <w:lang w:val="en-US" w:eastAsia="zh-CN"/>
              </w:rPr>
              <w:t>Exposure</w:t>
            </w:r>
          </w:p>
        </w:tc>
        <w:tc>
          <w:tcPr>
            <w:tcW w:w="2484"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6B13798C">
            <w:pPr>
              <w:spacing w:after="0" w:line="240" w:lineRule="auto"/>
              <w:rPr>
                <w:rFonts w:hint="default" w:ascii="Times New Roman" w:hAnsi="Times New Roman" w:eastAsia="Times New Roman" w:cs="Times New Roman"/>
                <w:b/>
                <w:bCs/>
                <w:color w:val="auto"/>
                <w:sz w:val="18"/>
                <w:szCs w:val="18"/>
                <w:lang w:val="en-US" w:eastAsia="zh-CN"/>
              </w:rPr>
            </w:pPr>
            <w:r>
              <w:rPr>
                <w:rFonts w:hint="default" w:ascii="Times New Roman" w:hAnsi="Times New Roman" w:eastAsia="Times New Roman" w:cs="Times New Roman"/>
                <w:b/>
                <w:bCs/>
                <w:color w:val="auto"/>
                <w:sz w:val="18"/>
                <w:szCs w:val="18"/>
                <w:lang w:val="en-US" w:eastAsia="zh-CN"/>
              </w:rPr>
              <w:t>Model 3 HR (95% CI)</w:t>
            </w:r>
          </w:p>
        </w:tc>
        <w:tc>
          <w:tcPr>
            <w:tcW w:w="2484"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652AD383">
            <w:pPr>
              <w:spacing w:after="0" w:line="240" w:lineRule="auto"/>
              <w:rPr>
                <w:rFonts w:hint="default" w:ascii="Times New Roman" w:hAnsi="Times New Roman" w:eastAsia="Times New Roman" w:cs="Times New Roman"/>
                <w:b/>
                <w:bCs/>
                <w:color w:val="auto"/>
                <w:sz w:val="18"/>
                <w:szCs w:val="18"/>
                <w:lang w:val="en-US" w:eastAsia="zh-CN"/>
              </w:rPr>
            </w:pPr>
            <w:r>
              <w:rPr>
                <w:rFonts w:hint="default" w:ascii="Times New Roman" w:hAnsi="Times New Roman" w:eastAsia="Times New Roman" w:cs="Times New Roman"/>
                <w:b/>
                <w:bCs/>
                <w:color w:val="auto"/>
                <w:sz w:val="18"/>
                <w:szCs w:val="18"/>
                <w:lang w:val="en-US" w:eastAsia="zh-CN"/>
              </w:rPr>
              <w:t>Model 3 P</w:t>
            </w:r>
          </w:p>
        </w:tc>
      </w:tr>
      <w:tr w14:paraId="4B4C0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44F100D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Heart disease</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6CB9E27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3230D49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1.327 (1.218, 1.446)</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16580F3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3453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3E5FF35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Heart disease</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0206975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51E986F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1.170 (1.048, 1.306)</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06EB130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0.005</w:t>
            </w:r>
          </w:p>
        </w:tc>
      </w:tr>
      <w:tr w14:paraId="10BBC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11A0DAB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Heart disease</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62F3EBA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42A3A36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1.312 (1.209, 1.423)</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1AC19D4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53767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0F3572C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Heart disease</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1081103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4257D23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1.327 (1.218, 1.445)</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3E295A3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87FE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033C984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Heart disease</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46ABC4D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46AC855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1.089 (1.023, 1.159)</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6385364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0.007</w:t>
            </w:r>
          </w:p>
        </w:tc>
      </w:tr>
      <w:tr w14:paraId="477D9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2EDD362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Heart disease</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77735B8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1F8BDA7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1.101 (0.996, 1.216)</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53498B9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0.059</w:t>
            </w:r>
          </w:p>
        </w:tc>
      </w:tr>
      <w:tr w14:paraId="0FA60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38AAFD2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Heart disease</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12BEBE7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3A9D103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1.322 (1.218, 1.435)</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368461B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E50F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6EBC96D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Heart disease</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53F48C9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67C2D49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1.329 (1.222, 1.445)</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3861E31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47810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223851B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Heart disease</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65A40FE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6204029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1.324 (1.216, 1.441)</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4EE5231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5F561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3BEF86B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Heart disease</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6F10384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5C4BEA2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1.292 (1.190, 1.402)</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6763162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67F18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0509393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Heart disease</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4DE4B94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5AA427B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1.321 (1.212, 1.440)</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6694724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440C7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37CC70D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Heart disease</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391194D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7287C07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1.321 (1.212, 1.440)</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5CEE7BB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6EDC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2DE46F0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Heart disease</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2F834E4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5B5E0C1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1.278 (1.177, 1.388)</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4202F7E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EF6B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6C0DA1C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Heart disease</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6204EC5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71EADE2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1.045 (0.957, 1.141)</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5A5877B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0.33</w:t>
            </w:r>
          </w:p>
        </w:tc>
      </w:tr>
      <w:tr w14:paraId="7A4A3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2A3BDD6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Stroke</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55AAA88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0F109F5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1.456 (1.306, 1.623)</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0BBD5A9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2F139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0C51CD0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Stroke</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39337EB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07908E3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1.118 (0.968, 1.290)</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4FACB11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0.128</w:t>
            </w:r>
          </w:p>
        </w:tc>
      </w:tr>
      <w:tr w14:paraId="0E988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1E8543F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Stroke</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798C799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1D22B96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1.446 (1.306, 1.601)</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582E986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2A72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0CB6602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Stroke</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4B9314C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6491E08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1.443 (1.296, 1.607)</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4B5E7B2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31CE4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60EF86B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Stroke</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6010E03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0275BF5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1.226 (1.157, 1.300)</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7A3A835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39C30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5244667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Stroke</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251CD8F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5EBCA33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1.226 (1.070, 1.405)</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05CD8DB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0.003</w:t>
            </w:r>
          </w:p>
        </w:tc>
      </w:tr>
      <w:tr w14:paraId="2C3B0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0ADF898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Stroke</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3CAB7B2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19A1283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1.435 (1.293, 1.592)</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5691A38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4565A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7063BBC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Stroke</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3D28497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4D982C3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1.454 (1.308, 1.616)</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61E5BBE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66363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68F2EF8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Stroke</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4ADB658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5DD1FBC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1.441 (1.295, 1.603)</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5BB5BD9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72266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4830B62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Stroke</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0FC8D80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2714409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1.368 (1.237, 1.514)</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4EFD9AB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EF5F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4570F2D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Stroke</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191FF5F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7A2D08B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1.450 (1.301, 1.617)</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2CB3F62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9437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0C661B2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Stroke</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442BA50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5966771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1.446 (1.297, 1.612)</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4AF3E27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65B4E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7D2B6BF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Stroke</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05D9868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050B7C1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1.396 (1.263, 1.543)</w:t>
            </w:r>
          </w:p>
        </w:tc>
        <w:tc>
          <w:tcPr>
            <w:tcW w:w="2484" w:type="dxa"/>
            <w:tcBorders>
              <w:top w:val="nil"/>
              <w:left w:val="nil"/>
              <w:bottom w:val="nil"/>
              <w:right w:val="nil"/>
            </w:tcBorders>
            <w:shd w:val="clear" w:color="auto" w:fill="FFFFFF"/>
            <w:tcMar>
              <w:top w:w="60" w:type="dxa"/>
              <w:left w:w="90" w:type="dxa"/>
              <w:bottom w:w="60" w:type="dxa"/>
              <w:right w:w="90" w:type="dxa"/>
            </w:tcMar>
            <w:vAlign w:val="center"/>
          </w:tcPr>
          <w:p w14:paraId="24A4EA1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853B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84"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68D00F4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Stroke</w:t>
            </w:r>
          </w:p>
        </w:tc>
        <w:tc>
          <w:tcPr>
            <w:tcW w:w="2484"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10E5FF5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2484"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628268F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1.243 (1.119, 1.379)</w:t>
            </w:r>
          </w:p>
        </w:tc>
        <w:tc>
          <w:tcPr>
            <w:tcW w:w="2484"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40012E2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bl>
    <w:p w14:paraId="0DDB00CB">
      <w:pPr>
        <w:spacing w:before="60"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 xml:space="preserve">Notes: </w:t>
      </w:r>
      <w:r>
        <w:rPr>
          <w:rFonts w:hint="default" w:ascii="Times New Roman" w:hAnsi="Times New Roman" w:eastAsia="Times New Roman" w:cs="Times New Roman"/>
          <w:color w:val="auto"/>
          <w:sz w:val="18"/>
          <w:szCs w:val="18"/>
        </w:rPr>
        <w:t>HRs are shown per 1-SD increase using Model 3.</w:t>
      </w:r>
    </w:p>
    <w:p w14:paraId="25BA243E">
      <w:pPr>
        <w:spacing w:after="8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 xml:space="preserve">Abbreviations: </w:t>
      </w:r>
      <w:r>
        <w:rPr>
          <w:rFonts w:hint="default" w:ascii="Times New Roman" w:hAnsi="Times New Roman" w:eastAsia="Times New Roman" w:cs="Times New Roman"/>
          <w:color w:val="auto"/>
          <w:sz w:val="18"/>
          <w:szCs w:val="18"/>
        </w:rPr>
        <w:t>CI, confidence interval; FI, frailty index; HR, hazard ratio; IR, insulin resistance; SD, standard deviation.</w:t>
      </w:r>
    </w:p>
    <w:p w14:paraId="710D36B6">
      <w:pPr>
        <w:rPr>
          <w:rFonts w:hint="default" w:ascii="Times New Roman" w:hAnsi="Times New Roman" w:cs="Times New Roman"/>
          <w:color w:val="auto"/>
          <w:sz w:val="18"/>
          <w:szCs w:val="18"/>
        </w:rPr>
      </w:pPr>
      <w:r>
        <w:rPr>
          <w:rFonts w:hint="default" w:ascii="Times New Roman" w:hAnsi="Times New Roman" w:cs="Times New Roman"/>
          <w:color w:val="auto"/>
          <w:sz w:val="18"/>
          <w:szCs w:val="18"/>
        </w:rPr>
        <w:br w:type="page"/>
      </w:r>
    </w:p>
    <w:p w14:paraId="2CD5F211">
      <w:pPr>
        <w:pStyle w:val="15"/>
        <w:keepNex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 xml:space="preserve">Supplementary table </w:t>
      </w:r>
      <w:r>
        <w:rPr>
          <w:rFonts w:hint="default" w:ascii="Times New Roman" w:hAnsi="Times New Roman" w:cs="Times New Roman"/>
          <w:color w:val="auto"/>
          <w:sz w:val="18"/>
          <w:szCs w:val="18"/>
        </w:rPr>
        <w:fldChar w:fldCharType="begin"/>
      </w:r>
      <w:r>
        <w:rPr>
          <w:rFonts w:hint="default" w:ascii="Times New Roman" w:hAnsi="Times New Roman" w:cs="Times New Roman"/>
          <w:color w:val="auto"/>
          <w:sz w:val="18"/>
          <w:szCs w:val="18"/>
        </w:rPr>
        <w:instrText xml:space="preserve"> SEQ Supplementary_table \* ARABIC </w:instrText>
      </w:r>
      <w:r>
        <w:rPr>
          <w:rFonts w:hint="default" w:ascii="Times New Roman" w:hAnsi="Times New Roman" w:cs="Times New Roman"/>
          <w:color w:val="auto"/>
          <w:sz w:val="18"/>
          <w:szCs w:val="18"/>
        </w:rPr>
        <w:fldChar w:fldCharType="separate"/>
      </w:r>
      <w:r>
        <w:rPr>
          <w:rFonts w:hint="default" w:ascii="Times New Roman" w:hAnsi="Times New Roman" w:cs="Times New Roman"/>
          <w:color w:val="auto"/>
          <w:sz w:val="18"/>
          <w:szCs w:val="18"/>
        </w:rPr>
        <w:t>18</w:t>
      </w:r>
      <w:r>
        <w:rPr>
          <w:rFonts w:hint="default" w:ascii="Times New Roman" w:hAnsi="Times New Roman" w:cs="Times New Roman"/>
          <w:color w:val="auto"/>
          <w:sz w:val="18"/>
          <w:szCs w:val="18"/>
        </w:rPr>
        <w:fldChar w:fldCharType="end"/>
      </w:r>
      <w:r>
        <w:rPr>
          <w:rFonts w:hint="default" w:ascii="Times New Roman" w:hAnsi="Times New Roman" w:eastAsia="Times New Roman" w:cs="Times New Roman"/>
          <w:color w:val="auto"/>
          <w:sz w:val="18"/>
          <w:szCs w:val="18"/>
        </w:rPr>
        <w:t>. Fine-Gray competing-risk analysis for all 14 cumulative IR-FI indicators</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45"/>
        <w:gridCol w:w="540"/>
        <w:gridCol w:w="701"/>
        <w:gridCol w:w="1576"/>
        <w:gridCol w:w="2165"/>
        <w:gridCol w:w="745"/>
      </w:tblGrid>
      <w:tr w14:paraId="7245C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0" w:type="auto"/>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40285D4D">
            <w:pPr>
              <w:spacing w:after="0" w:line="240" w:lineRule="auto"/>
              <w:rPr>
                <w:rFonts w:hint="default" w:ascii="Times New Roman" w:hAnsi="Times New Roman" w:eastAsia="Times New Roman" w:cs="Times New Roman"/>
                <w:b/>
                <w:bCs/>
                <w:color w:val="auto"/>
                <w:sz w:val="18"/>
                <w:szCs w:val="18"/>
                <w:lang w:val="en-US" w:eastAsia="zh-CN"/>
              </w:rPr>
            </w:pPr>
            <w:r>
              <w:rPr>
                <w:rFonts w:hint="default" w:ascii="Times New Roman" w:hAnsi="Times New Roman" w:eastAsia="Times New Roman" w:cs="Times New Roman"/>
                <w:b/>
                <w:bCs/>
                <w:color w:val="auto"/>
                <w:sz w:val="18"/>
                <w:szCs w:val="18"/>
                <w:lang w:val="en-US" w:eastAsia="zh-CN"/>
              </w:rPr>
              <w:t>Exposure</w:t>
            </w:r>
          </w:p>
        </w:tc>
        <w:tc>
          <w:tcPr>
            <w:tcW w:w="0" w:type="auto"/>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679018F4">
            <w:pPr>
              <w:spacing w:after="0" w:line="240" w:lineRule="auto"/>
              <w:rPr>
                <w:rFonts w:hint="default" w:ascii="Times New Roman" w:hAnsi="Times New Roman" w:eastAsia="Times New Roman" w:cs="Times New Roman"/>
                <w:b/>
                <w:bCs/>
                <w:color w:val="auto"/>
                <w:sz w:val="18"/>
                <w:szCs w:val="18"/>
                <w:lang w:val="en-US" w:eastAsia="zh-CN"/>
              </w:rPr>
            </w:pPr>
            <w:r>
              <w:rPr>
                <w:rFonts w:hint="default" w:ascii="Times New Roman" w:hAnsi="Times New Roman" w:eastAsia="Times New Roman" w:cs="Times New Roman"/>
                <w:b/>
                <w:bCs/>
                <w:color w:val="auto"/>
                <w:sz w:val="18"/>
                <w:szCs w:val="18"/>
                <w:lang w:val="en-US" w:eastAsia="zh-CN"/>
              </w:rPr>
              <w:t>N</w:t>
            </w:r>
          </w:p>
        </w:tc>
        <w:tc>
          <w:tcPr>
            <w:tcW w:w="0" w:type="auto"/>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1E1A3B82">
            <w:pPr>
              <w:spacing w:after="0" w:line="240" w:lineRule="auto"/>
              <w:rPr>
                <w:rFonts w:hint="default" w:ascii="Times New Roman" w:hAnsi="Times New Roman" w:eastAsia="Times New Roman" w:cs="Times New Roman"/>
                <w:b/>
                <w:bCs/>
                <w:color w:val="auto"/>
                <w:sz w:val="18"/>
                <w:szCs w:val="18"/>
                <w:lang w:val="en-US" w:eastAsia="zh-CN"/>
              </w:rPr>
            </w:pPr>
            <w:r>
              <w:rPr>
                <w:rFonts w:hint="default" w:ascii="Times New Roman" w:hAnsi="Times New Roman" w:eastAsia="Times New Roman" w:cs="Times New Roman"/>
                <w:b/>
                <w:bCs/>
                <w:color w:val="auto"/>
                <w:sz w:val="18"/>
                <w:szCs w:val="18"/>
                <w:lang w:val="en-US" w:eastAsia="zh-CN"/>
              </w:rPr>
              <w:t>Events</w:t>
            </w:r>
          </w:p>
        </w:tc>
        <w:tc>
          <w:tcPr>
            <w:tcW w:w="0" w:type="auto"/>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6F69AF28">
            <w:pPr>
              <w:spacing w:after="0" w:line="240" w:lineRule="auto"/>
              <w:rPr>
                <w:rFonts w:hint="default" w:ascii="Times New Roman" w:hAnsi="Times New Roman" w:eastAsia="Times New Roman" w:cs="Times New Roman"/>
                <w:b/>
                <w:bCs/>
                <w:color w:val="auto"/>
                <w:sz w:val="18"/>
                <w:szCs w:val="18"/>
                <w:lang w:val="en-US" w:eastAsia="zh-CN"/>
              </w:rPr>
            </w:pPr>
            <w:r>
              <w:rPr>
                <w:rFonts w:hint="default" w:ascii="Times New Roman" w:hAnsi="Times New Roman" w:eastAsia="Times New Roman" w:cs="Times New Roman"/>
                <w:b/>
                <w:bCs/>
                <w:color w:val="auto"/>
                <w:sz w:val="18"/>
                <w:szCs w:val="18"/>
                <w:lang w:val="en-US" w:eastAsia="zh-CN"/>
              </w:rPr>
              <w:t>Competing deaths</w:t>
            </w:r>
          </w:p>
        </w:tc>
        <w:tc>
          <w:tcPr>
            <w:tcW w:w="0" w:type="auto"/>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447195EE">
            <w:pPr>
              <w:spacing w:after="0" w:line="240" w:lineRule="auto"/>
              <w:rPr>
                <w:rFonts w:hint="default" w:ascii="Times New Roman" w:hAnsi="Times New Roman" w:eastAsia="Times New Roman" w:cs="Times New Roman"/>
                <w:b/>
                <w:bCs/>
                <w:color w:val="auto"/>
                <w:sz w:val="18"/>
                <w:szCs w:val="18"/>
                <w:lang w:val="en-US" w:eastAsia="zh-CN"/>
              </w:rPr>
            </w:pPr>
            <w:r>
              <w:rPr>
                <w:rFonts w:hint="default" w:ascii="Times New Roman" w:hAnsi="Times New Roman" w:eastAsia="Times New Roman" w:cs="Times New Roman"/>
                <w:b/>
                <w:bCs/>
                <w:color w:val="auto"/>
                <w:sz w:val="18"/>
                <w:szCs w:val="18"/>
                <w:lang w:val="en-US" w:eastAsia="zh-CN"/>
              </w:rPr>
              <w:t>Fine-Gray SHR (95% CI)</w:t>
            </w:r>
          </w:p>
        </w:tc>
        <w:tc>
          <w:tcPr>
            <w:tcW w:w="0" w:type="auto"/>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5491A3CD">
            <w:pPr>
              <w:spacing w:after="0" w:line="240" w:lineRule="auto"/>
              <w:rPr>
                <w:rFonts w:hint="default" w:ascii="Times New Roman" w:hAnsi="Times New Roman" w:eastAsia="Times New Roman" w:cs="Times New Roman"/>
                <w:b/>
                <w:bCs/>
                <w:color w:val="auto"/>
                <w:sz w:val="18"/>
                <w:szCs w:val="18"/>
                <w:lang w:val="en-US" w:eastAsia="zh-CN"/>
              </w:rPr>
            </w:pPr>
            <w:r>
              <w:rPr>
                <w:rFonts w:hint="default" w:ascii="Times New Roman" w:hAnsi="Times New Roman" w:eastAsia="Times New Roman" w:cs="Times New Roman"/>
                <w:b/>
                <w:bCs/>
                <w:color w:val="auto"/>
                <w:sz w:val="18"/>
                <w:szCs w:val="18"/>
                <w:lang w:val="en-US" w:eastAsia="zh-CN"/>
              </w:rPr>
              <w:t>P value</w:t>
            </w:r>
          </w:p>
        </w:tc>
      </w:tr>
      <w:tr w14:paraId="33A6D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B2BE98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5EAA5A1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8504A2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B3898E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75</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554F73C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1.375 (1.276, 1.481)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41924D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CCCD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2BFCCD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321A76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D1ED6D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325664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75</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CD0852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1.160 (1.042, 1.291)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6913C8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0.007</w:t>
            </w:r>
          </w:p>
        </w:tc>
      </w:tr>
      <w:tr w14:paraId="4A2AB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8A40F7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8F2765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8B3ACB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FF5EE0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75</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8B86A1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1.365 (1.273, 1.463)</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5C9CF8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4838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4B169C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533716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1913C4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5BC33A4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75</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BA07E2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1.368 (1.268, 1.477)</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7138FE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B515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4E3AF0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DBEF95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271196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7E7B23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75</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EAD049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1.150 (1.092, 1.211)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E9593B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D145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9AA395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2679EE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C487A0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37F5F6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75</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87ABC1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1.132 (1.021, 1.253)</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78FA75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0.018</w:t>
            </w:r>
          </w:p>
        </w:tc>
      </w:tr>
      <w:tr w14:paraId="0FC94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FDFE87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BE5126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5DFF49E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5C369B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75</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54BAF41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1.367 (1.272, 1.468)</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333A83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565CA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6FDF19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72A6E9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1E0B7C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4F6ED8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75</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002987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1.376 (1.278, 1.482)</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EA04AA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291EF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AF2FCB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6D52C6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B1643C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0336F5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75</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042C64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1.368 (1.270, 1.473)</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CBD66D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5A4C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5483E7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5F90BFF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F20EF5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D8AFEE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75</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861A80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1.325 (1.233, 1.424)</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577F2A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32B1F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EC8A5A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2882EF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5D7DB8C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B26935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75</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51EF63C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1.367 (1.268, 1.474)</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7D35D5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D642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0BAA45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3404E7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50FEF0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F50817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75</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E8330A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1.366 (1.267, 1.473)</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9EE7DF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6750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575A905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85F5D0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D7FA03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432484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75</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80CA88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1.325 (1.232, 1.425)</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8A96AD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30528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53CF481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0" w:type="auto"/>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520DFA3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0" w:type="auto"/>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7D45EC7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0" w:type="auto"/>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7E8DB08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75</w:t>
            </w:r>
          </w:p>
        </w:tc>
        <w:tc>
          <w:tcPr>
            <w:tcW w:w="0" w:type="auto"/>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1CBA0B7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1.108 (1.022, 1.201)</w:t>
            </w:r>
          </w:p>
        </w:tc>
        <w:tc>
          <w:tcPr>
            <w:tcW w:w="0" w:type="auto"/>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2857187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0.013</w:t>
            </w:r>
          </w:p>
        </w:tc>
      </w:tr>
    </w:tbl>
    <w:p w14:paraId="6867DFBF">
      <w:pPr>
        <w:spacing w:before="60"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 xml:space="preserve">Notes: </w:t>
      </w:r>
      <w:r>
        <w:rPr>
          <w:rFonts w:hint="default" w:ascii="Times New Roman" w:hAnsi="Times New Roman" w:eastAsia="Times New Roman" w:cs="Times New Roman"/>
          <w:color w:val="auto"/>
          <w:sz w:val="18"/>
          <w:szCs w:val="18"/>
        </w:rPr>
        <w:t>Death before incident CVD was treated as a competing event.</w:t>
      </w:r>
    </w:p>
    <w:p w14:paraId="73FF91E1">
      <w:pPr>
        <w:spacing w:after="8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 xml:space="preserve">Abbreviations: </w:t>
      </w:r>
      <w:r>
        <w:rPr>
          <w:rFonts w:hint="default" w:ascii="Times New Roman" w:hAnsi="Times New Roman" w:eastAsia="Times New Roman" w:cs="Times New Roman"/>
          <w:color w:val="auto"/>
          <w:sz w:val="18"/>
          <w:szCs w:val="18"/>
        </w:rPr>
        <w:t>CI, confidence interval; CVD, cardiovascular disease; FI, frailty index; IR, insulin resistance; SHR, subdistribution hazard ratio.</w:t>
      </w:r>
    </w:p>
    <w:p w14:paraId="2E8C495E">
      <w:pPr>
        <w:rPr>
          <w:rFonts w:hint="default" w:ascii="Times New Roman" w:hAnsi="Times New Roman" w:cs="Times New Roman"/>
          <w:color w:val="auto"/>
          <w:sz w:val="18"/>
          <w:szCs w:val="18"/>
        </w:rPr>
      </w:pPr>
      <w:r>
        <w:rPr>
          <w:rFonts w:hint="default" w:ascii="Times New Roman" w:hAnsi="Times New Roman" w:cs="Times New Roman"/>
          <w:color w:val="auto"/>
          <w:sz w:val="18"/>
          <w:szCs w:val="18"/>
        </w:rPr>
        <w:br w:type="page"/>
      </w:r>
    </w:p>
    <w:p w14:paraId="46971DC3">
      <w:pPr>
        <w:pStyle w:val="15"/>
        <w:keepNex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 xml:space="preserve">Supplementary table </w:t>
      </w:r>
      <w:r>
        <w:rPr>
          <w:rFonts w:hint="default" w:ascii="Times New Roman" w:hAnsi="Times New Roman" w:cs="Times New Roman"/>
          <w:color w:val="auto"/>
          <w:sz w:val="18"/>
          <w:szCs w:val="18"/>
        </w:rPr>
        <w:fldChar w:fldCharType="begin"/>
      </w:r>
      <w:r>
        <w:rPr>
          <w:rFonts w:hint="default" w:ascii="Times New Roman" w:hAnsi="Times New Roman" w:cs="Times New Roman"/>
          <w:color w:val="auto"/>
          <w:sz w:val="18"/>
          <w:szCs w:val="18"/>
        </w:rPr>
        <w:instrText xml:space="preserve"> SEQ Supplementary_table \* ARABIC </w:instrText>
      </w:r>
      <w:r>
        <w:rPr>
          <w:rFonts w:hint="default" w:ascii="Times New Roman" w:hAnsi="Times New Roman" w:cs="Times New Roman"/>
          <w:color w:val="auto"/>
          <w:sz w:val="18"/>
          <w:szCs w:val="18"/>
        </w:rPr>
        <w:fldChar w:fldCharType="separate"/>
      </w:r>
      <w:r>
        <w:rPr>
          <w:rFonts w:hint="default" w:ascii="Times New Roman" w:hAnsi="Times New Roman" w:cs="Times New Roman"/>
          <w:color w:val="auto"/>
          <w:sz w:val="18"/>
          <w:szCs w:val="18"/>
        </w:rPr>
        <w:t>19</w:t>
      </w:r>
      <w:r>
        <w:rPr>
          <w:rFonts w:hint="default" w:ascii="Times New Roman" w:hAnsi="Times New Roman" w:cs="Times New Roman"/>
          <w:color w:val="auto"/>
          <w:sz w:val="18"/>
          <w:szCs w:val="18"/>
        </w:rPr>
        <w:fldChar w:fldCharType="end"/>
      </w:r>
      <w:r>
        <w:rPr>
          <w:rFonts w:hint="default" w:ascii="Times New Roman" w:hAnsi="Times New Roman" w:eastAsia="Times New Roman" w:cs="Times New Roman"/>
          <w:color w:val="auto"/>
          <w:sz w:val="18"/>
          <w:szCs w:val="18"/>
        </w:rPr>
        <w:t>. Proportional hazards assumption tests</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9"/>
        <w:gridCol w:w="1419"/>
        <w:gridCol w:w="1419"/>
        <w:gridCol w:w="1419"/>
        <w:gridCol w:w="1419"/>
        <w:gridCol w:w="1419"/>
        <w:gridCol w:w="1419"/>
      </w:tblGrid>
      <w:tr w14:paraId="051CA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419"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082F6335">
            <w:pPr>
              <w:spacing w:after="0" w:line="240" w:lineRule="auto"/>
              <w:rPr>
                <w:rFonts w:hint="default" w:ascii="Times New Roman" w:hAnsi="Times New Roman" w:eastAsia="Times New Roman" w:cs="Times New Roman"/>
                <w:b/>
                <w:bCs/>
                <w:color w:val="auto"/>
                <w:sz w:val="18"/>
                <w:szCs w:val="18"/>
                <w:lang w:val="en-US" w:eastAsia="zh-CN"/>
              </w:rPr>
            </w:pPr>
            <w:r>
              <w:rPr>
                <w:rFonts w:hint="default" w:ascii="Times New Roman" w:hAnsi="Times New Roman" w:eastAsia="Times New Roman" w:cs="Times New Roman"/>
                <w:b/>
                <w:bCs/>
                <w:color w:val="auto"/>
                <w:sz w:val="18"/>
                <w:szCs w:val="18"/>
                <w:lang w:val="en-US" w:eastAsia="zh-CN"/>
              </w:rPr>
              <w:t>Exposure</w:t>
            </w:r>
          </w:p>
        </w:tc>
        <w:tc>
          <w:tcPr>
            <w:tcW w:w="1419"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1CFD9B95">
            <w:pPr>
              <w:spacing w:after="0" w:line="240" w:lineRule="auto"/>
              <w:rPr>
                <w:rFonts w:hint="default" w:ascii="Times New Roman" w:hAnsi="Times New Roman" w:eastAsia="Times New Roman" w:cs="Times New Roman"/>
                <w:b/>
                <w:bCs/>
                <w:color w:val="auto"/>
                <w:sz w:val="18"/>
                <w:szCs w:val="18"/>
                <w:lang w:val="en-US" w:eastAsia="zh-CN"/>
              </w:rPr>
            </w:pPr>
            <w:r>
              <w:rPr>
                <w:rFonts w:hint="default" w:ascii="Times New Roman" w:hAnsi="Times New Roman" w:eastAsia="Times New Roman" w:cs="Times New Roman"/>
                <w:b/>
                <w:bCs/>
                <w:color w:val="auto"/>
                <w:sz w:val="18"/>
                <w:szCs w:val="18"/>
                <w:lang w:val="en-US" w:eastAsia="zh-CN"/>
              </w:rPr>
              <w:t>N</w:t>
            </w:r>
          </w:p>
        </w:tc>
        <w:tc>
          <w:tcPr>
            <w:tcW w:w="1419"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484666DD">
            <w:pPr>
              <w:spacing w:after="0" w:line="240" w:lineRule="auto"/>
              <w:rPr>
                <w:rFonts w:hint="default" w:ascii="Times New Roman" w:hAnsi="Times New Roman" w:eastAsia="Times New Roman" w:cs="Times New Roman"/>
                <w:b/>
                <w:bCs/>
                <w:color w:val="auto"/>
                <w:sz w:val="18"/>
                <w:szCs w:val="18"/>
                <w:lang w:val="en-US" w:eastAsia="zh-CN"/>
              </w:rPr>
            </w:pPr>
            <w:r>
              <w:rPr>
                <w:rFonts w:hint="default" w:ascii="Times New Roman" w:hAnsi="Times New Roman" w:eastAsia="Times New Roman" w:cs="Times New Roman"/>
                <w:b/>
                <w:bCs/>
                <w:color w:val="auto"/>
                <w:sz w:val="18"/>
                <w:szCs w:val="18"/>
                <w:lang w:val="en-US" w:eastAsia="zh-CN"/>
              </w:rPr>
              <w:t>Events</w:t>
            </w:r>
          </w:p>
        </w:tc>
        <w:tc>
          <w:tcPr>
            <w:tcW w:w="1419"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4FE50DEB">
            <w:pPr>
              <w:spacing w:after="0" w:line="240" w:lineRule="auto"/>
              <w:rPr>
                <w:rFonts w:hint="default" w:ascii="Times New Roman" w:hAnsi="Times New Roman" w:eastAsia="Times New Roman" w:cs="Times New Roman"/>
                <w:b/>
                <w:bCs/>
                <w:color w:val="auto"/>
                <w:sz w:val="18"/>
                <w:szCs w:val="18"/>
                <w:lang w:val="en-US" w:eastAsia="zh-CN"/>
              </w:rPr>
            </w:pPr>
            <w:r>
              <w:rPr>
                <w:rFonts w:hint="default" w:ascii="Times New Roman" w:hAnsi="Times New Roman" w:eastAsia="Times New Roman" w:cs="Times New Roman"/>
                <w:b/>
                <w:bCs/>
                <w:color w:val="auto"/>
                <w:sz w:val="18"/>
                <w:szCs w:val="18"/>
                <w:lang w:val="en-US" w:eastAsia="zh-CN"/>
              </w:rPr>
              <w:t>Model 3 exposure P</w:t>
            </w:r>
          </w:p>
        </w:tc>
        <w:tc>
          <w:tcPr>
            <w:tcW w:w="1419"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2153BDD9">
            <w:pPr>
              <w:spacing w:after="0" w:line="240" w:lineRule="auto"/>
              <w:rPr>
                <w:rFonts w:hint="default" w:ascii="Times New Roman" w:hAnsi="Times New Roman" w:eastAsia="Times New Roman" w:cs="Times New Roman"/>
                <w:b/>
                <w:bCs/>
                <w:color w:val="auto"/>
                <w:sz w:val="18"/>
                <w:szCs w:val="18"/>
                <w:lang w:val="en-US" w:eastAsia="zh-CN"/>
              </w:rPr>
            </w:pPr>
            <w:r>
              <w:rPr>
                <w:rFonts w:hint="default" w:ascii="Times New Roman" w:hAnsi="Times New Roman" w:eastAsia="Times New Roman" w:cs="Times New Roman"/>
                <w:b/>
                <w:bCs/>
                <w:color w:val="auto"/>
                <w:sz w:val="18"/>
                <w:szCs w:val="18"/>
                <w:lang w:val="en-US" w:eastAsia="zh-CN"/>
              </w:rPr>
              <w:t>Model 3 global P</w:t>
            </w:r>
          </w:p>
        </w:tc>
        <w:tc>
          <w:tcPr>
            <w:tcW w:w="1419"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24A700A1">
            <w:pPr>
              <w:spacing w:after="0" w:line="240" w:lineRule="auto"/>
              <w:rPr>
                <w:rFonts w:hint="default" w:ascii="Times New Roman" w:hAnsi="Times New Roman" w:eastAsia="Times New Roman" w:cs="Times New Roman"/>
                <w:b/>
                <w:bCs/>
                <w:color w:val="auto"/>
                <w:sz w:val="18"/>
                <w:szCs w:val="18"/>
                <w:lang w:val="en-US" w:eastAsia="zh-CN"/>
              </w:rPr>
            </w:pPr>
            <w:r>
              <w:rPr>
                <w:rFonts w:hint="default" w:ascii="Times New Roman" w:hAnsi="Times New Roman" w:eastAsia="Times New Roman" w:cs="Times New Roman"/>
                <w:b/>
                <w:bCs/>
                <w:color w:val="auto"/>
                <w:sz w:val="18"/>
                <w:szCs w:val="18"/>
                <w:lang w:val="en-US" w:eastAsia="zh-CN"/>
              </w:rPr>
              <w:t>Model 3 + CKM stage exposure P</w:t>
            </w:r>
          </w:p>
        </w:tc>
        <w:tc>
          <w:tcPr>
            <w:tcW w:w="1419"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35CFEF50">
            <w:pPr>
              <w:spacing w:after="0" w:line="240" w:lineRule="auto"/>
              <w:rPr>
                <w:rFonts w:hint="default" w:ascii="Times New Roman" w:hAnsi="Times New Roman" w:eastAsia="Times New Roman" w:cs="Times New Roman"/>
                <w:b/>
                <w:bCs/>
                <w:color w:val="auto"/>
                <w:sz w:val="18"/>
                <w:szCs w:val="18"/>
                <w:lang w:val="en-US" w:eastAsia="zh-CN"/>
              </w:rPr>
            </w:pPr>
            <w:r>
              <w:rPr>
                <w:rFonts w:hint="default" w:ascii="Times New Roman" w:hAnsi="Times New Roman" w:eastAsia="Times New Roman" w:cs="Times New Roman"/>
                <w:b/>
                <w:bCs/>
                <w:color w:val="auto"/>
                <w:sz w:val="18"/>
                <w:szCs w:val="18"/>
                <w:lang w:val="en-US" w:eastAsia="zh-CN"/>
              </w:rPr>
              <w:t>Model 3 + CKM stage global P</w:t>
            </w:r>
          </w:p>
        </w:tc>
      </w:tr>
      <w:tr w14:paraId="0EB30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382D4EE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3D38B16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42FBCE0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511BF98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0.742</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394063B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0.143</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763F569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0.763</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76EA1EF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0.179</w:t>
            </w:r>
          </w:p>
        </w:tc>
      </w:tr>
      <w:tr w14:paraId="19162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04F2977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69A96BB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23967A9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5EE9B94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0.554</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47761BD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0.114</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19168CF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0.539</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112A269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0.147</w:t>
            </w:r>
          </w:p>
        </w:tc>
      </w:tr>
      <w:tr w14:paraId="633D4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01A77D0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11743DA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336CF2E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75B03E3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0.766</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0550549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0.146</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75CAA79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0.752</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7A8BE0D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0.185</w:t>
            </w:r>
          </w:p>
        </w:tc>
      </w:tr>
      <w:tr w14:paraId="52191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40BA6E3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4B21FD9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720AF8C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29F7B3F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0.263</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1EC0600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0.117</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5531B19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0.276</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6E76795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0.152</w:t>
            </w:r>
          </w:p>
        </w:tc>
      </w:tr>
      <w:tr w14:paraId="0B067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269F180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40687DF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03B5F90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77202CA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0.859</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285E071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0.144</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3A41EF8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0.853</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0E8E7AB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0.176</w:t>
            </w:r>
          </w:p>
        </w:tc>
      </w:tr>
      <w:tr w14:paraId="3FD2F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1217CCA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3611DB9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6621CB9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398BCE8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0.591</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437FAC4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0.12</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1400C3F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0.575</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7C6B6A1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0.155</w:t>
            </w:r>
          </w:p>
        </w:tc>
      </w:tr>
      <w:tr w14:paraId="19E79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1C4E5AA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04F8CDA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57F550D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792BEAA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0.764</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24D6D82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0.145</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612DFF0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0.748</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3C9E246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0.184</w:t>
            </w:r>
          </w:p>
        </w:tc>
      </w:tr>
      <w:tr w14:paraId="62BE2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6526949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141FAE0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1E64842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112EDA2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0.958</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4D74126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0.149</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78F2425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0.938</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00E816C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0.189</w:t>
            </w:r>
          </w:p>
        </w:tc>
      </w:tr>
      <w:tr w14:paraId="7D700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34D703B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37B7556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0F54584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31CAE83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0.871</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503C6D9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0.142</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3943FB6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0.888</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000FE92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0.178</w:t>
            </w:r>
          </w:p>
        </w:tc>
      </w:tr>
      <w:tr w14:paraId="7DD40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4D6FA78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4F7ACF5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3570382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2D2644C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0.518</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302A14C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0.123</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596C323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0.505</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26CF67F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0.159</w:t>
            </w:r>
          </w:p>
        </w:tc>
      </w:tr>
      <w:tr w14:paraId="661B3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49D5CF1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2A770C1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34167FB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5E2DF79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0.776</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247FC4C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0.132</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54ACE23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0.757</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076FC66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0.168</w:t>
            </w:r>
          </w:p>
        </w:tc>
      </w:tr>
      <w:tr w14:paraId="5C193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3D06F1F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4E7C86C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1A4BBDD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66BF8FE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0.731</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5DFFF80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0.134</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3FDB8C2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0.713</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649C529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0.171</w:t>
            </w:r>
          </w:p>
        </w:tc>
      </w:tr>
      <w:tr w14:paraId="3C9A7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4EF7832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086F20D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2A4BE8B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3D2BA40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0.612</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4E414BF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0.124</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3A0BC98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0.595</w:t>
            </w:r>
          </w:p>
        </w:tc>
        <w:tc>
          <w:tcPr>
            <w:tcW w:w="1419" w:type="dxa"/>
            <w:tcBorders>
              <w:top w:val="nil"/>
              <w:left w:val="nil"/>
              <w:bottom w:val="nil"/>
              <w:right w:val="nil"/>
            </w:tcBorders>
            <w:shd w:val="clear" w:color="auto" w:fill="FFFFFF"/>
            <w:tcMar>
              <w:top w:w="60" w:type="dxa"/>
              <w:left w:w="90" w:type="dxa"/>
              <w:bottom w:w="60" w:type="dxa"/>
              <w:right w:w="90" w:type="dxa"/>
            </w:tcMar>
            <w:vAlign w:val="center"/>
          </w:tcPr>
          <w:p w14:paraId="713FEE0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0.159</w:t>
            </w:r>
          </w:p>
        </w:tc>
      </w:tr>
      <w:tr w14:paraId="203C0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9"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0CC6B9D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1419"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3ED51AE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1419"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107675B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1419"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2B8F179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0.174</w:t>
            </w:r>
          </w:p>
        </w:tc>
        <w:tc>
          <w:tcPr>
            <w:tcW w:w="1419"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2B87FBF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0.12</w:t>
            </w:r>
          </w:p>
        </w:tc>
        <w:tc>
          <w:tcPr>
            <w:tcW w:w="1419"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1AD9972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0.182</w:t>
            </w:r>
          </w:p>
        </w:tc>
        <w:tc>
          <w:tcPr>
            <w:tcW w:w="1419"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2888B95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0.151</w:t>
            </w:r>
          </w:p>
        </w:tc>
      </w:tr>
    </w:tbl>
    <w:p w14:paraId="3A789CB8">
      <w:pPr>
        <w:spacing w:before="60"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 xml:space="preserve">Notes: </w:t>
      </w:r>
      <w:r>
        <w:rPr>
          <w:rFonts w:hint="default" w:ascii="Times New Roman" w:hAnsi="Times New Roman" w:eastAsia="Times New Roman" w:cs="Times New Roman"/>
          <w:color w:val="auto"/>
          <w:sz w:val="18"/>
          <w:szCs w:val="18"/>
        </w:rPr>
        <w:t>Proportional hazards assumptions were assessed using Schoenfeld residual-based tests.</w:t>
      </w:r>
    </w:p>
    <w:p w14:paraId="402104AD">
      <w:pPr>
        <w:spacing w:after="8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 xml:space="preserve">Abbreviations: </w:t>
      </w:r>
      <w:r>
        <w:rPr>
          <w:rFonts w:hint="default" w:ascii="Times New Roman" w:hAnsi="Times New Roman" w:eastAsia="Times New Roman" w:cs="Times New Roman"/>
          <w:color w:val="auto"/>
          <w:sz w:val="18"/>
          <w:szCs w:val="18"/>
        </w:rPr>
        <w:t>CKM, cardiovascular-kidney-metabolic; FI, frailty index; IR, insulin resistance.</w:t>
      </w:r>
    </w:p>
    <w:p w14:paraId="4DBD45C7">
      <w:pPr>
        <w:rPr>
          <w:rFonts w:hint="default" w:ascii="Times New Roman" w:hAnsi="Times New Roman" w:cs="Times New Roman"/>
          <w:color w:val="auto"/>
          <w:sz w:val="18"/>
          <w:szCs w:val="18"/>
        </w:rPr>
      </w:pPr>
      <w:r>
        <w:rPr>
          <w:rFonts w:hint="default" w:ascii="Times New Roman" w:hAnsi="Times New Roman" w:cs="Times New Roman"/>
          <w:color w:val="auto"/>
          <w:sz w:val="18"/>
          <w:szCs w:val="18"/>
        </w:rPr>
        <w:br w:type="page"/>
      </w:r>
    </w:p>
    <w:p w14:paraId="143CEE39">
      <w:pPr>
        <w:pStyle w:val="15"/>
        <w:keepNex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 xml:space="preserve">Supplementary table </w:t>
      </w:r>
      <w:r>
        <w:rPr>
          <w:rFonts w:hint="default" w:ascii="Times New Roman" w:hAnsi="Times New Roman" w:cs="Times New Roman"/>
          <w:color w:val="auto"/>
          <w:sz w:val="18"/>
          <w:szCs w:val="18"/>
        </w:rPr>
        <w:fldChar w:fldCharType="begin"/>
      </w:r>
      <w:r>
        <w:rPr>
          <w:rFonts w:hint="default" w:ascii="Times New Roman" w:hAnsi="Times New Roman" w:cs="Times New Roman"/>
          <w:color w:val="auto"/>
          <w:sz w:val="18"/>
          <w:szCs w:val="18"/>
        </w:rPr>
        <w:instrText xml:space="preserve"> SEQ Supplementary_table \* ARABIC </w:instrText>
      </w:r>
      <w:r>
        <w:rPr>
          <w:rFonts w:hint="default" w:ascii="Times New Roman" w:hAnsi="Times New Roman" w:cs="Times New Roman"/>
          <w:color w:val="auto"/>
          <w:sz w:val="18"/>
          <w:szCs w:val="18"/>
        </w:rPr>
        <w:fldChar w:fldCharType="separate"/>
      </w:r>
      <w:r>
        <w:rPr>
          <w:rFonts w:hint="default" w:ascii="Times New Roman" w:hAnsi="Times New Roman" w:cs="Times New Roman"/>
          <w:color w:val="auto"/>
          <w:sz w:val="18"/>
          <w:szCs w:val="18"/>
        </w:rPr>
        <w:t>20</w:t>
      </w:r>
      <w:r>
        <w:rPr>
          <w:rFonts w:hint="default" w:ascii="Times New Roman" w:hAnsi="Times New Roman" w:cs="Times New Roman"/>
          <w:color w:val="auto"/>
          <w:sz w:val="18"/>
          <w:szCs w:val="18"/>
        </w:rPr>
        <w:fldChar w:fldCharType="end"/>
      </w:r>
      <w:r>
        <w:rPr>
          <w:rFonts w:hint="default" w:ascii="Times New Roman" w:hAnsi="Times New Roman" w:eastAsia="Times New Roman" w:cs="Times New Roman"/>
          <w:color w:val="auto"/>
          <w:sz w:val="18"/>
          <w:szCs w:val="18"/>
        </w:rPr>
        <w:t>. Strict 30/30 FI sensitivity analysis</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0"/>
        <w:gridCol w:w="920"/>
        <w:gridCol w:w="910"/>
        <w:gridCol w:w="725"/>
        <w:gridCol w:w="910"/>
        <w:gridCol w:w="725"/>
        <w:gridCol w:w="910"/>
        <w:gridCol w:w="725"/>
        <w:gridCol w:w="910"/>
        <w:gridCol w:w="725"/>
        <w:gridCol w:w="910"/>
        <w:gridCol w:w="726"/>
      </w:tblGrid>
      <w:tr w14:paraId="20E7F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828"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0DC0C8E2">
            <w:pPr>
              <w:spacing w:after="0" w:line="240" w:lineRule="auto"/>
              <w:rPr>
                <w:rFonts w:hint="default" w:ascii="Times New Roman" w:hAnsi="Times New Roman" w:eastAsia="Times New Roman" w:cs="Times New Roman"/>
                <w:b/>
                <w:bCs/>
                <w:color w:val="auto"/>
                <w:sz w:val="18"/>
                <w:szCs w:val="18"/>
                <w:lang w:val="en-US" w:eastAsia="zh-CN"/>
              </w:rPr>
            </w:pPr>
            <w:r>
              <w:rPr>
                <w:rFonts w:hint="default" w:ascii="Times New Roman" w:hAnsi="Times New Roman" w:eastAsia="Times New Roman" w:cs="Times New Roman"/>
                <w:b/>
                <w:bCs/>
                <w:color w:val="auto"/>
                <w:sz w:val="18"/>
                <w:szCs w:val="18"/>
                <w:lang w:val="en-US" w:eastAsia="zh-CN"/>
              </w:rPr>
              <w:t>Exposure</w:t>
            </w:r>
          </w:p>
        </w:tc>
        <w:tc>
          <w:tcPr>
            <w:tcW w:w="828"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37E73F1F">
            <w:pPr>
              <w:spacing w:after="0" w:line="240" w:lineRule="auto"/>
              <w:rPr>
                <w:rFonts w:hint="default" w:ascii="Times New Roman" w:hAnsi="Times New Roman" w:eastAsia="Times New Roman" w:cs="Times New Roman"/>
                <w:b/>
                <w:bCs/>
                <w:color w:val="auto"/>
                <w:sz w:val="18"/>
                <w:szCs w:val="18"/>
                <w:lang w:val="en-US" w:eastAsia="zh-CN"/>
              </w:rPr>
            </w:pPr>
            <w:r>
              <w:rPr>
                <w:rFonts w:hint="default" w:ascii="Times New Roman" w:hAnsi="Times New Roman" w:eastAsia="Times New Roman" w:cs="Times New Roman"/>
                <w:b/>
                <w:bCs/>
                <w:color w:val="auto"/>
                <w:sz w:val="18"/>
                <w:szCs w:val="18"/>
                <w:lang w:val="en-US" w:eastAsia="zh-CN"/>
              </w:rPr>
              <w:t>Variables</w:t>
            </w:r>
          </w:p>
        </w:tc>
        <w:tc>
          <w:tcPr>
            <w:tcW w:w="828"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3D6D6ADE">
            <w:pPr>
              <w:spacing w:after="0" w:line="240" w:lineRule="auto"/>
              <w:rPr>
                <w:rFonts w:hint="default" w:ascii="Times New Roman" w:hAnsi="Times New Roman" w:eastAsia="Times New Roman" w:cs="Times New Roman"/>
                <w:b/>
                <w:bCs/>
                <w:color w:val="auto"/>
                <w:sz w:val="18"/>
                <w:szCs w:val="18"/>
                <w:lang w:val="en-US" w:eastAsia="zh-CN"/>
              </w:rPr>
            </w:pPr>
            <w:r>
              <w:rPr>
                <w:rFonts w:hint="default" w:ascii="Times New Roman" w:hAnsi="Times New Roman" w:eastAsia="Times New Roman" w:cs="Times New Roman"/>
                <w:b/>
                <w:bCs/>
                <w:color w:val="auto"/>
                <w:sz w:val="18"/>
                <w:szCs w:val="18"/>
                <w:lang w:val="en-US" w:eastAsia="zh-CN"/>
              </w:rPr>
              <w:t>Crude HR (95% CI)</w:t>
            </w:r>
          </w:p>
        </w:tc>
        <w:tc>
          <w:tcPr>
            <w:tcW w:w="828"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29A9A1FD">
            <w:pPr>
              <w:spacing w:after="0" w:line="240" w:lineRule="auto"/>
              <w:rPr>
                <w:rFonts w:hint="default" w:ascii="Times New Roman" w:hAnsi="Times New Roman" w:eastAsia="Times New Roman" w:cs="Times New Roman"/>
                <w:b/>
                <w:bCs/>
                <w:color w:val="auto"/>
                <w:sz w:val="18"/>
                <w:szCs w:val="18"/>
                <w:lang w:val="en-US" w:eastAsia="zh-CN"/>
              </w:rPr>
            </w:pPr>
            <w:r>
              <w:rPr>
                <w:rFonts w:hint="default" w:ascii="Times New Roman" w:hAnsi="Times New Roman" w:eastAsia="Times New Roman" w:cs="Times New Roman"/>
                <w:b/>
                <w:bCs/>
                <w:color w:val="auto"/>
                <w:sz w:val="18"/>
                <w:szCs w:val="18"/>
                <w:lang w:val="en-US" w:eastAsia="zh-CN"/>
              </w:rPr>
              <w:t>Crude P</w:t>
            </w:r>
          </w:p>
        </w:tc>
        <w:tc>
          <w:tcPr>
            <w:tcW w:w="828"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6BB82A7E">
            <w:pPr>
              <w:spacing w:after="0" w:line="240" w:lineRule="auto"/>
              <w:rPr>
                <w:rFonts w:hint="default" w:ascii="Times New Roman" w:hAnsi="Times New Roman" w:eastAsia="Times New Roman" w:cs="Times New Roman"/>
                <w:b/>
                <w:bCs/>
                <w:color w:val="auto"/>
                <w:sz w:val="18"/>
                <w:szCs w:val="18"/>
                <w:lang w:val="en-US" w:eastAsia="zh-CN"/>
              </w:rPr>
            </w:pPr>
            <w:r>
              <w:rPr>
                <w:rFonts w:hint="default" w:ascii="Times New Roman" w:hAnsi="Times New Roman" w:eastAsia="Times New Roman" w:cs="Times New Roman"/>
                <w:b/>
                <w:bCs/>
                <w:color w:val="auto"/>
                <w:sz w:val="18"/>
                <w:szCs w:val="18"/>
                <w:lang w:val="en-US" w:eastAsia="zh-CN"/>
              </w:rPr>
              <w:t>Model 1 HR (95% CI)</w:t>
            </w:r>
          </w:p>
        </w:tc>
        <w:tc>
          <w:tcPr>
            <w:tcW w:w="828"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13431DD6">
            <w:pPr>
              <w:spacing w:after="0" w:line="240" w:lineRule="auto"/>
              <w:rPr>
                <w:rFonts w:hint="default" w:ascii="Times New Roman" w:hAnsi="Times New Roman" w:eastAsia="Times New Roman" w:cs="Times New Roman"/>
                <w:b/>
                <w:bCs/>
                <w:color w:val="auto"/>
                <w:sz w:val="18"/>
                <w:szCs w:val="18"/>
                <w:lang w:val="en-US" w:eastAsia="zh-CN"/>
              </w:rPr>
            </w:pPr>
            <w:r>
              <w:rPr>
                <w:rFonts w:hint="default" w:ascii="Times New Roman" w:hAnsi="Times New Roman" w:eastAsia="Times New Roman" w:cs="Times New Roman"/>
                <w:b/>
                <w:bCs/>
                <w:color w:val="auto"/>
                <w:sz w:val="18"/>
                <w:szCs w:val="18"/>
                <w:lang w:val="en-US" w:eastAsia="zh-CN"/>
              </w:rPr>
              <w:t>Model 1 P</w:t>
            </w:r>
          </w:p>
        </w:tc>
        <w:tc>
          <w:tcPr>
            <w:tcW w:w="828"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10DC4A2D">
            <w:pPr>
              <w:spacing w:after="0" w:line="240" w:lineRule="auto"/>
              <w:rPr>
                <w:rFonts w:hint="default" w:ascii="Times New Roman" w:hAnsi="Times New Roman" w:eastAsia="Times New Roman" w:cs="Times New Roman"/>
                <w:b/>
                <w:bCs/>
                <w:color w:val="auto"/>
                <w:sz w:val="18"/>
                <w:szCs w:val="18"/>
                <w:lang w:val="en-US" w:eastAsia="zh-CN"/>
              </w:rPr>
            </w:pPr>
            <w:r>
              <w:rPr>
                <w:rFonts w:hint="default" w:ascii="Times New Roman" w:hAnsi="Times New Roman" w:eastAsia="Times New Roman" w:cs="Times New Roman"/>
                <w:b/>
                <w:bCs/>
                <w:color w:val="auto"/>
                <w:sz w:val="18"/>
                <w:szCs w:val="18"/>
                <w:lang w:val="en-US" w:eastAsia="zh-CN"/>
              </w:rPr>
              <w:t>Model 2 HR (95% CI)</w:t>
            </w:r>
          </w:p>
        </w:tc>
        <w:tc>
          <w:tcPr>
            <w:tcW w:w="828"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6E1652FF">
            <w:pPr>
              <w:spacing w:after="0" w:line="240" w:lineRule="auto"/>
              <w:rPr>
                <w:rFonts w:hint="default" w:ascii="Times New Roman" w:hAnsi="Times New Roman" w:eastAsia="Times New Roman" w:cs="Times New Roman"/>
                <w:b/>
                <w:bCs/>
                <w:color w:val="auto"/>
                <w:sz w:val="18"/>
                <w:szCs w:val="18"/>
                <w:lang w:val="en-US" w:eastAsia="zh-CN"/>
              </w:rPr>
            </w:pPr>
            <w:r>
              <w:rPr>
                <w:rFonts w:hint="default" w:ascii="Times New Roman" w:hAnsi="Times New Roman" w:eastAsia="Times New Roman" w:cs="Times New Roman"/>
                <w:b/>
                <w:bCs/>
                <w:color w:val="auto"/>
                <w:sz w:val="18"/>
                <w:szCs w:val="18"/>
                <w:lang w:val="en-US" w:eastAsia="zh-CN"/>
              </w:rPr>
              <w:t>Model 2 P</w:t>
            </w:r>
          </w:p>
        </w:tc>
        <w:tc>
          <w:tcPr>
            <w:tcW w:w="828"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697AF8BF">
            <w:pPr>
              <w:spacing w:after="0" w:line="240" w:lineRule="auto"/>
              <w:rPr>
                <w:rFonts w:hint="default" w:ascii="Times New Roman" w:hAnsi="Times New Roman" w:eastAsia="Times New Roman" w:cs="Times New Roman"/>
                <w:b/>
                <w:bCs/>
                <w:color w:val="auto"/>
                <w:sz w:val="18"/>
                <w:szCs w:val="18"/>
                <w:lang w:val="en-US" w:eastAsia="zh-CN"/>
              </w:rPr>
            </w:pPr>
            <w:r>
              <w:rPr>
                <w:rFonts w:hint="default" w:ascii="Times New Roman" w:hAnsi="Times New Roman" w:eastAsia="Times New Roman" w:cs="Times New Roman"/>
                <w:b/>
                <w:bCs/>
                <w:color w:val="auto"/>
                <w:sz w:val="18"/>
                <w:szCs w:val="18"/>
                <w:lang w:val="en-US" w:eastAsia="zh-CN"/>
              </w:rPr>
              <w:t>Model 3 HR (95% CI)</w:t>
            </w:r>
          </w:p>
        </w:tc>
        <w:tc>
          <w:tcPr>
            <w:tcW w:w="828"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2DA597D2">
            <w:pPr>
              <w:spacing w:after="0" w:line="240" w:lineRule="auto"/>
              <w:rPr>
                <w:rFonts w:hint="default" w:ascii="Times New Roman" w:hAnsi="Times New Roman" w:eastAsia="Times New Roman" w:cs="Times New Roman"/>
                <w:b/>
                <w:bCs/>
                <w:color w:val="auto"/>
                <w:sz w:val="18"/>
                <w:szCs w:val="18"/>
                <w:lang w:val="en-US" w:eastAsia="zh-CN"/>
              </w:rPr>
            </w:pPr>
            <w:r>
              <w:rPr>
                <w:rFonts w:hint="default" w:ascii="Times New Roman" w:hAnsi="Times New Roman" w:eastAsia="Times New Roman" w:cs="Times New Roman"/>
                <w:b/>
                <w:bCs/>
                <w:color w:val="auto"/>
                <w:sz w:val="18"/>
                <w:szCs w:val="18"/>
                <w:lang w:val="en-US" w:eastAsia="zh-CN"/>
              </w:rPr>
              <w:t>Model 3 P</w:t>
            </w:r>
          </w:p>
        </w:tc>
        <w:tc>
          <w:tcPr>
            <w:tcW w:w="828"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44BE245D">
            <w:pPr>
              <w:spacing w:after="0" w:line="240" w:lineRule="auto"/>
              <w:rPr>
                <w:rFonts w:hint="default" w:ascii="Times New Roman" w:hAnsi="Times New Roman" w:eastAsia="Times New Roman" w:cs="Times New Roman"/>
                <w:b/>
                <w:bCs/>
                <w:color w:val="auto"/>
                <w:sz w:val="18"/>
                <w:szCs w:val="18"/>
                <w:lang w:val="en-US" w:eastAsia="zh-CN"/>
              </w:rPr>
            </w:pPr>
            <w:r>
              <w:rPr>
                <w:rFonts w:hint="default" w:ascii="Times New Roman" w:hAnsi="Times New Roman" w:eastAsia="Times New Roman" w:cs="Times New Roman"/>
                <w:b/>
                <w:bCs/>
                <w:color w:val="auto"/>
                <w:sz w:val="18"/>
                <w:szCs w:val="18"/>
                <w:lang w:val="en-US" w:eastAsia="zh-CN"/>
              </w:rPr>
              <w:t>Model 3 + CKM stage HR (95% CI)</w:t>
            </w:r>
          </w:p>
        </w:tc>
        <w:tc>
          <w:tcPr>
            <w:tcW w:w="828"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4D85CBCA">
            <w:pPr>
              <w:spacing w:after="0" w:line="240" w:lineRule="auto"/>
              <w:rPr>
                <w:rFonts w:hint="default" w:ascii="Times New Roman" w:hAnsi="Times New Roman" w:eastAsia="Times New Roman" w:cs="Times New Roman"/>
                <w:b/>
                <w:bCs/>
                <w:color w:val="auto"/>
                <w:sz w:val="18"/>
                <w:szCs w:val="18"/>
                <w:lang w:val="en-US" w:eastAsia="zh-CN"/>
              </w:rPr>
            </w:pPr>
            <w:r>
              <w:rPr>
                <w:rFonts w:hint="default" w:ascii="Times New Roman" w:hAnsi="Times New Roman" w:eastAsia="Times New Roman" w:cs="Times New Roman"/>
                <w:b/>
                <w:bCs/>
                <w:color w:val="auto"/>
                <w:sz w:val="18"/>
                <w:szCs w:val="18"/>
                <w:lang w:val="en-US" w:eastAsia="zh-CN"/>
              </w:rPr>
              <w:t>Model 3 + CKM stage P</w:t>
            </w:r>
          </w:p>
        </w:tc>
      </w:tr>
      <w:tr w14:paraId="2104F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D783D8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8DCFF7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14164A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1.447 (1.332, 1.571)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4BF2E2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559DBE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1.426 (1.307, 1.557)</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355983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5BE30E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1.425 (1.301, 1.561)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C66F87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556D27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1.362 (1.234, 1.503)</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ED4BB8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22C036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1.368 (1.239, 1.511)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D8ACDC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0805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5D7327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BB7307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DCBBC3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BFF9805">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777A0C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360C005">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1B3811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E6B4FC1">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5DF6C2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744706D">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799ED2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72BA5B1">
            <w:pPr>
              <w:spacing w:after="0" w:line="240" w:lineRule="auto"/>
              <w:rPr>
                <w:rFonts w:hint="default" w:ascii="Times New Roman" w:hAnsi="Times New Roman" w:eastAsia="Times New Roman" w:cs="Times New Roman"/>
                <w:color w:val="auto"/>
                <w:sz w:val="18"/>
                <w:szCs w:val="18"/>
                <w:lang w:val="en-US" w:eastAsia="zh-CN"/>
              </w:rPr>
            </w:pPr>
          </w:p>
        </w:tc>
      </w:tr>
      <w:tr w14:paraId="4D907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79E4DC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F1A278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96C33C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1.702 (1.164, 2.489)</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70B0DF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0.006</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E23B12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1.663 (1.136, 2.435)</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A50A2C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0.009</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28266B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1.702 (1.160, 2.496)</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FAA746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0.007</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941A1E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1.578 (1.073, 2.321)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5EC70F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0.021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AB64BA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1.576 (1.071, 2.319)</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E805D8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0.021</w:t>
            </w:r>
          </w:p>
        </w:tc>
      </w:tr>
      <w:tr w14:paraId="1B4CE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B5A5D1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4B22C0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250A96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2.408 (1.680, 3.453)</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B7F43C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C58436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2.341 (1.629, 3.366)</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11F521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99C02C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2.347 (1.628, 3.384)</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122A93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9C3698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2.171 (1.496, 3.149)</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8B54D6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E66E93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2.163 (1.490, 3.140)</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D0EC94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4B973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036E60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522823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7EA475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3.380 (2.392, 4.777)</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1BF491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262EC1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3.238 (2.270, 4.617)</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807085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0D6D17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3.256 (2.263, 4.685)</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C2F558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EF0902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2.831 (1.936, 4.139)</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DD6207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AA89DB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2.829 (1.935, 4.135)</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1B86F6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6552C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413CBE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68353B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72F3652">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943D36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A115082">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54A795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51F0BCE">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3148C9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66263E2">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79EA59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C42D563">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B0120C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4E27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35AEF5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29C3AD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E891A7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1.359 (1.244, 1.484)</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CC976C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7DEED5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1.328 (1.214, 1.453)</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E43E0E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D16A2A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1.312 (1.199, 1.436)</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86BB49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6FCEF3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1.199 (1.059, 1.357)</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071ADF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0.004</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42C34F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1.203 (1.060, 1.364)</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EF9168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0.004</w:t>
            </w:r>
          </w:p>
        </w:tc>
      </w:tr>
      <w:tr w14:paraId="08B02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FE7426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5EAC34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A52698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6A79897">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695C14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A25AF1D">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2BBED6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E8EC07D">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57B46D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55A62C0">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78B511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6B3BEEC">
            <w:pPr>
              <w:spacing w:after="0" w:line="240" w:lineRule="auto"/>
              <w:rPr>
                <w:rFonts w:hint="default" w:ascii="Times New Roman" w:hAnsi="Times New Roman" w:eastAsia="Times New Roman" w:cs="Times New Roman"/>
                <w:color w:val="auto"/>
                <w:sz w:val="18"/>
                <w:szCs w:val="18"/>
                <w:lang w:val="en-US" w:eastAsia="zh-CN"/>
              </w:rPr>
            </w:pPr>
          </w:p>
        </w:tc>
      </w:tr>
      <w:tr w14:paraId="45775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7F2B33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4D23DD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09B3A6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0.823 (0.585, 1.158)</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E1D087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0.263</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ADB99B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0.848 (0.602, 1.193)</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5A520C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0.342</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AE7529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0.858 (0.609, 1.211)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757BAE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0.383</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BAA002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0.842 (0.596, 1.190)</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3D539B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0.329</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6137E5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0.836 (0.590, 1.183)</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4E2A24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0.31</w:t>
            </w:r>
          </w:p>
        </w:tc>
      </w:tr>
      <w:tr w14:paraId="69B3A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E8B0BE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753875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A7CBF5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1.067 (0.773, 1.474)</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EC5748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0.691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814258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1.083 (0.784, 1.497)</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7F1692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0.626</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35B588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1.092 (0.788, 1.513)</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26013B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0.598</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AE0A00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1.037 (0.733, 1.466)</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667286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0.838</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E848E7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1.012 (0.709, 1.445)</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E5A4FC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0.946</w:t>
            </w:r>
          </w:p>
        </w:tc>
      </w:tr>
      <w:tr w14:paraId="3E51C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B76387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16051D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72FA80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1.965 (1.474, 2.618)</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A4ECE9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C57745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1.891 (1.416, 2.524)</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216AAA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A9ED23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1.860 (1.391, 2.486)</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9F27AB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65B95C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1.592 (1.069, 2.371)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28EBDF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0.022</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91A035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1.568 (1.043, 2.356)</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600232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0.031</w:t>
            </w:r>
          </w:p>
        </w:tc>
      </w:tr>
      <w:tr w14:paraId="04D22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3A3D1B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EB0CF3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00A4F3F">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68EC45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E0EBD4E">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6814B4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932AD60">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832250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6C244C4">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5D5164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0.041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AC3899E">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A83293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0.054</w:t>
            </w:r>
          </w:p>
        </w:tc>
      </w:tr>
      <w:tr w14:paraId="7271E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E4446D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C5E121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FE9362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1.480 (1.366, 1.604)</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0D0482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16D822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1.465 (1.346, 1.595)</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126AE3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3F5651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1.459 (1.335, 1.593)</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83414A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108F05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1.388 (1.259, 1.531)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EF9BAE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D844D0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1.395 (1.265, 1.539)</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78C750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5FFB6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5F8527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280CD9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25BE75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AC67AD3">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B62CD6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86F3067">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CA0B18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BC7D7F8">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CB520F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BBE2500">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89E749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1EB03BD">
            <w:pPr>
              <w:spacing w:after="0" w:line="240" w:lineRule="auto"/>
              <w:rPr>
                <w:rFonts w:hint="default" w:ascii="Times New Roman" w:hAnsi="Times New Roman" w:eastAsia="Times New Roman" w:cs="Times New Roman"/>
                <w:color w:val="auto"/>
                <w:sz w:val="18"/>
                <w:szCs w:val="18"/>
                <w:lang w:val="en-US" w:eastAsia="zh-CN"/>
              </w:rPr>
            </w:pPr>
          </w:p>
        </w:tc>
      </w:tr>
      <w:tr w14:paraId="6448B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BFF0AA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249CB8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4116F0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2.030 (1.378, 2.991)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BDD44D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2A7027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1.999 (1.356, 2.948)</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C173E1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2B5D98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2.045 (1.385, 3.018)</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5674D2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708096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1.924 (1.301, 2.847)</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A5E1A7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72979A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1.929 (1.302, 2.857)</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D2DE21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0.001</w:t>
            </w:r>
          </w:p>
        </w:tc>
      </w:tr>
      <w:tr w14:paraId="6D112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5B80C0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0B2FDE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DC4579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2.495 (1.715, 3.632)</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0605A2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B6F430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2.432 (1.667, 3.548)</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66BAB4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B978CB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2.425 (1.659, 3.546)</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FFDA63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0DF4B9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2.271 (1.544, 3.341)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1650E5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CE3276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2.286 (1.552, 3.369)</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16C269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74354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5E6027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3F9B38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D69E8A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3.862 (2.700, 5.525)</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30F7D5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447C28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3.784 (2.621, 5.463)</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FFD912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DB73BA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3.780 (2.599, 5.499)</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979048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2AFC78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3.285 (2.215, 4.871)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C862BA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245ACE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3.301 (2.222, 4.903)</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607618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9124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BF2240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35C879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FCA9967">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A6BCD5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4B0B8E0">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AB14D6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EF35511">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8132F2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3061F41">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CE9B9C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D891E32">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0585DC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3366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D425A7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594CF5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8E2DCC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1.447 (1.333, 1.570)</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23B88A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0F6D69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1.426 (1.307, 1.555)</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8927FB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739CCA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1.424 (1.301, 1.559)</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F6CAEE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77DDEE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1.358 (1.232, 1.498)</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2DC423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6E5281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1.366 (1.238, 1.507)</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03F308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6DF4F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A31B0E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F5D441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80A7AD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517DC21">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F64BD2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6B92882">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853C49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0A8B123">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2A069F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F0E62A0">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5EA86E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146A356">
            <w:pPr>
              <w:spacing w:after="0" w:line="240" w:lineRule="auto"/>
              <w:rPr>
                <w:rFonts w:hint="default" w:ascii="Times New Roman" w:hAnsi="Times New Roman" w:eastAsia="Times New Roman" w:cs="Times New Roman"/>
                <w:color w:val="auto"/>
                <w:sz w:val="18"/>
                <w:szCs w:val="18"/>
                <w:lang w:val="en-US" w:eastAsia="zh-CN"/>
              </w:rPr>
            </w:pPr>
          </w:p>
        </w:tc>
      </w:tr>
      <w:tr w14:paraId="33E08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A83ACF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88E9C4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20F0E6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1.644 (1.122, 2.409)</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6A7D2B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F4AAB5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1.611 (1.098, 2.363)</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E9BF6A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0.015</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053556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1.647 (1.120, 2.420)</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7FFB18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74B27F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1.532 (1.039, 2.258)</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94A16D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0.032</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A5AE83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1.526 (1.034, 2.251)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C8C0D2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0.033</w:t>
            </w:r>
          </w:p>
        </w:tc>
      </w:tr>
      <w:tr w14:paraId="7C906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6E18FD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658CFB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824EBA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2.427 (1.693, 3.478)</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B70650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1E0290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2.366 (1.647, 3.398)</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F923AC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7E579E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2.378 (1.650, 3.428)</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98145D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F611D2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2.183 (1.506, 3.166)</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BA9198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145CD4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2.185 (1.506, 3.171)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DE1DAB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3A898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BAFC71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176B00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14BC62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3.402 (2.408, 4.805)</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2FC7B5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B14778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3.261 (2.287, 4.651)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B3AFF8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16933B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3.284 (2.281, 4.729)</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BF18EE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D04205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2.868 (1.959, 4.199)</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2597D2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E2308F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2.862 (1.955, 4.191)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11B2C9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5C6EE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9C4D1C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EB0696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0C87167">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4B3663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165381B">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3261B6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7F63615">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B8585A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C662F54">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73273C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5919692">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D4A0A0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7546C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4EC97F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38E991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094410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1.231 (1.169, 1.296)</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28F876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74B514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1.231 (1.165, 1.301)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F7A64E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57E477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1.233 (1.165, 1.305)</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8886DA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4E2ABA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1.219 (1.136, 1.308)</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6E1052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18FAC4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1.234 (1.150, 1.325)</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FD18E2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20F62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83AFA5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9A39DB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4E6972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D427270">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92D0B6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01B4AA8">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20BD98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BA43F33">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7193B6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E07DD64">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EC5276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C85B825">
            <w:pPr>
              <w:spacing w:after="0" w:line="240" w:lineRule="auto"/>
              <w:rPr>
                <w:rFonts w:hint="default" w:ascii="Times New Roman" w:hAnsi="Times New Roman" w:eastAsia="Times New Roman" w:cs="Times New Roman"/>
                <w:color w:val="auto"/>
                <w:sz w:val="18"/>
                <w:szCs w:val="18"/>
                <w:lang w:val="en-US" w:eastAsia="zh-CN"/>
              </w:rPr>
            </w:pPr>
          </w:p>
        </w:tc>
      </w:tr>
      <w:tr w14:paraId="39F52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DE24FA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E15E89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988FAE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1.610 (1.116, 2.324)</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70DD75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90B0EA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1.586 (1.098, 2.291)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83D112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0.014</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9C7D6C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1.606 (1.111, 2.322)</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286EF9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0.012</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DA39F7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1.515 (1.045, 2.196)</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929B06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0.029</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F61829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1.567 (1.077, 2.281)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ADC8C0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0.019</w:t>
            </w:r>
          </w:p>
        </w:tc>
      </w:tr>
      <w:tr w14:paraId="2FFAF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E0BA06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F1539D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C584C8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2.094 (1.473, 2.976)</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27C16F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D8A696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2.041 (1.433, 2.908)</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1FAACE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8C7D68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1.996 (1.397, 2.852)</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57E1DA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244B8B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1.855 (1.294, 2.661)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16EC93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229946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1.933 (1.338, 2.793)</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02E017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3045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AC35A7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372593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4D4EEC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3.078 (2.199, 4.307)</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7D99F7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2C84BA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2.982 (2.114, 4.206)</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90B76A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7D3997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2.906 (2.051, 4.116)</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BB469C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34B3D4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2.397 (1.661, 3.460)</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879BC8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1437A8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2.563 (1.751, 3.750)</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4C0C9A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59E8B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7FD5A3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D7AB94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822228B">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0941B3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CE4FC53">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7B0D2D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5958861">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49DB7E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1A4B10B">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628DF9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9159F15">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D84C79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5985D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0DFF5A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AE015B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1AE8FC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1.320 (1.172, 1.487)</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0CDE3B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5A6907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1.321 (1.175, 1.486)</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201180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F035C2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1.294 (1.153, 1.453)</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EF2D9A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5957A5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1.161 (1.026, 1.313)</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2835A2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0.018</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426A8B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1.167 (1.029, 1.324)</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A235BC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0.017</w:t>
            </w:r>
          </w:p>
        </w:tc>
      </w:tr>
      <w:tr w14:paraId="5E917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F10099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54C37B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801AC0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332BA13">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C196A3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60C3E1B">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EB77D5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04FF287">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6181E4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64E5FBD">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7BB964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27FDEC1">
            <w:pPr>
              <w:spacing w:after="0" w:line="240" w:lineRule="auto"/>
              <w:rPr>
                <w:rFonts w:hint="default" w:ascii="Times New Roman" w:hAnsi="Times New Roman" w:eastAsia="Times New Roman" w:cs="Times New Roman"/>
                <w:color w:val="auto"/>
                <w:sz w:val="18"/>
                <w:szCs w:val="18"/>
                <w:lang w:val="en-US" w:eastAsia="zh-CN"/>
              </w:rPr>
            </w:pPr>
          </w:p>
        </w:tc>
      </w:tr>
      <w:tr w14:paraId="36FC6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CFE14C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A6F92D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5615B0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0.755 (0.539, 1.060)</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2EE37B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0.104</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7DB6FD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0.802 (0.570, 1.127)</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85DA20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0.203</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B1EDA1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0.812 (0.576, 1.146)</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9A25B0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0.236</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48A38D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0.800 (0.565, 1.132)</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5B447A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0.207</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02DDBE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0.798 (0.563, 1.131)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A5A585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0.203</w:t>
            </w:r>
          </w:p>
        </w:tc>
      </w:tr>
      <w:tr w14:paraId="7D2A7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BC7882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0BE1A3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80009E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1.004 (0.733, 1.376)</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4894BB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0.98</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22AC4E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1.093 (0.794, 1.506)</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DD06EB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0.584</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0334C8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1.091 (0.790, 1.507)</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B0C854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0.597</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A62D12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0.990 (0.712, 1.375)</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BFDF05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0.951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7FA6ED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0.998 (0.708, 1.405)</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D7BB06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0.989</w:t>
            </w:r>
          </w:p>
        </w:tc>
      </w:tr>
      <w:tr w14:paraId="48A41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22B4E1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25FBB3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D9E3EA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1.776 (1.339, 2.354)</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AD5F79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D891A4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1.877 (1.404, 2.509)</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FC2D4C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069200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1.829 (1.364, 2.451)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BFF32B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84985D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1.457 (1.059, 2.006)</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79FC67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0.021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78EBD9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1.486 (1.066, 2.071)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A0D3B2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0.02</w:t>
            </w:r>
          </w:p>
        </w:tc>
      </w:tr>
      <w:tr w14:paraId="09309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977D9C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5EB926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95C0F60">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BC691D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BD4E4C2">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158944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E3C8124">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23321C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EA3196B">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213071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F031847">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4C7345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0.009</w:t>
            </w:r>
          </w:p>
        </w:tc>
      </w:tr>
      <w:tr w14:paraId="7EFBE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779B33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2DD80C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6A126F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1.481 (1.365, 1.607)</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F5F68D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A4675B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1.469 (1.347, 1.602)</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C1EA1D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E34271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1.464 (1.338, 1.602)</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1CDC4E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E088AE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1.387 (1.256, 1.531)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8C5420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282709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1.392 (1.260, 1.537)</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126223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2156E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2107EB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DDA8E1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48A177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0B32E08">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4F9E83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24E2A79">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BC0290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5F3509C">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2681A5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EC7086B">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49ACD0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1B895C9">
            <w:pPr>
              <w:spacing w:after="0" w:line="240" w:lineRule="auto"/>
              <w:rPr>
                <w:rFonts w:hint="default" w:ascii="Times New Roman" w:hAnsi="Times New Roman" w:eastAsia="Times New Roman" w:cs="Times New Roman"/>
                <w:color w:val="auto"/>
                <w:sz w:val="18"/>
                <w:szCs w:val="18"/>
                <w:lang w:val="en-US" w:eastAsia="zh-CN"/>
              </w:rPr>
            </w:pPr>
          </w:p>
        </w:tc>
      </w:tr>
      <w:tr w14:paraId="14297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DD1177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97D32B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30FD9E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2.253 (1.523, 3.331)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226F53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B9B173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2.228 (1.505, 3.296)</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7D5EAE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4A15E9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2.268 (1.530, 3.362)</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DB5681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36739E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2.124 (1.430, 3.155)</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A2472C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354613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2.120 (1.426, 3.152)</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722267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52E51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6D4257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3AD063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FD34AB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2.488 (1.692, 3.658)</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7E6EC5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105513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2.435 (1.652, 3.590)</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409B11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2DC118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2.426 (1.642, 3.586)</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F99552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8640B8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2.263 (1.523, 3.364)</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11B6F3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486992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2.260 (1.519, 3.363)</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AAD3C0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5D070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990FF0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A93EC3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7D8959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4.190 (2.910, 6.033)</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AEFF63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2C5311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4.132 (2.843, 6.005)</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1F9E1B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A548AC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4.149 (2.832, 6.079)</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85C228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1A6282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3.595 (2.408, 5.367)</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E6045F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E6861E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3.585 (2.399, 5.358)</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581BB9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370F7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0F99B8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2CFC49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7B579CB">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80E4FA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81219D4">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97585E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C9F9981">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1D0E3D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5C1CA96">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6858C4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C64151B">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68A69F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53481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682672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3BC6F0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EFD39C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1.491 (1.372, 1.619)</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39EBBB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B946AA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1.475 (1.351, 1.610)</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7CD006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E94768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1.470 (1.342, 1.610)</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095265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4EBA72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1.397 (1.264, 1.544)</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F783FB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330F9F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1.402 (1.268, 1.550)</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8F2523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B930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09B310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CB573B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8255C4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C528C26">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5D7850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816C3EC">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C66E39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234F94E">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54D180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9A08816">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E9173E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D1862CC">
            <w:pPr>
              <w:spacing w:after="0" w:line="240" w:lineRule="auto"/>
              <w:rPr>
                <w:rFonts w:hint="default" w:ascii="Times New Roman" w:hAnsi="Times New Roman" w:eastAsia="Times New Roman" w:cs="Times New Roman"/>
                <w:color w:val="auto"/>
                <w:sz w:val="18"/>
                <w:szCs w:val="18"/>
                <w:lang w:val="en-US" w:eastAsia="zh-CN"/>
              </w:rPr>
            </w:pPr>
          </w:p>
        </w:tc>
      </w:tr>
      <w:tr w14:paraId="5D2A1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33E029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CF6B6E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FD4419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1.791 (1.211, 2.648)</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CE43C9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0.004</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AF5D37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1.771 (1.197, 2.620)</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3BF195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0.004</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53BB14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1.823 (1.230, 2.702)</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E0C3A0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0.003</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61AB42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1.706 (1.148, 2.534)</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97CEF1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0.008</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8ED196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1.704 (1.146, 2.532)</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AF53CC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0.009</w:t>
            </w:r>
          </w:p>
        </w:tc>
      </w:tr>
      <w:tr w14:paraId="1FF1D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36FC7F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2571D1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3046E7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2.599 (1.797, 3.759)</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C0FE83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94D276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2.540 (1.752, 3.683)</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FEE747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9F5BF7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2.549 (1.754, 3.706)</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3BFC6D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F3D362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2.362 (1.616, 3.453)</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A53214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22F7F1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2.359 (1.612, 3.452)</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32BBCA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B56E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CBC781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557693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56D181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3.803 (2.668, 5.419)</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540DB8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433A3D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3.692 (2.566, 5.312)</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C212CF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FC80DD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3.714 (2.561, 5.385)</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8C733A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D15DCB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3.241 (2.196, 4.782)</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AC06DA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33AB8F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3.240 (2.194, 4.784)</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ED5CE4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3B40F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F4D021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856956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CADA6D8">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CE6890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322D1B7">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9D437F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D73DA71">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090077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07BB8C5">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56C5B8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8FFE432">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BE214B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57D6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71A32A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316708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EE8FEC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1.465 (1.351, 1.589)</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B82260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AF9B44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1.455 (1.333, 1.589)</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887058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EECDDB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1.450 (1.324, 1.589)</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003B4F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94233A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1.376 (1.245, 1.520)</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BC3A7D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C0AC2B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1.381 (1.249, 1.526)</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3DCB7A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263BD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76CFBD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B051F9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E99090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FFCBF25">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E3DA13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D5FA735">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99E747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EE60B3B">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A49E41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FC165AE">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966BE0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595932D">
            <w:pPr>
              <w:spacing w:after="0" w:line="240" w:lineRule="auto"/>
              <w:rPr>
                <w:rFonts w:hint="default" w:ascii="Times New Roman" w:hAnsi="Times New Roman" w:eastAsia="Times New Roman" w:cs="Times New Roman"/>
                <w:color w:val="auto"/>
                <w:sz w:val="18"/>
                <w:szCs w:val="18"/>
                <w:lang w:val="en-US" w:eastAsia="zh-CN"/>
              </w:rPr>
            </w:pPr>
          </w:p>
        </w:tc>
      </w:tr>
      <w:tr w14:paraId="6F9D1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1A9406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519CCE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9D56C1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1.934 (1.308, 2.859)</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BA0897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8C695A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1.922 (1.298, 2.844)</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5676E4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BFE480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1.966 (1.326, 2.914)</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51DEAC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7C534B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1.852 (1.247, 2.752)</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383B7C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0.002</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F2D433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1.858 (1.250, 2.761)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677DE6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0.002</w:t>
            </w:r>
          </w:p>
        </w:tc>
      </w:tr>
      <w:tr w14:paraId="38033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8DB868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8C49EE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A1167E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2.591 (1.782, 3.766)</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8CCBEA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1BBA29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2.565 (1.759, 3.739)</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658D64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921BC8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2.567 (1.756, 3.752)</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E49C01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E5AE54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2.402 (1.635, 3.530)</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01BCEF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5DF5CF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2.402 (1.632, 3.535)</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4FDCF3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6BCDF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EB98A3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EF88B5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006725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3.952 (2.765, 5.651)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25CE5A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0E3B33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3.885 (2.685, 5.620)</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A5EB07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DA4C66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3.917 (2.686, 5.713)</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55D1B4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FEC7F2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3.401 (2.290, 5.051)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ED61D5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7311C6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3.404 (2.291, 5.060)</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21A738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5A482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7046FD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0425C7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CE1721B">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FE356D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F8758A2">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660399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48DF75A">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556F29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3A55BDB">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9C1A1A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4641768">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EE2B50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68F18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DE6E65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E1FEE0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9FC3D0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1.432 (1.331, 1.542)</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CBDA98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31E840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1.430 (1.319, 1.550)</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4BBD96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59054F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1.415 (1.301, 1.540)</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D17FD3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C5AFCE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1.347 (1.225, 1.480)</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9A416E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70FB3F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1.347 (1.226, 1.480)</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07739C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3C602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5CC20B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30EC45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88F5DF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F142864">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35E5A9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5C56F80">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25360E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3B8A0B6">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CFA1B1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1EE2B4F">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900230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54CBFA1">
            <w:pPr>
              <w:spacing w:after="0" w:line="240" w:lineRule="auto"/>
              <w:rPr>
                <w:rFonts w:hint="default" w:ascii="Times New Roman" w:hAnsi="Times New Roman" w:eastAsia="Times New Roman" w:cs="Times New Roman"/>
                <w:color w:val="auto"/>
                <w:sz w:val="18"/>
                <w:szCs w:val="18"/>
                <w:lang w:val="en-US" w:eastAsia="zh-CN"/>
              </w:rPr>
            </w:pPr>
          </w:p>
        </w:tc>
      </w:tr>
      <w:tr w14:paraId="2E4E8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0FE80D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EA20B2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993B15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2.315 (1.576, 3.401)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20710F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4230D6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2.310 (1.571, 3.397)</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FC6067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AF2686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2.343 (1.592, 3.448)</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09C369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3E6623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2.219 (1.505, 3.272)</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853D13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28F26D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2.234 (1.514, 3.296)</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8D2E95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7E1F5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6BE249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78F598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16A564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2.398 (1.634, 3.517)</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77BB6A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01B29F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2.385 (1.618, 3.515)</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D25C7E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D72438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2.369 (1.604, 3.499)</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395882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A943E0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2.167 (1.457, 3.223)</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41C0C1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309037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2.179 (1.460, 3.252)</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BD67A5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4A4CB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30B2B8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E926D1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270771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3.972 (2.767, 5.703)</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F95250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7BAC44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4.001 (2.745, 5.831)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307C05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B6B85F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3.968 (2.707, 5.817)</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6FEB72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4C476D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3.328 (2.223, 4.982)</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01091C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6B5D13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3.345 (2.228, 5.023)</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8290FB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73C2B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B3ABE4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7A355F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02564A7">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59353E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0069ADC">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86FD0D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4ACEAE0">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8BB9AE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03319D7">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373193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19BDB40">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33718E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4E6F6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04E437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57FD20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3A9123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1.445 (1.332, 1.568)</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82B856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8A931E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1.426 (1.306, 1.557)</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DEB7BF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DFEF2B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1.423 (1.299, 1.559)</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8B3383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E8083F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1.361 (1.233, 1.503)</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353DA2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2E5A75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1.367 (1.238, 1.510)</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F51C14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79E60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292004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6207D4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773DBF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2C9BF1C">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0B57A1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D1A04B3">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A3304E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250868F">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646F7F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BA3744F">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8B1A96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2BBCE4D">
            <w:pPr>
              <w:spacing w:after="0" w:line="240" w:lineRule="auto"/>
              <w:rPr>
                <w:rFonts w:hint="default" w:ascii="Times New Roman" w:hAnsi="Times New Roman" w:eastAsia="Times New Roman" w:cs="Times New Roman"/>
                <w:color w:val="auto"/>
                <w:sz w:val="18"/>
                <w:szCs w:val="18"/>
                <w:lang w:val="en-US" w:eastAsia="zh-CN"/>
              </w:rPr>
            </w:pPr>
          </w:p>
        </w:tc>
      </w:tr>
      <w:tr w14:paraId="38305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9BBBD8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261DBE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F3DDED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1.728 (1.177, 2.537)</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399F71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0.005</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4A8B47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1.687 (1.148, 2.481)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720699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0.008</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18075D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1.729 (1.174, 2.547)</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8358FB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0.006</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9D7852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1.601 (1.084, 2.364)</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C1BCD9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0.018</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1AAB19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1.603 (1.085, 2.369)</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C6C777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0.018</w:t>
            </w:r>
          </w:p>
        </w:tc>
      </w:tr>
      <w:tr w14:paraId="3470F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1F73C1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4CA4A0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F87B7E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2.559 (1.782, 3.674)</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4A7EBD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90EA04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2.488 (1.728, 3.583)</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1274DC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BDEEB6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2.508 (1.736, 3.623)</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1F8FB9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7D9E79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2.330 (1.604, 3.384)</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D975EC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31B018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2.325 (1.599, 3.380)</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E169C2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65CFF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C471BA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EFCB75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013B25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3.467 (2.445, 4.916)</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EACC28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4AFFE4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3.321 (2.316, 4.761)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EBBA57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FC7A9B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3.344 (2.312, 4.835)</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9C7738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3A7E0F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2.909 (1.979, 4.278)</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A6EB5F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4482BE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2.907 (1.977, 4.275)</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FC864C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2F9F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60242D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FCC2BD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6B9E3CA">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464A7A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4819C3F">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B53F52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EF0B1F4">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2E7E73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59DC8FA">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133E7E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F535A09">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BB1E70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72233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9B1DD0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778BA6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D94952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1.444 (1.332, 1.567)</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82AE3C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071A88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1.430 (1.309, 1.562)</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35A3AD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78F81F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1.426 (1.301, 1.564)</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779243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D6E284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1.360 (1.231, 1.502)</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60BA8F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85D29A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1.366 (1.236, 1.509)</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913A81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8356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B16CAA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4695B6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8E39BF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EE312A4">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84F1B7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DDD3757">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AA0C44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4975A39">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D6D028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A074D10">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5242BF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7B86633">
            <w:pPr>
              <w:spacing w:after="0" w:line="240" w:lineRule="auto"/>
              <w:rPr>
                <w:rFonts w:hint="default" w:ascii="Times New Roman" w:hAnsi="Times New Roman" w:eastAsia="Times New Roman" w:cs="Times New Roman"/>
                <w:color w:val="auto"/>
                <w:sz w:val="18"/>
                <w:szCs w:val="18"/>
                <w:lang w:val="en-US" w:eastAsia="zh-CN"/>
              </w:rPr>
            </w:pPr>
          </w:p>
        </w:tc>
      </w:tr>
      <w:tr w14:paraId="575FD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468DC9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5E392A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67EE06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1.763 (1.196, 2.598)</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C74667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0.004</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88B341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1.735 (1.176, 2.560)</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F5A999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0.006</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1C429D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1.784 (1.207, 2.638)</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D874A4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0.004</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A3A09D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1.669 (1.125, 2.475)</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F9975B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D4504A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1.670 (1.126, 2.478)</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BD0768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0.011</w:t>
            </w:r>
          </w:p>
        </w:tc>
      </w:tr>
      <w:tr w14:paraId="31898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2AB8B2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A07181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D33DC8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2.585 (1.794, 3.726)</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9A1284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691F1F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2.535 (1.754, 3.665)</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7FCA55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25ECF5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2.547 (1.757, 3.693)</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A444DC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968FF6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2.361 (1.620, 3.443)</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C1B9F3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AB6BCD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2.362 (1.618, 3.449)</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F76899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2F5E5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4F6BBB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88D42B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E442B8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3.645 (2.565, 5.181)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846F93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5D29F2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3.546 (2.464, 5.103)</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C30402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21B1A9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3.587 (2.469, 5.211)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4D7488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20635B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3.124 (2.111, 4.623)</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3469F3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755F71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3.120 (2.108, 4.618)</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7F5E4F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4C724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1FD79A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430878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4CB5487">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77691C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AC2D40F">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F4E24B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3E304C0">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73A212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C16A21F">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B5647A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8074A40">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AB853C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BE72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7887DF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A54A4E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C45F7C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1.473 (1.365, 1.588)</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3401F7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E0396E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1.462 (1.346, 1.587)</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AC02BC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95B41E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1.445 (1.326, 1.574)</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CFB72D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5715FA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1.370 (1.244, 1.509)</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96E358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4090D1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1.378 (1.251, 1.518)</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A47B49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7F862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E8F78C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1194B6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26E717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20444F6">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8D683F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8903740">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FA45A6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F2D1E8D">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0F9C7B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9706033">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727436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8513C61">
            <w:pPr>
              <w:spacing w:after="0" w:line="240" w:lineRule="auto"/>
              <w:rPr>
                <w:rFonts w:hint="default" w:ascii="Times New Roman" w:hAnsi="Times New Roman" w:eastAsia="Times New Roman" w:cs="Times New Roman"/>
                <w:color w:val="auto"/>
                <w:sz w:val="18"/>
                <w:szCs w:val="18"/>
                <w:lang w:val="en-US" w:eastAsia="zh-CN"/>
              </w:rPr>
            </w:pPr>
          </w:p>
        </w:tc>
      </w:tr>
      <w:tr w14:paraId="69F56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7D4BA7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7014E9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83143B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1.971 (1.336, 2.909)</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4FF67D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53EC0C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1.959 (1.326, 2.894)</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377465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1D1AD6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1.981 (1.339, 2.931)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3F70F2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80E36C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1.832 (1.235, 2.718)</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458F6D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0.003</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40281E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1.852 (1.245, 2.753)</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F3F498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0.002</w:t>
            </w:r>
          </w:p>
        </w:tc>
      </w:tr>
      <w:tr w14:paraId="2A0F3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5AFAC1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F68D9B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474737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2.756 (1.902, 3.994)</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27F0C2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F01FF2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2.713 (1.863, 3.949)</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AA70E1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5D3FFF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2.681 (1.838, 3.911)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10F736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8CA497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2.430 (1.654, 3.568)</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3717CC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3CBAAC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2.471 (1.671, 3.653)</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762F2F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27210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4631B7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921A4A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AB6A79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3.780 (2.637, 5.417)</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C48D8B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1AE1A6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3.657 (2.522, 5.301)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F36BC8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1EA5C5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3.577 (2.455, 5.210)</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6E5F17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E6C427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2.969 (1.990, 4.429)</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A3F5EF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C2C2F3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3.041 (2.024, 4.570)</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61BE4A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4681E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8CCEC0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8882DA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B4D0ADC">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5A6589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9A06074">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8A141A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D611CF3">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1A0A2B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A8E496D">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FA3AE5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56528D5">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4DC67A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2797D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FAF895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C33F52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05044B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1.250 (1.133, 1.378)</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268E3C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CF6B46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1.234 (1.120, 1.360)</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F73202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EA5E22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1.224 (1.111, 1.348)</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CE26F9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5DF401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1.148 (1.035, 1.273)</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0AA2BC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0.009</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B5DB24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1.166 (1.046, 1.299)</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48D30D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0.006</w:t>
            </w:r>
          </w:p>
        </w:tc>
      </w:tr>
      <w:tr w14:paraId="5A7C5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69E25A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C161AB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70B525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862C3A1">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FF799E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8D734E3">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314D4B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1321C31">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A70733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7010914">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DC6270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5D3D416">
            <w:pPr>
              <w:spacing w:after="0" w:line="240" w:lineRule="auto"/>
              <w:rPr>
                <w:rFonts w:hint="default" w:ascii="Times New Roman" w:hAnsi="Times New Roman" w:eastAsia="Times New Roman" w:cs="Times New Roman"/>
                <w:color w:val="auto"/>
                <w:sz w:val="18"/>
                <w:szCs w:val="18"/>
                <w:lang w:val="en-US" w:eastAsia="zh-CN"/>
              </w:rPr>
            </w:pPr>
          </w:p>
        </w:tc>
      </w:tr>
      <w:tr w14:paraId="0A98C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F4B324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2D3DCA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4C4C20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0.683 (0.492, 0.948)</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B53FB0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0.023</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FD1304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0.704 (0.506, 0.977)</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734EDC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0.036</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491CB2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0.719 (0.517, 1.001)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82C2A7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0.051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1658B5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0.726 (0.521, 1.012)</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F9E80D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0.059</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EC1667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0.728 (0.522, 1.015)</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C858DA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0.061</w:t>
            </w:r>
          </w:p>
        </w:tc>
      </w:tr>
      <w:tr w14:paraId="07388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1D3B97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27F9B5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4775BE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0.955 (0.708, 1.289)</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20CA99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0.764</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AD20FE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0.995 (0.737, 1.343)</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7B9881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0.973</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43A756A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1.006 (0.743, 1.363)</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5B39B7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0.969</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65FB51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0.970 (0.713, 1.321)</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0B3082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0.848</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F4D718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0.974 (0.710, 1.335)</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9081C7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0.867</w:t>
            </w:r>
          </w:p>
        </w:tc>
      </w:tr>
      <w:tr w14:paraId="7C310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FF8D4C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808619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493A7C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1.316 (0.994, 1.742)</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0F986EA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0.055</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5DA1C6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1.319 (0.995, 1.748)</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B80F23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0.054</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1CD9DEE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1.305 (0.983, 1.733)</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6D4A497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0.065</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55F167D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1.110 (0.828, 1.486)</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2929AF0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0.485</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3F2B4B3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1.133 (0.834, 1.539)</w:t>
            </w:r>
          </w:p>
        </w:tc>
        <w:tc>
          <w:tcPr>
            <w:tcW w:w="828" w:type="dxa"/>
            <w:tcBorders>
              <w:top w:val="nil"/>
              <w:left w:val="nil"/>
              <w:bottom w:val="nil"/>
              <w:right w:val="nil"/>
            </w:tcBorders>
            <w:shd w:val="clear" w:color="auto" w:fill="FFFFFF"/>
            <w:tcMar>
              <w:top w:w="60" w:type="dxa"/>
              <w:left w:w="90" w:type="dxa"/>
              <w:bottom w:w="60" w:type="dxa"/>
              <w:right w:w="90" w:type="dxa"/>
            </w:tcMar>
            <w:vAlign w:val="center"/>
          </w:tcPr>
          <w:p w14:paraId="7AF09FD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0.423</w:t>
            </w:r>
          </w:p>
        </w:tc>
      </w:tr>
      <w:tr w14:paraId="6AD78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7F6AA8C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828"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39D8EE9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828"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52472300">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0E169DA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0.014</w:t>
            </w:r>
          </w:p>
        </w:tc>
        <w:tc>
          <w:tcPr>
            <w:tcW w:w="828"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14AAE3AA">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7AECBBF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0.014</w:t>
            </w:r>
          </w:p>
        </w:tc>
        <w:tc>
          <w:tcPr>
            <w:tcW w:w="828"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66F49A78">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50D6EB6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0.019</w:t>
            </w:r>
          </w:p>
        </w:tc>
        <w:tc>
          <w:tcPr>
            <w:tcW w:w="828"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601180EB">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1A8BA18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0.255</w:t>
            </w:r>
          </w:p>
        </w:tc>
        <w:tc>
          <w:tcPr>
            <w:tcW w:w="828"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79C13A18">
            <w:pPr>
              <w:spacing w:after="0" w:line="240" w:lineRule="auto"/>
              <w:rPr>
                <w:rFonts w:hint="default" w:ascii="Times New Roman" w:hAnsi="Times New Roman" w:eastAsia="Times New Roman" w:cs="Times New Roman"/>
                <w:color w:val="auto"/>
                <w:sz w:val="18"/>
                <w:szCs w:val="18"/>
                <w:lang w:val="en-US" w:eastAsia="zh-CN"/>
              </w:rPr>
            </w:pPr>
          </w:p>
        </w:tc>
        <w:tc>
          <w:tcPr>
            <w:tcW w:w="828"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04DE9A7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0.247</w:t>
            </w:r>
          </w:p>
        </w:tc>
      </w:tr>
    </w:tbl>
    <w:p w14:paraId="6A6CDC18">
      <w:pPr>
        <w:spacing w:before="60"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 xml:space="preserve">Notes: </w:t>
      </w:r>
      <w:r>
        <w:rPr>
          <w:rFonts w:hint="default" w:ascii="Times New Roman" w:hAnsi="Times New Roman" w:eastAsia="Times New Roman" w:cs="Times New Roman"/>
          <w:color w:val="auto"/>
          <w:sz w:val="18"/>
          <w:szCs w:val="18"/>
        </w:rPr>
        <w:t>The strict 30/30 FI definition was applied; model definitions are provided in the main text.</w:t>
      </w:r>
    </w:p>
    <w:p w14:paraId="6D446FA4">
      <w:pPr>
        <w:spacing w:after="8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 xml:space="preserve">Abbreviations: </w:t>
      </w:r>
      <w:r>
        <w:rPr>
          <w:rFonts w:hint="default" w:ascii="Times New Roman" w:hAnsi="Times New Roman" w:eastAsia="Times New Roman" w:cs="Times New Roman"/>
          <w:color w:val="auto"/>
          <w:sz w:val="18"/>
          <w:szCs w:val="18"/>
        </w:rPr>
        <w:t>CI, confidence interval; CKM, cardiovascular-kidney-metabolic; FI, frailty index; HR, hazard ratio; IR, insulin resistance; SD, standard deviation.</w:t>
      </w:r>
    </w:p>
    <w:p w14:paraId="757BC822">
      <w:pPr>
        <w:rPr>
          <w:rFonts w:hint="default" w:ascii="Times New Roman" w:hAnsi="Times New Roman" w:cs="Times New Roman"/>
          <w:color w:val="auto"/>
          <w:sz w:val="18"/>
          <w:szCs w:val="18"/>
        </w:rPr>
      </w:pPr>
      <w:r>
        <w:rPr>
          <w:rFonts w:hint="default" w:ascii="Times New Roman" w:hAnsi="Times New Roman" w:cs="Times New Roman"/>
          <w:color w:val="auto"/>
          <w:sz w:val="18"/>
          <w:szCs w:val="18"/>
        </w:rPr>
        <w:br w:type="page"/>
      </w:r>
    </w:p>
    <w:p w14:paraId="0B2614F8">
      <w:pPr>
        <w:pStyle w:val="15"/>
        <w:keepNex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 xml:space="preserve">Supplementary table </w:t>
      </w:r>
      <w:r>
        <w:rPr>
          <w:rFonts w:hint="default" w:ascii="Times New Roman" w:hAnsi="Times New Roman" w:cs="Times New Roman"/>
          <w:color w:val="auto"/>
          <w:sz w:val="18"/>
          <w:szCs w:val="18"/>
        </w:rPr>
        <w:fldChar w:fldCharType="begin"/>
      </w:r>
      <w:r>
        <w:rPr>
          <w:rFonts w:hint="default" w:ascii="Times New Roman" w:hAnsi="Times New Roman" w:cs="Times New Roman"/>
          <w:color w:val="auto"/>
          <w:sz w:val="18"/>
          <w:szCs w:val="18"/>
        </w:rPr>
        <w:instrText xml:space="preserve"> SEQ Supplementary_table \* ARABIC </w:instrText>
      </w:r>
      <w:r>
        <w:rPr>
          <w:rFonts w:hint="default" w:ascii="Times New Roman" w:hAnsi="Times New Roman" w:cs="Times New Roman"/>
          <w:color w:val="auto"/>
          <w:sz w:val="18"/>
          <w:szCs w:val="18"/>
        </w:rPr>
        <w:fldChar w:fldCharType="separate"/>
      </w:r>
      <w:r>
        <w:rPr>
          <w:rFonts w:hint="default" w:ascii="Times New Roman" w:hAnsi="Times New Roman" w:cs="Times New Roman"/>
          <w:color w:val="auto"/>
          <w:sz w:val="18"/>
          <w:szCs w:val="18"/>
        </w:rPr>
        <w:t>21</w:t>
      </w:r>
      <w:r>
        <w:rPr>
          <w:rFonts w:hint="default" w:ascii="Times New Roman" w:hAnsi="Times New Roman" w:cs="Times New Roman"/>
          <w:color w:val="auto"/>
          <w:sz w:val="18"/>
          <w:szCs w:val="18"/>
        </w:rPr>
        <w:fldChar w:fldCharType="end"/>
      </w:r>
      <w:r>
        <w:rPr>
          <w:rFonts w:hint="default" w:ascii="Times New Roman" w:hAnsi="Times New Roman" w:eastAsia="Times New Roman" w:cs="Times New Roman"/>
          <w:color w:val="auto"/>
          <w:sz w:val="18"/>
          <w:szCs w:val="18"/>
        </w:rPr>
        <w:t>. Complete-case sensitivity analysis</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0"/>
        <w:gridCol w:w="1800"/>
        <w:gridCol w:w="2664"/>
        <w:gridCol w:w="1123"/>
      </w:tblGrid>
      <w:tr w14:paraId="662A4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520"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763CFA70">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Exposure</w:t>
            </w:r>
          </w:p>
        </w:tc>
        <w:tc>
          <w:tcPr>
            <w:tcW w:w="1800"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1C608E3B">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Variables</w:t>
            </w:r>
          </w:p>
        </w:tc>
        <w:tc>
          <w:tcPr>
            <w:tcW w:w="2664"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3F3D2482">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HR (95% CI)</w:t>
            </w:r>
          </w:p>
        </w:tc>
        <w:tc>
          <w:tcPr>
            <w:tcW w:w="1123"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27AE561C">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P value</w:t>
            </w:r>
          </w:p>
        </w:tc>
      </w:tr>
      <w:tr w14:paraId="2DD2A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7E6EF1E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01424DA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67A9144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1.428 (1.325, 1.538)</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5C7C764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63F52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05B141A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7C3135E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06EDD7A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6D7606F0">
            <w:pPr>
              <w:spacing w:after="0" w:line="240" w:lineRule="auto"/>
              <w:rPr>
                <w:rFonts w:hint="default" w:ascii="Times New Roman" w:hAnsi="Times New Roman" w:eastAsia="Times New Roman" w:cs="Times New Roman"/>
                <w:color w:val="auto"/>
                <w:sz w:val="18"/>
                <w:szCs w:val="18"/>
                <w:lang w:val="en-US" w:eastAsia="zh-CN"/>
              </w:rPr>
            </w:pPr>
          </w:p>
        </w:tc>
      </w:tr>
      <w:tr w14:paraId="1004E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4E26E4F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452ADF0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18BBD13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1.796 (1.329, 2.428)</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7855D62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285F5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283FADF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2E01154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7A99072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2.382 (1.771, 3.205)</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5BB420E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7EEC6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6CBBD07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7C38809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1EAA700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3.264 (2.416, 4.409)</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0B98C5E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55894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4F29388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7B695C2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1400C286">
            <w:pPr>
              <w:spacing w:after="0" w:line="240" w:lineRule="auto"/>
              <w:rPr>
                <w:rFonts w:hint="default" w:ascii="Times New Roman" w:hAnsi="Times New Roman" w:eastAsia="Times New Roman" w:cs="Times New Roman"/>
                <w:color w:val="auto"/>
                <w:sz w:val="18"/>
                <w:szCs w:val="18"/>
                <w:lang w:val="en-US" w:eastAsia="zh-CN"/>
              </w:rPr>
            </w:pP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7C33427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2AF1A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0EDCADF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430BC6E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35DB9A9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1.251 (1.137, 1.378)</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44C7401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37A7B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149A2C3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799E371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45B3EDF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22BC94DD">
            <w:pPr>
              <w:spacing w:after="0" w:line="240" w:lineRule="auto"/>
              <w:rPr>
                <w:rFonts w:hint="default" w:ascii="Times New Roman" w:hAnsi="Times New Roman" w:eastAsia="Times New Roman" w:cs="Times New Roman"/>
                <w:color w:val="auto"/>
                <w:sz w:val="18"/>
                <w:szCs w:val="18"/>
                <w:lang w:val="en-US" w:eastAsia="zh-CN"/>
              </w:rPr>
            </w:pPr>
          </w:p>
        </w:tc>
      </w:tr>
      <w:tr w14:paraId="18C4F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387E8E1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6A1D940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0BC550B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0.769 (0.586, 1.010)</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2BB6A42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0.059</w:t>
            </w:r>
          </w:p>
        </w:tc>
      </w:tr>
      <w:tr w14:paraId="5095F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56AEA1A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047C7DE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36F5DE0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1.032 (0.785, 1.357)</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1153A2B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0.823</w:t>
            </w:r>
          </w:p>
        </w:tc>
      </w:tr>
      <w:tr w14:paraId="0C1D0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2427633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1616E5F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07800CA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1.765 (1.291, 2.413)</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5672C5D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3D426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515C3A8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5A3E3DC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20D61634">
            <w:pPr>
              <w:spacing w:after="0" w:line="240" w:lineRule="auto"/>
              <w:rPr>
                <w:rFonts w:hint="default" w:ascii="Times New Roman" w:hAnsi="Times New Roman" w:eastAsia="Times New Roman" w:cs="Times New Roman"/>
                <w:color w:val="auto"/>
                <w:sz w:val="18"/>
                <w:szCs w:val="18"/>
                <w:lang w:val="en-US" w:eastAsia="zh-CN"/>
              </w:rPr>
            </w:pP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501E80D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0.001</w:t>
            </w:r>
          </w:p>
        </w:tc>
      </w:tr>
      <w:tr w14:paraId="218C9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38386A1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674BE59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65B4239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1.414 (1.318, 1.516)</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4AC5CE6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20A1F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297DEA8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5E9A276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5AE6CB1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630A63C2">
            <w:pPr>
              <w:spacing w:after="0" w:line="240" w:lineRule="auto"/>
              <w:rPr>
                <w:rFonts w:hint="default" w:ascii="Times New Roman" w:hAnsi="Times New Roman" w:eastAsia="Times New Roman" w:cs="Times New Roman"/>
                <w:color w:val="auto"/>
                <w:sz w:val="18"/>
                <w:szCs w:val="18"/>
                <w:lang w:val="en-US" w:eastAsia="zh-CN"/>
              </w:rPr>
            </w:pPr>
          </w:p>
        </w:tc>
      </w:tr>
      <w:tr w14:paraId="75D7D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00662BE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6AAED33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4FEAF6A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1.915 (1.414, 2.592)</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0406041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2E482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75675C9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19592AF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0CD2DCB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2.214 (1.635, 2.997)</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10692F4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7877B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20AEA93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679F3A3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628A0F0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3.547 (2.628, 4.787)</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656F435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3DB40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247F78F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49506EF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2DBE3F18">
            <w:pPr>
              <w:spacing w:after="0" w:line="240" w:lineRule="auto"/>
              <w:rPr>
                <w:rFonts w:hint="default" w:ascii="Times New Roman" w:hAnsi="Times New Roman" w:eastAsia="Times New Roman" w:cs="Times New Roman"/>
                <w:color w:val="auto"/>
                <w:sz w:val="18"/>
                <w:szCs w:val="18"/>
                <w:lang w:val="en-US" w:eastAsia="zh-CN"/>
              </w:rPr>
            </w:pP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7687402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AADC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3E48006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6B45056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51ED15E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1.424 (1.322, 1.534)</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0F6E6F3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6A054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17B48D0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0492D16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0F776AE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734CF2A3">
            <w:pPr>
              <w:spacing w:after="0" w:line="240" w:lineRule="auto"/>
              <w:rPr>
                <w:rFonts w:hint="default" w:ascii="Times New Roman" w:hAnsi="Times New Roman" w:eastAsia="Times New Roman" w:cs="Times New Roman"/>
                <w:color w:val="auto"/>
                <w:sz w:val="18"/>
                <w:szCs w:val="18"/>
                <w:lang w:val="en-US" w:eastAsia="zh-CN"/>
              </w:rPr>
            </w:pPr>
          </w:p>
        </w:tc>
      </w:tr>
      <w:tr w14:paraId="2CFF7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674594A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7364C8F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7C7FC1E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1.673 (1.239, 2.260)</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4C3F21C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768A1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5F31E94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18CFBAE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74416BB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2.317 (1.725, 3.110)</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0CCED9E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FA08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2A4F20A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38A378C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725C941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3.220 (2.390, 4.340)</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64AB6DC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7E743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6C0713D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6690D89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5DD16587">
            <w:pPr>
              <w:spacing w:after="0" w:line="240" w:lineRule="auto"/>
              <w:rPr>
                <w:rFonts w:hint="default" w:ascii="Times New Roman" w:hAnsi="Times New Roman" w:eastAsia="Times New Roman" w:cs="Times New Roman"/>
                <w:color w:val="auto"/>
                <w:sz w:val="18"/>
                <w:szCs w:val="18"/>
                <w:lang w:val="en-US" w:eastAsia="zh-CN"/>
              </w:rPr>
            </w:pP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4530DBF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49B16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4BF9CB1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48F014D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3D5BF80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1.185 (1.130, 1.242)</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0C4838A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384F8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36116B4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554CB5E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7AEBC44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41D58B58">
            <w:pPr>
              <w:spacing w:after="0" w:line="240" w:lineRule="auto"/>
              <w:rPr>
                <w:rFonts w:hint="default" w:ascii="Times New Roman" w:hAnsi="Times New Roman" w:eastAsia="Times New Roman" w:cs="Times New Roman"/>
                <w:color w:val="auto"/>
                <w:sz w:val="18"/>
                <w:szCs w:val="18"/>
                <w:lang w:val="en-US" w:eastAsia="zh-CN"/>
              </w:rPr>
            </w:pPr>
          </w:p>
        </w:tc>
      </w:tr>
      <w:tr w14:paraId="6CC37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5E1240F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7D522C2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54749C6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1.771 (1.322, 2.371)</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18A0D2C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381DA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20FE91F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613378B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0EA9F9B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1.978 (1.478, 2.646)</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29DDAC0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7FC0B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6449C88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7DA00AD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7FCC9B5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2.651 (1.978, 3.552)</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6771471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5A467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1EBA569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6D985E7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096D720C">
            <w:pPr>
              <w:spacing w:after="0" w:line="240" w:lineRule="auto"/>
              <w:rPr>
                <w:rFonts w:hint="default" w:ascii="Times New Roman" w:hAnsi="Times New Roman" w:eastAsia="Times New Roman" w:cs="Times New Roman"/>
                <w:color w:val="auto"/>
                <w:sz w:val="18"/>
                <w:szCs w:val="18"/>
                <w:lang w:val="en-US" w:eastAsia="zh-CN"/>
              </w:rPr>
            </w:pP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46BCF66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5C0FD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5BAAA18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3C039ED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71F1A66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1.199 (1.092, 1.316)</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5E89806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4C860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66E7A0C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5F1005D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04BC627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4A196D61">
            <w:pPr>
              <w:spacing w:after="0" w:line="240" w:lineRule="auto"/>
              <w:rPr>
                <w:rFonts w:hint="default" w:ascii="Times New Roman" w:hAnsi="Times New Roman" w:eastAsia="Times New Roman" w:cs="Times New Roman"/>
                <w:color w:val="auto"/>
                <w:sz w:val="18"/>
                <w:szCs w:val="18"/>
                <w:lang w:val="en-US" w:eastAsia="zh-CN"/>
              </w:rPr>
            </w:pPr>
          </w:p>
        </w:tc>
      </w:tr>
      <w:tr w14:paraId="68740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4C636E9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1D96267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244D8E8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0.878 (0.670, 1.152)</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4E6088F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0.348</w:t>
            </w:r>
          </w:p>
        </w:tc>
      </w:tr>
      <w:tr w14:paraId="65024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461C375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4384018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3A3AD09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1.004 (0.771, 1.307)</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7D5FF33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0.978</w:t>
            </w:r>
          </w:p>
        </w:tc>
      </w:tr>
      <w:tr w14:paraId="551FF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22C6807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343AECC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5399A9A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1.608 (1.254, 2.063)</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490EBAC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9162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45CD70D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756E747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2976F850">
            <w:pPr>
              <w:spacing w:after="0" w:line="240" w:lineRule="auto"/>
              <w:rPr>
                <w:rFonts w:hint="default" w:ascii="Times New Roman" w:hAnsi="Times New Roman" w:eastAsia="Times New Roman" w:cs="Times New Roman"/>
                <w:color w:val="auto"/>
                <w:sz w:val="18"/>
                <w:szCs w:val="18"/>
                <w:lang w:val="en-US" w:eastAsia="zh-CN"/>
              </w:rPr>
            </w:pP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5420CAE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040C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31631FB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42C4FCC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1A22792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1.413 (1.317, 1.516)</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378F51C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23D5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1F78D44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79740CB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7419BF4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1ACBA9C9">
            <w:pPr>
              <w:spacing w:after="0" w:line="240" w:lineRule="auto"/>
              <w:rPr>
                <w:rFonts w:hint="default" w:ascii="Times New Roman" w:hAnsi="Times New Roman" w:eastAsia="Times New Roman" w:cs="Times New Roman"/>
                <w:color w:val="auto"/>
                <w:sz w:val="18"/>
                <w:szCs w:val="18"/>
                <w:lang w:val="en-US" w:eastAsia="zh-CN"/>
              </w:rPr>
            </w:pPr>
          </w:p>
        </w:tc>
      </w:tr>
      <w:tr w14:paraId="157A6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56499DF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613E443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2CCC5F0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1.807 (1.342, 2.434)</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37676AD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CE00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143DE52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258C533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13616D9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2.086 (1.550, 2.809)</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1BB57F4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7482A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5941043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2E4C0C6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36846B0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3.299 (2.455, 4.433)</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110B2B2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25899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52A6985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5C2F19F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160338AD">
            <w:pPr>
              <w:spacing w:after="0" w:line="240" w:lineRule="auto"/>
              <w:rPr>
                <w:rFonts w:hint="default" w:ascii="Times New Roman" w:hAnsi="Times New Roman" w:eastAsia="Times New Roman" w:cs="Times New Roman"/>
                <w:color w:val="auto"/>
                <w:sz w:val="18"/>
                <w:szCs w:val="18"/>
                <w:lang w:val="en-US" w:eastAsia="zh-CN"/>
              </w:rPr>
            </w:pP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14A1FD9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8334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2983C16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3E9EDB6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6F54534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1.433 (1.333, 1.540)</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110C194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2D1A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01A471D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1CAFCE7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1F90C67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101B4FD0">
            <w:pPr>
              <w:spacing w:after="0" w:line="240" w:lineRule="auto"/>
              <w:rPr>
                <w:rFonts w:hint="default" w:ascii="Times New Roman" w:hAnsi="Times New Roman" w:eastAsia="Times New Roman" w:cs="Times New Roman"/>
                <w:color w:val="auto"/>
                <w:sz w:val="18"/>
                <w:szCs w:val="18"/>
                <w:lang w:val="en-US" w:eastAsia="zh-CN"/>
              </w:rPr>
            </w:pPr>
          </w:p>
        </w:tc>
      </w:tr>
      <w:tr w14:paraId="418F5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4041E42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3ADBB8A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1A47C21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1.814 (1.340, 2.458)</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4DEE145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3E98E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3307801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41C9EE1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7ABEB16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2.271 (1.682, 3.064)</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00A7C0B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62A84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0A7B442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35F34E5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5211FB5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3.533 (2.617, 4.768)</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16E4CD6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21D2A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6DD5379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27C251B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64C63D7C">
            <w:pPr>
              <w:spacing w:after="0" w:line="240" w:lineRule="auto"/>
              <w:rPr>
                <w:rFonts w:hint="default" w:ascii="Times New Roman" w:hAnsi="Times New Roman" w:eastAsia="Times New Roman" w:cs="Times New Roman"/>
                <w:color w:val="auto"/>
                <w:sz w:val="18"/>
                <w:szCs w:val="18"/>
                <w:lang w:val="en-US" w:eastAsia="zh-CN"/>
              </w:rPr>
            </w:pP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2431B3F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86D8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2869821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72B1071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0C691F6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1.427 (1.327, 1.536)</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37E6483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5BFCC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3CE3D1F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0AFB10C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5CBF7B8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38F2F70F">
            <w:pPr>
              <w:spacing w:after="0" w:line="240" w:lineRule="auto"/>
              <w:rPr>
                <w:rFonts w:hint="default" w:ascii="Times New Roman" w:hAnsi="Times New Roman" w:eastAsia="Times New Roman" w:cs="Times New Roman"/>
                <w:color w:val="auto"/>
                <w:sz w:val="18"/>
                <w:szCs w:val="18"/>
                <w:lang w:val="en-US" w:eastAsia="zh-CN"/>
              </w:rPr>
            </w:pPr>
          </w:p>
        </w:tc>
      </w:tr>
      <w:tr w14:paraId="377C3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0C88B6A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73D3998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17B4C13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1.870 (1.387, 2.521)</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0C65C67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B4CF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32AC2B3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12025DE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7FD8617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2.099 (1.555, 2.835)</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2B20258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2311F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239932E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4742074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4B1D2BD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3.446 (2.551, 4.656)</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3926DDA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790FB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0288B13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5103448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0568B5B5">
            <w:pPr>
              <w:spacing w:after="0" w:line="240" w:lineRule="auto"/>
              <w:rPr>
                <w:rFonts w:hint="default" w:ascii="Times New Roman" w:hAnsi="Times New Roman" w:eastAsia="Times New Roman" w:cs="Times New Roman"/>
                <w:color w:val="auto"/>
                <w:sz w:val="18"/>
                <w:szCs w:val="18"/>
                <w:lang w:val="en-US" w:eastAsia="zh-CN"/>
              </w:rPr>
            </w:pP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1D0F8FE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52083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6A90808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44A00D1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4B22245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1.390 (1.295, 1.491)</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77D8C4F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2A7E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2089351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4AC5F82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27CE2A1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2B309A9B">
            <w:pPr>
              <w:spacing w:after="0" w:line="240" w:lineRule="auto"/>
              <w:rPr>
                <w:rFonts w:hint="default" w:ascii="Times New Roman" w:hAnsi="Times New Roman" w:eastAsia="Times New Roman" w:cs="Times New Roman"/>
                <w:color w:val="auto"/>
                <w:sz w:val="18"/>
                <w:szCs w:val="18"/>
                <w:lang w:val="en-US" w:eastAsia="zh-CN"/>
              </w:rPr>
            </w:pPr>
          </w:p>
        </w:tc>
      </w:tr>
      <w:tr w14:paraId="15195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7ED3619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0E538F6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36B095E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2.031 (1.502, 2.746)</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2F7420C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4F28A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075576C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74B9676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07C101D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2.134 (1.573, 2.894)</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126F33F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5E8F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663F668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294D61E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18B17D0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3.733 (2.743, 5.079)</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6C15A85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B5E2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24FA3C9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2EF3E46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5D8EBC1A">
            <w:pPr>
              <w:spacing w:after="0" w:line="240" w:lineRule="auto"/>
              <w:rPr>
                <w:rFonts w:hint="default" w:ascii="Times New Roman" w:hAnsi="Times New Roman" w:eastAsia="Times New Roman" w:cs="Times New Roman"/>
                <w:color w:val="auto"/>
                <w:sz w:val="18"/>
                <w:szCs w:val="18"/>
                <w:lang w:val="en-US" w:eastAsia="zh-CN"/>
              </w:rPr>
            </w:pP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47D32C7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2E6FF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362D8BC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0C5745D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0B1F94C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1.429 (1.326, 1.540)</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559ACB2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7C49C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185BDE5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176D1DC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501C05E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5E1C3C7F">
            <w:pPr>
              <w:spacing w:after="0" w:line="240" w:lineRule="auto"/>
              <w:rPr>
                <w:rFonts w:hint="default" w:ascii="Times New Roman" w:hAnsi="Times New Roman" w:eastAsia="Times New Roman" w:cs="Times New Roman"/>
                <w:color w:val="auto"/>
                <w:sz w:val="18"/>
                <w:szCs w:val="18"/>
                <w:lang w:val="en-US" w:eastAsia="zh-CN"/>
              </w:rPr>
            </w:pPr>
          </w:p>
        </w:tc>
      </w:tr>
      <w:tr w14:paraId="71B0D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3575758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762A5B2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51F7362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1.712 (1.271, 2.305)</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13E5CB3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3D1C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289FDCB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17E2691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63E560D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2.206 (1.644, 2.960)</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71C092E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1733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21BBB0A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387583F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0F54472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3.183 (2.363, 4.287)</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2F3AE51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FD39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3B95B79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79B0664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7F50C253">
            <w:pPr>
              <w:spacing w:after="0" w:line="240" w:lineRule="auto"/>
              <w:rPr>
                <w:rFonts w:hint="default" w:ascii="Times New Roman" w:hAnsi="Times New Roman" w:eastAsia="Times New Roman" w:cs="Times New Roman"/>
                <w:color w:val="auto"/>
                <w:sz w:val="18"/>
                <w:szCs w:val="18"/>
                <w:lang w:val="en-US" w:eastAsia="zh-CN"/>
              </w:rPr>
            </w:pP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583BF93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37D0B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4442838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46BD596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691C234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1.428 (1.325, 1.539)</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7781561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23BA8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5DE0FAC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1B02588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440BD70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15456EDB">
            <w:pPr>
              <w:spacing w:after="0" w:line="240" w:lineRule="auto"/>
              <w:rPr>
                <w:rFonts w:hint="default" w:ascii="Times New Roman" w:hAnsi="Times New Roman" w:eastAsia="Times New Roman" w:cs="Times New Roman"/>
                <w:color w:val="auto"/>
                <w:sz w:val="18"/>
                <w:szCs w:val="18"/>
                <w:lang w:val="en-US" w:eastAsia="zh-CN"/>
              </w:rPr>
            </w:pPr>
          </w:p>
        </w:tc>
      </w:tr>
      <w:tr w14:paraId="0E066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45004F1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37E68AC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2265FBC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1.749 (1.297, 2.359)</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3D7A0B0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601D6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277C691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6AD8C9A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19BE241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2.349 (1.751, 3.151)</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2E7BD81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7B30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621BCF3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5FE8710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734403E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3.129 (2.315, 4.230)</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1356E59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60137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79BD043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6357842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2F76963A">
            <w:pPr>
              <w:spacing w:after="0" w:line="240" w:lineRule="auto"/>
              <w:rPr>
                <w:rFonts w:hint="default" w:ascii="Times New Roman" w:hAnsi="Times New Roman" w:eastAsia="Times New Roman" w:cs="Times New Roman"/>
                <w:color w:val="auto"/>
                <w:sz w:val="18"/>
                <w:szCs w:val="18"/>
                <w:lang w:val="en-US" w:eastAsia="zh-CN"/>
              </w:rPr>
            </w:pP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736E0DC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6CC1D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668573C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28B7AD3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297C6CC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1.394 (1.299, 1.495)</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25669DD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3F352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6397FA6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586F101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37CA5E0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69857061">
            <w:pPr>
              <w:spacing w:after="0" w:line="240" w:lineRule="auto"/>
              <w:rPr>
                <w:rFonts w:hint="default" w:ascii="Times New Roman" w:hAnsi="Times New Roman" w:eastAsia="Times New Roman" w:cs="Times New Roman"/>
                <w:color w:val="auto"/>
                <w:sz w:val="18"/>
                <w:szCs w:val="18"/>
                <w:lang w:val="en-US" w:eastAsia="zh-CN"/>
              </w:rPr>
            </w:pPr>
          </w:p>
        </w:tc>
      </w:tr>
      <w:tr w14:paraId="48ADF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75AD6F7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1999C35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3AE84A9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1.769 (1.309, 2.390)</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7C83004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54EEF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53DDB60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7B9CE59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4D208A6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2.028 (1.500, 2.743)</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746B56D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534D8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6F94F61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40B1A12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797F41A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3.667 (2.708, 4.966)</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2205CB1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61C63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60B2F40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4C48202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06059AA9">
            <w:pPr>
              <w:spacing w:after="0" w:line="240" w:lineRule="auto"/>
              <w:rPr>
                <w:rFonts w:hint="default" w:ascii="Times New Roman" w:hAnsi="Times New Roman" w:eastAsia="Times New Roman" w:cs="Times New Roman"/>
                <w:color w:val="auto"/>
                <w:sz w:val="18"/>
                <w:szCs w:val="18"/>
                <w:lang w:val="en-US" w:eastAsia="zh-CN"/>
              </w:rPr>
            </w:pP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200B04D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23ED9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0D91C57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2C51706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4B51D0C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1.144 (1.057, 1.238)</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1CC3F07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FCAA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6DEF7C6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1784105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40730DB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18E18C28">
            <w:pPr>
              <w:spacing w:after="0" w:line="240" w:lineRule="auto"/>
              <w:rPr>
                <w:rFonts w:hint="default" w:ascii="Times New Roman" w:hAnsi="Times New Roman" w:eastAsia="Times New Roman" w:cs="Times New Roman"/>
                <w:color w:val="auto"/>
                <w:sz w:val="18"/>
                <w:szCs w:val="18"/>
                <w:lang w:val="en-US" w:eastAsia="zh-CN"/>
              </w:rPr>
            </w:pPr>
          </w:p>
        </w:tc>
      </w:tr>
      <w:tr w14:paraId="3F5BE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3C31CC4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5D77C08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5622B07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0.796 (0.614, 1.031)</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0BD9D8B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0.084</w:t>
            </w:r>
          </w:p>
        </w:tc>
      </w:tr>
      <w:tr w14:paraId="62E13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4427365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2F5BD7B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7170090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0.943 (0.733, 1.212)</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7216770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0.645</w:t>
            </w:r>
          </w:p>
        </w:tc>
      </w:tr>
      <w:tr w14:paraId="6852F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751D581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01C86C5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00F0989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1.274 (1.011, 1.607)</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291A12E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0.04</w:t>
            </w:r>
          </w:p>
        </w:tc>
      </w:tr>
      <w:tr w14:paraId="3CFA7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51483AA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1800"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5AFE583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2664"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6A8BA12E">
            <w:pPr>
              <w:spacing w:after="0" w:line="240" w:lineRule="auto"/>
              <w:rPr>
                <w:rFonts w:hint="default" w:ascii="Times New Roman" w:hAnsi="Times New Roman" w:eastAsia="Times New Roman" w:cs="Times New Roman"/>
                <w:color w:val="auto"/>
                <w:sz w:val="18"/>
                <w:szCs w:val="18"/>
                <w:lang w:val="en-US" w:eastAsia="zh-CN"/>
              </w:rPr>
            </w:pPr>
          </w:p>
        </w:tc>
        <w:tc>
          <w:tcPr>
            <w:tcW w:w="1123"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09B3421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0.013</w:t>
            </w:r>
          </w:p>
        </w:tc>
      </w:tr>
    </w:tbl>
    <w:p w14:paraId="6FA66411">
      <w:pPr>
        <w:spacing w:before="60"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 xml:space="preserve">Notes: </w:t>
      </w:r>
      <w:r>
        <w:rPr>
          <w:rFonts w:hint="default" w:ascii="Times New Roman" w:hAnsi="Times New Roman" w:eastAsia="Times New Roman" w:cs="Times New Roman"/>
          <w:color w:val="auto"/>
          <w:sz w:val="18"/>
          <w:szCs w:val="18"/>
        </w:rPr>
        <w:t>Complete-case analyses were based on Model 3.</w:t>
      </w:r>
    </w:p>
    <w:p w14:paraId="5D59CEFE">
      <w:pPr>
        <w:spacing w:after="8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 xml:space="preserve">Abbreviations: </w:t>
      </w:r>
      <w:r>
        <w:rPr>
          <w:rFonts w:hint="default" w:ascii="Times New Roman" w:hAnsi="Times New Roman" w:eastAsia="Times New Roman" w:cs="Times New Roman"/>
          <w:color w:val="auto"/>
          <w:sz w:val="18"/>
          <w:szCs w:val="18"/>
        </w:rPr>
        <w:t>CI, confidence interval; FI, frailty index; HR, hazard ratio; IR, insulin resistance; SD, standard deviation.</w:t>
      </w:r>
    </w:p>
    <w:p w14:paraId="5966D8FD">
      <w:pPr>
        <w:rPr>
          <w:rFonts w:hint="default" w:ascii="Times New Roman" w:hAnsi="Times New Roman" w:cs="Times New Roman"/>
          <w:color w:val="auto"/>
          <w:sz w:val="18"/>
          <w:szCs w:val="18"/>
        </w:rPr>
      </w:pPr>
      <w:r>
        <w:rPr>
          <w:rFonts w:hint="default" w:ascii="Times New Roman" w:hAnsi="Times New Roman" w:cs="Times New Roman"/>
          <w:color w:val="auto"/>
          <w:sz w:val="18"/>
          <w:szCs w:val="18"/>
        </w:rPr>
        <w:br w:type="page"/>
      </w:r>
    </w:p>
    <w:p w14:paraId="649000A3">
      <w:pPr>
        <w:pStyle w:val="15"/>
        <w:keepNex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 xml:space="preserve">Supplementary table </w:t>
      </w:r>
      <w:r>
        <w:rPr>
          <w:rFonts w:hint="default" w:ascii="Times New Roman" w:hAnsi="Times New Roman" w:cs="Times New Roman"/>
          <w:color w:val="auto"/>
          <w:sz w:val="18"/>
          <w:szCs w:val="18"/>
        </w:rPr>
        <w:fldChar w:fldCharType="begin"/>
      </w:r>
      <w:r>
        <w:rPr>
          <w:rFonts w:hint="default" w:ascii="Times New Roman" w:hAnsi="Times New Roman" w:cs="Times New Roman"/>
          <w:color w:val="auto"/>
          <w:sz w:val="18"/>
          <w:szCs w:val="18"/>
        </w:rPr>
        <w:instrText xml:space="preserve"> SEQ Supplementary_table \* ARABIC </w:instrText>
      </w:r>
      <w:r>
        <w:rPr>
          <w:rFonts w:hint="default" w:ascii="Times New Roman" w:hAnsi="Times New Roman" w:cs="Times New Roman"/>
          <w:color w:val="auto"/>
          <w:sz w:val="18"/>
          <w:szCs w:val="18"/>
        </w:rPr>
        <w:fldChar w:fldCharType="separate"/>
      </w:r>
      <w:r>
        <w:rPr>
          <w:rFonts w:hint="default" w:ascii="Times New Roman" w:hAnsi="Times New Roman" w:cs="Times New Roman"/>
          <w:color w:val="auto"/>
          <w:sz w:val="18"/>
          <w:szCs w:val="18"/>
        </w:rPr>
        <w:t>22</w:t>
      </w:r>
      <w:r>
        <w:rPr>
          <w:rFonts w:hint="default" w:ascii="Times New Roman" w:hAnsi="Times New Roman" w:cs="Times New Roman"/>
          <w:color w:val="auto"/>
          <w:sz w:val="18"/>
          <w:szCs w:val="18"/>
        </w:rPr>
        <w:fldChar w:fldCharType="end"/>
      </w:r>
      <w:r>
        <w:rPr>
          <w:rFonts w:hint="default" w:ascii="Times New Roman" w:hAnsi="Times New Roman" w:eastAsia="Times New Roman" w:cs="Times New Roman"/>
          <w:color w:val="auto"/>
          <w:sz w:val="18"/>
          <w:szCs w:val="18"/>
        </w:rPr>
        <w:t>. Sensitivity analysis excluding participants with CKM stage 0</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0"/>
        <w:gridCol w:w="1800"/>
        <w:gridCol w:w="2664"/>
        <w:gridCol w:w="1123"/>
      </w:tblGrid>
      <w:tr w14:paraId="6CED8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520"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4D4B2058">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Exposure</w:t>
            </w:r>
          </w:p>
        </w:tc>
        <w:tc>
          <w:tcPr>
            <w:tcW w:w="1800"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5624A77C">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Variables</w:t>
            </w:r>
          </w:p>
        </w:tc>
        <w:tc>
          <w:tcPr>
            <w:tcW w:w="2664"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573A1FE1">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HR (95% CI)</w:t>
            </w:r>
          </w:p>
        </w:tc>
        <w:tc>
          <w:tcPr>
            <w:tcW w:w="1123"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6BE5E0CA">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P value</w:t>
            </w:r>
          </w:p>
        </w:tc>
      </w:tr>
      <w:tr w14:paraId="294AF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707B255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3F53F37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12B0D28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1.379 (1.279, 1.487)</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2488A5B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38742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3BB2CE7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55A880F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3C68E26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1EC2F66B">
            <w:pPr>
              <w:spacing w:after="0" w:line="240" w:lineRule="auto"/>
              <w:rPr>
                <w:rFonts w:hint="default" w:ascii="Times New Roman" w:hAnsi="Times New Roman" w:eastAsia="Times New Roman" w:cs="Times New Roman"/>
                <w:color w:val="auto"/>
                <w:sz w:val="18"/>
                <w:szCs w:val="18"/>
                <w:lang w:val="en-US" w:eastAsia="zh-CN"/>
              </w:rPr>
            </w:pPr>
          </w:p>
        </w:tc>
      </w:tr>
      <w:tr w14:paraId="09F0A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5C2E96F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02620A2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062B2E4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1.578 (1.191, 2.091)</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419B9D5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0.001</w:t>
            </w:r>
          </w:p>
        </w:tc>
      </w:tr>
      <w:tr w14:paraId="601DC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6F38711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6356F71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1A52EE4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1.918 (1.451, 2.535)</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7A8BCBF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355B3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70F2A0F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2716B26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2CC5C3A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2.688 (2.027, 3.565)</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39EF88A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A367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079C164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0A0F926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1270A036">
            <w:pPr>
              <w:spacing w:after="0" w:line="240" w:lineRule="auto"/>
              <w:rPr>
                <w:rFonts w:hint="default" w:ascii="Times New Roman" w:hAnsi="Times New Roman" w:eastAsia="Times New Roman" w:cs="Times New Roman"/>
                <w:color w:val="auto"/>
                <w:sz w:val="18"/>
                <w:szCs w:val="18"/>
                <w:lang w:val="en-US" w:eastAsia="zh-CN"/>
              </w:rPr>
            </w:pP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05BEF7D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59BB1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65F62C2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3007D58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3797EA0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1.197 (1.089, 1.315)</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59F9A85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30EFD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798EB34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7281782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6BEB284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37757AAC">
            <w:pPr>
              <w:spacing w:after="0" w:line="240" w:lineRule="auto"/>
              <w:rPr>
                <w:rFonts w:hint="default" w:ascii="Times New Roman" w:hAnsi="Times New Roman" w:eastAsia="Times New Roman" w:cs="Times New Roman"/>
                <w:color w:val="auto"/>
                <w:sz w:val="18"/>
                <w:szCs w:val="18"/>
                <w:lang w:val="en-US" w:eastAsia="zh-CN"/>
              </w:rPr>
            </w:pPr>
          </w:p>
        </w:tc>
      </w:tr>
      <w:tr w14:paraId="63475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7D618C2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224AAE6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26107C9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0.709 (0.542, 0.927)</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6189171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0.012</w:t>
            </w:r>
          </w:p>
        </w:tc>
      </w:tr>
      <w:tr w14:paraId="6B453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424CCBF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1738A3C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72F10C1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1.091 (0.834, 1.428)</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2469008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0.525</w:t>
            </w:r>
          </w:p>
        </w:tc>
      </w:tr>
      <w:tr w14:paraId="15C57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59B5AEB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29FBD8A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3DB441E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1.601 (1.189, 2.155)</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4751520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0.002</w:t>
            </w:r>
          </w:p>
        </w:tc>
      </w:tr>
      <w:tr w14:paraId="2CB3A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548D6DC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50B8794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50107AEB">
            <w:pPr>
              <w:spacing w:after="0" w:line="240" w:lineRule="auto"/>
              <w:rPr>
                <w:rFonts w:hint="default" w:ascii="Times New Roman" w:hAnsi="Times New Roman" w:eastAsia="Times New Roman" w:cs="Times New Roman"/>
                <w:color w:val="auto"/>
                <w:sz w:val="18"/>
                <w:szCs w:val="18"/>
                <w:lang w:val="en-US" w:eastAsia="zh-CN"/>
              </w:rPr>
            </w:pP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23486E1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0.002</w:t>
            </w:r>
          </w:p>
        </w:tc>
      </w:tr>
      <w:tr w14:paraId="384F6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04154A6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3FD4C90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6132044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1.369 (1.275, 1.470)</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56DB5B6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B261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5A5EECA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06AAE21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64AFA6F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41A5A7E0">
            <w:pPr>
              <w:spacing w:after="0" w:line="240" w:lineRule="auto"/>
              <w:rPr>
                <w:rFonts w:hint="default" w:ascii="Times New Roman" w:hAnsi="Times New Roman" w:eastAsia="Times New Roman" w:cs="Times New Roman"/>
                <w:color w:val="auto"/>
                <w:sz w:val="18"/>
                <w:szCs w:val="18"/>
                <w:lang w:val="en-US" w:eastAsia="zh-CN"/>
              </w:rPr>
            </w:pPr>
          </w:p>
        </w:tc>
      </w:tr>
      <w:tr w14:paraId="62AE2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4FECC51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4952E5D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0C48500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1.642 (1.239, 2.177)</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4D3418F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333D8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4E846DC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49758DD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3DCF63A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1.880 (1.419, 2.490)</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582F8CE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6146E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5B9C253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104D7C0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079C4E2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2.858 (2.160, 3.781)</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126FACD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2A8CA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78874FE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7A1131B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00AD7A20">
            <w:pPr>
              <w:spacing w:after="0" w:line="240" w:lineRule="auto"/>
              <w:rPr>
                <w:rFonts w:hint="default" w:ascii="Times New Roman" w:hAnsi="Times New Roman" w:eastAsia="Times New Roman" w:cs="Times New Roman"/>
                <w:color w:val="auto"/>
                <w:sz w:val="18"/>
                <w:szCs w:val="18"/>
                <w:lang w:val="en-US" w:eastAsia="zh-CN"/>
              </w:rPr>
            </w:pP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1A32D11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FC4E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7080F7C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1EAEDD4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356AF92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1.376 (1.276, 1.483)</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63E6292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472D4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1099A0C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70B9D92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24CD2F8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6EA4E68B">
            <w:pPr>
              <w:spacing w:after="0" w:line="240" w:lineRule="auto"/>
              <w:rPr>
                <w:rFonts w:hint="default" w:ascii="Times New Roman" w:hAnsi="Times New Roman" w:eastAsia="Times New Roman" w:cs="Times New Roman"/>
                <w:color w:val="auto"/>
                <w:sz w:val="18"/>
                <w:szCs w:val="18"/>
                <w:lang w:val="en-US" w:eastAsia="zh-CN"/>
              </w:rPr>
            </w:pPr>
          </w:p>
        </w:tc>
      </w:tr>
      <w:tr w14:paraId="4958B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2FB806D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41EA21F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4E25063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1.534 (1.154, 2.037)</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7D6C933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0.003</w:t>
            </w:r>
          </w:p>
        </w:tc>
      </w:tr>
      <w:tr w14:paraId="0C238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6B32B1E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12DF2A0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165C435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2.003 (1.515, 2.648)</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6C90DAB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7A1B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499D5E9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3542716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5105CFF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2.745 (2.066, 3.647)</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6707219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36F9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332E442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10FA87D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7639B82A">
            <w:pPr>
              <w:spacing w:after="0" w:line="240" w:lineRule="auto"/>
              <w:rPr>
                <w:rFonts w:hint="default" w:ascii="Times New Roman" w:hAnsi="Times New Roman" w:eastAsia="Times New Roman" w:cs="Times New Roman"/>
                <w:color w:val="auto"/>
                <w:sz w:val="18"/>
                <w:szCs w:val="18"/>
                <w:lang w:val="en-US" w:eastAsia="zh-CN"/>
              </w:rPr>
            </w:pP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1F5B0F8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FF46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6B745B7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69E630D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3EED442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1.150 (1.096, 1.206)</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2F5CA36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39275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2D72E2E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2B775FB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1D9F678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0753E93C">
            <w:pPr>
              <w:spacing w:after="0" w:line="240" w:lineRule="auto"/>
              <w:rPr>
                <w:rFonts w:hint="default" w:ascii="Times New Roman" w:hAnsi="Times New Roman" w:eastAsia="Times New Roman" w:cs="Times New Roman"/>
                <w:color w:val="auto"/>
                <w:sz w:val="18"/>
                <w:szCs w:val="18"/>
                <w:lang w:val="en-US" w:eastAsia="zh-CN"/>
              </w:rPr>
            </w:pPr>
          </w:p>
        </w:tc>
      </w:tr>
      <w:tr w14:paraId="3F437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3625619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531DC81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38927D0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1.750 (1.327, 2.310)</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66D2C7A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9141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1B5822D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1F3CF94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0134FA7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1.853 (1.403, 2.447)</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68791B2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6CD2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61E0AE2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0386896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5B520FD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2.548 (1.928, 3.366)</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763628E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29C9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5793A74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5685EB1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6A97F0EC">
            <w:pPr>
              <w:spacing w:after="0" w:line="240" w:lineRule="auto"/>
              <w:rPr>
                <w:rFonts w:hint="default" w:ascii="Times New Roman" w:hAnsi="Times New Roman" w:eastAsia="Times New Roman" w:cs="Times New Roman"/>
                <w:color w:val="auto"/>
                <w:sz w:val="18"/>
                <w:szCs w:val="18"/>
                <w:lang w:val="en-US" w:eastAsia="zh-CN"/>
              </w:rPr>
            </w:pP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6202705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66116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1C0ACB8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652DC13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275970E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1.157 (1.059, 1.264)</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2D4C602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0.001</w:t>
            </w:r>
          </w:p>
        </w:tc>
      </w:tr>
      <w:tr w14:paraId="3883E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44C3117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0A81F63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36CFA31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56AFFCD9">
            <w:pPr>
              <w:spacing w:after="0" w:line="240" w:lineRule="auto"/>
              <w:rPr>
                <w:rFonts w:hint="default" w:ascii="Times New Roman" w:hAnsi="Times New Roman" w:eastAsia="Times New Roman" w:cs="Times New Roman"/>
                <w:color w:val="auto"/>
                <w:sz w:val="18"/>
                <w:szCs w:val="18"/>
                <w:lang w:val="en-US" w:eastAsia="zh-CN"/>
              </w:rPr>
            </w:pPr>
          </w:p>
        </w:tc>
      </w:tr>
      <w:tr w14:paraId="024CA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3869D32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4ED7200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2DF41BE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0.910 (0.704, 1.176)</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08DF870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0.471</w:t>
            </w:r>
          </w:p>
        </w:tc>
      </w:tr>
      <w:tr w14:paraId="0FE59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511D3B6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697BFB5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54670AA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1.005 (0.779, 1.297)</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1011A4A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0.969</w:t>
            </w:r>
          </w:p>
        </w:tc>
      </w:tr>
      <w:tr w14:paraId="26DDB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7524979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17D8694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644A9D9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1.577 (1.243, 2.001)</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1D8C351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24FF2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23A8765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10D0396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1F35EEF2">
            <w:pPr>
              <w:spacing w:after="0" w:line="240" w:lineRule="auto"/>
              <w:rPr>
                <w:rFonts w:hint="default" w:ascii="Times New Roman" w:hAnsi="Times New Roman" w:eastAsia="Times New Roman" w:cs="Times New Roman"/>
                <w:color w:val="auto"/>
                <w:sz w:val="18"/>
                <w:szCs w:val="18"/>
                <w:lang w:val="en-US" w:eastAsia="zh-CN"/>
              </w:rPr>
            </w:pP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731C6FE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3CBD5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6ADF54A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14C0257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2A69740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1.371 (1.276, 1.473)</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2A954D2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4AF37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45B49A6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3C94242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1A3CCC7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297D675F">
            <w:pPr>
              <w:spacing w:after="0" w:line="240" w:lineRule="auto"/>
              <w:rPr>
                <w:rFonts w:hint="default" w:ascii="Times New Roman" w:hAnsi="Times New Roman" w:eastAsia="Times New Roman" w:cs="Times New Roman"/>
                <w:color w:val="auto"/>
                <w:sz w:val="18"/>
                <w:szCs w:val="18"/>
                <w:lang w:val="en-US" w:eastAsia="zh-CN"/>
              </w:rPr>
            </w:pPr>
          </w:p>
        </w:tc>
      </w:tr>
      <w:tr w14:paraId="3DFE1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78ED1FE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3BEEC9E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52C5424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1.705 (1.285, 2.263)</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748C1B3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2597A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572B11F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2A5CB7A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41FD43E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1.921 (1.448, 2.550)</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2C21BE8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485E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4747606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184AA4B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029EC58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2.872 (2.164, 3.813)</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200C578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54A06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702412B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32EDCD3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67E6AABE">
            <w:pPr>
              <w:spacing w:after="0" w:line="240" w:lineRule="auto"/>
              <w:rPr>
                <w:rFonts w:hint="default" w:ascii="Times New Roman" w:hAnsi="Times New Roman" w:eastAsia="Times New Roman" w:cs="Times New Roman"/>
                <w:color w:val="auto"/>
                <w:sz w:val="18"/>
                <w:szCs w:val="18"/>
                <w:lang w:val="en-US" w:eastAsia="zh-CN"/>
              </w:rPr>
            </w:pP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17312D3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4BA9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290C85D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60781DD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7B1CAD0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1.385 (1.286, 1.490)</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1627823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2A2B2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04D07E6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4D8E819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6F0EA34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1F9B76D9">
            <w:pPr>
              <w:spacing w:after="0" w:line="240" w:lineRule="auto"/>
              <w:rPr>
                <w:rFonts w:hint="default" w:ascii="Times New Roman" w:hAnsi="Times New Roman" w:eastAsia="Times New Roman" w:cs="Times New Roman"/>
                <w:color w:val="auto"/>
                <w:sz w:val="18"/>
                <w:szCs w:val="18"/>
                <w:lang w:val="en-US" w:eastAsia="zh-CN"/>
              </w:rPr>
            </w:pPr>
          </w:p>
        </w:tc>
      </w:tr>
      <w:tr w14:paraId="5F5C1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5578FE8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1DC9CA3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615FE19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1.689 (1.272, 2.244)</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365E6BD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702B8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6C2A958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38B76F3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7031EDD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1.865 (1.402, 2.480)</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467E23A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2D4C3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507E8F3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2249929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7B89819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3.029 (2.282, 4.020)</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653E97A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A0E8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5F07EAA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4DC12DC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07061ED6">
            <w:pPr>
              <w:spacing w:after="0" w:line="240" w:lineRule="auto"/>
              <w:rPr>
                <w:rFonts w:hint="default" w:ascii="Times New Roman" w:hAnsi="Times New Roman" w:eastAsia="Times New Roman" w:cs="Times New Roman"/>
                <w:color w:val="auto"/>
                <w:sz w:val="18"/>
                <w:szCs w:val="18"/>
                <w:lang w:val="en-US" w:eastAsia="zh-CN"/>
              </w:rPr>
            </w:pP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10D9AEA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3A919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6B935AD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0F0FBD0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69D3528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1.374 (1.275, 1.480)</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6B125D4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25756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7F0B33F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6BD48BF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5409DC9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19607BAD">
            <w:pPr>
              <w:spacing w:after="0" w:line="240" w:lineRule="auto"/>
              <w:rPr>
                <w:rFonts w:hint="default" w:ascii="Times New Roman" w:hAnsi="Times New Roman" w:eastAsia="Times New Roman" w:cs="Times New Roman"/>
                <w:color w:val="auto"/>
                <w:sz w:val="18"/>
                <w:szCs w:val="18"/>
                <w:lang w:val="en-US" w:eastAsia="zh-CN"/>
              </w:rPr>
            </w:pPr>
          </w:p>
        </w:tc>
      </w:tr>
      <w:tr w14:paraId="4AD9D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24286A0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3D7805D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4085535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1.751 (1.315, 2.331)</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55DAED9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31B8B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22AEAA7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21CEE1C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18B7CEB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2.119 (1.596, 2.815)</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5E81B99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7F4F2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158E275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0988EDF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651D9B4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2.876 (2.150, 3.847)</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3BDBEE3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75861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19A5857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7DFEAA9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2DE3DDDE">
            <w:pPr>
              <w:spacing w:after="0" w:line="240" w:lineRule="auto"/>
              <w:rPr>
                <w:rFonts w:hint="default" w:ascii="Times New Roman" w:hAnsi="Times New Roman" w:eastAsia="Times New Roman" w:cs="Times New Roman"/>
                <w:color w:val="auto"/>
                <w:sz w:val="18"/>
                <w:szCs w:val="18"/>
                <w:lang w:val="en-US" w:eastAsia="zh-CN"/>
              </w:rPr>
            </w:pP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19C3544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427AD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3481330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5B8EB53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0CCA982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1.332 (1.240, 1.432)</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533C119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0A4D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7E5B28B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0A35C8B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4C615B2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4DF30F75">
            <w:pPr>
              <w:spacing w:after="0" w:line="240" w:lineRule="auto"/>
              <w:rPr>
                <w:rFonts w:hint="default" w:ascii="Times New Roman" w:hAnsi="Times New Roman" w:eastAsia="Times New Roman" w:cs="Times New Roman"/>
                <w:color w:val="auto"/>
                <w:sz w:val="18"/>
                <w:szCs w:val="18"/>
                <w:lang w:val="en-US" w:eastAsia="zh-CN"/>
              </w:rPr>
            </w:pPr>
          </w:p>
        </w:tc>
      </w:tr>
      <w:tr w14:paraId="2D56A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4E65A4F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2C7694F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5C3C8E2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2.054 (1.540, 2.740)</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1A258B1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3409D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7121CA1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3852647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4BE5052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2.132 (1.592, 2.856)</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2C04179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4EA94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783B20A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0F5F9CB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620C561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3.316 (2.461, 4.468)</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0E50D93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6D421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5060554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1AB4B92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222FA24D">
            <w:pPr>
              <w:spacing w:after="0" w:line="240" w:lineRule="auto"/>
              <w:rPr>
                <w:rFonts w:hint="default" w:ascii="Times New Roman" w:hAnsi="Times New Roman" w:eastAsia="Times New Roman" w:cs="Times New Roman"/>
                <w:color w:val="auto"/>
                <w:sz w:val="18"/>
                <w:szCs w:val="18"/>
                <w:lang w:val="en-US" w:eastAsia="zh-CN"/>
              </w:rPr>
            </w:pP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18721FF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674DA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1BE104B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227E400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606B808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1.374 (1.274, 1.482)</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172E53B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713C2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28A46F7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4754239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01E6DE2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10E661A2">
            <w:pPr>
              <w:spacing w:after="0" w:line="240" w:lineRule="auto"/>
              <w:rPr>
                <w:rFonts w:hint="default" w:ascii="Times New Roman" w:hAnsi="Times New Roman" w:eastAsia="Times New Roman" w:cs="Times New Roman"/>
                <w:color w:val="auto"/>
                <w:sz w:val="18"/>
                <w:szCs w:val="18"/>
                <w:lang w:val="en-US" w:eastAsia="zh-CN"/>
              </w:rPr>
            </w:pPr>
          </w:p>
        </w:tc>
      </w:tr>
      <w:tr w14:paraId="534BB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2C6E8DD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28449AD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6AF42DB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1.599 (1.204, 2.125)</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348AFE5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0.001</w:t>
            </w:r>
          </w:p>
        </w:tc>
      </w:tr>
      <w:tr w14:paraId="77973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1B408B7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1634133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66D16EB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2.038 (1.538, 2.701)</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0B91E8A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50812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0032CFC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385A0BA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717D603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2.853 (2.145, 3.796)</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71E09A0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9CB3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05C02B9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38552E9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36E98F41">
            <w:pPr>
              <w:spacing w:after="0" w:line="240" w:lineRule="auto"/>
              <w:rPr>
                <w:rFonts w:hint="default" w:ascii="Times New Roman" w:hAnsi="Times New Roman" w:eastAsia="Times New Roman" w:cs="Times New Roman"/>
                <w:color w:val="auto"/>
                <w:sz w:val="18"/>
                <w:szCs w:val="18"/>
                <w:lang w:val="en-US" w:eastAsia="zh-CN"/>
              </w:rPr>
            </w:pP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39298B2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335E8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53AF9EF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137261B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261A95B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1.372 (1.272, 1.480)</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64EEAC8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7F902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4D9F693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7794CB8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2251FF9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3EC7518C">
            <w:pPr>
              <w:spacing w:after="0" w:line="240" w:lineRule="auto"/>
              <w:rPr>
                <w:rFonts w:hint="default" w:ascii="Times New Roman" w:hAnsi="Times New Roman" w:eastAsia="Times New Roman" w:cs="Times New Roman"/>
                <w:color w:val="auto"/>
                <w:sz w:val="18"/>
                <w:szCs w:val="18"/>
                <w:lang w:val="en-US" w:eastAsia="zh-CN"/>
              </w:rPr>
            </w:pPr>
          </w:p>
        </w:tc>
      </w:tr>
      <w:tr w14:paraId="12434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593B83F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5B42AC7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27DF363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1.664 (1.252, 2.212)</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39306FF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8ABC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3A6FD12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6EB8105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2658FDB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2.065 (1.556, 2.741)</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3F0AB41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7B805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1156348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33295F8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5541B08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2.856 (2.140, 3.812)</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541D1A2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B2F7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05E150E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2FE858C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7FA17A23">
            <w:pPr>
              <w:spacing w:after="0" w:line="240" w:lineRule="auto"/>
              <w:rPr>
                <w:rFonts w:hint="default" w:ascii="Times New Roman" w:hAnsi="Times New Roman" w:eastAsia="Times New Roman" w:cs="Times New Roman"/>
                <w:color w:val="auto"/>
                <w:sz w:val="18"/>
                <w:szCs w:val="18"/>
                <w:lang w:val="en-US" w:eastAsia="zh-CN"/>
              </w:rPr>
            </w:pP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70D7A05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3E72B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0813E9D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7EFD7BB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5D8033A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1.336 (1.245, 1.434)</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1A4AB0F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3B2A7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523628C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02C7D7D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47B0937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5C1560AB">
            <w:pPr>
              <w:spacing w:after="0" w:line="240" w:lineRule="auto"/>
              <w:rPr>
                <w:rFonts w:hint="default" w:ascii="Times New Roman" w:hAnsi="Times New Roman" w:eastAsia="Times New Roman" w:cs="Times New Roman"/>
                <w:color w:val="auto"/>
                <w:sz w:val="18"/>
                <w:szCs w:val="18"/>
                <w:lang w:val="en-US" w:eastAsia="zh-CN"/>
              </w:rPr>
            </w:pPr>
          </w:p>
        </w:tc>
      </w:tr>
      <w:tr w14:paraId="42ABB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66703A0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7A6E3B7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71ECFF4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1.601 (1.207, 2.124)</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2C0B258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0.001</w:t>
            </w:r>
          </w:p>
        </w:tc>
      </w:tr>
      <w:tr w14:paraId="2021B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507CED3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63A5BAB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67F7CC0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1.739 (1.310, 2.310)</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285A029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7CD55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48219F1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4CE1434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78DE88F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3.082 (2.320, 4.095)</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0C38DF2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2D960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1F1785F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647B626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6C7B8F37">
            <w:pPr>
              <w:spacing w:after="0" w:line="240" w:lineRule="auto"/>
              <w:rPr>
                <w:rFonts w:hint="default" w:ascii="Times New Roman" w:hAnsi="Times New Roman" w:eastAsia="Times New Roman" w:cs="Times New Roman"/>
                <w:color w:val="auto"/>
                <w:sz w:val="18"/>
                <w:szCs w:val="18"/>
                <w:lang w:val="en-US" w:eastAsia="zh-CN"/>
              </w:rPr>
            </w:pP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5B3223D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7F5A1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6EAB1D1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35888F5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52EEEFA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1.118 (1.038, 1.205)</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336D336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0.003</w:t>
            </w:r>
          </w:p>
        </w:tc>
      </w:tr>
      <w:tr w14:paraId="11317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3E368B4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4D8B174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6C083CB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130DBDA7">
            <w:pPr>
              <w:spacing w:after="0" w:line="240" w:lineRule="auto"/>
              <w:rPr>
                <w:rFonts w:hint="default" w:ascii="Times New Roman" w:hAnsi="Times New Roman" w:eastAsia="Times New Roman" w:cs="Times New Roman"/>
                <w:color w:val="auto"/>
                <w:sz w:val="18"/>
                <w:szCs w:val="18"/>
                <w:lang w:val="en-US" w:eastAsia="zh-CN"/>
              </w:rPr>
            </w:pPr>
          </w:p>
        </w:tc>
      </w:tr>
      <w:tr w14:paraId="527D8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31C8F0A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04C60BF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3CC5EAE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0.868 (0.679, 1.111)</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0FD0A60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0.262</w:t>
            </w:r>
          </w:p>
        </w:tc>
      </w:tr>
      <w:tr w14:paraId="10EE5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34A2712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56DCCF5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700C4B4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0.967 (0.760, 1.232)</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22B1900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0.789</w:t>
            </w:r>
          </w:p>
        </w:tc>
      </w:tr>
      <w:tr w14:paraId="0C2C9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22A71FA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007546C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2E28C0E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1.303 (1.042, 1.629)</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6C7CD60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0.02</w:t>
            </w:r>
          </w:p>
        </w:tc>
      </w:tr>
      <w:tr w14:paraId="0C13D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251B68F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1800"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2796482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2664"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4B5A24FB">
            <w:pPr>
              <w:spacing w:after="0" w:line="240" w:lineRule="auto"/>
              <w:rPr>
                <w:rFonts w:hint="default" w:ascii="Times New Roman" w:hAnsi="Times New Roman" w:eastAsia="Times New Roman" w:cs="Times New Roman"/>
                <w:color w:val="auto"/>
                <w:sz w:val="18"/>
                <w:szCs w:val="18"/>
                <w:lang w:val="en-US" w:eastAsia="zh-CN"/>
              </w:rPr>
            </w:pPr>
          </w:p>
        </w:tc>
        <w:tc>
          <w:tcPr>
            <w:tcW w:w="1123"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5C4988D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0.012</w:t>
            </w:r>
          </w:p>
        </w:tc>
      </w:tr>
    </w:tbl>
    <w:p w14:paraId="70B623C1">
      <w:pPr>
        <w:spacing w:before="60"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 xml:space="preserve">Notes: </w:t>
      </w:r>
      <w:r>
        <w:rPr>
          <w:rFonts w:hint="default" w:ascii="Times New Roman" w:hAnsi="Times New Roman" w:eastAsia="Times New Roman" w:cs="Times New Roman"/>
          <w:color w:val="auto"/>
          <w:sz w:val="18"/>
          <w:szCs w:val="18"/>
        </w:rPr>
        <w:t>Analyses excluded participants with CKM stage 0 and were based on Model 3.</w:t>
      </w:r>
    </w:p>
    <w:p w14:paraId="16868CD7">
      <w:pPr>
        <w:spacing w:after="8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 xml:space="preserve">Abbreviations: </w:t>
      </w:r>
      <w:r>
        <w:rPr>
          <w:rFonts w:hint="default" w:ascii="Times New Roman" w:hAnsi="Times New Roman" w:eastAsia="Times New Roman" w:cs="Times New Roman"/>
          <w:color w:val="auto"/>
          <w:sz w:val="18"/>
          <w:szCs w:val="18"/>
        </w:rPr>
        <w:t>CI, confidence interval; CKM, cardiovascular-kidney-metabolic; FI, frailty index; HR, hazard ratio; IR, insulin resistance; SD, standard deviation.</w:t>
      </w:r>
    </w:p>
    <w:p w14:paraId="42D5D2F8">
      <w:pPr>
        <w:rPr>
          <w:rFonts w:hint="default" w:ascii="Times New Roman" w:hAnsi="Times New Roman" w:cs="Times New Roman"/>
          <w:color w:val="auto"/>
          <w:sz w:val="18"/>
          <w:szCs w:val="18"/>
        </w:rPr>
      </w:pPr>
      <w:r>
        <w:rPr>
          <w:rFonts w:hint="default" w:ascii="Times New Roman" w:hAnsi="Times New Roman" w:cs="Times New Roman"/>
          <w:color w:val="auto"/>
          <w:sz w:val="18"/>
          <w:szCs w:val="18"/>
        </w:rPr>
        <w:br w:type="page"/>
      </w:r>
    </w:p>
    <w:p w14:paraId="555B50B8">
      <w:pPr>
        <w:pStyle w:val="15"/>
        <w:keepNex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 xml:space="preserve">Supplementary table </w:t>
      </w:r>
      <w:r>
        <w:rPr>
          <w:rFonts w:hint="default" w:ascii="Times New Roman" w:hAnsi="Times New Roman" w:cs="Times New Roman"/>
          <w:color w:val="auto"/>
          <w:sz w:val="18"/>
          <w:szCs w:val="18"/>
        </w:rPr>
        <w:fldChar w:fldCharType="begin"/>
      </w:r>
      <w:r>
        <w:rPr>
          <w:rFonts w:hint="default" w:ascii="Times New Roman" w:hAnsi="Times New Roman" w:cs="Times New Roman"/>
          <w:color w:val="auto"/>
          <w:sz w:val="18"/>
          <w:szCs w:val="18"/>
        </w:rPr>
        <w:instrText xml:space="preserve"> SEQ Supplementary_table \* ARABIC </w:instrText>
      </w:r>
      <w:r>
        <w:rPr>
          <w:rFonts w:hint="default" w:ascii="Times New Roman" w:hAnsi="Times New Roman" w:cs="Times New Roman"/>
          <w:color w:val="auto"/>
          <w:sz w:val="18"/>
          <w:szCs w:val="18"/>
        </w:rPr>
        <w:fldChar w:fldCharType="separate"/>
      </w:r>
      <w:r>
        <w:rPr>
          <w:rFonts w:hint="default" w:ascii="Times New Roman" w:hAnsi="Times New Roman" w:cs="Times New Roman"/>
          <w:color w:val="auto"/>
          <w:sz w:val="18"/>
          <w:szCs w:val="18"/>
        </w:rPr>
        <w:t>23</w:t>
      </w:r>
      <w:r>
        <w:rPr>
          <w:rFonts w:hint="default" w:ascii="Times New Roman" w:hAnsi="Times New Roman" w:cs="Times New Roman"/>
          <w:color w:val="auto"/>
          <w:sz w:val="18"/>
          <w:szCs w:val="18"/>
        </w:rPr>
        <w:fldChar w:fldCharType="end"/>
      </w:r>
      <w:r>
        <w:rPr>
          <w:rFonts w:hint="default" w:ascii="Times New Roman" w:hAnsi="Times New Roman" w:eastAsia="Times New Roman" w:cs="Times New Roman"/>
          <w:color w:val="auto"/>
          <w:sz w:val="18"/>
          <w:szCs w:val="18"/>
        </w:rPr>
        <w:t>. Sensitivity analysis excluding participants with follow-up shorter than 2 years</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0"/>
        <w:gridCol w:w="1800"/>
        <w:gridCol w:w="2664"/>
        <w:gridCol w:w="1123"/>
      </w:tblGrid>
      <w:tr w14:paraId="6597A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520"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6F01213E">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Exposure</w:t>
            </w:r>
          </w:p>
        </w:tc>
        <w:tc>
          <w:tcPr>
            <w:tcW w:w="1800"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19652855">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Variables</w:t>
            </w:r>
          </w:p>
        </w:tc>
        <w:tc>
          <w:tcPr>
            <w:tcW w:w="2664"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58C9126E">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HR (95% CI)</w:t>
            </w:r>
          </w:p>
        </w:tc>
        <w:tc>
          <w:tcPr>
            <w:tcW w:w="1123"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34D4DFBA">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P value</w:t>
            </w:r>
          </w:p>
        </w:tc>
      </w:tr>
      <w:tr w14:paraId="70DFB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06DF33F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3BD8726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79A9A8B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1.386 (1.290, 1.489)</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7CB96EE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60DE6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50E9FF3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3BF1E06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493A214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561AE560">
            <w:pPr>
              <w:spacing w:after="0" w:line="240" w:lineRule="auto"/>
              <w:rPr>
                <w:rFonts w:hint="default" w:ascii="Times New Roman" w:hAnsi="Times New Roman" w:eastAsia="Times New Roman" w:cs="Times New Roman"/>
                <w:color w:val="auto"/>
                <w:sz w:val="18"/>
                <w:szCs w:val="18"/>
                <w:lang w:val="en-US" w:eastAsia="zh-CN"/>
              </w:rPr>
            </w:pPr>
          </w:p>
        </w:tc>
      </w:tr>
      <w:tr w14:paraId="7CDB4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4FE779D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7E3B1CD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3CCEC3E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1.605 (1.209, 2.131)</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633ED76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0.001</w:t>
            </w:r>
          </w:p>
        </w:tc>
      </w:tr>
      <w:tr w14:paraId="76D5C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045615C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758DC74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5B240A0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2.222 (1.688, 2.926)</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10A075D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6B138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01AB6C6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286B8EA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414C7C9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2.968 (2.242, 3.929)</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2E54176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3AA04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67FD78F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0217AFF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61C6950F">
            <w:pPr>
              <w:spacing w:after="0" w:line="240" w:lineRule="auto"/>
              <w:rPr>
                <w:rFonts w:hint="default" w:ascii="Times New Roman" w:hAnsi="Times New Roman" w:eastAsia="Times New Roman" w:cs="Times New Roman"/>
                <w:color w:val="auto"/>
                <w:sz w:val="18"/>
                <w:szCs w:val="18"/>
                <w:lang w:val="en-US" w:eastAsia="zh-CN"/>
              </w:rPr>
            </w:pP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1A5143B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6468A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30F4897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304BA50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6106D9D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1.170 (1.067, 1.284)</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5EE0780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7BFC6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1E30573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3F8E56E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52A7F2A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101475EB">
            <w:pPr>
              <w:spacing w:after="0" w:line="240" w:lineRule="auto"/>
              <w:rPr>
                <w:rFonts w:hint="default" w:ascii="Times New Roman" w:hAnsi="Times New Roman" w:eastAsia="Times New Roman" w:cs="Times New Roman"/>
                <w:color w:val="auto"/>
                <w:sz w:val="18"/>
                <w:szCs w:val="18"/>
                <w:lang w:val="en-US" w:eastAsia="zh-CN"/>
              </w:rPr>
            </w:pPr>
          </w:p>
        </w:tc>
      </w:tr>
      <w:tr w14:paraId="216B0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1C1E886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5A630B3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24B2213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0.751 (0.581, 0.970)</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60B1D5F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0.028</w:t>
            </w:r>
          </w:p>
        </w:tc>
      </w:tr>
      <w:tr w14:paraId="1E19B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210149E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497C5E6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433FA16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1.000 (0.773, 1.293)</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7B20383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0.999</w:t>
            </w:r>
          </w:p>
        </w:tc>
      </w:tr>
      <w:tr w14:paraId="68378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5CBF147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29810F2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572FBAB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1.547 (1.152, 2.078)</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5D1ACD0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0.004</w:t>
            </w:r>
          </w:p>
        </w:tc>
      </w:tr>
      <w:tr w14:paraId="34917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354279C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5246369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6AA8DEEC">
            <w:pPr>
              <w:spacing w:after="0" w:line="240" w:lineRule="auto"/>
              <w:rPr>
                <w:rFonts w:hint="default" w:ascii="Times New Roman" w:hAnsi="Times New Roman" w:eastAsia="Times New Roman" w:cs="Times New Roman"/>
                <w:color w:val="auto"/>
                <w:sz w:val="18"/>
                <w:szCs w:val="18"/>
                <w:lang w:val="en-US" w:eastAsia="zh-CN"/>
              </w:rPr>
            </w:pP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6B7CFA0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0.009</w:t>
            </w:r>
          </w:p>
        </w:tc>
      </w:tr>
      <w:tr w14:paraId="207A0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4AA63AE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662E344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1597DCB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1.370 (1.280, 1.466)</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7DFAFAF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4891B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041FEC2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57B2A13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7AE015D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01B2EF44">
            <w:pPr>
              <w:spacing w:after="0" w:line="240" w:lineRule="auto"/>
              <w:rPr>
                <w:rFonts w:hint="default" w:ascii="Times New Roman" w:hAnsi="Times New Roman" w:eastAsia="Times New Roman" w:cs="Times New Roman"/>
                <w:color w:val="auto"/>
                <w:sz w:val="18"/>
                <w:szCs w:val="18"/>
                <w:lang w:val="en-US" w:eastAsia="zh-CN"/>
              </w:rPr>
            </w:pPr>
          </w:p>
        </w:tc>
      </w:tr>
      <w:tr w14:paraId="54298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1938B0D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2EE6148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4BAF789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1.811 (1.363, 2.407)</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25B2B72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6ACD0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58FE92A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394C562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4091CEF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2.175 (1.640, 2.884)</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34BDA76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3744E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57B8523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55370CA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3BEE3CF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3.237 (2.442, 4.291)</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3DA67E3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33AB6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699F603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223ABAE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42210E1A">
            <w:pPr>
              <w:spacing w:after="0" w:line="240" w:lineRule="auto"/>
              <w:rPr>
                <w:rFonts w:hint="default" w:ascii="Times New Roman" w:hAnsi="Times New Roman" w:eastAsia="Times New Roman" w:cs="Times New Roman"/>
                <w:color w:val="auto"/>
                <w:sz w:val="18"/>
                <w:szCs w:val="18"/>
                <w:lang w:val="en-US" w:eastAsia="zh-CN"/>
              </w:rPr>
            </w:pP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0926E1A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6D360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52A2282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31EB1F7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24239E2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1.382 (1.287, 1.485)</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0578252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7747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4C8BA7B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24AD9C0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33487BA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7EBBD8AE">
            <w:pPr>
              <w:spacing w:after="0" w:line="240" w:lineRule="auto"/>
              <w:rPr>
                <w:rFonts w:hint="default" w:ascii="Times New Roman" w:hAnsi="Times New Roman" w:eastAsia="Times New Roman" w:cs="Times New Roman"/>
                <w:color w:val="auto"/>
                <w:sz w:val="18"/>
                <w:szCs w:val="18"/>
                <w:lang w:val="en-US" w:eastAsia="zh-CN"/>
              </w:rPr>
            </w:pPr>
          </w:p>
        </w:tc>
      </w:tr>
      <w:tr w14:paraId="56DAE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1AB0EEE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10C8EA2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06CADD4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1.494 (1.125, 1.983)</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2F97350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0.006</w:t>
            </w:r>
          </w:p>
        </w:tc>
      </w:tr>
      <w:tr w14:paraId="42B4A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26156A8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1EA3F2C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12A6090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2.156 (1.638, 2.836)</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06B401C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7AB87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26B6011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2F553F2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7463920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2.945 (2.228, 3.893)</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2AE6FE5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6F2B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12FEB79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50D71C0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675A8358">
            <w:pPr>
              <w:spacing w:after="0" w:line="240" w:lineRule="auto"/>
              <w:rPr>
                <w:rFonts w:hint="default" w:ascii="Times New Roman" w:hAnsi="Times New Roman" w:eastAsia="Times New Roman" w:cs="Times New Roman"/>
                <w:color w:val="auto"/>
                <w:sz w:val="18"/>
                <w:szCs w:val="18"/>
                <w:lang w:val="en-US" w:eastAsia="zh-CN"/>
              </w:rPr>
            </w:pP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166DA22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6306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2805146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65EDBB4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6C37055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1.149 (1.099, 1.201)</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15D48CF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57B7B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5B28680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382AB6F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59BA224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54C2FED9">
            <w:pPr>
              <w:spacing w:after="0" w:line="240" w:lineRule="auto"/>
              <w:rPr>
                <w:rFonts w:hint="default" w:ascii="Times New Roman" w:hAnsi="Times New Roman" w:eastAsia="Times New Roman" w:cs="Times New Roman"/>
                <w:color w:val="auto"/>
                <w:sz w:val="18"/>
                <w:szCs w:val="18"/>
                <w:lang w:val="en-US" w:eastAsia="zh-CN"/>
              </w:rPr>
            </w:pPr>
          </w:p>
        </w:tc>
      </w:tr>
      <w:tr w14:paraId="5C7C1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3DCD2E4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037560A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490A31C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1.706 (1.297, 2.244)</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2725495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41BA6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1FA340B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54F6CCC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1B19CFE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1.939 (1.478, 2.544)</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48495E7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74083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2779C48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057432F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55D4577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2.544 (1.932, 3.349)</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4E2B73D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1CFF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7A57699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067B0A6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394A8940">
            <w:pPr>
              <w:spacing w:after="0" w:line="240" w:lineRule="auto"/>
              <w:rPr>
                <w:rFonts w:hint="default" w:ascii="Times New Roman" w:hAnsi="Times New Roman" w:eastAsia="Times New Roman" w:cs="Times New Roman"/>
                <w:color w:val="auto"/>
                <w:sz w:val="18"/>
                <w:szCs w:val="18"/>
                <w:lang w:val="en-US" w:eastAsia="zh-CN"/>
              </w:rPr>
            </w:pP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7B803DC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FA92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21EB9AB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669C66C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1920E06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1.129 (1.037, 1.230)</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1D4CA02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0.005</w:t>
            </w:r>
          </w:p>
        </w:tc>
      </w:tr>
      <w:tr w14:paraId="24708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36DEBA8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19A6AC8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2A34941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3E21741F">
            <w:pPr>
              <w:spacing w:after="0" w:line="240" w:lineRule="auto"/>
              <w:rPr>
                <w:rFonts w:hint="default" w:ascii="Times New Roman" w:hAnsi="Times New Roman" w:eastAsia="Times New Roman" w:cs="Times New Roman"/>
                <w:color w:val="auto"/>
                <w:sz w:val="18"/>
                <w:szCs w:val="18"/>
                <w:lang w:val="en-US" w:eastAsia="zh-CN"/>
              </w:rPr>
            </w:pPr>
          </w:p>
        </w:tc>
      </w:tr>
      <w:tr w14:paraId="3271B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0CE693E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04C4063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6F2F3FE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0.868 (0.676, 1.113)</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02B3452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0.264</w:t>
            </w:r>
          </w:p>
        </w:tc>
      </w:tr>
      <w:tr w14:paraId="2D70C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5031C88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20E7D7E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7951F34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0.973 (0.760, 1.245)</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57F0015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0.827</w:t>
            </w:r>
          </w:p>
        </w:tc>
      </w:tr>
      <w:tr w14:paraId="5A7F2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5B02B9A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1298BFA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08FCC21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1.496 (1.187, 1.885)</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63AF633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72CC4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5C320EF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0774D39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27E590EF">
            <w:pPr>
              <w:spacing w:after="0" w:line="240" w:lineRule="auto"/>
              <w:rPr>
                <w:rFonts w:hint="default" w:ascii="Times New Roman" w:hAnsi="Times New Roman" w:eastAsia="Times New Roman" w:cs="Times New Roman"/>
                <w:color w:val="auto"/>
                <w:sz w:val="18"/>
                <w:szCs w:val="18"/>
                <w:lang w:val="en-US" w:eastAsia="zh-CN"/>
              </w:rPr>
            </w:pP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2CF5F53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4E9D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21C7AC5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042B121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0362EF8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1.372 (1.281, 1.469)</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058CC83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6BFD9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19FFE3F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08D9521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142F5AF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77C2171D">
            <w:pPr>
              <w:spacing w:after="0" w:line="240" w:lineRule="auto"/>
              <w:rPr>
                <w:rFonts w:hint="default" w:ascii="Times New Roman" w:hAnsi="Times New Roman" w:eastAsia="Times New Roman" w:cs="Times New Roman"/>
                <w:color w:val="auto"/>
                <w:sz w:val="18"/>
                <w:szCs w:val="18"/>
                <w:lang w:val="en-US" w:eastAsia="zh-CN"/>
              </w:rPr>
            </w:pPr>
          </w:p>
        </w:tc>
      </w:tr>
      <w:tr w14:paraId="47101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7B4D54C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60BAB83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76396F3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1.657 (1.252, 2.194)</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146D7AE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646C0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4F3D1E7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76C7C5B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68F9575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2.052 (1.557, 2.703)</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4099B97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23746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204AEAB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751BD84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48442B0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2.981 (2.259, 3.935)</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7A33774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5294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4429DD8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1524402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2ABD4C1E">
            <w:pPr>
              <w:spacing w:after="0" w:line="240" w:lineRule="auto"/>
              <w:rPr>
                <w:rFonts w:hint="default" w:ascii="Times New Roman" w:hAnsi="Times New Roman" w:eastAsia="Times New Roman" w:cs="Times New Roman"/>
                <w:color w:val="auto"/>
                <w:sz w:val="18"/>
                <w:szCs w:val="18"/>
                <w:lang w:val="en-US" w:eastAsia="zh-CN"/>
              </w:rPr>
            </w:pP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3B1DE6B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22A22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1A9CE4B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0FFF156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47E3D5F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1.387 (1.293, 1.488)</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0A95747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83E4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40F8434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0F3A4B1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4A5FB00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53F20F35">
            <w:pPr>
              <w:spacing w:after="0" w:line="240" w:lineRule="auto"/>
              <w:rPr>
                <w:rFonts w:hint="default" w:ascii="Times New Roman" w:hAnsi="Times New Roman" w:eastAsia="Times New Roman" w:cs="Times New Roman"/>
                <w:color w:val="auto"/>
                <w:sz w:val="18"/>
                <w:szCs w:val="18"/>
                <w:lang w:val="en-US" w:eastAsia="zh-CN"/>
              </w:rPr>
            </w:pPr>
          </w:p>
        </w:tc>
      </w:tr>
      <w:tr w14:paraId="4CDB5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57AA275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35B3FA1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548D204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1.726 (1.295, 2.300)</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451B8C1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165E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167F236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267DF5F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4952E75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2.239 (1.690, 2.966)</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0C82CFA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7EBBA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0C79D10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3854DBE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2A85D98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3.303 (2.488, 4.385)</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6BF7065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21032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7F8137E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1B4B29E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2D929227">
            <w:pPr>
              <w:spacing w:after="0" w:line="240" w:lineRule="auto"/>
              <w:rPr>
                <w:rFonts w:hint="default" w:ascii="Times New Roman" w:hAnsi="Times New Roman" w:eastAsia="Times New Roman" w:cs="Times New Roman"/>
                <w:color w:val="auto"/>
                <w:sz w:val="18"/>
                <w:szCs w:val="18"/>
                <w:lang w:val="en-US" w:eastAsia="zh-CN"/>
              </w:rPr>
            </w:pP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6AFDADD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34B4F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105C773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4655213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4AE7037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1.376 (1.282, 1.477)</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1B7D65B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9068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1E98D00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6770CA0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6D0408B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4ECF7D4B">
            <w:pPr>
              <w:spacing w:after="0" w:line="240" w:lineRule="auto"/>
              <w:rPr>
                <w:rFonts w:hint="default" w:ascii="Times New Roman" w:hAnsi="Times New Roman" w:eastAsia="Times New Roman" w:cs="Times New Roman"/>
                <w:color w:val="auto"/>
                <w:sz w:val="18"/>
                <w:szCs w:val="18"/>
                <w:lang w:val="en-US" w:eastAsia="zh-CN"/>
              </w:rPr>
            </w:pPr>
          </w:p>
        </w:tc>
      </w:tr>
      <w:tr w14:paraId="24209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5ACB4DE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4477D2C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43DF24C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1.852 (1.393, 2.462)</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62925DA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316E0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10D8FD3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6F77E1D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651F659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2.155 (1.622, 2.863)</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0089617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6F84B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6415432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1EBD232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58FAE01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3.274 (2.457, 4.364)</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2B72D5E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2B7B0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526EAAD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7A9CA4B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6668CE0F">
            <w:pPr>
              <w:spacing w:after="0" w:line="240" w:lineRule="auto"/>
              <w:rPr>
                <w:rFonts w:hint="default" w:ascii="Times New Roman" w:hAnsi="Times New Roman" w:eastAsia="Times New Roman" w:cs="Times New Roman"/>
                <w:color w:val="auto"/>
                <w:sz w:val="18"/>
                <w:szCs w:val="18"/>
                <w:lang w:val="en-US" w:eastAsia="zh-CN"/>
              </w:rPr>
            </w:pP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5DB608C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6604B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2B11B2C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61053CF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2101799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1.328 (1.240, 1.423)</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50A1B0B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604D4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5E864E5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6177E53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4FA1AD7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0887E448">
            <w:pPr>
              <w:spacing w:after="0" w:line="240" w:lineRule="auto"/>
              <w:rPr>
                <w:rFonts w:hint="default" w:ascii="Times New Roman" w:hAnsi="Times New Roman" w:eastAsia="Times New Roman" w:cs="Times New Roman"/>
                <w:color w:val="auto"/>
                <w:sz w:val="18"/>
                <w:szCs w:val="18"/>
                <w:lang w:val="en-US" w:eastAsia="zh-CN"/>
              </w:rPr>
            </w:pPr>
          </w:p>
        </w:tc>
      </w:tr>
      <w:tr w14:paraId="79E02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0FA6780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005718B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285B96C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2.033 (1.528, 2.706)</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5CB3D43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74A2A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286E322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2686B0D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183B54E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2.198 (1.650, 2.929)</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3734836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5F761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1E4E25C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370C90D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781CAB5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3.445 (2.565, 4.625)</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7EE62DC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4360D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5046972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3F20B6C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65112924">
            <w:pPr>
              <w:spacing w:after="0" w:line="240" w:lineRule="auto"/>
              <w:rPr>
                <w:rFonts w:hint="default" w:ascii="Times New Roman" w:hAnsi="Times New Roman" w:eastAsia="Times New Roman" w:cs="Times New Roman"/>
                <w:color w:val="auto"/>
                <w:sz w:val="18"/>
                <w:szCs w:val="18"/>
                <w:lang w:val="en-US" w:eastAsia="zh-CN"/>
              </w:rPr>
            </w:pP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5E64280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D9C2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756EFF5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3E47C25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61F773E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1.380 (1.284, 1.483)</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6D27094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31136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3B671BB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7D9FB95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7396015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5CBF46FE">
            <w:pPr>
              <w:spacing w:after="0" w:line="240" w:lineRule="auto"/>
              <w:rPr>
                <w:rFonts w:hint="default" w:ascii="Times New Roman" w:hAnsi="Times New Roman" w:eastAsia="Times New Roman" w:cs="Times New Roman"/>
                <w:color w:val="auto"/>
                <w:sz w:val="18"/>
                <w:szCs w:val="18"/>
                <w:lang w:val="en-US" w:eastAsia="zh-CN"/>
              </w:rPr>
            </w:pPr>
          </w:p>
        </w:tc>
      </w:tr>
      <w:tr w14:paraId="166A5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4FA3912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5103BE3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17A4F6E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1.676 (1.262, 2.224)</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2EA1F61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CE7D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0812477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404C84A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528923F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2.149 (1.625, 2.840)</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7236019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75330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05B7D48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785FE95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1287D3A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3.077 (2.319, 4.083)</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7FD04D5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A467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40F2EB7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423F484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10C3EFA2">
            <w:pPr>
              <w:spacing w:after="0" w:line="240" w:lineRule="auto"/>
              <w:rPr>
                <w:rFonts w:hint="default" w:ascii="Times New Roman" w:hAnsi="Times New Roman" w:eastAsia="Times New Roman" w:cs="Times New Roman"/>
                <w:color w:val="auto"/>
                <w:sz w:val="18"/>
                <w:szCs w:val="18"/>
                <w:lang w:val="en-US" w:eastAsia="zh-CN"/>
              </w:rPr>
            </w:pP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47CCE3A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78730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1CDC0B3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40A83AA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10DF703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1.377 (1.281, 1.480)</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66E19DE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1AEA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6F593C6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4D6E462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1A863C2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2ABF8DC6">
            <w:pPr>
              <w:spacing w:after="0" w:line="240" w:lineRule="auto"/>
              <w:rPr>
                <w:rFonts w:hint="default" w:ascii="Times New Roman" w:hAnsi="Times New Roman" w:eastAsia="Times New Roman" w:cs="Times New Roman"/>
                <w:color w:val="auto"/>
                <w:sz w:val="18"/>
                <w:szCs w:val="18"/>
                <w:lang w:val="en-US" w:eastAsia="zh-CN"/>
              </w:rPr>
            </w:pPr>
          </w:p>
        </w:tc>
      </w:tr>
      <w:tr w14:paraId="6B1DD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758937E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2C31911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049753C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1.707 (1.284, 2.269)</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3C74E26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42610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71D669D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49A84FC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59094EF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2.285 (1.729, 3.020)</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552688F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39D69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1E50FB7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23CBEFC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61B98BB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3.025 (2.273, 4.026)</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2630D13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29162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77A4647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78AF719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7DA57C9A">
            <w:pPr>
              <w:spacing w:after="0" w:line="240" w:lineRule="auto"/>
              <w:rPr>
                <w:rFonts w:hint="default" w:ascii="Times New Roman" w:hAnsi="Times New Roman" w:eastAsia="Times New Roman" w:cs="Times New Roman"/>
                <w:color w:val="auto"/>
                <w:sz w:val="18"/>
                <w:szCs w:val="18"/>
                <w:lang w:val="en-US" w:eastAsia="zh-CN"/>
              </w:rPr>
            </w:pP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50AA1C8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76CF4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524CDDD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69E6EC7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5B0BC63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1.333 (1.245, 1.427)</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6DBFEC0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73140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08F4DE8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350962C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441ED9D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6E98B2E6">
            <w:pPr>
              <w:spacing w:after="0" w:line="240" w:lineRule="auto"/>
              <w:rPr>
                <w:rFonts w:hint="default" w:ascii="Times New Roman" w:hAnsi="Times New Roman" w:eastAsia="Times New Roman" w:cs="Times New Roman"/>
                <w:color w:val="auto"/>
                <w:sz w:val="18"/>
                <w:szCs w:val="18"/>
                <w:lang w:val="en-US" w:eastAsia="zh-CN"/>
              </w:rPr>
            </w:pPr>
          </w:p>
        </w:tc>
      </w:tr>
      <w:tr w14:paraId="6DFC6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61D9754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6E74965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09B8128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1.739 (1.306, 2.315)</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75AC4C6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4E5F9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0785214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19593B7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0F4A117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2.078 (1.565, 2.760)</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278C59D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DDF7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4349BB0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7E99178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5229101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3.436 (2.573, 4.587)</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0C5AAE5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0C9E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5142366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742E8F5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393D1E92">
            <w:pPr>
              <w:spacing w:after="0" w:line="240" w:lineRule="auto"/>
              <w:rPr>
                <w:rFonts w:hint="default" w:ascii="Times New Roman" w:hAnsi="Times New Roman" w:eastAsia="Times New Roman" w:cs="Times New Roman"/>
                <w:color w:val="auto"/>
                <w:sz w:val="18"/>
                <w:szCs w:val="18"/>
                <w:lang w:val="en-US" w:eastAsia="zh-CN"/>
              </w:rPr>
            </w:pP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78CAA28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F03F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2C9F142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6DD40C7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7AEEAF8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1.110 (1.032, 1.194)</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31CFE15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0.005</w:t>
            </w:r>
          </w:p>
        </w:tc>
      </w:tr>
      <w:tr w14:paraId="159E3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2556F4E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13FF439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42D0349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487D9A88">
            <w:pPr>
              <w:spacing w:after="0" w:line="240" w:lineRule="auto"/>
              <w:rPr>
                <w:rFonts w:hint="default" w:ascii="Times New Roman" w:hAnsi="Times New Roman" w:eastAsia="Times New Roman" w:cs="Times New Roman"/>
                <w:color w:val="auto"/>
                <w:sz w:val="18"/>
                <w:szCs w:val="18"/>
                <w:lang w:val="en-US" w:eastAsia="zh-CN"/>
              </w:rPr>
            </w:pPr>
          </w:p>
        </w:tc>
      </w:tr>
      <w:tr w14:paraId="21ECA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71AD6AD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24E9F23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3DFEC02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0.833 (0.655, 1.060)</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711DDE7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0.137</w:t>
            </w:r>
          </w:p>
        </w:tc>
      </w:tr>
      <w:tr w14:paraId="237EB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0ED117C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068B064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1E7C1CA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0.958 (0.758, 1.212)</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1A64AE4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0.723</w:t>
            </w:r>
          </w:p>
        </w:tc>
      </w:tr>
      <w:tr w14:paraId="254C6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4E7362E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3BA56FE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54C3287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1.264 (1.016, 1.571)</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5DF5445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0.035</w:t>
            </w:r>
          </w:p>
        </w:tc>
      </w:tr>
      <w:tr w14:paraId="2D3E2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0034AF0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1800"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002C57B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2664"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402D1691">
            <w:pPr>
              <w:spacing w:after="0" w:line="240" w:lineRule="auto"/>
              <w:rPr>
                <w:rFonts w:hint="default" w:ascii="Times New Roman" w:hAnsi="Times New Roman" w:eastAsia="Times New Roman" w:cs="Times New Roman"/>
                <w:color w:val="auto"/>
                <w:sz w:val="18"/>
                <w:szCs w:val="18"/>
                <w:lang w:val="en-US" w:eastAsia="zh-CN"/>
              </w:rPr>
            </w:pPr>
          </w:p>
        </w:tc>
        <w:tc>
          <w:tcPr>
            <w:tcW w:w="1123"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1CC784C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0.015</w:t>
            </w:r>
          </w:p>
        </w:tc>
      </w:tr>
    </w:tbl>
    <w:p w14:paraId="43C188DE">
      <w:pPr>
        <w:spacing w:before="60"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 xml:space="preserve">Notes: </w:t>
      </w:r>
      <w:r>
        <w:rPr>
          <w:rFonts w:hint="default" w:ascii="Times New Roman" w:hAnsi="Times New Roman" w:eastAsia="Times New Roman" w:cs="Times New Roman"/>
          <w:color w:val="auto"/>
          <w:sz w:val="18"/>
          <w:szCs w:val="18"/>
        </w:rPr>
        <w:t>Analyses excluded participants with follow-up shorter than 2 years and were based on Model 3.</w:t>
      </w:r>
    </w:p>
    <w:p w14:paraId="72AC8536">
      <w:pPr>
        <w:spacing w:after="8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 xml:space="preserve">Abbreviations: </w:t>
      </w:r>
      <w:r>
        <w:rPr>
          <w:rFonts w:hint="default" w:ascii="Times New Roman" w:hAnsi="Times New Roman" w:eastAsia="Times New Roman" w:cs="Times New Roman"/>
          <w:color w:val="auto"/>
          <w:sz w:val="18"/>
          <w:szCs w:val="18"/>
        </w:rPr>
        <w:t>CI, confidence interval; FI, frailty index; HR, hazard ratio; IR, insulin resistance; SD, standard deviation.</w:t>
      </w:r>
    </w:p>
    <w:p w14:paraId="5F7F5D47">
      <w:pPr>
        <w:rPr>
          <w:rFonts w:hint="default" w:ascii="Times New Roman" w:hAnsi="Times New Roman" w:cs="Times New Roman"/>
          <w:color w:val="auto"/>
          <w:sz w:val="18"/>
          <w:szCs w:val="18"/>
        </w:rPr>
      </w:pPr>
      <w:r>
        <w:rPr>
          <w:rFonts w:hint="default" w:ascii="Times New Roman" w:hAnsi="Times New Roman" w:cs="Times New Roman"/>
          <w:color w:val="auto"/>
          <w:sz w:val="18"/>
          <w:szCs w:val="18"/>
        </w:rPr>
        <w:br w:type="page"/>
      </w:r>
    </w:p>
    <w:p w14:paraId="572560D8">
      <w:pPr>
        <w:pStyle w:val="15"/>
        <w:keepNex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 xml:space="preserve">Supplementary table </w:t>
      </w:r>
      <w:r>
        <w:rPr>
          <w:rFonts w:hint="default" w:ascii="Times New Roman" w:hAnsi="Times New Roman" w:cs="Times New Roman"/>
          <w:color w:val="auto"/>
          <w:sz w:val="18"/>
          <w:szCs w:val="18"/>
        </w:rPr>
        <w:fldChar w:fldCharType="begin"/>
      </w:r>
      <w:r>
        <w:rPr>
          <w:rFonts w:hint="default" w:ascii="Times New Roman" w:hAnsi="Times New Roman" w:cs="Times New Roman"/>
          <w:color w:val="auto"/>
          <w:sz w:val="18"/>
          <w:szCs w:val="18"/>
        </w:rPr>
        <w:instrText xml:space="preserve"> SEQ Supplementary_table \* ARABIC </w:instrText>
      </w:r>
      <w:r>
        <w:rPr>
          <w:rFonts w:hint="default" w:ascii="Times New Roman" w:hAnsi="Times New Roman" w:cs="Times New Roman"/>
          <w:color w:val="auto"/>
          <w:sz w:val="18"/>
          <w:szCs w:val="18"/>
        </w:rPr>
        <w:fldChar w:fldCharType="separate"/>
      </w:r>
      <w:r>
        <w:rPr>
          <w:rFonts w:hint="default" w:ascii="Times New Roman" w:hAnsi="Times New Roman" w:cs="Times New Roman"/>
          <w:color w:val="auto"/>
          <w:sz w:val="18"/>
          <w:szCs w:val="18"/>
        </w:rPr>
        <w:t>24</w:t>
      </w:r>
      <w:r>
        <w:rPr>
          <w:rFonts w:hint="default" w:ascii="Times New Roman" w:hAnsi="Times New Roman" w:cs="Times New Roman"/>
          <w:color w:val="auto"/>
          <w:sz w:val="18"/>
          <w:szCs w:val="18"/>
        </w:rPr>
        <w:fldChar w:fldCharType="end"/>
      </w:r>
      <w:r>
        <w:rPr>
          <w:rFonts w:hint="default" w:ascii="Times New Roman" w:hAnsi="Times New Roman" w:eastAsia="Times New Roman" w:cs="Times New Roman"/>
          <w:color w:val="auto"/>
          <w:sz w:val="18"/>
          <w:szCs w:val="18"/>
        </w:rPr>
        <w:t>. Medication-adjusted sensitivity analysis</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0"/>
        <w:gridCol w:w="1800"/>
        <w:gridCol w:w="2664"/>
        <w:gridCol w:w="1123"/>
      </w:tblGrid>
      <w:tr w14:paraId="0F794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520"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59961077">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Exposure</w:t>
            </w:r>
          </w:p>
        </w:tc>
        <w:tc>
          <w:tcPr>
            <w:tcW w:w="1800"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6D02825D">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Variables</w:t>
            </w:r>
          </w:p>
        </w:tc>
        <w:tc>
          <w:tcPr>
            <w:tcW w:w="2664"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14502186">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HR (95% CI)</w:t>
            </w:r>
          </w:p>
        </w:tc>
        <w:tc>
          <w:tcPr>
            <w:tcW w:w="1123"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6122CF58">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P value</w:t>
            </w:r>
          </w:p>
        </w:tc>
      </w:tr>
      <w:tr w14:paraId="1936D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3BF0226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0664F0F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697CC68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1.380 (1.284, 1.483)</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72D9664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53F6D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68F58F4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2F8776F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7AEB63C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335EB948">
            <w:pPr>
              <w:spacing w:after="0" w:line="240" w:lineRule="auto"/>
              <w:rPr>
                <w:rFonts w:hint="default" w:ascii="Times New Roman" w:hAnsi="Times New Roman" w:eastAsia="Times New Roman" w:cs="Times New Roman"/>
                <w:color w:val="auto"/>
                <w:sz w:val="18"/>
                <w:szCs w:val="18"/>
                <w:lang w:val="en-US" w:eastAsia="zh-CN"/>
              </w:rPr>
            </w:pPr>
          </w:p>
        </w:tc>
      </w:tr>
      <w:tr w14:paraId="46317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3F4E878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42B3063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6902253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1.600 (1.205, 2.124)</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125AF33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0.001</w:t>
            </w:r>
          </w:p>
        </w:tc>
      </w:tr>
      <w:tr w14:paraId="2A08E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732E607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5538D7A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00B5201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2.223 (1.688, 2.928)</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3F9DF69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751E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31896EE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007075A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755D4F9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2.966 (2.239, 3.928)</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17C262B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436BF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3B39F9E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3A352DF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25306FA3">
            <w:pPr>
              <w:spacing w:after="0" w:line="240" w:lineRule="auto"/>
              <w:rPr>
                <w:rFonts w:hint="default" w:ascii="Times New Roman" w:hAnsi="Times New Roman" w:eastAsia="Times New Roman" w:cs="Times New Roman"/>
                <w:color w:val="auto"/>
                <w:sz w:val="18"/>
                <w:szCs w:val="18"/>
                <w:lang w:val="en-US" w:eastAsia="zh-CN"/>
              </w:rPr>
            </w:pP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4E37881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4A3E4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20A7921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579CFD3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3CAACD9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1.154 (1.050, 1.268)</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7F9D226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0.003</w:t>
            </w:r>
          </w:p>
        </w:tc>
      </w:tr>
      <w:tr w14:paraId="1CF9B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5358051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72C7E79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7A0D954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7625A361">
            <w:pPr>
              <w:spacing w:after="0" w:line="240" w:lineRule="auto"/>
              <w:rPr>
                <w:rFonts w:hint="default" w:ascii="Times New Roman" w:hAnsi="Times New Roman" w:eastAsia="Times New Roman" w:cs="Times New Roman"/>
                <w:color w:val="auto"/>
                <w:sz w:val="18"/>
                <w:szCs w:val="18"/>
                <w:lang w:val="en-US" w:eastAsia="zh-CN"/>
              </w:rPr>
            </w:pPr>
          </w:p>
        </w:tc>
      </w:tr>
      <w:tr w14:paraId="698F5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33C3078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5C04702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314F652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0.746 (0.578, 0.964)</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4DE872F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0.025</w:t>
            </w:r>
          </w:p>
        </w:tc>
      </w:tr>
      <w:tr w14:paraId="08443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3B76DE2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5A3575D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4FF622E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0.988 (0.764, 1.278)</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30A6C0E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0.928</w:t>
            </w:r>
          </w:p>
        </w:tc>
      </w:tr>
      <w:tr w14:paraId="62FAF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3B98CB3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6FB7EB9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7DD6FDE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1.526 (1.134, 2.053)</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3BD7DB0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0.005</w:t>
            </w:r>
          </w:p>
        </w:tc>
      </w:tr>
      <w:tr w14:paraId="4BF25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5002ACA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11A5643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1101A57D">
            <w:pPr>
              <w:spacing w:after="0" w:line="240" w:lineRule="auto"/>
              <w:rPr>
                <w:rFonts w:hint="default" w:ascii="Times New Roman" w:hAnsi="Times New Roman" w:eastAsia="Times New Roman" w:cs="Times New Roman"/>
                <w:color w:val="auto"/>
                <w:sz w:val="18"/>
                <w:szCs w:val="18"/>
                <w:lang w:val="en-US" w:eastAsia="zh-CN"/>
              </w:rPr>
            </w:pP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07365F4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0.013</w:t>
            </w:r>
          </w:p>
        </w:tc>
      </w:tr>
      <w:tr w14:paraId="6A53D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2B7A1DF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06DCF16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6526311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1.364 (1.274, 1.460)</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053556E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645FC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2CFFB0A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68286BC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71BC8AB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69224FE4">
            <w:pPr>
              <w:spacing w:after="0" w:line="240" w:lineRule="auto"/>
              <w:rPr>
                <w:rFonts w:hint="default" w:ascii="Times New Roman" w:hAnsi="Times New Roman" w:eastAsia="Times New Roman" w:cs="Times New Roman"/>
                <w:color w:val="auto"/>
                <w:sz w:val="18"/>
                <w:szCs w:val="18"/>
                <w:lang w:val="en-US" w:eastAsia="zh-CN"/>
              </w:rPr>
            </w:pPr>
          </w:p>
        </w:tc>
      </w:tr>
      <w:tr w14:paraId="7B856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4A6306C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54079CF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431E858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1.801 (1.355, 2.394)</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04F664C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36097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4812955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0BF89AE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5B5B576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2.181 (1.645, 2.891)</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5A34C8D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2B151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24731AB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6ED496A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6CA54D8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3.226 (2.432, 4.278)</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1C9C166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2865D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639754B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3F9A320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197DCA7A">
            <w:pPr>
              <w:spacing w:after="0" w:line="240" w:lineRule="auto"/>
              <w:rPr>
                <w:rFonts w:hint="default" w:ascii="Times New Roman" w:hAnsi="Times New Roman" w:eastAsia="Times New Roman" w:cs="Times New Roman"/>
                <w:color w:val="auto"/>
                <w:sz w:val="18"/>
                <w:szCs w:val="18"/>
                <w:lang w:val="en-US" w:eastAsia="zh-CN"/>
              </w:rPr>
            </w:pP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09CD69F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2B376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6615D05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6DE6316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3303400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1.375 (1.280, 1.477)</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1EBBF1C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1657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07ECAA9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1D589D2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6B927DA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6DEBFD68">
            <w:pPr>
              <w:spacing w:after="0" w:line="240" w:lineRule="auto"/>
              <w:rPr>
                <w:rFonts w:hint="default" w:ascii="Times New Roman" w:hAnsi="Times New Roman" w:eastAsia="Times New Roman" w:cs="Times New Roman"/>
                <w:color w:val="auto"/>
                <w:sz w:val="18"/>
                <w:szCs w:val="18"/>
                <w:lang w:val="en-US" w:eastAsia="zh-CN"/>
              </w:rPr>
            </w:pPr>
          </w:p>
        </w:tc>
      </w:tr>
      <w:tr w14:paraId="1CDCB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7D3B617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6A1851D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4208F6D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1.491 (1.123, 1.979)</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6CF20CA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0.006</w:t>
            </w:r>
          </w:p>
        </w:tc>
      </w:tr>
      <w:tr w14:paraId="4768E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59F00AD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68DC3E8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6457C73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2.156 (1.638, 2.836)</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1683553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552B8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1DA34A0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1C5CB9A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2C4B08D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2.935 (2.220, 3.881)</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559F23C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2F1AB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013744E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4059FE7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57842B2B">
            <w:pPr>
              <w:spacing w:after="0" w:line="240" w:lineRule="auto"/>
              <w:rPr>
                <w:rFonts w:hint="default" w:ascii="Times New Roman" w:hAnsi="Times New Roman" w:eastAsia="Times New Roman" w:cs="Times New Roman"/>
                <w:color w:val="auto"/>
                <w:sz w:val="18"/>
                <w:szCs w:val="18"/>
                <w:lang w:val="en-US" w:eastAsia="zh-CN"/>
              </w:rPr>
            </w:pP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0478F34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6D005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2E5C909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3024F7D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1544789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1.150 (1.100, 1.203)</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7ED2833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71CE3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426F881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4BC494B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4F8A6A2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0C17380E">
            <w:pPr>
              <w:spacing w:after="0" w:line="240" w:lineRule="auto"/>
              <w:rPr>
                <w:rFonts w:hint="default" w:ascii="Times New Roman" w:hAnsi="Times New Roman" w:eastAsia="Times New Roman" w:cs="Times New Roman"/>
                <w:color w:val="auto"/>
                <w:sz w:val="18"/>
                <w:szCs w:val="18"/>
                <w:lang w:val="en-US" w:eastAsia="zh-CN"/>
              </w:rPr>
            </w:pPr>
          </w:p>
        </w:tc>
      </w:tr>
      <w:tr w14:paraId="4B0F9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0FCA328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5B01BAA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6C62E02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1.697 (1.290, 2.232)</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283D19B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71552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2FD640A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497B4F9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1AA81BA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1.956 (1.491, 2.566)</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3E3AD04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48905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6BBE7A8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0570A6A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4DB715E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2.526 (1.918, 3.327)</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03CF738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7251F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64BF264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142C784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090F8A73">
            <w:pPr>
              <w:spacing w:after="0" w:line="240" w:lineRule="auto"/>
              <w:rPr>
                <w:rFonts w:hint="default" w:ascii="Times New Roman" w:hAnsi="Times New Roman" w:eastAsia="Times New Roman" w:cs="Times New Roman"/>
                <w:color w:val="auto"/>
                <w:sz w:val="18"/>
                <w:szCs w:val="18"/>
                <w:lang w:val="en-US" w:eastAsia="zh-CN"/>
              </w:rPr>
            </w:pP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343F0FE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229C5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4EA1A3E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2A18B64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111646F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1.123 (1.030, 1.224)</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1EAE5FC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0.008</w:t>
            </w:r>
          </w:p>
        </w:tc>
      </w:tr>
      <w:tr w14:paraId="3FC9A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6276557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70BA90D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4053B90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66ED7C62">
            <w:pPr>
              <w:spacing w:after="0" w:line="240" w:lineRule="auto"/>
              <w:rPr>
                <w:rFonts w:hint="default" w:ascii="Times New Roman" w:hAnsi="Times New Roman" w:eastAsia="Times New Roman" w:cs="Times New Roman"/>
                <w:color w:val="auto"/>
                <w:sz w:val="18"/>
                <w:szCs w:val="18"/>
                <w:lang w:val="en-US" w:eastAsia="zh-CN"/>
              </w:rPr>
            </w:pPr>
          </w:p>
        </w:tc>
      </w:tr>
      <w:tr w14:paraId="473C8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3573AAD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316D863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51C3E2B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0.865 (0.674, 1.110)</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62DCAF4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0.254</w:t>
            </w:r>
          </w:p>
        </w:tc>
      </w:tr>
      <w:tr w14:paraId="6A0AE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78FC4B9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01EDDE1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1D6CFAC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0.968 (0.757, 1.239)</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78DDA4D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0.798</w:t>
            </w:r>
          </w:p>
        </w:tc>
      </w:tr>
      <w:tr w14:paraId="0065F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3EE0017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32A5F74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240BEA4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1.488 (1.179, 1.877)</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7826B7C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60D16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625F32B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792A9CD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72D0731E">
            <w:pPr>
              <w:spacing w:after="0" w:line="240" w:lineRule="auto"/>
              <w:rPr>
                <w:rFonts w:hint="default" w:ascii="Times New Roman" w:hAnsi="Times New Roman" w:eastAsia="Times New Roman" w:cs="Times New Roman"/>
                <w:color w:val="auto"/>
                <w:sz w:val="18"/>
                <w:szCs w:val="18"/>
                <w:lang w:val="en-US" w:eastAsia="zh-CN"/>
              </w:rPr>
            </w:pP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41DD45F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5922C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5C2DD56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655FB39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2379A16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1.365 (1.275, 1.462)</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0C3144A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23D47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25AE59D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2CB9AC1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6A0C4C3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74D4D3F6">
            <w:pPr>
              <w:spacing w:after="0" w:line="240" w:lineRule="auto"/>
              <w:rPr>
                <w:rFonts w:hint="default" w:ascii="Times New Roman" w:hAnsi="Times New Roman" w:eastAsia="Times New Roman" w:cs="Times New Roman"/>
                <w:color w:val="auto"/>
                <w:sz w:val="18"/>
                <w:szCs w:val="18"/>
                <w:lang w:val="en-US" w:eastAsia="zh-CN"/>
              </w:rPr>
            </w:pPr>
          </w:p>
        </w:tc>
      </w:tr>
      <w:tr w14:paraId="73341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294539E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5FCC158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3363EE5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1.646 (1.244, 2.179)</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1BBB157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5E193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2F8BC68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204CE31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40AFE6D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2.060 (1.563, 2.714)</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3737432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7C970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08A0B73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18A2904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2F86BE7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2.973 (2.251, 3.925)</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5F4531D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32C4A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490DBB7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2EDD420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793C0905">
            <w:pPr>
              <w:spacing w:after="0" w:line="240" w:lineRule="auto"/>
              <w:rPr>
                <w:rFonts w:hint="default" w:ascii="Times New Roman" w:hAnsi="Times New Roman" w:eastAsia="Times New Roman" w:cs="Times New Roman"/>
                <w:color w:val="auto"/>
                <w:sz w:val="18"/>
                <w:szCs w:val="18"/>
                <w:lang w:val="en-US" w:eastAsia="zh-CN"/>
              </w:rPr>
            </w:pP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0F33014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71D45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3D95602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2695FC7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6302AA8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1.380 (1.286, 1.481)</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78550CA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3BE62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79311BD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6C04EFA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146B961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7E69CCE3">
            <w:pPr>
              <w:spacing w:after="0" w:line="240" w:lineRule="auto"/>
              <w:rPr>
                <w:rFonts w:hint="default" w:ascii="Times New Roman" w:hAnsi="Times New Roman" w:eastAsia="Times New Roman" w:cs="Times New Roman"/>
                <w:color w:val="auto"/>
                <w:sz w:val="18"/>
                <w:szCs w:val="18"/>
                <w:lang w:val="en-US" w:eastAsia="zh-CN"/>
              </w:rPr>
            </w:pPr>
          </w:p>
        </w:tc>
      </w:tr>
      <w:tr w14:paraId="38971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08601C5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6A2C459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3F779C9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1.721 (1.291, 2.293)</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6ABEE65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5BC7A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1804088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6DC8EEE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5081DA0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2.249 (1.697, 2.979)</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2096FF2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62DCE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15F60B1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1B13360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4B0CCD3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3.297 (2.483, 4.378)</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4529779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4155D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4F5EE69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06C18B6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4A0C84CB">
            <w:pPr>
              <w:spacing w:after="0" w:line="240" w:lineRule="auto"/>
              <w:rPr>
                <w:rFonts w:hint="default" w:ascii="Times New Roman" w:hAnsi="Times New Roman" w:eastAsia="Times New Roman" w:cs="Times New Roman"/>
                <w:color w:val="auto"/>
                <w:sz w:val="18"/>
                <w:szCs w:val="18"/>
                <w:lang w:val="en-US" w:eastAsia="zh-CN"/>
              </w:rPr>
            </w:pP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5D4F2BF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986E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1567398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341786A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05948F0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1.370 (1.276, 1.471)</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2F3EDBE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32619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681040B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528F2C8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59AD246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625A043E">
            <w:pPr>
              <w:spacing w:after="0" w:line="240" w:lineRule="auto"/>
              <w:rPr>
                <w:rFonts w:hint="default" w:ascii="Times New Roman" w:hAnsi="Times New Roman" w:eastAsia="Times New Roman" w:cs="Times New Roman"/>
                <w:color w:val="auto"/>
                <w:sz w:val="18"/>
                <w:szCs w:val="18"/>
                <w:lang w:val="en-US" w:eastAsia="zh-CN"/>
              </w:rPr>
            </w:pPr>
          </w:p>
        </w:tc>
      </w:tr>
      <w:tr w14:paraId="116A2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651C199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020E6D0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7E788D3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1.846 (1.388, 2.454)</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71CE464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6F90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2FD8116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0F20F94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7F09117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2.157 (1.623, 2.866)</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19EF937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61EFC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6B8E90B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5751D74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79BBA35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3.272 (2.454, 4.362)</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2E7537F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56092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45A70EE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34F3BAD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05548F4C">
            <w:pPr>
              <w:spacing w:after="0" w:line="240" w:lineRule="auto"/>
              <w:rPr>
                <w:rFonts w:hint="default" w:ascii="Times New Roman" w:hAnsi="Times New Roman" w:eastAsia="Times New Roman" w:cs="Times New Roman"/>
                <w:color w:val="auto"/>
                <w:sz w:val="18"/>
                <w:szCs w:val="18"/>
                <w:lang w:val="en-US" w:eastAsia="zh-CN"/>
              </w:rPr>
            </w:pP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180A166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4BB8F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38AE8C3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1B45FF4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675F5D2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1.323 (1.235, 1.417)</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5086500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5C49A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12EA929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4C06E31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3F434F6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144954DF">
            <w:pPr>
              <w:spacing w:after="0" w:line="240" w:lineRule="auto"/>
              <w:rPr>
                <w:rFonts w:hint="default" w:ascii="Times New Roman" w:hAnsi="Times New Roman" w:eastAsia="Times New Roman" w:cs="Times New Roman"/>
                <w:color w:val="auto"/>
                <w:sz w:val="18"/>
                <w:szCs w:val="18"/>
                <w:lang w:val="en-US" w:eastAsia="zh-CN"/>
              </w:rPr>
            </w:pPr>
          </w:p>
        </w:tc>
      </w:tr>
      <w:tr w14:paraId="57377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0FEE46F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4324D3E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76E2603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2.020 (1.518, 2.689)</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6593191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87EF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050F369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33AEC19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524552D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2.196 (1.648, 2.926)</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4887B03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7932A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58CE57B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7F08A0E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0911EDC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3.421 (2.547, 4.595)</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0FDBAAC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1E30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2778D50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61925DF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472BAB71">
            <w:pPr>
              <w:spacing w:after="0" w:line="240" w:lineRule="auto"/>
              <w:rPr>
                <w:rFonts w:hint="default" w:ascii="Times New Roman" w:hAnsi="Times New Roman" w:eastAsia="Times New Roman" w:cs="Times New Roman"/>
                <w:color w:val="auto"/>
                <w:sz w:val="18"/>
                <w:szCs w:val="18"/>
                <w:lang w:val="en-US" w:eastAsia="zh-CN"/>
              </w:rPr>
            </w:pP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715CD84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70287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4CDFE9C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4518789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56D832D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1.375 (1.279, 1.477)</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3F2456F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67724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5C2E94E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0213C55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4B85E5B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6ACA2174">
            <w:pPr>
              <w:spacing w:after="0" w:line="240" w:lineRule="auto"/>
              <w:rPr>
                <w:rFonts w:hint="default" w:ascii="Times New Roman" w:hAnsi="Times New Roman" w:eastAsia="Times New Roman" w:cs="Times New Roman"/>
                <w:color w:val="auto"/>
                <w:sz w:val="18"/>
                <w:szCs w:val="18"/>
                <w:lang w:val="en-US" w:eastAsia="zh-CN"/>
              </w:rPr>
            </w:pPr>
          </w:p>
        </w:tc>
      </w:tr>
      <w:tr w14:paraId="4E843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254E37E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44C4742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3FA831E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1.670 (1.258, 2.217)</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328FB7A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5FBB0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407ADD9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44936A3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665F2FC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2.153 (1.629, 2.847)</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6CB7BC2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3EF2E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25C7329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65EC8A3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3E805FF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3.061 (2.306, 4.063)</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5DEF433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6A9DA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084168C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505CE3D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169CC71C">
            <w:pPr>
              <w:spacing w:after="0" w:line="240" w:lineRule="auto"/>
              <w:rPr>
                <w:rFonts w:hint="default" w:ascii="Times New Roman" w:hAnsi="Times New Roman" w:eastAsia="Times New Roman" w:cs="Times New Roman"/>
                <w:color w:val="auto"/>
                <w:sz w:val="18"/>
                <w:szCs w:val="18"/>
                <w:lang w:val="en-US" w:eastAsia="zh-CN"/>
              </w:rPr>
            </w:pP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178F2C2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5B69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3D857BC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44EA12A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62DB561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1.371 (1.276, 1.474)</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1382384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483CB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4A05DDA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5E1490F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5609B93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4E12F48E">
            <w:pPr>
              <w:spacing w:after="0" w:line="240" w:lineRule="auto"/>
              <w:rPr>
                <w:rFonts w:hint="default" w:ascii="Times New Roman" w:hAnsi="Times New Roman" w:eastAsia="Times New Roman" w:cs="Times New Roman"/>
                <w:color w:val="auto"/>
                <w:sz w:val="18"/>
                <w:szCs w:val="18"/>
                <w:lang w:val="en-US" w:eastAsia="zh-CN"/>
              </w:rPr>
            </w:pPr>
          </w:p>
        </w:tc>
      </w:tr>
      <w:tr w14:paraId="5DC0D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5D5DA48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6C7EBCD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551F7B7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1.696 (1.276, 2.255)</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33D06BB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3FB57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495EFB1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5BD426D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74E3768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2.286 (1.729, 3.021)</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5547D4A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7BBF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2F3462E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07C27CF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4B4051F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3.018 (2.267, 4.018)</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7D963D5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DBC7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5034116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788C912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43A98538">
            <w:pPr>
              <w:spacing w:after="0" w:line="240" w:lineRule="auto"/>
              <w:rPr>
                <w:rFonts w:hint="default" w:ascii="Times New Roman" w:hAnsi="Times New Roman" w:eastAsia="Times New Roman" w:cs="Times New Roman"/>
                <w:color w:val="auto"/>
                <w:sz w:val="18"/>
                <w:szCs w:val="18"/>
                <w:lang w:val="en-US" w:eastAsia="zh-CN"/>
              </w:rPr>
            </w:pP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59689F8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275D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61A9D7F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4BCE0BB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3AA4838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1.326 (1.238, 1.420)</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5456011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4111C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7D8CAE7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190F28E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75A15D4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4A83E5C0">
            <w:pPr>
              <w:spacing w:after="0" w:line="240" w:lineRule="auto"/>
              <w:rPr>
                <w:rFonts w:hint="default" w:ascii="Times New Roman" w:hAnsi="Times New Roman" w:eastAsia="Times New Roman" w:cs="Times New Roman"/>
                <w:color w:val="auto"/>
                <w:sz w:val="18"/>
                <w:szCs w:val="18"/>
                <w:lang w:val="en-US" w:eastAsia="zh-CN"/>
              </w:rPr>
            </w:pPr>
          </w:p>
        </w:tc>
      </w:tr>
      <w:tr w14:paraId="1F498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6314872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2592EA5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1035FF4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1.734 (1.302, 2.309)</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028E11B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31E4D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6393116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1C10A89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461F82F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2.081 (1.568, 2.763)</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41F011B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45F64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3337950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765D51A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7511AC1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3.419 (2.559, 4.567)</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42049C8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5EF1A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146AC42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5EF37D1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3E136174">
            <w:pPr>
              <w:spacing w:after="0" w:line="240" w:lineRule="auto"/>
              <w:rPr>
                <w:rFonts w:hint="default" w:ascii="Times New Roman" w:hAnsi="Times New Roman" w:eastAsia="Times New Roman" w:cs="Times New Roman"/>
                <w:color w:val="auto"/>
                <w:sz w:val="18"/>
                <w:szCs w:val="18"/>
                <w:lang w:val="en-US" w:eastAsia="zh-CN"/>
              </w:rPr>
            </w:pP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088E878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44B63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78A417B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4A2F77D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1A15465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1.109 (1.031, 1.194)</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3D38BCF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0.006</w:t>
            </w:r>
          </w:p>
        </w:tc>
      </w:tr>
      <w:tr w14:paraId="7E107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1DEF3A7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7DA375C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02EAE94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09041E71">
            <w:pPr>
              <w:spacing w:after="0" w:line="240" w:lineRule="auto"/>
              <w:rPr>
                <w:rFonts w:hint="default" w:ascii="Times New Roman" w:hAnsi="Times New Roman" w:eastAsia="Times New Roman" w:cs="Times New Roman"/>
                <w:color w:val="auto"/>
                <w:sz w:val="18"/>
                <w:szCs w:val="18"/>
                <w:lang w:val="en-US" w:eastAsia="zh-CN"/>
              </w:rPr>
            </w:pPr>
          </w:p>
        </w:tc>
      </w:tr>
      <w:tr w14:paraId="3A682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591C452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2C9709D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3961814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0.833 (0.654, 1.060)</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6CA96A8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0.137</w:t>
            </w:r>
          </w:p>
        </w:tc>
      </w:tr>
      <w:tr w14:paraId="0A9B5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49E4010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4B08BB7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290DA8F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0.957 (0.757, 1.211)</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0C17DD8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0.715</w:t>
            </w:r>
          </w:p>
        </w:tc>
      </w:tr>
      <w:tr w14:paraId="6FDCC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nil"/>
              <w:right w:val="nil"/>
            </w:tcBorders>
            <w:shd w:val="clear" w:color="auto" w:fill="FFFFFF"/>
            <w:tcMar>
              <w:top w:w="60" w:type="dxa"/>
              <w:left w:w="90" w:type="dxa"/>
              <w:bottom w:w="60" w:type="dxa"/>
              <w:right w:w="90" w:type="dxa"/>
            </w:tcMar>
            <w:vAlign w:val="center"/>
          </w:tcPr>
          <w:p w14:paraId="0394543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1800" w:type="dxa"/>
            <w:tcBorders>
              <w:top w:val="nil"/>
              <w:left w:val="nil"/>
              <w:bottom w:val="nil"/>
              <w:right w:val="nil"/>
            </w:tcBorders>
            <w:shd w:val="clear" w:color="auto" w:fill="FFFFFF"/>
            <w:tcMar>
              <w:top w:w="60" w:type="dxa"/>
              <w:left w:w="90" w:type="dxa"/>
              <w:bottom w:w="60" w:type="dxa"/>
              <w:right w:w="90" w:type="dxa"/>
            </w:tcMar>
            <w:vAlign w:val="center"/>
          </w:tcPr>
          <w:p w14:paraId="6C6F41C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2664" w:type="dxa"/>
            <w:tcBorders>
              <w:top w:val="nil"/>
              <w:left w:val="nil"/>
              <w:bottom w:val="nil"/>
              <w:right w:val="nil"/>
            </w:tcBorders>
            <w:shd w:val="clear" w:color="auto" w:fill="FFFFFF"/>
            <w:tcMar>
              <w:top w:w="60" w:type="dxa"/>
              <w:left w:w="90" w:type="dxa"/>
              <w:bottom w:w="60" w:type="dxa"/>
              <w:right w:w="90" w:type="dxa"/>
            </w:tcMar>
            <w:vAlign w:val="center"/>
          </w:tcPr>
          <w:p w14:paraId="033A746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1.257 (1.011, 1.563)</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7490BE2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0.040</w:t>
            </w:r>
          </w:p>
        </w:tc>
      </w:tr>
      <w:tr w14:paraId="01C98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0"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0330E0B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1800"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0528A12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2664"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02B9EC4C">
            <w:pPr>
              <w:spacing w:after="0" w:line="240" w:lineRule="auto"/>
              <w:rPr>
                <w:rFonts w:hint="default" w:ascii="Times New Roman" w:hAnsi="Times New Roman" w:eastAsia="Times New Roman" w:cs="Times New Roman"/>
                <w:color w:val="auto"/>
                <w:sz w:val="18"/>
                <w:szCs w:val="18"/>
                <w:lang w:val="en-US" w:eastAsia="zh-CN"/>
              </w:rPr>
            </w:pPr>
          </w:p>
        </w:tc>
        <w:tc>
          <w:tcPr>
            <w:tcW w:w="1123"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31AAD56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0.018</w:t>
            </w:r>
          </w:p>
        </w:tc>
      </w:tr>
    </w:tbl>
    <w:p w14:paraId="2AF3A389">
      <w:pPr>
        <w:spacing w:before="60"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 xml:space="preserve">Notes: </w:t>
      </w:r>
      <w:r>
        <w:rPr>
          <w:rFonts w:hint="default" w:ascii="Times New Roman" w:hAnsi="Times New Roman" w:eastAsia="Times New Roman" w:cs="Times New Roman"/>
          <w:color w:val="auto"/>
          <w:sz w:val="18"/>
          <w:szCs w:val="18"/>
        </w:rPr>
        <w:t>Analyses additionally adjusted for medication use on the basis of Model 3.</w:t>
      </w:r>
    </w:p>
    <w:p w14:paraId="5FD58B92">
      <w:pPr>
        <w:spacing w:after="8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 xml:space="preserve">Abbreviations: </w:t>
      </w:r>
      <w:r>
        <w:rPr>
          <w:rFonts w:hint="default" w:ascii="Times New Roman" w:hAnsi="Times New Roman" w:eastAsia="Times New Roman" w:cs="Times New Roman"/>
          <w:color w:val="auto"/>
          <w:sz w:val="18"/>
          <w:szCs w:val="18"/>
        </w:rPr>
        <w:t>CI, confidence interval; FI, frailty index; HR, hazard ratio; IR, insulin resistance; SD, standard deviation.</w:t>
      </w:r>
    </w:p>
    <w:p w14:paraId="35CE0EFD">
      <w:pPr>
        <w:rPr>
          <w:rFonts w:hint="default" w:ascii="Times New Roman" w:hAnsi="Times New Roman" w:eastAsia="宋体" w:cs="Times New Roman"/>
          <w:color w:val="auto"/>
          <w:sz w:val="18"/>
          <w:szCs w:val="18"/>
          <w:lang w:eastAsia="zh-CN"/>
        </w:rPr>
      </w:pPr>
    </w:p>
    <w:p w14:paraId="5721471E">
      <w:pPr>
        <w:rPr>
          <w:rFonts w:hint="default" w:ascii="Times New Roman" w:hAnsi="Times New Roman" w:eastAsia="宋体" w:cs="Times New Roman"/>
          <w:color w:val="auto"/>
          <w:sz w:val="18"/>
          <w:szCs w:val="18"/>
          <w:lang w:eastAsia="zh-CN"/>
        </w:rPr>
      </w:pPr>
    </w:p>
    <w:p w14:paraId="5DD04200">
      <w:pPr>
        <w:pStyle w:val="15"/>
        <w:keepNext/>
        <w:rPr>
          <w:rFonts w:hint="default" w:ascii="Times New Roman" w:hAnsi="Times New Roman" w:eastAsia="宋体" w:cs="Times New Roman"/>
          <w:color w:val="auto"/>
          <w:sz w:val="18"/>
          <w:szCs w:val="18"/>
          <w:lang w:eastAsia="zh-CN"/>
        </w:rPr>
      </w:pPr>
      <w:r>
        <w:rPr>
          <w:rFonts w:hint="default" w:ascii="Times New Roman" w:hAnsi="Times New Roman" w:cs="Times New Roman"/>
          <w:color w:val="auto"/>
          <w:sz w:val="18"/>
          <w:szCs w:val="18"/>
        </w:rPr>
        <w:t xml:space="preserve">Supplementary table </w:t>
      </w:r>
      <w:r>
        <w:rPr>
          <w:rFonts w:hint="default" w:ascii="Times New Roman" w:hAnsi="Times New Roman" w:cs="Times New Roman"/>
          <w:color w:val="auto"/>
          <w:sz w:val="18"/>
          <w:szCs w:val="18"/>
        </w:rPr>
        <w:fldChar w:fldCharType="begin"/>
      </w:r>
      <w:r>
        <w:rPr>
          <w:rFonts w:hint="default" w:ascii="Times New Roman" w:hAnsi="Times New Roman" w:cs="Times New Roman"/>
          <w:color w:val="auto"/>
          <w:sz w:val="18"/>
          <w:szCs w:val="18"/>
        </w:rPr>
        <w:instrText xml:space="preserve"> SEQ Supplementary_table \* ARABIC </w:instrText>
      </w:r>
      <w:r>
        <w:rPr>
          <w:rFonts w:hint="default" w:ascii="Times New Roman" w:hAnsi="Times New Roman" w:cs="Times New Roman"/>
          <w:color w:val="auto"/>
          <w:sz w:val="18"/>
          <w:szCs w:val="18"/>
        </w:rPr>
        <w:fldChar w:fldCharType="separate"/>
      </w:r>
      <w:r>
        <w:rPr>
          <w:rFonts w:hint="default" w:ascii="Times New Roman" w:hAnsi="Times New Roman" w:cs="Times New Roman"/>
          <w:color w:val="auto"/>
          <w:sz w:val="18"/>
          <w:szCs w:val="18"/>
        </w:rPr>
        <w:t>25</w:t>
      </w:r>
      <w:r>
        <w:rPr>
          <w:rFonts w:hint="default" w:ascii="Times New Roman" w:hAnsi="Times New Roman" w:cs="Times New Roman"/>
          <w:color w:val="auto"/>
          <w:sz w:val="18"/>
          <w:szCs w:val="18"/>
        </w:rPr>
        <w:fldChar w:fldCharType="end"/>
      </w:r>
      <w:r>
        <w:rPr>
          <w:rFonts w:hint="default" w:ascii="Times New Roman" w:hAnsi="Times New Roman" w:eastAsia="宋体" w:cs="Times New Roman"/>
          <w:color w:val="auto"/>
          <w:sz w:val="18"/>
          <w:szCs w:val="18"/>
          <w:lang w:eastAsia="zh-CN"/>
        </w:rPr>
        <w:t>. Modified-FI sensitivity analysis for all 14 cumulative IR-FI indicators after removal of hypertension and diabetes deficit items</w:t>
      </w:r>
    </w:p>
    <w:tbl>
      <w:tblPr>
        <w:tblStyle w:val="33"/>
        <w:tblW w:w="0" w:type="auto"/>
        <w:tblInd w:w="108" w:type="dxa"/>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autofit"/>
        <w:tblCellMar>
          <w:top w:w="15" w:type="dxa"/>
          <w:left w:w="108" w:type="dxa"/>
          <w:bottom w:w="15" w:type="dxa"/>
          <w:right w:w="108" w:type="dxa"/>
        </w:tblCellMar>
      </w:tblPr>
      <w:tblGrid>
        <w:gridCol w:w="2561"/>
        <w:gridCol w:w="576"/>
        <w:gridCol w:w="737"/>
        <w:gridCol w:w="1686"/>
        <w:gridCol w:w="781"/>
      </w:tblGrid>
      <w:tr w14:paraId="57CA787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tcBorders>
              <w:top w:val="single" w:color="auto" w:sz="12" w:space="0"/>
              <w:bottom w:val="single" w:color="auto" w:sz="8" w:space="0"/>
            </w:tcBorders>
            <w:noWrap/>
            <w:vAlign w:val="bottom"/>
          </w:tcPr>
          <w:p w14:paraId="2A409292">
            <w:pPr>
              <w:spacing w:after="0" w:line="240" w:lineRule="auto"/>
              <w:rPr>
                <w:rFonts w:hint="default" w:ascii="Times New Roman" w:hAnsi="Times New Roman" w:eastAsia="Times New Roman" w:cs="Times New Roman"/>
                <w:b/>
                <w:bCs/>
                <w:color w:val="auto"/>
                <w:sz w:val="18"/>
                <w:szCs w:val="18"/>
                <w:lang w:val="en-US" w:eastAsia="zh-CN"/>
              </w:rPr>
            </w:pPr>
            <w:r>
              <w:rPr>
                <w:rFonts w:hint="default" w:ascii="Times New Roman" w:hAnsi="Times New Roman" w:eastAsia="Times New Roman" w:cs="Times New Roman"/>
                <w:b/>
                <w:bCs/>
                <w:color w:val="auto"/>
                <w:sz w:val="18"/>
                <w:szCs w:val="18"/>
                <w:lang w:val="en-US" w:eastAsia="zh-CN"/>
              </w:rPr>
              <w:t>Indicator</w:t>
            </w:r>
          </w:p>
        </w:tc>
        <w:tc>
          <w:tcPr>
            <w:tcW w:w="0" w:type="auto"/>
            <w:tcBorders>
              <w:top w:val="single" w:color="auto" w:sz="12" w:space="0"/>
              <w:bottom w:val="single" w:color="auto" w:sz="8" w:space="0"/>
            </w:tcBorders>
            <w:noWrap/>
            <w:vAlign w:val="bottom"/>
          </w:tcPr>
          <w:p w14:paraId="0A43BA8B">
            <w:pPr>
              <w:spacing w:after="0" w:line="240" w:lineRule="auto"/>
              <w:rPr>
                <w:rFonts w:hint="default" w:ascii="Times New Roman" w:hAnsi="Times New Roman" w:eastAsia="Times New Roman" w:cs="Times New Roman"/>
                <w:b/>
                <w:bCs/>
                <w:color w:val="auto"/>
                <w:sz w:val="18"/>
                <w:szCs w:val="18"/>
                <w:lang w:val="en-US" w:eastAsia="zh-CN"/>
              </w:rPr>
            </w:pPr>
            <w:r>
              <w:rPr>
                <w:rFonts w:hint="default" w:ascii="Times New Roman" w:hAnsi="Times New Roman" w:eastAsia="Times New Roman" w:cs="Times New Roman"/>
                <w:b/>
                <w:bCs/>
                <w:color w:val="auto"/>
                <w:sz w:val="18"/>
                <w:szCs w:val="18"/>
                <w:lang w:val="en-US" w:eastAsia="zh-CN"/>
              </w:rPr>
              <w:t>N</w:t>
            </w:r>
          </w:p>
        </w:tc>
        <w:tc>
          <w:tcPr>
            <w:tcW w:w="0" w:type="auto"/>
            <w:tcBorders>
              <w:top w:val="single" w:color="auto" w:sz="12" w:space="0"/>
              <w:bottom w:val="single" w:color="auto" w:sz="8" w:space="0"/>
            </w:tcBorders>
            <w:noWrap/>
            <w:vAlign w:val="bottom"/>
          </w:tcPr>
          <w:p w14:paraId="63580F41">
            <w:pPr>
              <w:spacing w:after="0" w:line="240" w:lineRule="auto"/>
              <w:rPr>
                <w:rFonts w:hint="default" w:ascii="Times New Roman" w:hAnsi="Times New Roman" w:eastAsia="Times New Roman" w:cs="Times New Roman"/>
                <w:b/>
                <w:bCs/>
                <w:color w:val="auto"/>
                <w:sz w:val="18"/>
                <w:szCs w:val="18"/>
                <w:lang w:val="en-US" w:eastAsia="zh-CN"/>
              </w:rPr>
            </w:pPr>
            <w:r>
              <w:rPr>
                <w:rFonts w:hint="default" w:ascii="Times New Roman" w:hAnsi="Times New Roman" w:eastAsia="Times New Roman" w:cs="Times New Roman"/>
                <w:b/>
                <w:bCs/>
                <w:color w:val="auto"/>
                <w:sz w:val="18"/>
                <w:szCs w:val="18"/>
                <w:lang w:val="en-US" w:eastAsia="zh-CN"/>
              </w:rPr>
              <w:t>Events</w:t>
            </w:r>
          </w:p>
        </w:tc>
        <w:tc>
          <w:tcPr>
            <w:tcW w:w="0" w:type="auto"/>
            <w:tcBorders>
              <w:top w:val="single" w:color="auto" w:sz="12" w:space="0"/>
              <w:bottom w:val="single" w:color="auto" w:sz="8" w:space="0"/>
            </w:tcBorders>
            <w:noWrap/>
            <w:vAlign w:val="bottom"/>
          </w:tcPr>
          <w:p w14:paraId="444E299F">
            <w:pPr>
              <w:spacing w:after="0" w:line="240" w:lineRule="auto"/>
              <w:rPr>
                <w:rFonts w:hint="default" w:ascii="Times New Roman" w:hAnsi="Times New Roman" w:eastAsia="Times New Roman" w:cs="Times New Roman"/>
                <w:b/>
                <w:bCs/>
                <w:color w:val="auto"/>
                <w:sz w:val="18"/>
                <w:szCs w:val="18"/>
                <w:lang w:val="en-US" w:eastAsia="zh-CN"/>
              </w:rPr>
            </w:pPr>
            <w:r>
              <w:rPr>
                <w:rFonts w:hint="default" w:ascii="Times New Roman" w:hAnsi="Times New Roman" w:eastAsia="Times New Roman" w:cs="Times New Roman"/>
                <w:b/>
                <w:bCs/>
                <w:color w:val="auto"/>
                <w:sz w:val="18"/>
                <w:szCs w:val="18"/>
                <w:lang w:val="en-US" w:eastAsia="zh-CN"/>
              </w:rPr>
              <w:t>HR (95% CI)</w:t>
            </w:r>
          </w:p>
        </w:tc>
        <w:tc>
          <w:tcPr>
            <w:tcW w:w="0" w:type="auto"/>
            <w:tcBorders>
              <w:top w:val="single" w:color="auto" w:sz="12" w:space="0"/>
              <w:bottom w:val="single" w:color="auto" w:sz="8" w:space="0"/>
            </w:tcBorders>
            <w:noWrap/>
            <w:vAlign w:val="bottom"/>
          </w:tcPr>
          <w:p w14:paraId="059FA004">
            <w:pPr>
              <w:spacing w:after="0" w:line="240" w:lineRule="auto"/>
              <w:rPr>
                <w:rFonts w:hint="default" w:ascii="Times New Roman" w:hAnsi="Times New Roman" w:eastAsia="Times New Roman" w:cs="Times New Roman"/>
                <w:b/>
                <w:bCs/>
                <w:color w:val="auto"/>
                <w:sz w:val="18"/>
                <w:szCs w:val="18"/>
                <w:lang w:val="en-US" w:eastAsia="zh-CN"/>
              </w:rPr>
            </w:pPr>
            <w:r>
              <w:rPr>
                <w:rFonts w:hint="default" w:ascii="Times New Roman" w:hAnsi="Times New Roman" w:eastAsia="Times New Roman" w:cs="Times New Roman"/>
                <w:b/>
                <w:bCs/>
                <w:color w:val="auto"/>
                <w:sz w:val="18"/>
                <w:szCs w:val="18"/>
                <w:lang w:val="en-US" w:eastAsia="zh-CN"/>
              </w:rPr>
              <w:t>P value</w:t>
            </w:r>
          </w:p>
        </w:tc>
      </w:tr>
      <w:tr w14:paraId="5DC7770E">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tcBorders>
              <w:top w:val="single" w:color="auto" w:sz="8" w:space="0"/>
            </w:tcBorders>
            <w:noWrap/>
            <w:vAlign w:val="bottom"/>
          </w:tcPr>
          <w:p w14:paraId="0D7C643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TyG-FI with modified FI</w:t>
            </w:r>
          </w:p>
        </w:tc>
        <w:tc>
          <w:tcPr>
            <w:tcW w:w="0" w:type="auto"/>
            <w:tcBorders>
              <w:top w:val="single" w:color="auto" w:sz="8" w:space="0"/>
            </w:tcBorders>
            <w:noWrap/>
            <w:vAlign w:val="bottom"/>
          </w:tcPr>
          <w:p w14:paraId="781D7CE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3096</w:t>
            </w:r>
          </w:p>
        </w:tc>
        <w:tc>
          <w:tcPr>
            <w:tcW w:w="0" w:type="auto"/>
            <w:tcBorders>
              <w:top w:val="single" w:color="auto" w:sz="8" w:space="0"/>
            </w:tcBorders>
            <w:noWrap/>
            <w:vAlign w:val="bottom"/>
          </w:tcPr>
          <w:p w14:paraId="1E4D8B7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625</w:t>
            </w:r>
          </w:p>
        </w:tc>
        <w:tc>
          <w:tcPr>
            <w:tcW w:w="1686" w:type="dxa"/>
            <w:tcBorders>
              <w:top w:val="single" w:color="auto" w:sz="8" w:space="0"/>
            </w:tcBorders>
            <w:noWrap/>
            <w:vAlign w:val="center"/>
          </w:tcPr>
          <w:p w14:paraId="1FEC8DF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1.354 (1.263, 1.451)</w:t>
            </w:r>
          </w:p>
        </w:tc>
        <w:tc>
          <w:tcPr>
            <w:tcW w:w="781" w:type="dxa"/>
            <w:tcBorders>
              <w:top w:val="single" w:color="auto" w:sz="8" w:space="0"/>
            </w:tcBorders>
            <w:noWrap/>
            <w:vAlign w:val="center"/>
          </w:tcPr>
          <w:p w14:paraId="510F94A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4B31EAF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482F357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TyG-BMI-FI with modified FI</w:t>
            </w:r>
          </w:p>
        </w:tc>
        <w:tc>
          <w:tcPr>
            <w:tcW w:w="0" w:type="auto"/>
            <w:noWrap/>
            <w:vAlign w:val="bottom"/>
          </w:tcPr>
          <w:p w14:paraId="562401B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3096</w:t>
            </w:r>
          </w:p>
        </w:tc>
        <w:tc>
          <w:tcPr>
            <w:tcW w:w="0" w:type="auto"/>
            <w:noWrap/>
            <w:vAlign w:val="bottom"/>
          </w:tcPr>
          <w:p w14:paraId="3E625BE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625</w:t>
            </w:r>
          </w:p>
        </w:tc>
        <w:tc>
          <w:tcPr>
            <w:tcW w:w="1686" w:type="dxa"/>
            <w:noWrap/>
            <w:vAlign w:val="center"/>
          </w:tcPr>
          <w:p w14:paraId="5E6CEDB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1.342 (1.256, 1.434)</w:t>
            </w:r>
          </w:p>
        </w:tc>
        <w:tc>
          <w:tcPr>
            <w:tcW w:w="781" w:type="dxa"/>
            <w:noWrap/>
            <w:vAlign w:val="center"/>
          </w:tcPr>
          <w:p w14:paraId="13E8207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7C0A92A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550FE3F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TyG-WC-FI with modified FI</w:t>
            </w:r>
          </w:p>
        </w:tc>
        <w:tc>
          <w:tcPr>
            <w:tcW w:w="0" w:type="auto"/>
            <w:noWrap/>
            <w:vAlign w:val="bottom"/>
          </w:tcPr>
          <w:p w14:paraId="5DAA4E1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3096</w:t>
            </w:r>
          </w:p>
        </w:tc>
        <w:tc>
          <w:tcPr>
            <w:tcW w:w="0" w:type="auto"/>
            <w:noWrap/>
            <w:vAlign w:val="bottom"/>
          </w:tcPr>
          <w:p w14:paraId="6982480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625</w:t>
            </w:r>
          </w:p>
        </w:tc>
        <w:tc>
          <w:tcPr>
            <w:tcW w:w="1686" w:type="dxa"/>
            <w:noWrap/>
            <w:vAlign w:val="center"/>
          </w:tcPr>
          <w:p w14:paraId="4613256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1.355 (1.266, 1.450)</w:t>
            </w:r>
          </w:p>
        </w:tc>
        <w:tc>
          <w:tcPr>
            <w:tcW w:w="781" w:type="dxa"/>
            <w:noWrap/>
            <w:vAlign w:val="center"/>
          </w:tcPr>
          <w:p w14:paraId="678F35A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0F9572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3CA8C69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TyG-WHtR-FI with modified FI</w:t>
            </w:r>
          </w:p>
        </w:tc>
        <w:tc>
          <w:tcPr>
            <w:tcW w:w="0" w:type="auto"/>
            <w:noWrap/>
            <w:vAlign w:val="bottom"/>
          </w:tcPr>
          <w:p w14:paraId="31D86CD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3096</w:t>
            </w:r>
          </w:p>
        </w:tc>
        <w:tc>
          <w:tcPr>
            <w:tcW w:w="0" w:type="auto"/>
            <w:noWrap/>
            <w:vAlign w:val="bottom"/>
          </w:tcPr>
          <w:p w14:paraId="56D4855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625</w:t>
            </w:r>
          </w:p>
        </w:tc>
        <w:tc>
          <w:tcPr>
            <w:tcW w:w="1686" w:type="dxa"/>
            <w:noWrap/>
            <w:vAlign w:val="center"/>
          </w:tcPr>
          <w:p w14:paraId="320B4F0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1.346 (1.257, 1.442)</w:t>
            </w:r>
          </w:p>
        </w:tc>
        <w:tc>
          <w:tcPr>
            <w:tcW w:w="781" w:type="dxa"/>
            <w:noWrap/>
            <w:vAlign w:val="center"/>
          </w:tcPr>
          <w:p w14:paraId="76E3171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AC3D961">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7892050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TyG-BRI-FI with modified FI</w:t>
            </w:r>
          </w:p>
        </w:tc>
        <w:tc>
          <w:tcPr>
            <w:tcW w:w="0" w:type="auto"/>
            <w:noWrap/>
            <w:vAlign w:val="bottom"/>
          </w:tcPr>
          <w:p w14:paraId="14D7D9C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3096</w:t>
            </w:r>
          </w:p>
        </w:tc>
        <w:tc>
          <w:tcPr>
            <w:tcW w:w="0" w:type="auto"/>
            <w:noWrap/>
            <w:vAlign w:val="bottom"/>
          </w:tcPr>
          <w:p w14:paraId="37CA6C7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625</w:t>
            </w:r>
          </w:p>
        </w:tc>
        <w:tc>
          <w:tcPr>
            <w:tcW w:w="1686" w:type="dxa"/>
            <w:noWrap/>
            <w:vAlign w:val="center"/>
          </w:tcPr>
          <w:p w14:paraId="6BAF6AB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1.310 (1.226, 1.399)</w:t>
            </w:r>
          </w:p>
        </w:tc>
        <w:tc>
          <w:tcPr>
            <w:tcW w:w="781" w:type="dxa"/>
            <w:noWrap/>
            <w:vAlign w:val="center"/>
          </w:tcPr>
          <w:p w14:paraId="439DE0B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7630578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6677177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TyG-ABSI-FI with modified FI</w:t>
            </w:r>
          </w:p>
        </w:tc>
        <w:tc>
          <w:tcPr>
            <w:tcW w:w="0" w:type="auto"/>
            <w:noWrap/>
            <w:vAlign w:val="bottom"/>
          </w:tcPr>
          <w:p w14:paraId="01CCC13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3096</w:t>
            </w:r>
          </w:p>
        </w:tc>
        <w:tc>
          <w:tcPr>
            <w:tcW w:w="0" w:type="auto"/>
            <w:noWrap/>
            <w:vAlign w:val="bottom"/>
          </w:tcPr>
          <w:p w14:paraId="271C6A2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625</w:t>
            </w:r>
          </w:p>
        </w:tc>
        <w:tc>
          <w:tcPr>
            <w:tcW w:w="1686" w:type="dxa"/>
            <w:noWrap/>
            <w:vAlign w:val="center"/>
          </w:tcPr>
          <w:p w14:paraId="0820ABC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1.350 (1.259, 1.448)</w:t>
            </w:r>
          </w:p>
        </w:tc>
        <w:tc>
          <w:tcPr>
            <w:tcW w:w="781" w:type="dxa"/>
            <w:noWrap/>
            <w:vAlign w:val="center"/>
          </w:tcPr>
          <w:p w14:paraId="686B448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683853DC">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379A3B7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TyG-WWI-FI with modified FI</w:t>
            </w:r>
          </w:p>
        </w:tc>
        <w:tc>
          <w:tcPr>
            <w:tcW w:w="0" w:type="auto"/>
            <w:noWrap/>
            <w:vAlign w:val="bottom"/>
          </w:tcPr>
          <w:p w14:paraId="32E74BD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3096</w:t>
            </w:r>
          </w:p>
        </w:tc>
        <w:tc>
          <w:tcPr>
            <w:tcW w:w="0" w:type="auto"/>
            <w:noWrap/>
            <w:vAlign w:val="bottom"/>
          </w:tcPr>
          <w:p w14:paraId="6E54951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625</w:t>
            </w:r>
          </w:p>
        </w:tc>
        <w:tc>
          <w:tcPr>
            <w:tcW w:w="1686" w:type="dxa"/>
            <w:noWrap/>
            <w:vAlign w:val="center"/>
          </w:tcPr>
          <w:p w14:paraId="3DE8C9C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1.347 (1.256, 1.445)</w:t>
            </w:r>
          </w:p>
        </w:tc>
        <w:tc>
          <w:tcPr>
            <w:tcW w:w="781" w:type="dxa"/>
            <w:noWrap/>
            <w:vAlign w:val="center"/>
          </w:tcPr>
          <w:p w14:paraId="2692C91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6950CBE8">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53F6121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TyG-CVAI-FI with modified FI</w:t>
            </w:r>
          </w:p>
        </w:tc>
        <w:tc>
          <w:tcPr>
            <w:tcW w:w="0" w:type="auto"/>
            <w:noWrap/>
            <w:vAlign w:val="bottom"/>
          </w:tcPr>
          <w:p w14:paraId="2220B6C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3096</w:t>
            </w:r>
          </w:p>
        </w:tc>
        <w:tc>
          <w:tcPr>
            <w:tcW w:w="0" w:type="auto"/>
            <w:noWrap/>
            <w:vAlign w:val="bottom"/>
          </w:tcPr>
          <w:p w14:paraId="5C11A40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625</w:t>
            </w:r>
          </w:p>
        </w:tc>
        <w:tc>
          <w:tcPr>
            <w:tcW w:w="1686" w:type="dxa"/>
            <w:noWrap/>
            <w:vAlign w:val="center"/>
          </w:tcPr>
          <w:p w14:paraId="2BCE53F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1.309 (1.226, 1.397)</w:t>
            </w:r>
          </w:p>
        </w:tc>
        <w:tc>
          <w:tcPr>
            <w:tcW w:w="781" w:type="dxa"/>
            <w:noWrap/>
            <w:vAlign w:val="center"/>
          </w:tcPr>
          <w:p w14:paraId="2577359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4A11EDC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5BAB777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CHG-FI with modified FI</w:t>
            </w:r>
          </w:p>
        </w:tc>
        <w:tc>
          <w:tcPr>
            <w:tcW w:w="0" w:type="auto"/>
            <w:noWrap/>
            <w:vAlign w:val="bottom"/>
          </w:tcPr>
          <w:p w14:paraId="5C14126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3096</w:t>
            </w:r>
          </w:p>
        </w:tc>
        <w:tc>
          <w:tcPr>
            <w:tcW w:w="0" w:type="auto"/>
            <w:noWrap/>
            <w:vAlign w:val="bottom"/>
          </w:tcPr>
          <w:p w14:paraId="091326B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625</w:t>
            </w:r>
          </w:p>
        </w:tc>
        <w:tc>
          <w:tcPr>
            <w:tcW w:w="1686" w:type="dxa"/>
            <w:noWrap/>
            <w:vAlign w:val="center"/>
          </w:tcPr>
          <w:p w14:paraId="3EC18C9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1.351 (1.260, 1.447)</w:t>
            </w:r>
          </w:p>
        </w:tc>
        <w:tc>
          <w:tcPr>
            <w:tcW w:w="781" w:type="dxa"/>
            <w:noWrap/>
            <w:vAlign w:val="center"/>
          </w:tcPr>
          <w:p w14:paraId="223AEFE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79D2DF6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2CDB86A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METS-IR-FI with modified FI</w:t>
            </w:r>
          </w:p>
        </w:tc>
        <w:tc>
          <w:tcPr>
            <w:tcW w:w="0" w:type="auto"/>
            <w:noWrap/>
            <w:vAlign w:val="bottom"/>
          </w:tcPr>
          <w:p w14:paraId="7CC926E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3096</w:t>
            </w:r>
          </w:p>
        </w:tc>
        <w:tc>
          <w:tcPr>
            <w:tcW w:w="0" w:type="auto"/>
            <w:noWrap/>
            <w:vAlign w:val="bottom"/>
          </w:tcPr>
          <w:p w14:paraId="4BE575C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625</w:t>
            </w:r>
          </w:p>
        </w:tc>
        <w:tc>
          <w:tcPr>
            <w:tcW w:w="1686" w:type="dxa"/>
            <w:noWrap/>
            <w:vAlign w:val="center"/>
          </w:tcPr>
          <w:p w14:paraId="3CE35C3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1.339 (1.254, 1.430)</w:t>
            </w:r>
          </w:p>
        </w:tc>
        <w:tc>
          <w:tcPr>
            <w:tcW w:w="781" w:type="dxa"/>
            <w:noWrap/>
            <w:vAlign w:val="center"/>
          </w:tcPr>
          <w:p w14:paraId="79562B9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9C24CB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29D1380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TG/HDL-C-FI with modified FI</w:t>
            </w:r>
          </w:p>
        </w:tc>
        <w:tc>
          <w:tcPr>
            <w:tcW w:w="0" w:type="auto"/>
            <w:noWrap/>
            <w:vAlign w:val="bottom"/>
          </w:tcPr>
          <w:p w14:paraId="5A5F34A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3096</w:t>
            </w:r>
          </w:p>
        </w:tc>
        <w:tc>
          <w:tcPr>
            <w:tcW w:w="0" w:type="auto"/>
            <w:noWrap/>
            <w:vAlign w:val="bottom"/>
          </w:tcPr>
          <w:p w14:paraId="1173581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625</w:t>
            </w:r>
          </w:p>
        </w:tc>
        <w:tc>
          <w:tcPr>
            <w:tcW w:w="1686" w:type="dxa"/>
            <w:noWrap/>
            <w:vAlign w:val="center"/>
          </w:tcPr>
          <w:p w14:paraId="11071C0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1.138 (1.090, 1.188)</w:t>
            </w:r>
          </w:p>
        </w:tc>
        <w:tc>
          <w:tcPr>
            <w:tcW w:w="781" w:type="dxa"/>
            <w:noWrap/>
            <w:vAlign w:val="center"/>
          </w:tcPr>
          <w:p w14:paraId="58CB492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959C42E">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7E06B3E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SPISE-FI with modified FI</w:t>
            </w:r>
          </w:p>
        </w:tc>
        <w:tc>
          <w:tcPr>
            <w:tcW w:w="0" w:type="auto"/>
            <w:noWrap/>
            <w:vAlign w:val="bottom"/>
          </w:tcPr>
          <w:p w14:paraId="62302BB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3096</w:t>
            </w:r>
          </w:p>
        </w:tc>
        <w:tc>
          <w:tcPr>
            <w:tcW w:w="0" w:type="auto"/>
            <w:noWrap/>
            <w:vAlign w:val="bottom"/>
          </w:tcPr>
          <w:p w14:paraId="6D0AB98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625</w:t>
            </w:r>
          </w:p>
        </w:tc>
        <w:tc>
          <w:tcPr>
            <w:tcW w:w="1686" w:type="dxa"/>
            <w:noWrap/>
            <w:vAlign w:val="center"/>
          </w:tcPr>
          <w:p w14:paraId="4F7BDE3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1.120 (1.028, 1.221)</w:t>
            </w:r>
          </w:p>
        </w:tc>
        <w:tc>
          <w:tcPr>
            <w:tcW w:w="781" w:type="dxa"/>
            <w:noWrap/>
            <w:vAlign w:val="center"/>
          </w:tcPr>
          <w:p w14:paraId="5E088EC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w:t>
            </w:r>
          </w:p>
        </w:tc>
      </w:tr>
      <w:tr w14:paraId="2BCD19A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53C7DD6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AIP-FI with modified FI</w:t>
            </w:r>
          </w:p>
        </w:tc>
        <w:tc>
          <w:tcPr>
            <w:tcW w:w="0" w:type="auto"/>
            <w:noWrap/>
            <w:vAlign w:val="bottom"/>
          </w:tcPr>
          <w:p w14:paraId="3586415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3096</w:t>
            </w:r>
          </w:p>
        </w:tc>
        <w:tc>
          <w:tcPr>
            <w:tcW w:w="0" w:type="auto"/>
            <w:noWrap/>
            <w:vAlign w:val="bottom"/>
          </w:tcPr>
          <w:p w14:paraId="7A86716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625</w:t>
            </w:r>
          </w:p>
        </w:tc>
        <w:tc>
          <w:tcPr>
            <w:tcW w:w="1686" w:type="dxa"/>
            <w:noWrap/>
            <w:vAlign w:val="center"/>
          </w:tcPr>
          <w:p w14:paraId="12B9C72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1.097 (1.020, 1.181)</w:t>
            </w:r>
          </w:p>
        </w:tc>
        <w:tc>
          <w:tcPr>
            <w:tcW w:w="781" w:type="dxa"/>
            <w:noWrap/>
            <w:vAlign w:val="center"/>
          </w:tcPr>
          <w:p w14:paraId="7C1AD0E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0.013</w:t>
            </w:r>
          </w:p>
        </w:tc>
      </w:tr>
      <w:tr w14:paraId="28B4F55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tcBorders>
              <w:bottom w:val="single" w:color="auto" w:sz="12" w:space="0"/>
            </w:tcBorders>
            <w:noWrap/>
            <w:vAlign w:val="bottom"/>
          </w:tcPr>
          <w:p w14:paraId="765E706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eGDR-FI with modified FI</w:t>
            </w:r>
          </w:p>
        </w:tc>
        <w:tc>
          <w:tcPr>
            <w:tcW w:w="0" w:type="auto"/>
            <w:tcBorders>
              <w:bottom w:val="single" w:color="auto" w:sz="12" w:space="0"/>
            </w:tcBorders>
            <w:noWrap/>
            <w:vAlign w:val="bottom"/>
          </w:tcPr>
          <w:p w14:paraId="200A79C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3096</w:t>
            </w:r>
          </w:p>
        </w:tc>
        <w:tc>
          <w:tcPr>
            <w:tcW w:w="0" w:type="auto"/>
            <w:tcBorders>
              <w:bottom w:val="single" w:color="auto" w:sz="12" w:space="0"/>
            </w:tcBorders>
            <w:noWrap/>
            <w:vAlign w:val="bottom"/>
          </w:tcPr>
          <w:p w14:paraId="4CEFA6C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625</w:t>
            </w:r>
          </w:p>
        </w:tc>
        <w:tc>
          <w:tcPr>
            <w:tcW w:w="1686" w:type="dxa"/>
            <w:tcBorders>
              <w:bottom w:val="single" w:color="auto" w:sz="12" w:space="0"/>
            </w:tcBorders>
            <w:noWrap/>
            <w:vAlign w:val="center"/>
          </w:tcPr>
          <w:p w14:paraId="20DE236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1.153 (1.055, 1.262)</w:t>
            </w:r>
          </w:p>
        </w:tc>
        <w:tc>
          <w:tcPr>
            <w:tcW w:w="781" w:type="dxa"/>
            <w:tcBorders>
              <w:bottom w:val="single" w:color="auto" w:sz="12" w:space="0"/>
            </w:tcBorders>
            <w:noWrap/>
            <w:vAlign w:val="center"/>
          </w:tcPr>
          <w:p w14:paraId="050194C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0.002</w:t>
            </w:r>
          </w:p>
        </w:tc>
      </w:tr>
    </w:tbl>
    <w:p w14:paraId="1E5857DA">
      <w:pPr>
        <w:rPr>
          <w:rFonts w:hint="default" w:ascii="Times New Roman" w:hAnsi="Times New Roman" w:eastAsia="宋体" w:cs="Times New Roman"/>
          <w:color w:val="auto"/>
          <w:sz w:val="18"/>
          <w:szCs w:val="18"/>
          <w:lang w:eastAsia="zh-CN"/>
        </w:rPr>
        <w:sectPr>
          <w:pgSz w:w="12240" w:h="15840"/>
          <w:pgMar w:top="1080" w:right="1152" w:bottom="1080" w:left="1152" w:header="720" w:footer="720" w:gutter="0"/>
          <w:cols w:space="720" w:num="1"/>
          <w:docGrid w:linePitch="360" w:charSpace="0"/>
        </w:sectPr>
      </w:pPr>
    </w:p>
    <w:p w14:paraId="70E5656B">
      <w:pPr>
        <w:pStyle w:val="15"/>
        <w:keepNext/>
        <w:rPr>
          <w:rFonts w:hint="default" w:ascii="Times New Roman" w:hAnsi="Times New Roman" w:eastAsia="宋体" w:cs="Times New Roman"/>
          <w:color w:val="auto"/>
          <w:sz w:val="18"/>
          <w:szCs w:val="18"/>
          <w:lang w:eastAsia="zh-CN"/>
        </w:rPr>
      </w:pPr>
      <w:r>
        <w:rPr>
          <w:rFonts w:hint="default" w:ascii="Times New Roman" w:hAnsi="Times New Roman" w:cs="Times New Roman"/>
          <w:color w:val="auto"/>
          <w:sz w:val="18"/>
          <w:szCs w:val="18"/>
        </w:rPr>
        <w:t xml:space="preserve">Supplementary table </w:t>
      </w:r>
      <w:r>
        <w:rPr>
          <w:rFonts w:hint="default" w:ascii="Times New Roman" w:hAnsi="Times New Roman" w:cs="Times New Roman"/>
          <w:color w:val="auto"/>
          <w:sz w:val="18"/>
          <w:szCs w:val="18"/>
        </w:rPr>
        <w:fldChar w:fldCharType="begin"/>
      </w:r>
      <w:r>
        <w:rPr>
          <w:rFonts w:hint="default" w:ascii="Times New Roman" w:hAnsi="Times New Roman" w:cs="Times New Roman"/>
          <w:color w:val="auto"/>
          <w:sz w:val="18"/>
          <w:szCs w:val="18"/>
        </w:rPr>
        <w:instrText xml:space="preserve"> SEQ Supplementary_table \* ARABIC </w:instrText>
      </w:r>
      <w:r>
        <w:rPr>
          <w:rFonts w:hint="default" w:ascii="Times New Roman" w:hAnsi="Times New Roman" w:cs="Times New Roman"/>
          <w:color w:val="auto"/>
          <w:sz w:val="18"/>
          <w:szCs w:val="18"/>
        </w:rPr>
        <w:fldChar w:fldCharType="separate"/>
      </w:r>
      <w:r>
        <w:rPr>
          <w:rFonts w:hint="default" w:ascii="Times New Roman" w:hAnsi="Times New Roman" w:cs="Times New Roman"/>
          <w:color w:val="auto"/>
          <w:sz w:val="18"/>
          <w:szCs w:val="18"/>
        </w:rPr>
        <w:t>26</w:t>
      </w:r>
      <w:r>
        <w:rPr>
          <w:rFonts w:hint="default" w:ascii="Times New Roman" w:hAnsi="Times New Roman" w:cs="Times New Roman"/>
          <w:color w:val="auto"/>
          <w:sz w:val="18"/>
          <w:szCs w:val="18"/>
        </w:rPr>
        <w:fldChar w:fldCharType="end"/>
      </w:r>
      <w:r>
        <w:rPr>
          <w:rFonts w:hint="default" w:ascii="Times New Roman" w:hAnsi="Times New Roman" w:eastAsia="宋体" w:cs="Times New Roman"/>
          <w:color w:val="auto"/>
          <w:sz w:val="18"/>
          <w:szCs w:val="18"/>
          <w:lang w:eastAsia="zh-CN"/>
        </w:rPr>
        <w:t>. Overlap-reduced models and corresponding Model 3 estimates for cumulative IR-FI indicators with greater direct or proxy covariate overlap</w:t>
      </w:r>
    </w:p>
    <w:tbl>
      <w:tblPr>
        <w:tblStyle w:val="33"/>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15" w:type="dxa"/>
          <w:left w:w="108" w:type="dxa"/>
          <w:bottom w:w="15" w:type="dxa"/>
          <w:right w:w="108" w:type="dxa"/>
        </w:tblCellMar>
      </w:tblPr>
      <w:tblGrid>
        <w:gridCol w:w="1581"/>
        <w:gridCol w:w="1543"/>
        <w:gridCol w:w="1419"/>
        <w:gridCol w:w="1472"/>
        <w:gridCol w:w="816"/>
        <w:gridCol w:w="1483"/>
        <w:gridCol w:w="827"/>
        <w:gridCol w:w="816"/>
        <w:gridCol w:w="3893"/>
        <w:gridCol w:w="470"/>
        <w:gridCol w:w="584"/>
      </w:tblGrid>
      <w:tr w14:paraId="258560E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tcBorders>
              <w:top w:val="single" w:color="auto" w:sz="12" w:space="0"/>
              <w:bottom w:val="single" w:color="auto" w:sz="8" w:space="0"/>
            </w:tcBorders>
            <w:noWrap/>
            <w:vAlign w:val="bottom"/>
          </w:tcPr>
          <w:p w14:paraId="184D8B04">
            <w:pPr>
              <w:spacing w:after="0" w:line="240" w:lineRule="auto"/>
              <w:rPr>
                <w:rFonts w:hint="default" w:ascii="Times New Roman" w:hAnsi="Times New Roman" w:eastAsia="宋体" w:cs="Times New Roman"/>
                <w:b/>
                <w:bCs/>
                <w:color w:val="auto"/>
                <w:sz w:val="18"/>
                <w:szCs w:val="18"/>
                <w:lang w:eastAsia="zh-CN"/>
              </w:rPr>
            </w:pPr>
            <w:r>
              <w:rPr>
                <w:rFonts w:hint="default" w:ascii="Times New Roman" w:hAnsi="Times New Roman" w:eastAsia="宋体" w:cs="Times New Roman"/>
                <w:b/>
                <w:bCs/>
                <w:color w:val="auto"/>
                <w:sz w:val="18"/>
                <w:szCs w:val="18"/>
                <w:lang w:eastAsia="zh-CN"/>
              </w:rPr>
              <w:t>Exposure</w:t>
            </w:r>
          </w:p>
        </w:tc>
        <w:tc>
          <w:tcPr>
            <w:tcW w:w="0" w:type="auto"/>
            <w:tcBorders>
              <w:top w:val="single" w:color="auto" w:sz="12" w:space="0"/>
              <w:bottom w:val="single" w:color="auto" w:sz="8" w:space="0"/>
            </w:tcBorders>
            <w:noWrap/>
            <w:vAlign w:val="bottom"/>
          </w:tcPr>
          <w:p w14:paraId="71DACA6D">
            <w:pPr>
              <w:spacing w:after="0" w:line="240" w:lineRule="auto"/>
              <w:rPr>
                <w:rFonts w:hint="default" w:ascii="Times New Roman" w:hAnsi="Times New Roman" w:eastAsia="宋体" w:cs="Times New Roman"/>
                <w:b/>
                <w:bCs/>
                <w:color w:val="auto"/>
                <w:sz w:val="18"/>
                <w:szCs w:val="18"/>
                <w:lang w:eastAsia="zh-CN"/>
              </w:rPr>
            </w:pPr>
            <w:r>
              <w:rPr>
                <w:rFonts w:hint="default" w:ascii="Times New Roman" w:hAnsi="Times New Roman" w:eastAsia="宋体" w:cs="Times New Roman"/>
                <w:b/>
                <w:bCs/>
                <w:color w:val="auto"/>
                <w:sz w:val="18"/>
                <w:szCs w:val="18"/>
                <w:lang w:eastAsia="zh-CN"/>
              </w:rPr>
              <w:t>Overlap class</w:t>
            </w:r>
          </w:p>
        </w:tc>
        <w:tc>
          <w:tcPr>
            <w:tcW w:w="0" w:type="auto"/>
            <w:tcBorders>
              <w:top w:val="single" w:color="auto" w:sz="12" w:space="0"/>
              <w:bottom w:val="single" w:color="auto" w:sz="8" w:space="0"/>
            </w:tcBorders>
            <w:noWrap/>
            <w:vAlign w:val="bottom"/>
          </w:tcPr>
          <w:p w14:paraId="7194BDB7">
            <w:pPr>
              <w:spacing w:after="0" w:line="240" w:lineRule="auto"/>
              <w:rPr>
                <w:rFonts w:hint="default" w:ascii="Times New Roman" w:hAnsi="Times New Roman" w:eastAsia="宋体" w:cs="Times New Roman"/>
                <w:b/>
                <w:bCs/>
                <w:color w:val="auto"/>
                <w:sz w:val="18"/>
                <w:szCs w:val="18"/>
                <w:lang w:eastAsia="zh-CN"/>
              </w:rPr>
            </w:pPr>
            <w:r>
              <w:rPr>
                <w:rFonts w:hint="default" w:ascii="Times New Roman" w:hAnsi="Times New Roman" w:eastAsia="宋体" w:cs="Times New Roman"/>
                <w:b/>
                <w:bCs/>
                <w:color w:val="auto"/>
                <w:sz w:val="18"/>
                <w:szCs w:val="18"/>
                <w:lang w:eastAsia="zh-CN"/>
              </w:rPr>
              <w:t>Model</w:t>
            </w:r>
          </w:p>
        </w:tc>
        <w:tc>
          <w:tcPr>
            <w:tcW w:w="0" w:type="auto"/>
            <w:tcBorders>
              <w:top w:val="single" w:color="auto" w:sz="12" w:space="0"/>
              <w:bottom w:val="single" w:color="auto" w:sz="8" w:space="0"/>
            </w:tcBorders>
            <w:noWrap/>
            <w:vAlign w:val="bottom"/>
          </w:tcPr>
          <w:p w14:paraId="723F1B13">
            <w:pPr>
              <w:spacing w:after="0" w:line="240" w:lineRule="auto"/>
              <w:rPr>
                <w:rFonts w:hint="default" w:ascii="Times New Roman" w:hAnsi="Times New Roman" w:eastAsia="宋体" w:cs="Times New Roman"/>
                <w:b/>
                <w:bCs/>
                <w:color w:val="auto"/>
                <w:sz w:val="18"/>
                <w:szCs w:val="18"/>
                <w:lang w:eastAsia="zh-CN"/>
              </w:rPr>
            </w:pPr>
            <w:r>
              <w:rPr>
                <w:rFonts w:hint="default" w:ascii="Times New Roman" w:hAnsi="Times New Roman" w:eastAsia="宋体" w:cs="Times New Roman"/>
                <w:b/>
                <w:bCs/>
                <w:color w:val="auto"/>
                <w:sz w:val="18"/>
                <w:szCs w:val="18"/>
                <w:lang w:eastAsia="zh-CN"/>
              </w:rPr>
              <w:t>Per 1-SD HR (95% CI)</w:t>
            </w:r>
          </w:p>
        </w:tc>
        <w:tc>
          <w:tcPr>
            <w:tcW w:w="0" w:type="auto"/>
            <w:tcBorders>
              <w:top w:val="single" w:color="auto" w:sz="12" w:space="0"/>
              <w:bottom w:val="single" w:color="auto" w:sz="8" w:space="0"/>
            </w:tcBorders>
            <w:noWrap/>
            <w:vAlign w:val="bottom"/>
          </w:tcPr>
          <w:p w14:paraId="79FEA302">
            <w:pPr>
              <w:spacing w:after="0" w:line="240" w:lineRule="auto"/>
              <w:rPr>
                <w:rFonts w:hint="default" w:ascii="Times New Roman" w:hAnsi="Times New Roman" w:eastAsia="宋体" w:cs="Times New Roman"/>
                <w:b/>
                <w:bCs/>
                <w:color w:val="auto"/>
                <w:sz w:val="18"/>
                <w:szCs w:val="18"/>
                <w:lang w:eastAsia="zh-CN"/>
              </w:rPr>
            </w:pPr>
            <w:r>
              <w:rPr>
                <w:rFonts w:hint="default" w:ascii="Times New Roman" w:hAnsi="Times New Roman" w:eastAsia="宋体" w:cs="Times New Roman"/>
                <w:b/>
                <w:bCs/>
                <w:color w:val="auto"/>
                <w:sz w:val="18"/>
                <w:szCs w:val="18"/>
                <w:lang w:eastAsia="zh-CN"/>
              </w:rPr>
              <w:t>Per 1-SD P</w:t>
            </w:r>
          </w:p>
        </w:tc>
        <w:tc>
          <w:tcPr>
            <w:tcW w:w="0" w:type="auto"/>
            <w:tcBorders>
              <w:top w:val="single" w:color="auto" w:sz="12" w:space="0"/>
              <w:bottom w:val="single" w:color="auto" w:sz="8" w:space="0"/>
            </w:tcBorders>
            <w:noWrap/>
            <w:vAlign w:val="bottom"/>
          </w:tcPr>
          <w:p w14:paraId="38C06E5A">
            <w:pPr>
              <w:spacing w:after="0" w:line="240" w:lineRule="auto"/>
              <w:rPr>
                <w:rFonts w:hint="default" w:ascii="Times New Roman" w:hAnsi="Times New Roman" w:eastAsia="宋体" w:cs="Times New Roman"/>
                <w:b/>
                <w:bCs/>
                <w:color w:val="auto"/>
                <w:sz w:val="18"/>
                <w:szCs w:val="18"/>
                <w:lang w:eastAsia="zh-CN"/>
              </w:rPr>
            </w:pPr>
            <w:r>
              <w:rPr>
                <w:rFonts w:hint="default" w:ascii="Times New Roman" w:hAnsi="Times New Roman" w:eastAsia="宋体" w:cs="Times New Roman"/>
                <w:b/>
                <w:bCs/>
                <w:color w:val="auto"/>
                <w:sz w:val="18"/>
                <w:szCs w:val="18"/>
                <w:lang w:eastAsia="zh-CN"/>
              </w:rPr>
              <w:t>Q4 vs Q1 HR (95% CI)</w:t>
            </w:r>
          </w:p>
        </w:tc>
        <w:tc>
          <w:tcPr>
            <w:tcW w:w="0" w:type="auto"/>
            <w:tcBorders>
              <w:top w:val="single" w:color="auto" w:sz="12" w:space="0"/>
              <w:bottom w:val="single" w:color="auto" w:sz="8" w:space="0"/>
            </w:tcBorders>
            <w:noWrap/>
            <w:vAlign w:val="bottom"/>
          </w:tcPr>
          <w:p w14:paraId="49563874">
            <w:pPr>
              <w:spacing w:after="0" w:line="240" w:lineRule="auto"/>
              <w:rPr>
                <w:rFonts w:hint="default" w:ascii="Times New Roman" w:hAnsi="Times New Roman" w:eastAsia="宋体" w:cs="Times New Roman"/>
                <w:b/>
                <w:bCs/>
                <w:color w:val="auto"/>
                <w:sz w:val="18"/>
                <w:szCs w:val="18"/>
                <w:lang w:eastAsia="zh-CN"/>
              </w:rPr>
            </w:pPr>
            <w:r>
              <w:rPr>
                <w:rFonts w:hint="default" w:ascii="Times New Roman" w:hAnsi="Times New Roman" w:eastAsia="宋体" w:cs="Times New Roman"/>
                <w:b/>
                <w:bCs/>
                <w:color w:val="auto"/>
                <w:sz w:val="18"/>
                <w:szCs w:val="18"/>
                <w:lang w:eastAsia="zh-CN"/>
              </w:rPr>
              <w:t>Q4 vs Q1 P</w:t>
            </w:r>
          </w:p>
        </w:tc>
        <w:tc>
          <w:tcPr>
            <w:tcW w:w="0" w:type="auto"/>
            <w:tcBorders>
              <w:top w:val="single" w:color="auto" w:sz="12" w:space="0"/>
              <w:bottom w:val="single" w:color="auto" w:sz="8" w:space="0"/>
            </w:tcBorders>
            <w:noWrap/>
            <w:vAlign w:val="bottom"/>
          </w:tcPr>
          <w:p w14:paraId="0BC0981B">
            <w:pPr>
              <w:spacing w:after="0" w:line="240" w:lineRule="auto"/>
              <w:rPr>
                <w:rFonts w:hint="default" w:ascii="Times New Roman" w:hAnsi="Times New Roman" w:eastAsia="宋体" w:cs="Times New Roman"/>
                <w:b/>
                <w:bCs/>
                <w:color w:val="auto"/>
                <w:sz w:val="18"/>
                <w:szCs w:val="18"/>
                <w:lang w:eastAsia="zh-CN"/>
              </w:rPr>
            </w:pPr>
            <w:r>
              <w:rPr>
                <w:rFonts w:hint="default" w:ascii="Times New Roman" w:hAnsi="Times New Roman" w:eastAsia="宋体" w:cs="Times New Roman"/>
                <w:b/>
                <w:bCs/>
                <w:color w:val="auto"/>
                <w:sz w:val="18"/>
                <w:szCs w:val="18"/>
                <w:lang w:eastAsia="zh-CN"/>
              </w:rPr>
              <w:t>P for trend</w:t>
            </w:r>
          </w:p>
        </w:tc>
        <w:tc>
          <w:tcPr>
            <w:tcW w:w="0" w:type="auto"/>
            <w:tcBorders>
              <w:top w:val="single" w:color="auto" w:sz="12" w:space="0"/>
              <w:bottom w:val="single" w:color="auto" w:sz="8" w:space="0"/>
            </w:tcBorders>
            <w:noWrap/>
            <w:vAlign w:val="bottom"/>
          </w:tcPr>
          <w:p w14:paraId="7697EEBD">
            <w:pPr>
              <w:spacing w:after="0" w:line="240" w:lineRule="auto"/>
              <w:rPr>
                <w:rFonts w:hint="default" w:ascii="Times New Roman" w:hAnsi="Times New Roman" w:eastAsia="宋体" w:cs="Times New Roman"/>
                <w:b/>
                <w:bCs/>
                <w:color w:val="auto"/>
                <w:sz w:val="18"/>
                <w:szCs w:val="18"/>
                <w:lang w:eastAsia="zh-CN"/>
              </w:rPr>
            </w:pPr>
            <w:r>
              <w:rPr>
                <w:rFonts w:hint="default" w:ascii="Times New Roman" w:hAnsi="Times New Roman" w:eastAsia="宋体" w:cs="Times New Roman"/>
                <w:b/>
                <w:bCs/>
                <w:color w:val="auto"/>
                <w:sz w:val="18"/>
                <w:szCs w:val="18"/>
                <w:lang w:eastAsia="zh-CN"/>
              </w:rPr>
              <w:t>Covariates retained</w:t>
            </w:r>
          </w:p>
        </w:tc>
        <w:tc>
          <w:tcPr>
            <w:tcW w:w="0" w:type="auto"/>
            <w:tcBorders>
              <w:top w:val="single" w:color="auto" w:sz="12" w:space="0"/>
              <w:bottom w:val="single" w:color="auto" w:sz="8" w:space="0"/>
            </w:tcBorders>
            <w:noWrap/>
            <w:vAlign w:val="bottom"/>
          </w:tcPr>
          <w:p w14:paraId="3DAECBEF">
            <w:pPr>
              <w:spacing w:after="0" w:line="240" w:lineRule="auto"/>
              <w:rPr>
                <w:rFonts w:hint="default" w:ascii="Times New Roman" w:hAnsi="Times New Roman" w:eastAsia="宋体" w:cs="Times New Roman"/>
                <w:b/>
                <w:bCs/>
                <w:color w:val="auto"/>
                <w:sz w:val="18"/>
                <w:szCs w:val="18"/>
                <w:lang w:eastAsia="zh-CN"/>
              </w:rPr>
            </w:pPr>
            <w:r>
              <w:rPr>
                <w:rFonts w:hint="default" w:ascii="Times New Roman" w:hAnsi="Times New Roman" w:eastAsia="宋体" w:cs="Times New Roman"/>
                <w:b/>
                <w:bCs/>
                <w:color w:val="auto"/>
                <w:sz w:val="18"/>
                <w:szCs w:val="18"/>
                <w:lang w:eastAsia="zh-CN"/>
              </w:rPr>
              <w:t>N</w:t>
            </w:r>
          </w:p>
        </w:tc>
        <w:tc>
          <w:tcPr>
            <w:tcW w:w="0" w:type="auto"/>
            <w:tcBorders>
              <w:top w:val="single" w:color="auto" w:sz="12" w:space="0"/>
              <w:bottom w:val="single" w:color="auto" w:sz="8" w:space="0"/>
            </w:tcBorders>
            <w:noWrap/>
            <w:vAlign w:val="bottom"/>
          </w:tcPr>
          <w:p w14:paraId="75D272A7">
            <w:pPr>
              <w:spacing w:after="0" w:line="240" w:lineRule="auto"/>
              <w:rPr>
                <w:rFonts w:hint="default" w:ascii="Times New Roman" w:hAnsi="Times New Roman" w:eastAsia="宋体" w:cs="Times New Roman"/>
                <w:b/>
                <w:bCs/>
                <w:color w:val="auto"/>
                <w:sz w:val="18"/>
                <w:szCs w:val="18"/>
                <w:lang w:eastAsia="zh-CN"/>
              </w:rPr>
            </w:pPr>
            <w:r>
              <w:rPr>
                <w:rFonts w:hint="default" w:ascii="Times New Roman" w:hAnsi="Times New Roman" w:eastAsia="宋体" w:cs="Times New Roman"/>
                <w:b/>
                <w:bCs/>
                <w:color w:val="auto"/>
                <w:sz w:val="18"/>
                <w:szCs w:val="18"/>
                <w:lang w:eastAsia="zh-CN"/>
              </w:rPr>
              <w:t>Events</w:t>
            </w:r>
          </w:p>
        </w:tc>
      </w:tr>
      <w:tr w14:paraId="168891C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tcBorders>
              <w:top w:val="single" w:color="auto" w:sz="8" w:space="0"/>
            </w:tcBorders>
            <w:noWrap/>
            <w:vAlign w:val="bottom"/>
          </w:tcPr>
          <w:p w14:paraId="08E3A86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0" w:type="auto"/>
            <w:tcBorders>
              <w:top w:val="single" w:color="auto" w:sz="8" w:space="0"/>
            </w:tcBorders>
            <w:noWrap/>
            <w:vAlign w:val="bottom"/>
          </w:tcPr>
          <w:p w14:paraId="20BF73F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Direct component overlap</w:t>
            </w:r>
          </w:p>
        </w:tc>
        <w:tc>
          <w:tcPr>
            <w:tcW w:w="0" w:type="auto"/>
            <w:tcBorders>
              <w:top w:val="single" w:color="auto" w:sz="8" w:space="0"/>
            </w:tcBorders>
            <w:noWrap/>
            <w:vAlign w:val="bottom"/>
          </w:tcPr>
          <w:p w14:paraId="6BD1C08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Overlap-reduced model</w:t>
            </w:r>
          </w:p>
        </w:tc>
        <w:tc>
          <w:tcPr>
            <w:tcW w:w="1255" w:type="dxa"/>
            <w:tcBorders>
              <w:top w:val="single" w:color="auto" w:sz="8" w:space="0"/>
            </w:tcBorders>
            <w:noWrap/>
            <w:vAlign w:val="center"/>
          </w:tcPr>
          <w:p w14:paraId="68D49C9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1.275 (1.191, 1.366)</w:t>
            </w:r>
          </w:p>
        </w:tc>
        <w:tc>
          <w:tcPr>
            <w:tcW w:w="712" w:type="dxa"/>
            <w:tcBorders>
              <w:top w:val="single" w:color="auto" w:sz="8" w:space="0"/>
            </w:tcBorders>
            <w:noWrap/>
            <w:vAlign w:val="center"/>
          </w:tcPr>
          <w:p w14:paraId="3F873B1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263" w:type="dxa"/>
            <w:tcBorders>
              <w:top w:val="single" w:color="auto" w:sz="8" w:space="0"/>
            </w:tcBorders>
            <w:noWrap/>
            <w:vAlign w:val="center"/>
          </w:tcPr>
          <w:p w14:paraId="41F3E2F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1.725 (1.396, 2.131)</w:t>
            </w:r>
          </w:p>
        </w:tc>
        <w:tc>
          <w:tcPr>
            <w:tcW w:w="721" w:type="dxa"/>
            <w:tcBorders>
              <w:top w:val="single" w:color="auto" w:sz="8" w:space="0"/>
            </w:tcBorders>
            <w:noWrap/>
            <w:vAlign w:val="center"/>
          </w:tcPr>
          <w:p w14:paraId="4455E06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712" w:type="dxa"/>
            <w:tcBorders>
              <w:top w:val="single" w:color="auto" w:sz="8" w:space="0"/>
            </w:tcBorders>
            <w:noWrap/>
            <w:vAlign w:val="center"/>
          </w:tcPr>
          <w:p w14:paraId="2D8E0F9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5426" w:type="dxa"/>
            <w:tcBorders>
              <w:top w:val="single" w:color="auto" w:sz="8" w:space="0"/>
            </w:tcBorders>
            <w:noWrap/>
            <w:vAlign w:val="center"/>
          </w:tcPr>
          <w:p w14:paraId="3DF883E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Age + Gender + Residence + Education + Married + smoking + drinking + LDL + CRP + egfr</w:t>
            </w:r>
          </w:p>
        </w:tc>
        <w:tc>
          <w:tcPr>
            <w:tcW w:w="426" w:type="dxa"/>
            <w:tcBorders>
              <w:top w:val="single" w:color="auto" w:sz="8" w:space="0"/>
            </w:tcBorders>
            <w:noWrap/>
            <w:vAlign w:val="center"/>
          </w:tcPr>
          <w:p w14:paraId="01E8CDF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520" w:type="dxa"/>
            <w:tcBorders>
              <w:top w:val="single" w:color="auto" w:sz="8" w:space="0"/>
            </w:tcBorders>
            <w:noWrap/>
            <w:vAlign w:val="center"/>
          </w:tcPr>
          <w:p w14:paraId="5B318A0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r>
      <w:tr w14:paraId="1E93A34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104D2D0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0" w:type="auto"/>
            <w:noWrap/>
            <w:vAlign w:val="bottom"/>
          </w:tcPr>
          <w:p w14:paraId="7BC42B3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Direct component overlap</w:t>
            </w:r>
          </w:p>
        </w:tc>
        <w:tc>
          <w:tcPr>
            <w:tcW w:w="0" w:type="auto"/>
            <w:noWrap/>
            <w:vAlign w:val="bottom"/>
          </w:tcPr>
          <w:p w14:paraId="2FBA00F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Model 3</w:t>
            </w:r>
          </w:p>
        </w:tc>
        <w:tc>
          <w:tcPr>
            <w:tcW w:w="1255" w:type="dxa"/>
            <w:noWrap/>
            <w:vAlign w:val="center"/>
          </w:tcPr>
          <w:p w14:paraId="0DC401D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1.170 (1.067, 1.284)</w:t>
            </w:r>
          </w:p>
        </w:tc>
        <w:tc>
          <w:tcPr>
            <w:tcW w:w="712" w:type="dxa"/>
            <w:noWrap/>
            <w:vAlign w:val="center"/>
          </w:tcPr>
          <w:p w14:paraId="33873D1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263" w:type="dxa"/>
            <w:noWrap/>
            <w:vAlign w:val="center"/>
          </w:tcPr>
          <w:p w14:paraId="6640819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1.547 (1.152, 2.078)</w:t>
            </w:r>
          </w:p>
        </w:tc>
        <w:tc>
          <w:tcPr>
            <w:tcW w:w="721" w:type="dxa"/>
            <w:noWrap/>
            <w:vAlign w:val="center"/>
          </w:tcPr>
          <w:p w14:paraId="53B8419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0.004</w:t>
            </w:r>
          </w:p>
        </w:tc>
        <w:tc>
          <w:tcPr>
            <w:tcW w:w="712" w:type="dxa"/>
            <w:noWrap/>
            <w:vAlign w:val="center"/>
          </w:tcPr>
          <w:p w14:paraId="5EB91F7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0.009</w:t>
            </w:r>
          </w:p>
        </w:tc>
        <w:tc>
          <w:tcPr>
            <w:tcW w:w="5426" w:type="dxa"/>
            <w:noWrap/>
            <w:vAlign w:val="center"/>
          </w:tcPr>
          <w:p w14:paraId="7EF9CBE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Age + Gender + Residence + Education + Married + smoking + drinking + LDL + CRP + egfr + SBP + HTN + DM + HLD</w:t>
            </w:r>
          </w:p>
        </w:tc>
        <w:tc>
          <w:tcPr>
            <w:tcW w:w="426" w:type="dxa"/>
            <w:noWrap/>
            <w:vAlign w:val="center"/>
          </w:tcPr>
          <w:p w14:paraId="500F964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520" w:type="dxa"/>
            <w:noWrap/>
            <w:vAlign w:val="center"/>
          </w:tcPr>
          <w:p w14:paraId="0104573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r>
      <w:tr w14:paraId="2C56A72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20EB34F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0" w:type="auto"/>
            <w:noWrap/>
            <w:vAlign w:val="bottom"/>
          </w:tcPr>
          <w:p w14:paraId="7A5B646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Clinical proxy overlap</w:t>
            </w:r>
          </w:p>
        </w:tc>
        <w:tc>
          <w:tcPr>
            <w:tcW w:w="0" w:type="auto"/>
            <w:noWrap/>
            <w:vAlign w:val="bottom"/>
          </w:tcPr>
          <w:p w14:paraId="1F27608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Overlap-reduced model</w:t>
            </w:r>
          </w:p>
        </w:tc>
        <w:tc>
          <w:tcPr>
            <w:tcW w:w="1255" w:type="dxa"/>
            <w:noWrap/>
            <w:vAlign w:val="center"/>
          </w:tcPr>
          <w:p w14:paraId="44AEF79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1.383 (1.296, 1.476)</w:t>
            </w:r>
          </w:p>
        </w:tc>
        <w:tc>
          <w:tcPr>
            <w:tcW w:w="712" w:type="dxa"/>
            <w:noWrap/>
            <w:vAlign w:val="center"/>
          </w:tcPr>
          <w:p w14:paraId="075CCF1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263" w:type="dxa"/>
            <w:noWrap/>
            <w:vAlign w:val="center"/>
          </w:tcPr>
          <w:p w14:paraId="0E82906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3.397 (2.571, 4.488)</w:t>
            </w:r>
          </w:p>
        </w:tc>
        <w:tc>
          <w:tcPr>
            <w:tcW w:w="721" w:type="dxa"/>
            <w:noWrap/>
            <w:vAlign w:val="center"/>
          </w:tcPr>
          <w:p w14:paraId="41E9DB5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712" w:type="dxa"/>
            <w:noWrap/>
            <w:vAlign w:val="center"/>
          </w:tcPr>
          <w:p w14:paraId="438F727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5426" w:type="dxa"/>
            <w:noWrap/>
            <w:vAlign w:val="center"/>
          </w:tcPr>
          <w:p w14:paraId="71280AD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Age + Gender + Residence + Education + Married + smoking + drinking + SBP + CRP + egfr + HTN</w:t>
            </w:r>
          </w:p>
        </w:tc>
        <w:tc>
          <w:tcPr>
            <w:tcW w:w="426" w:type="dxa"/>
            <w:noWrap/>
            <w:vAlign w:val="center"/>
          </w:tcPr>
          <w:p w14:paraId="283597E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520" w:type="dxa"/>
            <w:noWrap/>
            <w:vAlign w:val="center"/>
          </w:tcPr>
          <w:p w14:paraId="2B10534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r>
      <w:tr w14:paraId="3101F06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1357420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0" w:type="auto"/>
            <w:noWrap/>
            <w:vAlign w:val="bottom"/>
          </w:tcPr>
          <w:p w14:paraId="158D15F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Clinical proxy overlap</w:t>
            </w:r>
          </w:p>
        </w:tc>
        <w:tc>
          <w:tcPr>
            <w:tcW w:w="0" w:type="auto"/>
            <w:noWrap/>
            <w:vAlign w:val="bottom"/>
          </w:tcPr>
          <w:p w14:paraId="609024C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Model 3</w:t>
            </w:r>
          </w:p>
        </w:tc>
        <w:tc>
          <w:tcPr>
            <w:tcW w:w="1255" w:type="dxa"/>
            <w:noWrap/>
            <w:vAlign w:val="center"/>
          </w:tcPr>
          <w:p w14:paraId="14E0D3A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1.370 (1.280, 1.466)</w:t>
            </w:r>
          </w:p>
        </w:tc>
        <w:tc>
          <w:tcPr>
            <w:tcW w:w="712" w:type="dxa"/>
            <w:noWrap/>
            <w:vAlign w:val="center"/>
          </w:tcPr>
          <w:p w14:paraId="10242E7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263" w:type="dxa"/>
            <w:noWrap/>
            <w:vAlign w:val="center"/>
          </w:tcPr>
          <w:p w14:paraId="5718718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3.237 (2.442, 4.291)</w:t>
            </w:r>
          </w:p>
        </w:tc>
        <w:tc>
          <w:tcPr>
            <w:tcW w:w="721" w:type="dxa"/>
            <w:noWrap/>
            <w:vAlign w:val="center"/>
          </w:tcPr>
          <w:p w14:paraId="5FC885D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712" w:type="dxa"/>
            <w:noWrap/>
            <w:vAlign w:val="center"/>
          </w:tcPr>
          <w:p w14:paraId="2AC3404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5426" w:type="dxa"/>
            <w:noWrap/>
            <w:vAlign w:val="center"/>
          </w:tcPr>
          <w:p w14:paraId="1F84CB7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Age + Gender + Residence + Education + Married + smoking + drinking + SBP + CRP + egfr + HTN + LDL + DM + HLD</w:t>
            </w:r>
          </w:p>
        </w:tc>
        <w:tc>
          <w:tcPr>
            <w:tcW w:w="426" w:type="dxa"/>
            <w:noWrap/>
            <w:vAlign w:val="center"/>
          </w:tcPr>
          <w:p w14:paraId="447E638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520" w:type="dxa"/>
            <w:noWrap/>
            <w:vAlign w:val="center"/>
          </w:tcPr>
          <w:p w14:paraId="3FBC2C7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r>
      <w:tr w14:paraId="5CB023F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3271455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0" w:type="auto"/>
            <w:noWrap/>
            <w:vAlign w:val="bottom"/>
          </w:tcPr>
          <w:p w14:paraId="3E7ECA5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Clinical proxy overlap</w:t>
            </w:r>
          </w:p>
        </w:tc>
        <w:tc>
          <w:tcPr>
            <w:tcW w:w="0" w:type="auto"/>
            <w:noWrap/>
            <w:vAlign w:val="bottom"/>
          </w:tcPr>
          <w:p w14:paraId="212639D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Overlap-reduced model</w:t>
            </w:r>
          </w:p>
        </w:tc>
        <w:tc>
          <w:tcPr>
            <w:tcW w:w="1255" w:type="dxa"/>
            <w:noWrap/>
            <w:vAlign w:val="center"/>
          </w:tcPr>
          <w:p w14:paraId="5286923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1.180 (1.085, 1.282)</w:t>
            </w:r>
          </w:p>
        </w:tc>
        <w:tc>
          <w:tcPr>
            <w:tcW w:w="712" w:type="dxa"/>
            <w:noWrap/>
            <w:vAlign w:val="center"/>
          </w:tcPr>
          <w:p w14:paraId="0FA484B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263" w:type="dxa"/>
            <w:noWrap/>
            <w:vAlign w:val="center"/>
          </w:tcPr>
          <w:p w14:paraId="35849C4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1.667 (1.329, 2.091)</w:t>
            </w:r>
          </w:p>
        </w:tc>
        <w:tc>
          <w:tcPr>
            <w:tcW w:w="721" w:type="dxa"/>
            <w:noWrap/>
            <w:vAlign w:val="center"/>
          </w:tcPr>
          <w:p w14:paraId="3B6B246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712" w:type="dxa"/>
            <w:noWrap/>
            <w:vAlign w:val="center"/>
          </w:tcPr>
          <w:p w14:paraId="1861805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5426" w:type="dxa"/>
            <w:noWrap/>
            <w:vAlign w:val="center"/>
          </w:tcPr>
          <w:p w14:paraId="6F85E83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Age + Gender + Residence + Education + Married + smoking + drinking + SBP + CRP + egfr + HTN</w:t>
            </w:r>
          </w:p>
        </w:tc>
        <w:tc>
          <w:tcPr>
            <w:tcW w:w="426" w:type="dxa"/>
            <w:noWrap/>
            <w:vAlign w:val="center"/>
          </w:tcPr>
          <w:p w14:paraId="7F2A78E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520" w:type="dxa"/>
            <w:noWrap/>
            <w:vAlign w:val="center"/>
          </w:tcPr>
          <w:p w14:paraId="1B6DC1C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r>
      <w:tr w14:paraId="4850E74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6C5FD24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0" w:type="auto"/>
            <w:noWrap/>
            <w:vAlign w:val="bottom"/>
          </w:tcPr>
          <w:p w14:paraId="3312E60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Clinical proxy overlap</w:t>
            </w:r>
          </w:p>
        </w:tc>
        <w:tc>
          <w:tcPr>
            <w:tcW w:w="0" w:type="auto"/>
            <w:noWrap/>
            <w:vAlign w:val="bottom"/>
          </w:tcPr>
          <w:p w14:paraId="77106F1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Model 3</w:t>
            </w:r>
          </w:p>
        </w:tc>
        <w:tc>
          <w:tcPr>
            <w:tcW w:w="1255" w:type="dxa"/>
            <w:noWrap/>
            <w:vAlign w:val="center"/>
          </w:tcPr>
          <w:p w14:paraId="4C82B48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1.129 (1.037, 1.230)</w:t>
            </w:r>
          </w:p>
        </w:tc>
        <w:tc>
          <w:tcPr>
            <w:tcW w:w="712" w:type="dxa"/>
            <w:noWrap/>
            <w:vAlign w:val="center"/>
          </w:tcPr>
          <w:p w14:paraId="4D554DF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0.005</w:t>
            </w:r>
          </w:p>
        </w:tc>
        <w:tc>
          <w:tcPr>
            <w:tcW w:w="1263" w:type="dxa"/>
            <w:noWrap/>
            <w:vAlign w:val="center"/>
          </w:tcPr>
          <w:p w14:paraId="5C9D57F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1.496 (1.187, 1.885)</w:t>
            </w:r>
          </w:p>
        </w:tc>
        <w:tc>
          <w:tcPr>
            <w:tcW w:w="721" w:type="dxa"/>
            <w:noWrap/>
            <w:vAlign w:val="center"/>
          </w:tcPr>
          <w:p w14:paraId="1B44B15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712" w:type="dxa"/>
            <w:noWrap/>
            <w:vAlign w:val="center"/>
          </w:tcPr>
          <w:p w14:paraId="355528A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5426" w:type="dxa"/>
            <w:noWrap/>
            <w:vAlign w:val="center"/>
          </w:tcPr>
          <w:p w14:paraId="1F068AA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Age + Gender + Residence + Education + Married + smoking + drinking + SBP + CRP + egfr + HTN + LDL + HLD + DM</w:t>
            </w:r>
          </w:p>
        </w:tc>
        <w:tc>
          <w:tcPr>
            <w:tcW w:w="426" w:type="dxa"/>
            <w:noWrap/>
            <w:vAlign w:val="center"/>
          </w:tcPr>
          <w:p w14:paraId="5901202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520" w:type="dxa"/>
            <w:noWrap/>
            <w:vAlign w:val="center"/>
          </w:tcPr>
          <w:p w14:paraId="1B3B2D9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r>
      <w:tr w14:paraId="068FEB8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62C4639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0" w:type="auto"/>
            <w:noWrap/>
            <w:vAlign w:val="bottom"/>
          </w:tcPr>
          <w:p w14:paraId="232D231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Direct component overlap</w:t>
            </w:r>
          </w:p>
        </w:tc>
        <w:tc>
          <w:tcPr>
            <w:tcW w:w="0" w:type="auto"/>
            <w:noWrap/>
            <w:vAlign w:val="bottom"/>
          </w:tcPr>
          <w:p w14:paraId="15A8330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Overlap-reduced model</w:t>
            </w:r>
          </w:p>
        </w:tc>
        <w:tc>
          <w:tcPr>
            <w:tcW w:w="1255" w:type="dxa"/>
            <w:noWrap/>
            <w:vAlign w:val="center"/>
          </w:tcPr>
          <w:p w14:paraId="70B9545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1.368 (1.285, 1.456)</w:t>
            </w:r>
          </w:p>
        </w:tc>
        <w:tc>
          <w:tcPr>
            <w:tcW w:w="712" w:type="dxa"/>
            <w:noWrap/>
            <w:vAlign w:val="center"/>
          </w:tcPr>
          <w:p w14:paraId="10E4DF6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263" w:type="dxa"/>
            <w:noWrap/>
            <w:vAlign w:val="center"/>
          </w:tcPr>
          <w:p w14:paraId="375A3D0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3.731 (2.814, 4.947)</w:t>
            </w:r>
          </w:p>
        </w:tc>
        <w:tc>
          <w:tcPr>
            <w:tcW w:w="721" w:type="dxa"/>
            <w:noWrap/>
            <w:vAlign w:val="center"/>
          </w:tcPr>
          <w:p w14:paraId="1BE3A5D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712" w:type="dxa"/>
            <w:noWrap/>
            <w:vAlign w:val="center"/>
          </w:tcPr>
          <w:p w14:paraId="075CCA7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5426" w:type="dxa"/>
            <w:noWrap/>
            <w:vAlign w:val="center"/>
          </w:tcPr>
          <w:p w14:paraId="0DD12AE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Gender + Residence + Education + Married + smoking + drinking + SBP + CRP + egfr + HTN</w:t>
            </w:r>
          </w:p>
        </w:tc>
        <w:tc>
          <w:tcPr>
            <w:tcW w:w="426" w:type="dxa"/>
            <w:noWrap/>
            <w:vAlign w:val="center"/>
          </w:tcPr>
          <w:p w14:paraId="2C66AAD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520" w:type="dxa"/>
            <w:noWrap/>
            <w:vAlign w:val="center"/>
          </w:tcPr>
          <w:p w14:paraId="79B3ECC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r>
      <w:tr w14:paraId="15527FC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5A4C8F4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0" w:type="auto"/>
            <w:noWrap/>
            <w:vAlign w:val="bottom"/>
          </w:tcPr>
          <w:p w14:paraId="4620CDA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Direct component overlap</w:t>
            </w:r>
          </w:p>
        </w:tc>
        <w:tc>
          <w:tcPr>
            <w:tcW w:w="0" w:type="auto"/>
            <w:noWrap/>
            <w:vAlign w:val="bottom"/>
          </w:tcPr>
          <w:p w14:paraId="737EC1C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Model 3</w:t>
            </w:r>
          </w:p>
        </w:tc>
        <w:tc>
          <w:tcPr>
            <w:tcW w:w="1255" w:type="dxa"/>
            <w:noWrap/>
            <w:vAlign w:val="center"/>
          </w:tcPr>
          <w:p w14:paraId="60DDEDE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1.333 (1.245, 1.427)</w:t>
            </w:r>
          </w:p>
        </w:tc>
        <w:tc>
          <w:tcPr>
            <w:tcW w:w="712" w:type="dxa"/>
            <w:noWrap/>
            <w:vAlign w:val="center"/>
          </w:tcPr>
          <w:p w14:paraId="3CFB95E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263" w:type="dxa"/>
            <w:noWrap/>
            <w:vAlign w:val="center"/>
          </w:tcPr>
          <w:p w14:paraId="1AB2652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3.436 (2.573, 4.587)</w:t>
            </w:r>
          </w:p>
        </w:tc>
        <w:tc>
          <w:tcPr>
            <w:tcW w:w="721" w:type="dxa"/>
            <w:noWrap/>
            <w:vAlign w:val="center"/>
          </w:tcPr>
          <w:p w14:paraId="48DE954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712" w:type="dxa"/>
            <w:noWrap/>
            <w:vAlign w:val="center"/>
          </w:tcPr>
          <w:p w14:paraId="1E10B88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5426" w:type="dxa"/>
            <w:noWrap/>
            <w:vAlign w:val="center"/>
          </w:tcPr>
          <w:p w14:paraId="0283EBB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Gender + Residence + Education + Married + smoking + drinking + SBP + CRP + egfr + HTN + Age + LDL + DM + HLD</w:t>
            </w:r>
          </w:p>
        </w:tc>
        <w:tc>
          <w:tcPr>
            <w:tcW w:w="426" w:type="dxa"/>
            <w:noWrap/>
            <w:vAlign w:val="center"/>
          </w:tcPr>
          <w:p w14:paraId="19F56DD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520" w:type="dxa"/>
            <w:noWrap/>
            <w:vAlign w:val="center"/>
          </w:tcPr>
          <w:p w14:paraId="7783C61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r>
    </w:tbl>
    <w:p w14:paraId="1CF8A720">
      <w:pPr>
        <w:spacing w:after="0" w:line="240" w:lineRule="auto"/>
        <w:rPr>
          <w:rFonts w:hint="default" w:ascii="Times New Roman" w:hAnsi="Times New Roman" w:eastAsia="宋体" w:cs="Times New Roman"/>
          <w:b/>
          <w:color w:val="auto"/>
          <w:sz w:val="18"/>
          <w:szCs w:val="18"/>
          <w:lang w:eastAsia="zh-CN"/>
        </w:rPr>
      </w:pPr>
      <w:r>
        <w:rPr>
          <w:rFonts w:hint="default" w:ascii="Times New Roman" w:hAnsi="Times New Roman" w:eastAsia="宋体" w:cs="Times New Roman"/>
          <w:b/>
          <w:color w:val="auto"/>
          <w:sz w:val="18"/>
          <w:szCs w:val="18"/>
          <w:lang w:eastAsia="zh-CN"/>
        </w:rPr>
        <w:br w:type="page"/>
      </w:r>
    </w:p>
    <w:p w14:paraId="370C19AC">
      <w:pPr>
        <w:pStyle w:val="15"/>
        <w:keepNex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 xml:space="preserve">Supplementary table </w:t>
      </w:r>
      <w:r>
        <w:rPr>
          <w:rFonts w:hint="default" w:ascii="Times New Roman" w:hAnsi="Times New Roman" w:cs="Times New Roman"/>
          <w:color w:val="auto"/>
          <w:sz w:val="18"/>
          <w:szCs w:val="18"/>
        </w:rPr>
        <w:fldChar w:fldCharType="begin"/>
      </w:r>
      <w:r>
        <w:rPr>
          <w:rFonts w:hint="default" w:ascii="Times New Roman" w:hAnsi="Times New Roman" w:cs="Times New Roman"/>
          <w:color w:val="auto"/>
          <w:sz w:val="18"/>
          <w:szCs w:val="18"/>
        </w:rPr>
        <w:instrText xml:space="preserve"> SEQ Supplementary_table \* ARABIC </w:instrText>
      </w:r>
      <w:r>
        <w:rPr>
          <w:rFonts w:hint="default" w:ascii="Times New Roman" w:hAnsi="Times New Roman" w:cs="Times New Roman"/>
          <w:color w:val="auto"/>
          <w:sz w:val="18"/>
          <w:szCs w:val="18"/>
        </w:rPr>
        <w:fldChar w:fldCharType="separate"/>
      </w:r>
      <w:r>
        <w:rPr>
          <w:rFonts w:hint="default" w:ascii="Times New Roman" w:hAnsi="Times New Roman" w:cs="Times New Roman"/>
          <w:color w:val="auto"/>
          <w:sz w:val="18"/>
          <w:szCs w:val="18"/>
        </w:rPr>
        <w:t>27</w:t>
      </w:r>
      <w:r>
        <w:rPr>
          <w:rFonts w:hint="default" w:ascii="Times New Roman" w:hAnsi="Times New Roman" w:cs="Times New Roman"/>
          <w:color w:val="auto"/>
          <w:sz w:val="18"/>
          <w:szCs w:val="18"/>
        </w:rPr>
        <w:fldChar w:fldCharType="end"/>
      </w:r>
      <w:r>
        <w:rPr>
          <w:rFonts w:hint="default" w:ascii="Times New Roman" w:hAnsi="Times New Roman" w:eastAsia="Times New Roman" w:cs="Times New Roman"/>
          <w:color w:val="auto"/>
          <w:sz w:val="18"/>
          <w:szCs w:val="18"/>
        </w:rPr>
        <w:t>. Robustness summary across all 14 cumulative IR-FI indicators</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8"/>
        <w:gridCol w:w="1440"/>
        <w:gridCol w:w="1440"/>
        <w:gridCol w:w="1584"/>
        <w:gridCol w:w="1440"/>
        <w:gridCol w:w="1368"/>
        <w:gridCol w:w="1440"/>
        <w:gridCol w:w="1440"/>
        <w:gridCol w:w="1368"/>
        <w:gridCol w:w="1296"/>
      </w:tblGrid>
      <w:tr w14:paraId="0341C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088"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2DB98FCD">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Exposure</w:t>
            </w:r>
          </w:p>
        </w:tc>
        <w:tc>
          <w:tcPr>
            <w:tcW w:w="1440"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42CE761A">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Primary Model 3</w:t>
            </w:r>
          </w:p>
        </w:tc>
        <w:tc>
          <w:tcPr>
            <w:tcW w:w="1440"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059599FE">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CKM-stage adjusted</w:t>
            </w:r>
          </w:p>
        </w:tc>
        <w:tc>
          <w:tcPr>
            <w:tcW w:w="1584"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574150E1">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Time-varying SBP/LDL</w:t>
            </w:r>
          </w:p>
        </w:tc>
        <w:tc>
          <w:tcPr>
            <w:tcW w:w="1440"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7FC8BCFF">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Complete case</w:t>
            </w:r>
          </w:p>
        </w:tc>
        <w:tc>
          <w:tcPr>
            <w:tcW w:w="1368"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53078D1A">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Exclude CKM0</w:t>
            </w:r>
          </w:p>
        </w:tc>
        <w:tc>
          <w:tcPr>
            <w:tcW w:w="1440"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63BD120F">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Exclude follow-up &lt;2 years</w:t>
            </w:r>
          </w:p>
        </w:tc>
        <w:tc>
          <w:tcPr>
            <w:tcW w:w="1440"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676AADB4">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Medication-adjusted</w:t>
            </w:r>
          </w:p>
        </w:tc>
        <w:tc>
          <w:tcPr>
            <w:tcW w:w="1368"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0296AD95">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Strict 30/30</w:t>
            </w:r>
          </w:p>
        </w:tc>
        <w:tc>
          <w:tcPr>
            <w:tcW w:w="1296"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698DE2C6">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Fine-Gray</w:t>
            </w:r>
          </w:p>
        </w:tc>
      </w:tr>
      <w:tr w14:paraId="6F2A1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88" w:type="dxa"/>
            <w:tcBorders>
              <w:top w:val="nil"/>
              <w:left w:val="nil"/>
              <w:bottom w:val="nil"/>
              <w:right w:val="nil"/>
            </w:tcBorders>
            <w:shd w:val="clear" w:color="auto" w:fill="FFFFFF"/>
            <w:tcMar>
              <w:top w:w="60" w:type="dxa"/>
              <w:left w:w="90" w:type="dxa"/>
              <w:bottom w:w="60" w:type="dxa"/>
              <w:right w:w="90" w:type="dxa"/>
            </w:tcMar>
            <w:vAlign w:val="center"/>
          </w:tcPr>
          <w:p w14:paraId="0DAB6B69">
            <w:pPr>
              <w:spacing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Cumulative TyG-FI</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044444D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1.387 (1.290, 1.490); P=&lt;0.001</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4A10836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1.385 (1.289, 1.488); P=&lt;0.001</w:t>
            </w:r>
          </w:p>
        </w:tc>
        <w:tc>
          <w:tcPr>
            <w:tcW w:w="1584" w:type="dxa"/>
            <w:tcBorders>
              <w:top w:val="nil"/>
              <w:left w:val="nil"/>
              <w:bottom w:val="nil"/>
              <w:right w:val="nil"/>
            </w:tcBorders>
            <w:shd w:val="clear" w:color="auto" w:fill="FFFFFF"/>
            <w:tcMar>
              <w:top w:w="60" w:type="dxa"/>
              <w:left w:w="90" w:type="dxa"/>
              <w:bottom w:w="60" w:type="dxa"/>
              <w:right w:w="90" w:type="dxa"/>
            </w:tcMar>
            <w:vAlign w:val="center"/>
          </w:tcPr>
          <w:p w14:paraId="768CF35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1.386 (1.290, 1.490); Δlog-HR 0.2%</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185FEE9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1.428 (1.325, 1.538); P=&lt;0.001</w:t>
            </w:r>
          </w:p>
        </w:tc>
        <w:tc>
          <w:tcPr>
            <w:tcW w:w="1368" w:type="dxa"/>
            <w:tcBorders>
              <w:top w:val="nil"/>
              <w:left w:val="nil"/>
              <w:bottom w:val="nil"/>
              <w:right w:val="nil"/>
            </w:tcBorders>
            <w:shd w:val="clear" w:color="auto" w:fill="FFFFFF"/>
            <w:tcMar>
              <w:top w:w="60" w:type="dxa"/>
              <w:left w:w="90" w:type="dxa"/>
              <w:bottom w:w="60" w:type="dxa"/>
              <w:right w:w="90" w:type="dxa"/>
            </w:tcMar>
            <w:vAlign w:val="center"/>
          </w:tcPr>
          <w:p w14:paraId="3350706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1.379 (1.279, 1.487); P=&lt;0.001</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2FF58BB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1.386 (1.290, 1.489); P=&lt;0.001</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79FECDD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1.380 (1.284, 1.483); P=&lt;0.001</w:t>
            </w:r>
          </w:p>
        </w:tc>
        <w:tc>
          <w:tcPr>
            <w:tcW w:w="1368" w:type="dxa"/>
            <w:tcBorders>
              <w:top w:val="nil"/>
              <w:left w:val="nil"/>
              <w:bottom w:val="nil"/>
              <w:right w:val="nil"/>
            </w:tcBorders>
            <w:shd w:val="clear" w:color="auto" w:fill="FFFFFF"/>
            <w:tcMar>
              <w:top w:w="60" w:type="dxa"/>
              <w:left w:w="90" w:type="dxa"/>
              <w:bottom w:w="60" w:type="dxa"/>
              <w:right w:w="90" w:type="dxa"/>
            </w:tcMar>
            <w:vAlign w:val="center"/>
          </w:tcPr>
          <w:p w14:paraId="3F2AA3F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1.362 (1.234, 1.503); P=&lt;0.001</w:t>
            </w:r>
          </w:p>
        </w:tc>
        <w:tc>
          <w:tcPr>
            <w:tcW w:w="1296" w:type="dxa"/>
            <w:tcBorders>
              <w:top w:val="nil"/>
              <w:left w:val="nil"/>
              <w:bottom w:val="nil"/>
              <w:right w:val="nil"/>
            </w:tcBorders>
            <w:shd w:val="clear" w:color="auto" w:fill="FFFFFF"/>
            <w:tcMar>
              <w:top w:w="60" w:type="dxa"/>
              <w:left w:w="90" w:type="dxa"/>
              <w:bottom w:w="60" w:type="dxa"/>
              <w:right w:w="90" w:type="dxa"/>
            </w:tcMar>
            <w:vAlign w:val="center"/>
          </w:tcPr>
          <w:p w14:paraId="61E0264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1.375 (1.276, 1.481); P=&lt;0.001</w:t>
            </w:r>
          </w:p>
        </w:tc>
      </w:tr>
      <w:tr w14:paraId="1A9B8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88" w:type="dxa"/>
            <w:tcBorders>
              <w:top w:val="nil"/>
              <w:left w:val="nil"/>
              <w:bottom w:val="nil"/>
              <w:right w:val="nil"/>
            </w:tcBorders>
            <w:shd w:val="clear" w:color="auto" w:fill="FFFFFF"/>
            <w:tcMar>
              <w:top w:w="60" w:type="dxa"/>
              <w:left w:w="90" w:type="dxa"/>
              <w:bottom w:w="60" w:type="dxa"/>
              <w:right w:w="90" w:type="dxa"/>
            </w:tcMar>
            <w:vAlign w:val="center"/>
          </w:tcPr>
          <w:p w14:paraId="3C002133">
            <w:pPr>
              <w:spacing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Cumulative eGDR-FI</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6C066DB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1.171 (1.067, 1.285); P=&lt;0.001</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4DAC6E5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1.165 (1.061, 1.280); P=0.001</w:t>
            </w:r>
          </w:p>
        </w:tc>
        <w:tc>
          <w:tcPr>
            <w:tcW w:w="1584" w:type="dxa"/>
            <w:tcBorders>
              <w:top w:val="nil"/>
              <w:left w:val="nil"/>
              <w:bottom w:val="nil"/>
              <w:right w:val="nil"/>
            </w:tcBorders>
            <w:shd w:val="clear" w:color="auto" w:fill="FFFFFF"/>
            <w:tcMar>
              <w:top w:w="60" w:type="dxa"/>
              <w:left w:w="90" w:type="dxa"/>
              <w:bottom w:w="60" w:type="dxa"/>
              <w:right w:w="90" w:type="dxa"/>
            </w:tcMar>
            <w:vAlign w:val="center"/>
          </w:tcPr>
          <w:p w14:paraId="6B12879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1.171 (1.067, 1.284); Δlog-HR 0.1%</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40E80F8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1.251 (1.137, 1.378); P=&lt;0.001</w:t>
            </w:r>
          </w:p>
        </w:tc>
        <w:tc>
          <w:tcPr>
            <w:tcW w:w="1368" w:type="dxa"/>
            <w:tcBorders>
              <w:top w:val="nil"/>
              <w:left w:val="nil"/>
              <w:bottom w:val="nil"/>
              <w:right w:val="nil"/>
            </w:tcBorders>
            <w:shd w:val="clear" w:color="auto" w:fill="FFFFFF"/>
            <w:tcMar>
              <w:top w:w="60" w:type="dxa"/>
              <w:left w:w="90" w:type="dxa"/>
              <w:bottom w:w="60" w:type="dxa"/>
              <w:right w:w="90" w:type="dxa"/>
            </w:tcMar>
            <w:vAlign w:val="center"/>
          </w:tcPr>
          <w:p w14:paraId="21A8BB6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1.197 (1.089, 1.315); P=&lt;0.001</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612B61C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1.170 (1.067, 1.284); P=&lt;0.001</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5853AC1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1.154 (1.050, 1.268); P=0.003</w:t>
            </w:r>
          </w:p>
        </w:tc>
        <w:tc>
          <w:tcPr>
            <w:tcW w:w="1368" w:type="dxa"/>
            <w:tcBorders>
              <w:top w:val="nil"/>
              <w:left w:val="nil"/>
              <w:bottom w:val="nil"/>
              <w:right w:val="nil"/>
            </w:tcBorders>
            <w:shd w:val="clear" w:color="auto" w:fill="FFFFFF"/>
            <w:tcMar>
              <w:top w:w="60" w:type="dxa"/>
              <w:left w:w="90" w:type="dxa"/>
              <w:bottom w:w="60" w:type="dxa"/>
              <w:right w:w="90" w:type="dxa"/>
            </w:tcMar>
            <w:vAlign w:val="center"/>
          </w:tcPr>
          <w:p w14:paraId="1CFDFE8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1.199 (1.059, 1.357); P=0.004</w:t>
            </w:r>
          </w:p>
        </w:tc>
        <w:tc>
          <w:tcPr>
            <w:tcW w:w="1296" w:type="dxa"/>
            <w:tcBorders>
              <w:top w:val="nil"/>
              <w:left w:val="nil"/>
              <w:bottom w:val="nil"/>
              <w:right w:val="nil"/>
            </w:tcBorders>
            <w:shd w:val="clear" w:color="auto" w:fill="FFFFFF"/>
            <w:tcMar>
              <w:top w:w="60" w:type="dxa"/>
              <w:left w:w="90" w:type="dxa"/>
              <w:bottom w:w="60" w:type="dxa"/>
              <w:right w:w="90" w:type="dxa"/>
            </w:tcMar>
            <w:vAlign w:val="center"/>
          </w:tcPr>
          <w:p w14:paraId="5719FA1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1.160 (1.042, 1.291); P=0.007</w:t>
            </w:r>
          </w:p>
        </w:tc>
      </w:tr>
      <w:tr w14:paraId="578F8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88" w:type="dxa"/>
            <w:tcBorders>
              <w:top w:val="nil"/>
              <w:left w:val="nil"/>
              <w:bottom w:val="nil"/>
              <w:right w:val="nil"/>
            </w:tcBorders>
            <w:shd w:val="clear" w:color="auto" w:fill="FFFFFF"/>
            <w:tcMar>
              <w:top w:w="60" w:type="dxa"/>
              <w:left w:w="90" w:type="dxa"/>
              <w:bottom w:w="60" w:type="dxa"/>
              <w:right w:w="90" w:type="dxa"/>
            </w:tcMar>
            <w:vAlign w:val="center"/>
          </w:tcPr>
          <w:p w14:paraId="5BDE5795">
            <w:pPr>
              <w:spacing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Cumulative METS-IR-FI</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7BD2CC0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1.371 (1.281, 1.467); P=&lt;0.001</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60EA7E7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1.368 (1.278, 1.465); P=&lt;0.001</w:t>
            </w:r>
          </w:p>
        </w:tc>
        <w:tc>
          <w:tcPr>
            <w:tcW w:w="1584" w:type="dxa"/>
            <w:tcBorders>
              <w:top w:val="nil"/>
              <w:left w:val="nil"/>
              <w:bottom w:val="nil"/>
              <w:right w:val="nil"/>
            </w:tcBorders>
            <w:shd w:val="clear" w:color="auto" w:fill="FFFFFF"/>
            <w:tcMar>
              <w:top w:w="60" w:type="dxa"/>
              <w:left w:w="90" w:type="dxa"/>
              <w:bottom w:w="60" w:type="dxa"/>
              <w:right w:w="90" w:type="dxa"/>
            </w:tcMar>
            <w:vAlign w:val="center"/>
          </w:tcPr>
          <w:p w14:paraId="1F02653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1.370 (1.280, 1.466); Δlog-HR -0.1%</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39F0A0A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1.414 (1.318, 1.516); P=&lt;0.001</w:t>
            </w:r>
          </w:p>
        </w:tc>
        <w:tc>
          <w:tcPr>
            <w:tcW w:w="1368" w:type="dxa"/>
            <w:tcBorders>
              <w:top w:val="nil"/>
              <w:left w:val="nil"/>
              <w:bottom w:val="nil"/>
              <w:right w:val="nil"/>
            </w:tcBorders>
            <w:shd w:val="clear" w:color="auto" w:fill="FFFFFF"/>
            <w:tcMar>
              <w:top w:w="60" w:type="dxa"/>
              <w:left w:w="90" w:type="dxa"/>
              <w:bottom w:w="60" w:type="dxa"/>
              <w:right w:w="90" w:type="dxa"/>
            </w:tcMar>
            <w:vAlign w:val="center"/>
          </w:tcPr>
          <w:p w14:paraId="5F4F112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1.369 (1.275, 1.470); P=&lt;0.001</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775329F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1.370 (1.280, 1.466); P=&lt;0.001</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4C7DC62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1.364 (1.274, 1.460); P=&lt;0.001</w:t>
            </w:r>
          </w:p>
        </w:tc>
        <w:tc>
          <w:tcPr>
            <w:tcW w:w="1368" w:type="dxa"/>
            <w:tcBorders>
              <w:top w:val="nil"/>
              <w:left w:val="nil"/>
              <w:bottom w:val="nil"/>
              <w:right w:val="nil"/>
            </w:tcBorders>
            <w:shd w:val="clear" w:color="auto" w:fill="FFFFFF"/>
            <w:tcMar>
              <w:top w:w="60" w:type="dxa"/>
              <w:left w:w="90" w:type="dxa"/>
              <w:bottom w:w="60" w:type="dxa"/>
              <w:right w:w="90" w:type="dxa"/>
            </w:tcMar>
            <w:vAlign w:val="center"/>
          </w:tcPr>
          <w:p w14:paraId="1028269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1.388 (1.259, 1.531); P=&lt;0.001</w:t>
            </w:r>
          </w:p>
        </w:tc>
        <w:tc>
          <w:tcPr>
            <w:tcW w:w="1296" w:type="dxa"/>
            <w:tcBorders>
              <w:top w:val="nil"/>
              <w:left w:val="nil"/>
              <w:bottom w:val="nil"/>
              <w:right w:val="nil"/>
            </w:tcBorders>
            <w:shd w:val="clear" w:color="auto" w:fill="FFFFFF"/>
            <w:tcMar>
              <w:top w:w="60" w:type="dxa"/>
              <w:left w:w="90" w:type="dxa"/>
              <w:bottom w:w="60" w:type="dxa"/>
              <w:right w:w="90" w:type="dxa"/>
            </w:tcMar>
            <w:vAlign w:val="center"/>
          </w:tcPr>
          <w:p w14:paraId="6F5CD62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1.365 (1.273, 1.463); P=&lt;0.001</w:t>
            </w:r>
          </w:p>
        </w:tc>
      </w:tr>
      <w:tr w14:paraId="65BFB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88" w:type="dxa"/>
            <w:tcBorders>
              <w:top w:val="nil"/>
              <w:left w:val="nil"/>
              <w:bottom w:val="nil"/>
              <w:right w:val="nil"/>
            </w:tcBorders>
            <w:shd w:val="clear" w:color="auto" w:fill="FFFFFF"/>
            <w:tcMar>
              <w:top w:w="60" w:type="dxa"/>
              <w:left w:w="90" w:type="dxa"/>
              <w:bottom w:w="60" w:type="dxa"/>
              <w:right w:w="90" w:type="dxa"/>
            </w:tcMar>
            <w:vAlign w:val="center"/>
          </w:tcPr>
          <w:p w14:paraId="38FD97E2">
            <w:pPr>
              <w:spacing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Cumulative CHG-FI</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73B890E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1.383 (1.287, 1.486); P=&lt;0.001</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0A9C5CB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1.381 (1.286, 1.484); P=&lt;0.001</w:t>
            </w:r>
          </w:p>
        </w:tc>
        <w:tc>
          <w:tcPr>
            <w:tcW w:w="1584" w:type="dxa"/>
            <w:tcBorders>
              <w:top w:val="nil"/>
              <w:left w:val="nil"/>
              <w:bottom w:val="nil"/>
              <w:right w:val="nil"/>
            </w:tcBorders>
            <w:shd w:val="clear" w:color="auto" w:fill="FFFFFF"/>
            <w:tcMar>
              <w:top w:w="60" w:type="dxa"/>
              <w:left w:w="90" w:type="dxa"/>
              <w:bottom w:w="60" w:type="dxa"/>
              <w:right w:w="90" w:type="dxa"/>
            </w:tcMar>
            <w:vAlign w:val="center"/>
          </w:tcPr>
          <w:p w14:paraId="2B9DAE2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1.383 (1.287, 1.486); Δlog-HR 0.2%</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5B2DCCB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1.424 (1.322, 1.534); P=&lt;0.001</w:t>
            </w:r>
          </w:p>
        </w:tc>
        <w:tc>
          <w:tcPr>
            <w:tcW w:w="1368" w:type="dxa"/>
            <w:tcBorders>
              <w:top w:val="nil"/>
              <w:left w:val="nil"/>
              <w:bottom w:val="nil"/>
              <w:right w:val="nil"/>
            </w:tcBorders>
            <w:shd w:val="clear" w:color="auto" w:fill="FFFFFF"/>
            <w:tcMar>
              <w:top w:w="60" w:type="dxa"/>
              <w:left w:w="90" w:type="dxa"/>
              <w:bottom w:w="60" w:type="dxa"/>
              <w:right w:w="90" w:type="dxa"/>
            </w:tcMar>
            <w:vAlign w:val="center"/>
          </w:tcPr>
          <w:p w14:paraId="0712EF6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1.376 (1.276, 1.483); P=&lt;0.001</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7C763BD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1.382 (1.287, 1.485); P=&lt;0.001</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5EE2C4F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1.375 (1.280, 1.477); P=&lt;0.001</w:t>
            </w:r>
          </w:p>
        </w:tc>
        <w:tc>
          <w:tcPr>
            <w:tcW w:w="1368" w:type="dxa"/>
            <w:tcBorders>
              <w:top w:val="nil"/>
              <w:left w:val="nil"/>
              <w:bottom w:val="nil"/>
              <w:right w:val="nil"/>
            </w:tcBorders>
            <w:shd w:val="clear" w:color="auto" w:fill="FFFFFF"/>
            <w:tcMar>
              <w:top w:w="60" w:type="dxa"/>
              <w:left w:w="90" w:type="dxa"/>
              <w:bottom w:w="60" w:type="dxa"/>
              <w:right w:w="90" w:type="dxa"/>
            </w:tcMar>
            <w:vAlign w:val="center"/>
          </w:tcPr>
          <w:p w14:paraId="3CABA03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1.358 (1.232, 1.498); P=&lt;0.001</w:t>
            </w:r>
          </w:p>
        </w:tc>
        <w:tc>
          <w:tcPr>
            <w:tcW w:w="1296" w:type="dxa"/>
            <w:tcBorders>
              <w:top w:val="nil"/>
              <w:left w:val="nil"/>
              <w:bottom w:val="nil"/>
              <w:right w:val="nil"/>
            </w:tcBorders>
            <w:shd w:val="clear" w:color="auto" w:fill="FFFFFF"/>
            <w:tcMar>
              <w:top w:w="60" w:type="dxa"/>
              <w:left w:w="90" w:type="dxa"/>
              <w:bottom w:w="60" w:type="dxa"/>
              <w:right w:w="90" w:type="dxa"/>
            </w:tcMar>
            <w:vAlign w:val="center"/>
          </w:tcPr>
          <w:p w14:paraId="1F2EE97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1.368 (1.268, 1.477); P=&lt;0.001</w:t>
            </w:r>
          </w:p>
        </w:tc>
      </w:tr>
      <w:tr w14:paraId="125A2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88" w:type="dxa"/>
            <w:tcBorders>
              <w:top w:val="nil"/>
              <w:left w:val="nil"/>
              <w:bottom w:val="nil"/>
              <w:right w:val="nil"/>
            </w:tcBorders>
            <w:shd w:val="clear" w:color="auto" w:fill="FFFFFF"/>
            <w:tcMar>
              <w:top w:w="60" w:type="dxa"/>
              <w:left w:w="90" w:type="dxa"/>
              <w:bottom w:w="60" w:type="dxa"/>
              <w:right w:w="90" w:type="dxa"/>
            </w:tcMar>
            <w:vAlign w:val="center"/>
          </w:tcPr>
          <w:p w14:paraId="06292586">
            <w:pPr>
              <w:spacing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Cumulative TG/HDL-C-FI</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7391337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1.149 (1.099, 1.202); P=&lt;0.001</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24700F0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1.152 (1.100, 1.205); P=&lt;0.001</w:t>
            </w:r>
          </w:p>
        </w:tc>
        <w:tc>
          <w:tcPr>
            <w:tcW w:w="1584" w:type="dxa"/>
            <w:tcBorders>
              <w:top w:val="nil"/>
              <w:left w:val="nil"/>
              <w:bottom w:val="nil"/>
              <w:right w:val="nil"/>
            </w:tcBorders>
            <w:shd w:val="clear" w:color="auto" w:fill="FFFFFF"/>
            <w:tcMar>
              <w:top w:w="60" w:type="dxa"/>
              <w:left w:w="90" w:type="dxa"/>
              <w:bottom w:w="60" w:type="dxa"/>
              <w:right w:w="90" w:type="dxa"/>
            </w:tcMar>
            <w:vAlign w:val="center"/>
          </w:tcPr>
          <w:p w14:paraId="79FD85B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1.149 (1.098, 1.202); Δlog-HR 0.0%</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0E0089B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1.185 (1.130, 1.242); P=&lt;0.001</w:t>
            </w:r>
          </w:p>
        </w:tc>
        <w:tc>
          <w:tcPr>
            <w:tcW w:w="1368" w:type="dxa"/>
            <w:tcBorders>
              <w:top w:val="nil"/>
              <w:left w:val="nil"/>
              <w:bottom w:val="nil"/>
              <w:right w:val="nil"/>
            </w:tcBorders>
            <w:shd w:val="clear" w:color="auto" w:fill="FFFFFF"/>
            <w:tcMar>
              <w:top w:w="60" w:type="dxa"/>
              <w:left w:w="90" w:type="dxa"/>
              <w:bottom w:w="60" w:type="dxa"/>
              <w:right w:w="90" w:type="dxa"/>
            </w:tcMar>
            <w:vAlign w:val="center"/>
          </w:tcPr>
          <w:p w14:paraId="45AFF43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1.150 (1.096, 1.206); P=&lt;0.001</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0A39C24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1.149 (1.099, 1.201); P=&lt;0.001</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64DF93E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1.150 (1.100, 1.203); P=&lt;0.001</w:t>
            </w:r>
          </w:p>
        </w:tc>
        <w:tc>
          <w:tcPr>
            <w:tcW w:w="1368" w:type="dxa"/>
            <w:tcBorders>
              <w:top w:val="nil"/>
              <w:left w:val="nil"/>
              <w:bottom w:val="nil"/>
              <w:right w:val="nil"/>
            </w:tcBorders>
            <w:shd w:val="clear" w:color="auto" w:fill="FFFFFF"/>
            <w:tcMar>
              <w:top w:w="60" w:type="dxa"/>
              <w:left w:w="90" w:type="dxa"/>
              <w:bottom w:w="60" w:type="dxa"/>
              <w:right w:w="90" w:type="dxa"/>
            </w:tcMar>
            <w:vAlign w:val="center"/>
          </w:tcPr>
          <w:p w14:paraId="703B05B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1.219 (1.136, 1.308); P=&lt;0.001</w:t>
            </w:r>
          </w:p>
        </w:tc>
        <w:tc>
          <w:tcPr>
            <w:tcW w:w="1296" w:type="dxa"/>
            <w:tcBorders>
              <w:top w:val="nil"/>
              <w:left w:val="nil"/>
              <w:bottom w:val="nil"/>
              <w:right w:val="nil"/>
            </w:tcBorders>
            <w:shd w:val="clear" w:color="auto" w:fill="FFFFFF"/>
            <w:tcMar>
              <w:top w:w="60" w:type="dxa"/>
              <w:left w:w="90" w:type="dxa"/>
              <w:bottom w:w="60" w:type="dxa"/>
              <w:right w:w="90" w:type="dxa"/>
            </w:tcMar>
            <w:vAlign w:val="center"/>
          </w:tcPr>
          <w:p w14:paraId="23586CF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1.150 (1.092, 1.211); P=&lt;0.001</w:t>
            </w:r>
          </w:p>
        </w:tc>
      </w:tr>
      <w:tr w14:paraId="385E0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88" w:type="dxa"/>
            <w:tcBorders>
              <w:top w:val="nil"/>
              <w:left w:val="nil"/>
              <w:bottom w:val="nil"/>
              <w:right w:val="nil"/>
            </w:tcBorders>
            <w:shd w:val="clear" w:color="auto" w:fill="FFFFFF"/>
            <w:tcMar>
              <w:top w:w="60" w:type="dxa"/>
              <w:left w:w="90" w:type="dxa"/>
              <w:bottom w:w="60" w:type="dxa"/>
              <w:right w:w="90" w:type="dxa"/>
            </w:tcMar>
            <w:vAlign w:val="center"/>
          </w:tcPr>
          <w:p w14:paraId="27DC738E">
            <w:pPr>
              <w:spacing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Cumulative SPISE-FI</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4F49C6B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1.129 (1.036, 1.230); P=0.006</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5C58E97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1.124 (1.030, 1.227); P=0.009</w:t>
            </w:r>
          </w:p>
        </w:tc>
        <w:tc>
          <w:tcPr>
            <w:tcW w:w="1584" w:type="dxa"/>
            <w:tcBorders>
              <w:top w:val="nil"/>
              <w:left w:val="nil"/>
              <w:bottom w:val="nil"/>
              <w:right w:val="nil"/>
            </w:tcBorders>
            <w:shd w:val="clear" w:color="auto" w:fill="FFFFFF"/>
            <w:tcMar>
              <w:top w:w="60" w:type="dxa"/>
              <w:left w:w="90" w:type="dxa"/>
              <w:bottom w:w="60" w:type="dxa"/>
              <w:right w:w="90" w:type="dxa"/>
            </w:tcMar>
            <w:vAlign w:val="center"/>
          </w:tcPr>
          <w:p w14:paraId="5A0160A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1.129 (1.036, 1.230); Δlog-HR -0.4%</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01E5F27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1.199 (1.092, 1.316); P=&lt;0.001</w:t>
            </w:r>
          </w:p>
        </w:tc>
        <w:tc>
          <w:tcPr>
            <w:tcW w:w="1368" w:type="dxa"/>
            <w:tcBorders>
              <w:top w:val="nil"/>
              <w:left w:val="nil"/>
              <w:bottom w:val="nil"/>
              <w:right w:val="nil"/>
            </w:tcBorders>
            <w:shd w:val="clear" w:color="auto" w:fill="FFFFFF"/>
            <w:tcMar>
              <w:top w:w="60" w:type="dxa"/>
              <w:left w:w="90" w:type="dxa"/>
              <w:bottom w:w="60" w:type="dxa"/>
              <w:right w:w="90" w:type="dxa"/>
            </w:tcMar>
            <w:vAlign w:val="center"/>
          </w:tcPr>
          <w:p w14:paraId="6D9456A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1.157 (1.059, 1.264); P=0.001</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6ECC920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1.129 (1.037, 1.230); P=0.005</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390A9C7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1.123 (1.030, 1.224); P=0.008</w:t>
            </w:r>
          </w:p>
        </w:tc>
        <w:tc>
          <w:tcPr>
            <w:tcW w:w="1368" w:type="dxa"/>
            <w:tcBorders>
              <w:top w:val="nil"/>
              <w:left w:val="nil"/>
              <w:bottom w:val="nil"/>
              <w:right w:val="nil"/>
            </w:tcBorders>
            <w:shd w:val="clear" w:color="auto" w:fill="FFFFFF"/>
            <w:tcMar>
              <w:top w:w="60" w:type="dxa"/>
              <w:left w:w="90" w:type="dxa"/>
              <w:bottom w:w="60" w:type="dxa"/>
              <w:right w:w="90" w:type="dxa"/>
            </w:tcMar>
            <w:vAlign w:val="center"/>
          </w:tcPr>
          <w:p w14:paraId="6721423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1.161 (1.026, 1.313); P=0.018</w:t>
            </w:r>
          </w:p>
        </w:tc>
        <w:tc>
          <w:tcPr>
            <w:tcW w:w="1296" w:type="dxa"/>
            <w:tcBorders>
              <w:top w:val="nil"/>
              <w:left w:val="nil"/>
              <w:bottom w:val="nil"/>
              <w:right w:val="nil"/>
            </w:tcBorders>
            <w:shd w:val="clear" w:color="auto" w:fill="FFFFFF"/>
            <w:tcMar>
              <w:top w:w="60" w:type="dxa"/>
              <w:left w:w="90" w:type="dxa"/>
              <w:bottom w:w="60" w:type="dxa"/>
              <w:right w:w="90" w:type="dxa"/>
            </w:tcMar>
            <w:vAlign w:val="center"/>
          </w:tcPr>
          <w:p w14:paraId="01F53E2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1.132 (1.021, 1.253); P=0.018</w:t>
            </w:r>
          </w:p>
        </w:tc>
      </w:tr>
      <w:tr w14:paraId="30897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88" w:type="dxa"/>
            <w:tcBorders>
              <w:top w:val="nil"/>
              <w:left w:val="nil"/>
              <w:bottom w:val="nil"/>
              <w:right w:val="nil"/>
            </w:tcBorders>
            <w:shd w:val="clear" w:color="auto" w:fill="FFFFFF"/>
            <w:tcMar>
              <w:top w:w="60" w:type="dxa"/>
              <w:left w:w="90" w:type="dxa"/>
              <w:bottom w:w="60" w:type="dxa"/>
              <w:right w:w="90" w:type="dxa"/>
            </w:tcMar>
            <w:vAlign w:val="center"/>
          </w:tcPr>
          <w:p w14:paraId="09D80FA4">
            <w:pPr>
              <w:spacing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Cumulative TyG-BMI-FI</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40DCAEE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1.373 (1.281, 1.470); P=&lt;0.001</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6D2E300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1.370 (1.278, 1.468); P=&lt;0.001</w:t>
            </w:r>
          </w:p>
        </w:tc>
        <w:tc>
          <w:tcPr>
            <w:tcW w:w="1584" w:type="dxa"/>
            <w:tcBorders>
              <w:top w:val="nil"/>
              <w:left w:val="nil"/>
              <w:bottom w:val="nil"/>
              <w:right w:val="nil"/>
            </w:tcBorders>
            <w:shd w:val="clear" w:color="auto" w:fill="FFFFFF"/>
            <w:tcMar>
              <w:top w:w="60" w:type="dxa"/>
              <w:left w:w="90" w:type="dxa"/>
              <w:bottom w:w="60" w:type="dxa"/>
              <w:right w:w="90" w:type="dxa"/>
            </w:tcMar>
            <w:vAlign w:val="center"/>
          </w:tcPr>
          <w:p w14:paraId="1FF5562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1.372 (1.281, 1.469); Δlog-HR -0.1%</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21F71FA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1.413 (1.317, 1.516); P=&lt;0.001</w:t>
            </w:r>
          </w:p>
        </w:tc>
        <w:tc>
          <w:tcPr>
            <w:tcW w:w="1368" w:type="dxa"/>
            <w:tcBorders>
              <w:top w:val="nil"/>
              <w:left w:val="nil"/>
              <w:bottom w:val="nil"/>
              <w:right w:val="nil"/>
            </w:tcBorders>
            <w:shd w:val="clear" w:color="auto" w:fill="FFFFFF"/>
            <w:tcMar>
              <w:top w:w="60" w:type="dxa"/>
              <w:left w:w="90" w:type="dxa"/>
              <w:bottom w:w="60" w:type="dxa"/>
              <w:right w:w="90" w:type="dxa"/>
            </w:tcMar>
            <w:vAlign w:val="center"/>
          </w:tcPr>
          <w:p w14:paraId="20867C2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1.371 (1.276, 1.473); P=&lt;0.001</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62558AE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1.372 (1.281, 1.469); P=&lt;0.001</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06BEBC9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1.365 (1.275, 1.462); P=&lt;0.001</w:t>
            </w:r>
          </w:p>
        </w:tc>
        <w:tc>
          <w:tcPr>
            <w:tcW w:w="1368" w:type="dxa"/>
            <w:tcBorders>
              <w:top w:val="nil"/>
              <w:left w:val="nil"/>
              <w:bottom w:val="nil"/>
              <w:right w:val="nil"/>
            </w:tcBorders>
            <w:shd w:val="clear" w:color="auto" w:fill="FFFFFF"/>
            <w:tcMar>
              <w:top w:w="60" w:type="dxa"/>
              <w:left w:w="90" w:type="dxa"/>
              <w:bottom w:w="60" w:type="dxa"/>
              <w:right w:w="90" w:type="dxa"/>
            </w:tcMar>
            <w:vAlign w:val="center"/>
          </w:tcPr>
          <w:p w14:paraId="5E561D0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1.387 (1.256, 1.531); P=&lt;0.001</w:t>
            </w:r>
          </w:p>
        </w:tc>
        <w:tc>
          <w:tcPr>
            <w:tcW w:w="1296" w:type="dxa"/>
            <w:tcBorders>
              <w:top w:val="nil"/>
              <w:left w:val="nil"/>
              <w:bottom w:val="nil"/>
              <w:right w:val="nil"/>
            </w:tcBorders>
            <w:shd w:val="clear" w:color="auto" w:fill="FFFFFF"/>
            <w:tcMar>
              <w:top w:w="60" w:type="dxa"/>
              <w:left w:w="90" w:type="dxa"/>
              <w:bottom w:w="60" w:type="dxa"/>
              <w:right w:w="90" w:type="dxa"/>
            </w:tcMar>
            <w:vAlign w:val="center"/>
          </w:tcPr>
          <w:p w14:paraId="28A3D75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1.367 (1.272, 1.468); P=&lt;0.001</w:t>
            </w:r>
          </w:p>
        </w:tc>
      </w:tr>
      <w:tr w14:paraId="68861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88" w:type="dxa"/>
            <w:tcBorders>
              <w:top w:val="nil"/>
              <w:left w:val="nil"/>
              <w:bottom w:val="nil"/>
              <w:right w:val="nil"/>
            </w:tcBorders>
            <w:shd w:val="clear" w:color="auto" w:fill="FFFFFF"/>
            <w:tcMar>
              <w:top w:w="60" w:type="dxa"/>
              <w:left w:w="90" w:type="dxa"/>
              <w:bottom w:w="60" w:type="dxa"/>
              <w:right w:w="90" w:type="dxa"/>
            </w:tcMar>
            <w:vAlign w:val="center"/>
          </w:tcPr>
          <w:p w14:paraId="253416AA">
            <w:pPr>
              <w:spacing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Cumulative TyG-WC-FI</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5A564D1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1.388 (1.293, 1.489); P=&lt;0.001</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3BD8B40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1.385 (1.291, 1.486); P=&lt;0.001</w:t>
            </w:r>
          </w:p>
        </w:tc>
        <w:tc>
          <w:tcPr>
            <w:tcW w:w="1584" w:type="dxa"/>
            <w:tcBorders>
              <w:top w:val="nil"/>
              <w:left w:val="nil"/>
              <w:bottom w:val="nil"/>
              <w:right w:val="nil"/>
            </w:tcBorders>
            <w:shd w:val="clear" w:color="auto" w:fill="FFFFFF"/>
            <w:tcMar>
              <w:top w:w="60" w:type="dxa"/>
              <w:left w:w="90" w:type="dxa"/>
              <w:bottom w:w="60" w:type="dxa"/>
              <w:right w:w="90" w:type="dxa"/>
            </w:tcMar>
            <w:vAlign w:val="center"/>
          </w:tcPr>
          <w:p w14:paraId="037EC19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1.388 (1.293, 1.489); Δlog-HR 0.1%</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30D48F6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1.433 (1.333, 1.540); P=&lt;0.001</w:t>
            </w:r>
          </w:p>
        </w:tc>
        <w:tc>
          <w:tcPr>
            <w:tcW w:w="1368" w:type="dxa"/>
            <w:tcBorders>
              <w:top w:val="nil"/>
              <w:left w:val="nil"/>
              <w:bottom w:val="nil"/>
              <w:right w:val="nil"/>
            </w:tcBorders>
            <w:shd w:val="clear" w:color="auto" w:fill="FFFFFF"/>
            <w:tcMar>
              <w:top w:w="60" w:type="dxa"/>
              <w:left w:w="90" w:type="dxa"/>
              <w:bottom w:w="60" w:type="dxa"/>
              <w:right w:w="90" w:type="dxa"/>
            </w:tcMar>
            <w:vAlign w:val="center"/>
          </w:tcPr>
          <w:p w14:paraId="658F017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1.385 (1.286, 1.490); P=&lt;0.001</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3A382D4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1.387 (1.293, 1.488); P=&lt;0.001</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182D46E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1.380 (1.286, 1.481); P=&lt;0.001</w:t>
            </w:r>
          </w:p>
        </w:tc>
        <w:tc>
          <w:tcPr>
            <w:tcW w:w="1368" w:type="dxa"/>
            <w:tcBorders>
              <w:top w:val="nil"/>
              <w:left w:val="nil"/>
              <w:bottom w:val="nil"/>
              <w:right w:val="nil"/>
            </w:tcBorders>
            <w:shd w:val="clear" w:color="auto" w:fill="FFFFFF"/>
            <w:tcMar>
              <w:top w:w="60" w:type="dxa"/>
              <w:left w:w="90" w:type="dxa"/>
              <w:bottom w:w="60" w:type="dxa"/>
              <w:right w:w="90" w:type="dxa"/>
            </w:tcMar>
            <w:vAlign w:val="center"/>
          </w:tcPr>
          <w:p w14:paraId="1C068E9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1.397 (1.264, 1.544); P=&lt;0.001</w:t>
            </w:r>
          </w:p>
        </w:tc>
        <w:tc>
          <w:tcPr>
            <w:tcW w:w="1296" w:type="dxa"/>
            <w:tcBorders>
              <w:top w:val="nil"/>
              <w:left w:val="nil"/>
              <w:bottom w:val="nil"/>
              <w:right w:val="nil"/>
            </w:tcBorders>
            <w:shd w:val="clear" w:color="auto" w:fill="FFFFFF"/>
            <w:tcMar>
              <w:top w:w="60" w:type="dxa"/>
              <w:left w:w="90" w:type="dxa"/>
              <w:bottom w:w="60" w:type="dxa"/>
              <w:right w:w="90" w:type="dxa"/>
            </w:tcMar>
            <w:vAlign w:val="center"/>
          </w:tcPr>
          <w:p w14:paraId="429851C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1.376 (1.278, 1.482); P=&lt;0.001</w:t>
            </w:r>
          </w:p>
        </w:tc>
      </w:tr>
      <w:tr w14:paraId="5324E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88" w:type="dxa"/>
            <w:tcBorders>
              <w:top w:val="nil"/>
              <w:left w:val="nil"/>
              <w:bottom w:val="nil"/>
              <w:right w:val="nil"/>
            </w:tcBorders>
            <w:shd w:val="clear" w:color="auto" w:fill="FFFFFF"/>
            <w:tcMar>
              <w:top w:w="60" w:type="dxa"/>
              <w:left w:w="90" w:type="dxa"/>
              <w:bottom w:w="60" w:type="dxa"/>
              <w:right w:w="90" w:type="dxa"/>
            </w:tcMar>
            <w:vAlign w:val="center"/>
          </w:tcPr>
          <w:p w14:paraId="7B4E2138">
            <w:pPr>
              <w:spacing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Cumulative TyG-WHtR-FI</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7F5D5A6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1.377 (1.282, 1.479); P=&lt;0.001</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3B62F5D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1.374 (1.280, 1.476); P=&lt;0.001</w:t>
            </w:r>
          </w:p>
        </w:tc>
        <w:tc>
          <w:tcPr>
            <w:tcW w:w="1584" w:type="dxa"/>
            <w:tcBorders>
              <w:top w:val="nil"/>
              <w:left w:val="nil"/>
              <w:bottom w:val="nil"/>
              <w:right w:val="nil"/>
            </w:tcBorders>
            <w:shd w:val="clear" w:color="auto" w:fill="FFFFFF"/>
            <w:tcMar>
              <w:top w:w="60" w:type="dxa"/>
              <w:left w:w="90" w:type="dxa"/>
              <w:bottom w:w="60" w:type="dxa"/>
              <w:right w:w="90" w:type="dxa"/>
            </w:tcMar>
            <w:vAlign w:val="center"/>
          </w:tcPr>
          <w:p w14:paraId="5E7D344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1.377 (1.282, 1.478); Δlog-HR 0.2%</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044A9FF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1.427 (1.327, 1.536); P=&lt;0.001</w:t>
            </w:r>
          </w:p>
        </w:tc>
        <w:tc>
          <w:tcPr>
            <w:tcW w:w="1368" w:type="dxa"/>
            <w:tcBorders>
              <w:top w:val="nil"/>
              <w:left w:val="nil"/>
              <w:bottom w:val="nil"/>
              <w:right w:val="nil"/>
            </w:tcBorders>
            <w:shd w:val="clear" w:color="auto" w:fill="FFFFFF"/>
            <w:tcMar>
              <w:top w:w="60" w:type="dxa"/>
              <w:left w:w="90" w:type="dxa"/>
              <w:bottom w:w="60" w:type="dxa"/>
              <w:right w:w="90" w:type="dxa"/>
            </w:tcMar>
            <w:vAlign w:val="center"/>
          </w:tcPr>
          <w:p w14:paraId="3DE6C3D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1.374 (1.275, 1.480); P=&lt;0.001</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58F38FB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1.376 (1.282, 1.477); P=&lt;0.001</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12DCD79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1.370 (1.276, 1.471); P=&lt;0.001</w:t>
            </w:r>
          </w:p>
        </w:tc>
        <w:tc>
          <w:tcPr>
            <w:tcW w:w="1368" w:type="dxa"/>
            <w:tcBorders>
              <w:top w:val="nil"/>
              <w:left w:val="nil"/>
              <w:bottom w:val="nil"/>
              <w:right w:val="nil"/>
            </w:tcBorders>
            <w:shd w:val="clear" w:color="auto" w:fill="FFFFFF"/>
            <w:tcMar>
              <w:top w:w="60" w:type="dxa"/>
              <w:left w:w="90" w:type="dxa"/>
              <w:bottom w:w="60" w:type="dxa"/>
              <w:right w:w="90" w:type="dxa"/>
            </w:tcMar>
            <w:vAlign w:val="center"/>
          </w:tcPr>
          <w:p w14:paraId="3D48791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1.376 (1.245, 1.520); P=&lt;0.001</w:t>
            </w:r>
          </w:p>
        </w:tc>
        <w:tc>
          <w:tcPr>
            <w:tcW w:w="1296" w:type="dxa"/>
            <w:tcBorders>
              <w:top w:val="nil"/>
              <w:left w:val="nil"/>
              <w:bottom w:val="nil"/>
              <w:right w:val="nil"/>
            </w:tcBorders>
            <w:shd w:val="clear" w:color="auto" w:fill="FFFFFF"/>
            <w:tcMar>
              <w:top w:w="60" w:type="dxa"/>
              <w:left w:w="90" w:type="dxa"/>
              <w:bottom w:w="60" w:type="dxa"/>
              <w:right w:w="90" w:type="dxa"/>
            </w:tcMar>
            <w:vAlign w:val="center"/>
          </w:tcPr>
          <w:p w14:paraId="205AB6D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1.368 (1.270, 1.473); P=&lt;0.001</w:t>
            </w:r>
          </w:p>
        </w:tc>
      </w:tr>
      <w:tr w14:paraId="5AF78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88" w:type="dxa"/>
            <w:tcBorders>
              <w:top w:val="nil"/>
              <w:left w:val="nil"/>
              <w:bottom w:val="nil"/>
              <w:right w:val="nil"/>
            </w:tcBorders>
            <w:shd w:val="clear" w:color="auto" w:fill="FFFFFF"/>
            <w:tcMar>
              <w:top w:w="60" w:type="dxa"/>
              <w:left w:w="90" w:type="dxa"/>
              <w:bottom w:w="60" w:type="dxa"/>
              <w:right w:w="90" w:type="dxa"/>
            </w:tcMar>
            <w:vAlign w:val="center"/>
          </w:tcPr>
          <w:p w14:paraId="48F70F79">
            <w:pPr>
              <w:spacing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Cumulative TyG-BRI-FI</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49196FE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1.330 (1.241, 1.424); P=&lt;0.001</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6FE777D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1.326 (1.238, 1.421); P=&lt;0.001</w:t>
            </w:r>
          </w:p>
        </w:tc>
        <w:tc>
          <w:tcPr>
            <w:tcW w:w="1584" w:type="dxa"/>
            <w:tcBorders>
              <w:top w:val="nil"/>
              <w:left w:val="nil"/>
              <w:bottom w:val="nil"/>
              <w:right w:val="nil"/>
            </w:tcBorders>
            <w:shd w:val="clear" w:color="auto" w:fill="FFFFFF"/>
            <w:tcMar>
              <w:top w:w="60" w:type="dxa"/>
              <w:left w:w="90" w:type="dxa"/>
              <w:bottom w:w="60" w:type="dxa"/>
              <w:right w:w="90" w:type="dxa"/>
            </w:tcMar>
            <w:vAlign w:val="center"/>
          </w:tcPr>
          <w:p w14:paraId="1DED5B6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1.328 (1.240, 1.423); Δlog-HR 0.0%</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35D878A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1.390 (1.295, 1.491); P=&lt;0.001</w:t>
            </w:r>
          </w:p>
        </w:tc>
        <w:tc>
          <w:tcPr>
            <w:tcW w:w="1368" w:type="dxa"/>
            <w:tcBorders>
              <w:top w:val="nil"/>
              <w:left w:val="nil"/>
              <w:bottom w:val="nil"/>
              <w:right w:val="nil"/>
            </w:tcBorders>
            <w:shd w:val="clear" w:color="auto" w:fill="FFFFFF"/>
            <w:tcMar>
              <w:top w:w="60" w:type="dxa"/>
              <w:left w:w="90" w:type="dxa"/>
              <w:bottom w:w="60" w:type="dxa"/>
              <w:right w:w="90" w:type="dxa"/>
            </w:tcMar>
            <w:vAlign w:val="center"/>
          </w:tcPr>
          <w:p w14:paraId="4C9875C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1.332 (1.240, 1.432); P=&lt;0.001</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0FEB437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1.328 (1.240, 1.423); P=&lt;0.001</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4F87DC7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1.323 (1.235, 1.417); P=&lt;0.001</w:t>
            </w:r>
          </w:p>
        </w:tc>
        <w:tc>
          <w:tcPr>
            <w:tcW w:w="1368" w:type="dxa"/>
            <w:tcBorders>
              <w:top w:val="nil"/>
              <w:left w:val="nil"/>
              <w:bottom w:val="nil"/>
              <w:right w:val="nil"/>
            </w:tcBorders>
            <w:shd w:val="clear" w:color="auto" w:fill="FFFFFF"/>
            <w:tcMar>
              <w:top w:w="60" w:type="dxa"/>
              <w:left w:w="90" w:type="dxa"/>
              <w:bottom w:w="60" w:type="dxa"/>
              <w:right w:w="90" w:type="dxa"/>
            </w:tcMar>
            <w:vAlign w:val="center"/>
          </w:tcPr>
          <w:p w14:paraId="2A2259F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1.347 (1.225, 1.480); P=&lt;0.001</w:t>
            </w:r>
          </w:p>
        </w:tc>
        <w:tc>
          <w:tcPr>
            <w:tcW w:w="1296" w:type="dxa"/>
            <w:tcBorders>
              <w:top w:val="nil"/>
              <w:left w:val="nil"/>
              <w:bottom w:val="nil"/>
              <w:right w:val="nil"/>
            </w:tcBorders>
            <w:shd w:val="clear" w:color="auto" w:fill="FFFFFF"/>
            <w:tcMar>
              <w:top w:w="60" w:type="dxa"/>
              <w:left w:w="90" w:type="dxa"/>
              <w:bottom w:w="60" w:type="dxa"/>
              <w:right w:w="90" w:type="dxa"/>
            </w:tcMar>
            <w:vAlign w:val="center"/>
          </w:tcPr>
          <w:p w14:paraId="02E309B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1.325 (1.233, 1.424); P=&lt;0.001</w:t>
            </w:r>
          </w:p>
        </w:tc>
      </w:tr>
      <w:tr w14:paraId="7F974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88" w:type="dxa"/>
            <w:tcBorders>
              <w:top w:val="nil"/>
              <w:left w:val="nil"/>
              <w:bottom w:val="nil"/>
              <w:right w:val="nil"/>
            </w:tcBorders>
            <w:shd w:val="clear" w:color="auto" w:fill="FFFFFF"/>
            <w:tcMar>
              <w:top w:w="60" w:type="dxa"/>
              <w:left w:w="90" w:type="dxa"/>
              <w:bottom w:w="60" w:type="dxa"/>
              <w:right w:w="90" w:type="dxa"/>
            </w:tcMar>
            <w:vAlign w:val="center"/>
          </w:tcPr>
          <w:p w14:paraId="655F979A">
            <w:pPr>
              <w:spacing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Cumulative TyG-ABSI-FI</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1F47D59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1.381 (1.285, 1.485); P=&lt;0.001</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21DA229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1.379 (1.283, 1.483); P=&lt;0.001</w:t>
            </w:r>
          </w:p>
        </w:tc>
        <w:tc>
          <w:tcPr>
            <w:tcW w:w="1584" w:type="dxa"/>
            <w:tcBorders>
              <w:top w:val="nil"/>
              <w:left w:val="nil"/>
              <w:bottom w:val="nil"/>
              <w:right w:val="nil"/>
            </w:tcBorders>
            <w:shd w:val="clear" w:color="auto" w:fill="FFFFFF"/>
            <w:tcMar>
              <w:top w:w="60" w:type="dxa"/>
              <w:left w:w="90" w:type="dxa"/>
              <w:bottom w:w="60" w:type="dxa"/>
              <w:right w:w="90" w:type="dxa"/>
            </w:tcMar>
            <w:vAlign w:val="center"/>
          </w:tcPr>
          <w:p w14:paraId="486D52F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1.381 (1.285, 1.485); Δlog-HR 0.3%</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2515C23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1.429 (1.326, 1.540); P=&lt;0.001</w:t>
            </w:r>
          </w:p>
        </w:tc>
        <w:tc>
          <w:tcPr>
            <w:tcW w:w="1368" w:type="dxa"/>
            <w:tcBorders>
              <w:top w:val="nil"/>
              <w:left w:val="nil"/>
              <w:bottom w:val="nil"/>
              <w:right w:val="nil"/>
            </w:tcBorders>
            <w:shd w:val="clear" w:color="auto" w:fill="FFFFFF"/>
            <w:tcMar>
              <w:top w:w="60" w:type="dxa"/>
              <w:left w:w="90" w:type="dxa"/>
              <w:bottom w:w="60" w:type="dxa"/>
              <w:right w:w="90" w:type="dxa"/>
            </w:tcMar>
            <w:vAlign w:val="center"/>
          </w:tcPr>
          <w:p w14:paraId="4EC7F5E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1.374 (1.274, 1.482); P=&lt;0.001</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6831241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1.380 (1.284, 1.483); P=&lt;0.001</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40424E4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1.375 (1.279, 1.477); P=&lt;0.001</w:t>
            </w:r>
          </w:p>
        </w:tc>
        <w:tc>
          <w:tcPr>
            <w:tcW w:w="1368" w:type="dxa"/>
            <w:tcBorders>
              <w:top w:val="nil"/>
              <w:left w:val="nil"/>
              <w:bottom w:val="nil"/>
              <w:right w:val="nil"/>
            </w:tcBorders>
            <w:shd w:val="clear" w:color="auto" w:fill="FFFFFF"/>
            <w:tcMar>
              <w:top w:w="60" w:type="dxa"/>
              <w:left w:w="90" w:type="dxa"/>
              <w:bottom w:w="60" w:type="dxa"/>
              <w:right w:w="90" w:type="dxa"/>
            </w:tcMar>
            <w:vAlign w:val="center"/>
          </w:tcPr>
          <w:p w14:paraId="4AC22EB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1.361 (1.233, 1.503); P=&lt;0.001</w:t>
            </w:r>
          </w:p>
        </w:tc>
        <w:tc>
          <w:tcPr>
            <w:tcW w:w="1296" w:type="dxa"/>
            <w:tcBorders>
              <w:top w:val="nil"/>
              <w:left w:val="nil"/>
              <w:bottom w:val="nil"/>
              <w:right w:val="nil"/>
            </w:tcBorders>
            <w:shd w:val="clear" w:color="auto" w:fill="FFFFFF"/>
            <w:tcMar>
              <w:top w:w="60" w:type="dxa"/>
              <w:left w:w="90" w:type="dxa"/>
              <w:bottom w:w="60" w:type="dxa"/>
              <w:right w:w="90" w:type="dxa"/>
            </w:tcMar>
            <w:vAlign w:val="center"/>
          </w:tcPr>
          <w:p w14:paraId="1688224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1.367 (1.268, 1.474); P=&lt;0.001</w:t>
            </w:r>
          </w:p>
        </w:tc>
      </w:tr>
      <w:tr w14:paraId="2D4F5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88" w:type="dxa"/>
            <w:tcBorders>
              <w:top w:val="nil"/>
              <w:left w:val="nil"/>
              <w:bottom w:val="nil"/>
              <w:right w:val="nil"/>
            </w:tcBorders>
            <w:shd w:val="clear" w:color="auto" w:fill="FFFFFF"/>
            <w:tcMar>
              <w:top w:w="60" w:type="dxa"/>
              <w:left w:w="90" w:type="dxa"/>
              <w:bottom w:w="60" w:type="dxa"/>
              <w:right w:w="90" w:type="dxa"/>
            </w:tcMar>
            <w:vAlign w:val="center"/>
          </w:tcPr>
          <w:p w14:paraId="6A4FE453">
            <w:pPr>
              <w:spacing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Cumulative TyG-WWI-FI</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15F744A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1.378 (1.282, 1.481); P=&lt;0.001</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4A11A83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1.376 (1.279, 1.479); P=&lt;0.001</w:t>
            </w:r>
          </w:p>
        </w:tc>
        <w:tc>
          <w:tcPr>
            <w:tcW w:w="1584" w:type="dxa"/>
            <w:tcBorders>
              <w:top w:val="nil"/>
              <w:left w:val="nil"/>
              <w:bottom w:val="nil"/>
              <w:right w:val="nil"/>
            </w:tcBorders>
            <w:shd w:val="clear" w:color="auto" w:fill="FFFFFF"/>
            <w:tcMar>
              <w:top w:w="60" w:type="dxa"/>
              <w:left w:w="90" w:type="dxa"/>
              <w:bottom w:w="60" w:type="dxa"/>
              <w:right w:w="90" w:type="dxa"/>
            </w:tcMar>
            <w:vAlign w:val="center"/>
          </w:tcPr>
          <w:p w14:paraId="226F0EE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1.378 (1.282, 1.481); Δlog-HR 0.2%</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199AEA3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1.428 (1.325, 1.539); P=&lt;0.001</w:t>
            </w:r>
          </w:p>
        </w:tc>
        <w:tc>
          <w:tcPr>
            <w:tcW w:w="1368" w:type="dxa"/>
            <w:tcBorders>
              <w:top w:val="nil"/>
              <w:left w:val="nil"/>
              <w:bottom w:val="nil"/>
              <w:right w:val="nil"/>
            </w:tcBorders>
            <w:shd w:val="clear" w:color="auto" w:fill="FFFFFF"/>
            <w:tcMar>
              <w:top w:w="60" w:type="dxa"/>
              <w:left w:w="90" w:type="dxa"/>
              <w:bottom w:w="60" w:type="dxa"/>
              <w:right w:w="90" w:type="dxa"/>
            </w:tcMar>
            <w:vAlign w:val="center"/>
          </w:tcPr>
          <w:p w14:paraId="6717177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1.372 (1.272, 1.480); P=&lt;0.001</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7BEC1CE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1.377 (1.281, 1.480); P=&lt;0.001</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2C1CA5C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1.371 (1.276, 1.474); P=&lt;0.001</w:t>
            </w:r>
          </w:p>
        </w:tc>
        <w:tc>
          <w:tcPr>
            <w:tcW w:w="1368" w:type="dxa"/>
            <w:tcBorders>
              <w:top w:val="nil"/>
              <w:left w:val="nil"/>
              <w:bottom w:val="nil"/>
              <w:right w:val="nil"/>
            </w:tcBorders>
            <w:shd w:val="clear" w:color="auto" w:fill="FFFFFF"/>
            <w:tcMar>
              <w:top w:w="60" w:type="dxa"/>
              <w:left w:w="90" w:type="dxa"/>
              <w:bottom w:w="60" w:type="dxa"/>
              <w:right w:w="90" w:type="dxa"/>
            </w:tcMar>
            <w:vAlign w:val="center"/>
          </w:tcPr>
          <w:p w14:paraId="620F91A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1.360 (1.231, 1.502); P=&lt;0.001</w:t>
            </w:r>
          </w:p>
        </w:tc>
        <w:tc>
          <w:tcPr>
            <w:tcW w:w="1296" w:type="dxa"/>
            <w:tcBorders>
              <w:top w:val="nil"/>
              <w:left w:val="nil"/>
              <w:bottom w:val="nil"/>
              <w:right w:val="nil"/>
            </w:tcBorders>
            <w:shd w:val="clear" w:color="auto" w:fill="FFFFFF"/>
            <w:tcMar>
              <w:top w:w="60" w:type="dxa"/>
              <w:left w:w="90" w:type="dxa"/>
              <w:bottom w:w="60" w:type="dxa"/>
              <w:right w:w="90" w:type="dxa"/>
            </w:tcMar>
            <w:vAlign w:val="center"/>
          </w:tcPr>
          <w:p w14:paraId="0A5300B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1.366 (1.267, 1.473); P=&lt;0.001</w:t>
            </w:r>
          </w:p>
        </w:tc>
      </w:tr>
      <w:tr w14:paraId="016BB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88" w:type="dxa"/>
            <w:tcBorders>
              <w:top w:val="nil"/>
              <w:left w:val="nil"/>
              <w:bottom w:val="nil"/>
              <w:right w:val="nil"/>
            </w:tcBorders>
            <w:shd w:val="clear" w:color="auto" w:fill="FFFFFF"/>
            <w:tcMar>
              <w:top w:w="60" w:type="dxa"/>
              <w:left w:w="90" w:type="dxa"/>
              <w:bottom w:w="60" w:type="dxa"/>
              <w:right w:w="90" w:type="dxa"/>
            </w:tcMar>
            <w:vAlign w:val="center"/>
          </w:tcPr>
          <w:p w14:paraId="58126963">
            <w:pPr>
              <w:spacing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Cumulative TyG-CVAI-FI</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5561E22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1.334 (1.246, 1.428); P=&lt;0.001</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272D5D7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1.332 (1.244, 1.427); P=&lt;0.001</w:t>
            </w:r>
          </w:p>
        </w:tc>
        <w:tc>
          <w:tcPr>
            <w:tcW w:w="1584" w:type="dxa"/>
            <w:tcBorders>
              <w:top w:val="nil"/>
              <w:left w:val="nil"/>
              <w:bottom w:val="nil"/>
              <w:right w:val="nil"/>
            </w:tcBorders>
            <w:shd w:val="clear" w:color="auto" w:fill="FFFFFF"/>
            <w:tcMar>
              <w:top w:w="60" w:type="dxa"/>
              <w:left w:w="90" w:type="dxa"/>
              <w:bottom w:w="60" w:type="dxa"/>
              <w:right w:w="90" w:type="dxa"/>
            </w:tcMar>
            <w:vAlign w:val="center"/>
          </w:tcPr>
          <w:p w14:paraId="1268592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1.333 (1.246, 1.427); Δlog-HR 0.1%</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483117B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1.394 (1.299, 1.495); P=&lt;0.001</w:t>
            </w:r>
          </w:p>
        </w:tc>
        <w:tc>
          <w:tcPr>
            <w:tcW w:w="1368" w:type="dxa"/>
            <w:tcBorders>
              <w:top w:val="nil"/>
              <w:left w:val="nil"/>
              <w:bottom w:val="nil"/>
              <w:right w:val="nil"/>
            </w:tcBorders>
            <w:shd w:val="clear" w:color="auto" w:fill="FFFFFF"/>
            <w:tcMar>
              <w:top w:w="60" w:type="dxa"/>
              <w:left w:w="90" w:type="dxa"/>
              <w:bottom w:w="60" w:type="dxa"/>
              <w:right w:w="90" w:type="dxa"/>
            </w:tcMar>
            <w:vAlign w:val="center"/>
          </w:tcPr>
          <w:p w14:paraId="1E67AC9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1.336 (1.245, 1.434); P=&lt;0.001</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0A53C51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1.333 (1.245, 1.427); P=&lt;0.001</w:t>
            </w:r>
          </w:p>
        </w:tc>
        <w:tc>
          <w:tcPr>
            <w:tcW w:w="1440" w:type="dxa"/>
            <w:tcBorders>
              <w:top w:val="nil"/>
              <w:left w:val="nil"/>
              <w:bottom w:val="nil"/>
              <w:right w:val="nil"/>
            </w:tcBorders>
            <w:shd w:val="clear" w:color="auto" w:fill="FFFFFF"/>
            <w:tcMar>
              <w:top w:w="60" w:type="dxa"/>
              <w:left w:w="90" w:type="dxa"/>
              <w:bottom w:w="60" w:type="dxa"/>
              <w:right w:w="90" w:type="dxa"/>
            </w:tcMar>
            <w:vAlign w:val="center"/>
          </w:tcPr>
          <w:p w14:paraId="4ABBCBD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1.326 (1.238, 1.420); P=&lt;0.001</w:t>
            </w:r>
          </w:p>
        </w:tc>
        <w:tc>
          <w:tcPr>
            <w:tcW w:w="1368" w:type="dxa"/>
            <w:tcBorders>
              <w:top w:val="nil"/>
              <w:left w:val="nil"/>
              <w:bottom w:val="nil"/>
              <w:right w:val="nil"/>
            </w:tcBorders>
            <w:shd w:val="clear" w:color="auto" w:fill="FFFFFF"/>
            <w:tcMar>
              <w:top w:w="60" w:type="dxa"/>
              <w:left w:w="90" w:type="dxa"/>
              <w:bottom w:w="60" w:type="dxa"/>
              <w:right w:w="90" w:type="dxa"/>
            </w:tcMar>
            <w:vAlign w:val="center"/>
          </w:tcPr>
          <w:p w14:paraId="2188709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1.370 (1.244, 1.509); P=&lt;0.001</w:t>
            </w:r>
          </w:p>
        </w:tc>
        <w:tc>
          <w:tcPr>
            <w:tcW w:w="1296" w:type="dxa"/>
            <w:tcBorders>
              <w:top w:val="nil"/>
              <w:left w:val="nil"/>
              <w:bottom w:val="nil"/>
              <w:right w:val="nil"/>
            </w:tcBorders>
            <w:shd w:val="clear" w:color="auto" w:fill="FFFFFF"/>
            <w:tcMar>
              <w:top w:w="60" w:type="dxa"/>
              <w:left w:w="90" w:type="dxa"/>
              <w:bottom w:w="60" w:type="dxa"/>
              <w:right w:w="90" w:type="dxa"/>
            </w:tcMar>
            <w:vAlign w:val="center"/>
          </w:tcPr>
          <w:p w14:paraId="0A5531F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1.325 (1.232, 1.425); P=&lt;0.001</w:t>
            </w:r>
          </w:p>
        </w:tc>
      </w:tr>
      <w:tr w14:paraId="218B0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88"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1CC7006D">
            <w:pPr>
              <w:spacing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Cumulative AIP-FI</w:t>
            </w:r>
          </w:p>
        </w:tc>
        <w:tc>
          <w:tcPr>
            <w:tcW w:w="1440"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1968099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1.110 (1.032, 1.194); P=0.005</w:t>
            </w:r>
          </w:p>
        </w:tc>
        <w:tc>
          <w:tcPr>
            <w:tcW w:w="1440"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47451A2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1.113 (1.032, 1.200); P=0.006</w:t>
            </w:r>
          </w:p>
        </w:tc>
        <w:tc>
          <w:tcPr>
            <w:tcW w:w="1584"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4109D52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1.110 (1.032, 1.194); Δlog-HR -0.1%</w:t>
            </w:r>
          </w:p>
        </w:tc>
        <w:tc>
          <w:tcPr>
            <w:tcW w:w="1440"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3143F09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1.144 (1.057, 1.238); P=&lt;0.001</w:t>
            </w:r>
          </w:p>
        </w:tc>
        <w:tc>
          <w:tcPr>
            <w:tcW w:w="1368"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1670E6F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1.118 (1.038, 1.205); P=0.003</w:t>
            </w:r>
          </w:p>
        </w:tc>
        <w:tc>
          <w:tcPr>
            <w:tcW w:w="1440"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045A122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1.110 (1.032, 1.194); P=0.005</w:t>
            </w:r>
          </w:p>
        </w:tc>
        <w:tc>
          <w:tcPr>
            <w:tcW w:w="1440"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0E76923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1.109 (1.031, 1.194); P=0.006</w:t>
            </w:r>
          </w:p>
        </w:tc>
        <w:tc>
          <w:tcPr>
            <w:tcW w:w="1368"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75D44F7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1.148 (1.035, 1.273); P=0.009</w:t>
            </w:r>
          </w:p>
        </w:tc>
        <w:tc>
          <w:tcPr>
            <w:tcW w:w="1296"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6CF8D83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1.108 (1.022, 1.201); P=0.013</w:t>
            </w:r>
          </w:p>
        </w:tc>
      </w:tr>
    </w:tbl>
    <w:p w14:paraId="6E61A021">
      <w:pPr>
        <w:spacing w:before="60"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 xml:space="preserve">Notes: </w:t>
      </w:r>
      <w:r>
        <w:rPr>
          <w:rFonts w:hint="default" w:ascii="Times New Roman" w:hAnsi="Times New Roman" w:eastAsia="Times New Roman" w:cs="Times New Roman"/>
          <w:color w:val="auto"/>
          <w:sz w:val="18"/>
          <w:szCs w:val="18"/>
        </w:rPr>
        <w:t>Values are HRs (95% CIs) per 1-SD increase.</w:t>
      </w:r>
    </w:p>
    <w:p w14:paraId="32490AA0">
      <w:pPr>
        <w:spacing w:after="8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 xml:space="preserve">Abbreviations: </w:t>
      </w:r>
      <w:r>
        <w:rPr>
          <w:rFonts w:hint="default" w:ascii="Times New Roman" w:hAnsi="Times New Roman" w:eastAsia="Times New Roman" w:cs="Times New Roman"/>
          <w:color w:val="auto"/>
          <w:sz w:val="18"/>
          <w:szCs w:val="18"/>
        </w:rPr>
        <w:t>CI, confidence interval; CKM, cardiovascular-kidney-metabolic; FI, frailty index; HR, hazard ratio; IR, insulin resistance; LDL-C, low-density lipoprotein cholesterol; SBP, systolic blood pressure; SD, standard deviation.</w:t>
      </w:r>
    </w:p>
    <w:p w14:paraId="372960AF">
      <w:pPr>
        <w:rPr>
          <w:rFonts w:hint="default" w:ascii="Times New Roman" w:hAnsi="Times New Roman" w:cs="Times New Roman"/>
          <w:color w:val="auto"/>
          <w:sz w:val="18"/>
          <w:szCs w:val="18"/>
        </w:rPr>
        <w:sectPr>
          <w:pgSz w:w="15840" w:h="12240" w:orient="landscape"/>
          <w:pgMar w:top="792" w:right="576" w:bottom="792" w:left="576" w:header="720" w:footer="720" w:gutter="0"/>
          <w:cols w:space="720" w:num="1"/>
          <w:docGrid w:linePitch="360" w:charSpace="0"/>
        </w:sectPr>
      </w:pPr>
    </w:p>
    <w:p w14:paraId="3BC96A40">
      <w:pPr>
        <w:pStyle w:val="15"/>
        <w:keepNex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 xml:space="preserve">Supplementary table </w:t>
      </w:r>
      <w:r>
        <w:rPr>
          <w:rFonts w:hint="default" w:ascii="Times New Roman" w:hAnsi="Times New Roman" w:cs="Times New Roman"/>
          <w:color w:val="auto"/>
          <w:sz w:val="18"/>
          <w:szCs w:val="18"/>
        </w:rPr>
        <w:fldChar w:fldCharType="begin"/>
      </w:r>
      <w:r>
        <w:rPr>
          <w:rFonts w:hint="default" w:ascii="Times New Roman" w:hAnsi="Times New Roman" w:cs="Times New Roman"/>
          <w:color w:val="auto"/>
          <w:sz w:val="18"/>
          <w:szCs w:val="18"/>
        </w:rPr>
        <w:instrText xml:space="preserve"> SEQ Supplementary_table \* ARABIC </w:instrText>
      </w:r>
      <w:r>
        <w:rPr>
          <w:rFonts w:hint="default" w:ascii="Times New Roman" w:hAnsi="Times New Roman" w:cs="Times New Roman"/>
          <w:color w:val="auto"/>
          <w:sz w:val="18"/>
          <w:szCs w:val="18"/>
        </w:rPr>
        <w:fldChar w:fldCharType="separate"/>
      </w:r>
      <w:r>
        <w:rPr>
          <w:rFonts w:hint="default" w:ascii="Times New Roman" w:hAnsi="Times New Roman" w:cs="Times New Roman"/>
          <w:color w:val="auto"/>
          <w:sz w:val="18"/>
          <w:szCs w:val="18"/>
        </w:rPr>
        <w:t>28</w:t>
      </w:r>
      <w:r>
        <w:rPr>
          <w:rFonts w:hint="default" w:ascii="Times New Roman" w:hAnsi="Times New Roman" w:cs="Times New Roman"/>
          <w:color w:val="auto"/>
          <w:sz w:val="18"/>
          <w:szCs w:val="18"/>
        </w:rPr>
        <w:fldChar w:fldCharType="end"/>
      </w:r>
      <w:r>
        <w:rPr>
          <w:rFonts w:hint="default" w:ascii="Times New Roman" w:hAnsi="Times New Roman" w:eastAsia="Times New Roman" w:cs="Times New Roman"/>
          <w:color w:val="auto"/>
          <w:sz w:val="18"/>
          <w:szCs w:val="18"/>
        </w:rPr>
        <w:t>. BH multiple-testing summary</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8"/>
        <w:gridCol w:w="4104"/>
        <w:gridCol w:w="936"/>
        <w:gridCol w:w="1080"/>
        <w:gridCol w:w="1123"/>
      </w:tblGrid>
      <w:tr w14:paraId="5F20A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088"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41A50DDC">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Family</w:t>
            </w:r>
          </w:p>
        </w:tc>
        <w:tc>
          <w:tcPr>
            <w:tcW w:w="4104"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741187D6">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Comparison</w:t>
            </w:r>
          </w:p>
        </w:tc>
        <w:tc>
          <w:tcPr>
            <w:tcW w:w="936"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5F95118E">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Tests</w:t>
            </w:r>
          </w:p>
        </w:tc>
        <w:tc>
          <w:tcPr>
            <w:tcW w:w="1080"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74CF5551">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Raw &lt;0.05</w:t>
            </w:r>
          </w:p>
        </w:tc>
        <w:tc>
          <w:tcPr>
            <w:tcW w:w="1123"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5108F15F">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BH q&lt;0.05</w:t>
            </w:r>
          </w:p>
        </w:tc>
      </w:tr>
      <w:tr w14:paraId="3B792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88" w:type="dxa"/>
            <w:tcBorders>
              <w:top w:val="nil"/>
              <w:left w:val="nil"/>
              <w:bottom w:val="nil"/>
              <w:right w:val="nil"/>
            </w:tcBorders>
            <w:shd w:val="clear" w:color="auto" w:fill="FFFFFF"/>
            <w:tcMar>
              <w:top w:w="60" w:type="dxa"/>
              <w:left w:w="90" w:type="dxa"/>
              <w:bottom w:w="60" w:type="dxa"/>
              <w:right w:w="90" w:type="dxa"/>
            </w:tcMar>
            <w:vAlign w:val="center"/>
          </w:tcPr>
          <w:p w14:paraId="02C87E2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Primary incident CVD</w:t>
            </w:r>
          </w:p>
        </w:tc>
        <w:tc>
          <w:tcPr>
            <w:tcW w:w="4104" w:type="dxa"/>
            <w:tcBorders>
              <w:top w:val="nil"/>
              <w:left w:val="nil"/>
              <w:bottom w:val="nil"/>
              <w:right w:val="nil"/>
            </w:tcBorders>
            <w:shd w:val="clear" w:color="auto" w:fill="FFFFFF"/>
            <w:tcMar>
              <w:top w:w="60" w:type="dxa"/>
              <w:left w:w="90" w:type="dxa"/>
              <w:bottom w:w="60" w:type="dxa"/>
              <w:right w:w="90" w:type="dxa"/>
            </w:tcMar>
            <w:vAlign w:val="center"/>
          </w:tcPr>
          <w:p w14:paraId="609B6A6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Model 3 per 1-SD</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454E47B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w:t>
            </w:r>
          </w:p>
        </w:tc>
        <w:tc>
          <w:tcPr>
            <w:tcW w:w="1080" w:type="dxa"/>
            <w:tcBorders>
              <w:top w:val="nil"/>
              <w:left w:val="nil"/>
              <w:bottom w:val="nil"/>
              <w:right w:val="nil"/>
            </w:tcBorders>
            <w:shd w:val="clear" w:color="auto" w:fill="FFFFFF"/>
            <w:tcMar>
              <w:top w:w="60" w:type="dxa"/>
              <w:left w:w="90" w:type="dxa"/>
              <w:bottom w:w="60" w:type="dxa"/>
              <w:right w:w="90" w:type="dxa"/>
            </w:tcMar>
            <w:vAlign w:val="center"/>
          </w:tcPr>
          <w:p w14:paraId="672214D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2186626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w:t>
            </w:r>
          </w:p>
        </w:tc>
      </w:tr>
      <w:tr w14:paraId="75A50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88" w:type="dxa"/>
            <w:tcBorders>
              <w:top w:val="nil"/>
              <w:left w:val="nil"/>
              <w:bottom w:val="nil"/>
              <w:right w:val="nil"/>
            </w:tcBorders>
            <w:shd w:val="clear" w:color="auto" w:fill="FFFFFF"/>
            <w:tcMar>
              <w:top w:w="60" w:type="dxa"/>
              <w:left w:w="90" w:type="dxa"/>
              <w:bottom w:w="60" w:type="dxa"/>
              <w:right w:w="90" w:type="dxa"/>
            </w:tcMar>
            <w:vAlign w:val="center"/>
          </w:tcPr>
          <w:p w14:paraId="30F85BB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Primary incident CVD</w:t>
            </w:r>
          </w:p>
        </w:tc>
        <w:tc>
          <w:tcPr>
            <w:tcW w:w="4104" w:type="dxa"/>
            <w:tcBorders>
              <w:top w:val="nil"/>
              <w:left w:val="nil"/>
              <w:bottom w:val="nil"/>
              <w:right w:val="nil"/>
            </w:tcBorders>
            <w:shd w:val="clear" w:color="auto" w:fill="FFFFFF"/>
            <w:tcMar>
              <w:top w:w="60" w:type="dxa"/>
              <w:left w:w="90" w:type="dxa"/>
              <w:bottom w:w="60" w:type="dxa"/>
              <w:right w:w="90" w:type="dxa"/>
            </w:tcMar>
            <w:vAlign w:val="center"/>
          </w:tcPr>
          <w:p w14:paraId="42E3FAF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Model 3 Q4 vs Q1</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3F207E8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w:t>
            </w:r>
          </w:p>
        </w:tc>
        <w:tc>
          <w:tcPr>
            <w:tcW w:w="1080" w:type="dxa"/>
            <w:tcBorders>
              <w:top w:val="nil"/>
              <w:left w:val="nil"/>
              <w:bottom w:val="nil"/>
              <w:right w:val="nil"/>
            </w:tcBorders>
            <w:shd w:val="clear" w:color="auto" w:fill="FFFFFF"/>
            <w:tcMar>
              <w:top w:w="60" w:type="dxa"/>
              <w:left w:w="90" w:type="dxa"/>
              <w:bottom w:w="60" w:type="dxa"/>
              <w:right w:w="90" w:type="dxa"/>
            </w:tcMar>
            <w:vAlign w:val="center"/>
          </w:tcPr>
          <w:p w14:paraId="5CA2A08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65F4A68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w:t>
            </w:r>
          </w:p>
        </w:tc>
      </w:tr>
      <w:tr w14:paraId="73A8A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88" w:type="dxa"/>
            <w:tcBorders>
              <w:top w:val="nil"/>
              <w:left w:val="nil"/>
              <w:bottom w:val="nil"/>
              <w:right w:val="nil"/>
            </w:tcBorders>
            <w:shd w:val="clear" w:color="auto" w:fill="FFFFFF"/>
            <w:tcMar>
              <w:top w:w="60" w:type="dxa"/>
              <w:left w:w="90" w:type="dxa"/>
              <w:bottom w:w="60" w:type="dxa"/>
              <w:right w:w="90" w:type="dxa"/>
            </w:tcMar>
            <w:vAlign w:val="center"/>
          </w:tcPr>
          <w:p w14:paraId="576A040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Primary incident CVD</w:t>
            </w:r>
          </w:p>
        </w:tc>
        <w:tc>
          <w:tcPr>
            <w:tcW w:w="4104" w:type="dxa"/>
            <w:tcBorders>
              <w:top w:val="nil"/>
              <w:left w:val="nil"/>
              <w:bottom w:val="nil"/>
              <w:right w:val="nil"/>
            </w:tcBorders>
            <w:shd w:val="clear" w:color="auto" w:fill="FFFFFF"/>
            <w:tcMar>
              <w:top w:w="60" w:type="dxa"/>
              <w:left w:w="90" w:type="dxa"/>
              <w:bottom w:w="60" w:type="dxa"/>
              <w:right w:w="90" w:type="dxa"/>
            </w:tcMar>
            <w:vAlign w:val="center"/>
          </w:tcPr>
          <w:p w14:paraId="192A92D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Model 3 trend P</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114FD7F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w:t>
            </w:r>
          </w:p>
        </w:tc>
        <w:tc>
          <w:tcPr>
            <w:tcW w:w="1080" w:type="dxa"/>
            <w:tcBorders>
              <w:top w:val="nil"/>
              <w:left w:val="nil"/>
              <w:bottom w:val="nil"/>
              <w:right w:val="nil"/>
            </w:tcBorders>
            <w:shd w:val="clear" w:color="auto" w:fill="FFFFFF"/>
            <w:tcMar>
              <w:top w:w="60" w:type="dxa"/>
              <w:left w:w="90" w:type="dxa"/>
              <w:bottom w:w="60" w:type="dxa"/>
              <w:right w:w="90" w:type="dxa"/>
            </w:tcMar>
            <w:vAlign w:val="center"/>
          </w:tcPr>
          <w:p w14:paraId="3F1DB9E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7270FD0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w:t>
            </w:r>
          </w:p>
        </w:tc>
      </w:tr>
      <w:tr w14:paraId="01035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88" w:type="dxa"/>
            <w:tcBorders>
              <w:top w:val="nil"/>
              <w:left w:val="nil"/>
              <w:bottom w:val="nil"/>
              <w:right w:val="nil"/>
            </w:tcBorders>
            <w:shd w:val="clear" w:color="auto" w:fill="FFFFFF"/>
            <w:tcMar>
              <w:top w:w="60" w:type="dxa"/>
              <w:left w:w="90" w:type="dxa"/>
              <w:bottom w:w="60" w:type="dxa"/>
              <w:right w:w="90" w:type="dxa"/>
            </w:tcMar>
            <w:vAlign w:val="center"/>
          </w:tcPr>
          <w:p w14:paraId="295E71A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Additional model</w:t>
            </w:r>
          </w:p>
        </w:tc>
        <w:tc>
          <w:tcPr>
            <w:tcW w:w="4104" w:type="dxa"/>
            <w:tcBorders>
              <w:top w:val="nil"/>
              <w:left w:val="nil"/>
              <w:bottom w:val="nil"/>
              <w:right w:val="nil"/>
            </w:tcBorders>
            <w:shd w:val="clear" w:color="auto" w:fill="FFFFFF"/>
            <w:tcMar>
              <w:top w:w="60" w:type="dxa"/>
              <w:left w:w="90" w:type="dxa"/>
              <w:bottom w:w="60" w:type="dxa"/>
              <w:right w:w="90" w:type="dxa"/>
            </w:tcMar>
            <w:vAlign w:val="center"/>
          </w:tcPr>
          <w:p w14:paraId="273B5FD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Model 3 + CKM per 1-SD</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2BD8E08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w:t>
            </w:r>
          </w:p>
        </w:tc>
        <w:tc>
          <w:tcPr>
            <w:tcW w:w="1080" w:type="dxa"/>
            <w:tcBorders>
              <w:top w:val="nil"/>
              <w:left w:val="nil"/>
              <w:bottom w:val="nil"/>
              <w:right w:val="nil"/>
            </w:tcBorders>
            <w:shd w:val="clear" w:color="auto" w:fill="FFFFFF"/>
            <w:tcMar>
              <w:top w:w="60" w:type="dxa"/>
              <w:left w:w="90" w:type="dxa"/>
              <w:bottom w:w="60" w:type="dxa"/>
              <w:right w:w="90" w:type="dxa"/>
            </w:tcMar>
            <w:vAlign w:val="center"/>
          </w:tcPr>
          <w:p w14:paraId="3A2B371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26ED849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w:t>
            </w:r>
          </w:p>
        </w:tc>
      </w:tr>
      <w:tr w14:paraId="01BA3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88" w:type="dxa"/>
            <w:tcBorders>
              <w:top w:val="nil"/>
              <w:left w:val="nil"/>
              <w:bottom w:val="nil"/>
              <w:right w:val="nil"/>
            </w:tcBorders>
            <w:shd w:val="clear" w:color="auto" w:fill="FFFFFF"/>
            <w:tcMar>
              <w:top w:w="60" w:type="dxa"/>
              <w:left w:w="90" w:type="dxa"/>
              <w:bottom w:w="60" w:type="dxa"/>
              <w:right w:w="90" w:type="dxa"/>
            </w:tcMar>
            <w:vAlign w:val="center"/>
          </w:tcPr>
          <w:p w14:paraId="7744219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RCS</w:t>
            </w:r>
          </w:p>
        </w:tc>
        <w:tc>
          <w:tcPr>
            <w:tcW w:w="4104" w:type="dxa"/>
            <w:tcBorders>
              <w:top w:val="nil"/>
              <w:left w:val="nil"/>
              <w:bottom w:val="nil"/>
              <w:right w:val="nil"/>
            </w:tcBorders>
            <w:shd w:val="clear" w:color="auto" w:fill="FFFFFF"/>
            <w:tcMar>
              <w:top w:w="60" w:type="dxa"/>
              <w:left w:w="90" w:type="dxa"/>
              <w:bottom w:w="60" w:type="dxa"/>
              <w:right w:w="90" w:type="dxa"/>
            </w:tcMar>
            <w:vAlign w:val="center"/>
          </w:tcPr>
          <w:p w14:paraId="0BC945A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Overall association</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43819B5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w:t>
            </w:r>
          </w:p>
        </w:tc>
        <w:tc>
          <w:tcPr>
            <w:tcW w:w="1080" w:type="dxa"/>
            <w:tcBorders>
              <w:top w:val="nil"/>
              <w:left w:val="nil"/>
              <w:bottom w:val="nil"/>
              <w:right w:val="nil"/>
            </w:tcBorders>
            <w:shd w:val="clear" w:color="auto" w:fill="FFFFFF"/>
            <w:tcMar>
              <w:top w:w="60" w:type="dxa"/>
              <w:left w:w="90" w:type="dxa"/>
              <w:bottom w:w="60" w:type="dxa"/>
              <w:right w:w="90" w:type="dxa"/>
            </w:tcMar>
            <w:vAlign w:val="center"/>
          </w:tcPr>
          <w:p w14:paraId="5E312E9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1FD677A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w:t>
            </w:r>
          </w:p>
        </w:tc>
      </w:tr>
      <w:tr w14:paraId="1F302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88" w:type="dxa"/>
            <w:tcBorders>
              <w:top w:val="nil"/>
              <w:left w:val="nil"/>
              <w:bottom w:val="nil"/>
              <w:right w:val="nil"/>
            </w:tcBorders>
            <w:shd w:val="clear" w:color="auto" w:fill="FFFFFF"/>
            <w:tcMar>
              <w:top w:w="60" w:type="dxa"/>
              <w:left w:w="90" w:type="dxa"/>
              <w:bottom w:w="60" w:type="dxa"/>
              <w:right w:w="90" w:type="dxa"/>
            </w:tcMar>
            <w:vAlign w:val="center"/>
          </w:tcPr>
          <w:p w14:paraId="604E4D7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RCS</w:t>
            </w:r>
          </w:p>
        </w:tc>
        <w:tc>
          <w:tcPr>
            <w:tcW w:w="4104" w:type="dxa"/>
            <w:tcBorders>
              <w:top w:val="nil"/>
              <w:left w:val="nil"/>
              <w:bottom w:val="nil"/>
              <w:right w:val="nil"/>
            </w:tcBorders>
            <w:shd w:val="clear" w:color="auto" w:fill="FFFFFF"/>
            <w:tcMar>
              <w:top w:w="60" w:type="dxa"/>
              <w:left w:w="90" w:type="dxa"/>
              <w:bottom w:w="60" w:type="dxa"/>
              <w:right w:w="90" w:type="dxa"/>
            </w:tcMar>
            <w:vAlign w:val="center"/>
          </w:tcPr>
          <w:p w14:paraId="36FF73F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Nonlinearity</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0110235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w:t>
            </w:r>
          </w:p>
        </w:tc>
        <w:tc>
          <w:tcPr>
            <w:tcW w:w="1080" w:type="dxa"/>
            <w:tcBorders>
              <w:top w:val="nil"/>
              <w:left w:val="nil"/>
              <w:bottom w:val="nil"/>
              <w:right w:val="nil"/>
            </w:tcBorders>
            <w:shd w:val="clear" w:color="auto" w:fill="FFFFFF"/>
            <w:tcMar>
              <w:top w:w="60" w:type="dxa"/>
              <w:left w:w="90" w:type="dxa"/>
              <w:bottom w:w="60" w:type="dxa"/>
              <w:right w:w="90" w:type="dxa"/>
            </w:tcMar>
            <w:vAlign w:val="center"/>
          </w:tcPr>
          <w:p w14:paraId="6327C5C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07DC081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w:t>
            </w:r>
          </w:p>
        </w:tc>
      </w:tr>
      <w:tr w14:paraId="06116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88" w:type="dxa"/>
            <w:tcBorders>
              <w:top w:val="nil"/>
              <w:left w:val="nil"/>
              <w:bottom w:val="nil"/>
              <w:right w:val="nil"/>
            </w:tcBorders>
            <w:shd w:val="clear" w:color="auto" w:fill="FFFFFF"/>
            <w:tcMar>
              <w:top w:w="60" w:type="dxa"/>
              <w:left w:w="90" w:type="dxa"/>
              <w:bottom w:w="60" w:type="dxa"/>
              <w:right w:w="90" w:type="dxa"/>
            </w:tcMar>
            <w:vAlign w:val="center"/>
          </w:tcPr>
          <w:p w14:paraId="144DFC9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KM</w:t>
            </w:r>
          </w:p>
        </w:tc>
        <w:tc>
          <w:tcPr>
            <w:tcW w:w="4104" w:type="dxa"/>
            <w:tcBorders>
              <w:top w:val="nil"/>
              <w:left w:val="nil"/>
              <w:bottom w:val="nil"/>
              <w:right w:val="nil"/>
            </w:tcBorders>
            <w:shd w:val="clear" w:color="auto" w:fill="FFFFFF"/>
            <w:tcMar>
              <w:top w:w="60" w:type="dxa"/>
              <w:left w:w="90" w:type="dxa"/>
              <w:bottom w:w="60" w:type="dxa"/>
              <w:right w:w="90" w:type="dxa"/>
            </w:tcMar>
            <w:vAlign w:val="center"/>
          </w:tcPr>
          <w:p w14:paraId="0EDFFBD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Log-rank</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41CCDF1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w:t>
            </w:r>
          </w:p>
        </w:tc>
        <w:tc>
          <w:tcPr>
            <w:tcW w:w="1080" w:type="dxa"/>
            <w:tcBorders>
              <w:top w:val="nil"/>
              <w:left w:val="nil"/>
              <w:bottom w:val="nil"/>
              <w:right w:val="nil"/>
            </w:tcBorders>
            <w:shd w:val="clear" w:color="auto" w:fill="FFFFFF"/>
            <w:tcMar>
              <w:top w:w="60" w:type="dxa"/>
              <w:left w:w="90" w:type="dxa"/>
              <w:bottom w:w="60" w:type="dxa"/>
              <w:right w:w="90" w:type="dxa"/>
            </w:tcMar>
            <w:vAlign w:val="center"/>
          </w:tcPr>
          <w:p w14:paraId="6B973E7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2444FFA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w:t>
            </w:r>
          </w:p>
        </w:tc>
      </w:tr>
      <w:tr w14:paraId="1B905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88" w:type="dxa"/>
            <w:tcBorders>
              <w:top w:val="nil"/>
              <w:left w:val="nil"/>
              <w:bottom w:val="nil"/>
              <w:right w:val="nil"/>
            </w:tcBorders>
            <w:shd w:val="clear" w:color="auto" w:fill="FFFFFF"/>
            <w:tcMar>
              <w:top w:w="60" w:type="dxa"/>
              <w:left w:w="90" w:type="dxa"/>
              <w:bottom w:w="60" w:type="dxa"/>
              <w:right w:w="90" w:type="dxa"/>
            </w:tcMar>
            <w:vAlign w:val="center"/>
          </w:tcPr>
          <w:p w14:paraId="64BFDA3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Prediction increment</w:t>
            </w:r>
          </w:p>
        </w:tc>
        <w:tc>
          <w:tcPr>
            <w:tcW w:w="4104" w:type="dxa"/>
            <w:tcBorders>
              <w:top w:val="nil"/>
              <w:left w:val="nil"/>
              <w:bottom w:val="nil"/>
              <w:right w:val="nil"/>
            </w:tcBorders>
            <w:shd w:val="clear" w:color="auto" w:fill="FFFFFF"/>
            <w:tcMar>
              <w:top w:w="60" w:type="dxa"/>
              <w:left w:w="90" w:type="dxa"/>
              <w:bottom w:w="60" w:type="dxa"/>
              <w:right w:w="90" w:type="dxa"/>
            </w:tcMar>
            <w:vAlign w:val="center"/>
          </w:tcPr>
          <w:p w14:paraId="2F23E32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IDI</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0ECD065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w:t>
            </w:r>
          </w:p>
        </w:tc>
        <w:tc>
          <w:tcPr>
            <w:tcW w:w="1080" w:type="dxa"/>
            <w:tcBorders>
              <w:top w:val="nil"/>
              <w:left w:val="nil"/>
              <w:bottom w:val="nil"/>
              <w:right w:val="nil"/>
            </w:tcBorders>
            <w:shd w:val="clear" w:color="auto" w:fill="FFFFFF"/>
            <w:tcMar>
              <w:top w:w="60" w:type="dxa"/>
              <w:left w:w="90" w:type="dxa"/>
              <w:bottom w:w="60" w:type="dxa"/>
              <w:right w:w="90" w:type="dxa"/>
            </w:tcMar>
            <w:vAlign w:val="center"/>
          </w:tcPr>
          <w:p w14:paraId="6A79D90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5F88BB8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w:t>
            </w:r>
          </w:p>
        </w:tc>
      </w:tr>
      <w:tr w14:paraId="70404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88" w:type="dxa"/>
            <w:tcBorders>
              <w:top w:val="nil"/>
              <w:left w:val="nil"/>
              <w:bottom w:val="nil"/>
              <w:right w:val="nil"/>
            </w:tcBorders>
            <w:shd w:val="clear" w:color="auto" w:fill="FFFFFF"/>
            <w:tcMar>
              <w:top w:w="60" w:type="dxa"/>
              <w:left w:w="90" w:type="dxa"/>
              <w:bottom w:w="60" w:type="dxa"/>
              <w:right w:w="90" w:type="dxa"/>
            </w:tcMar>
            <w:vAlign w:val="center"/>
          </w:tcPr>
          <w:p w14:paraId="0B443F0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Component outcome</w:t>
            </w:r>
          </w:p>
        </w:tc>
        <w:tc>
          <w:tcPr>
            <w:tcW w:w="4104" w:type="dxa"/>
            <w:tcBorders>
              <w:top w:val="nil"/>
              <w:left w:val="nil"/>
              <w:bottom w:val="nil"/>
              <w:right w:val="nil"/>
            </w:tcBorders>
            <w:shd w:val="clear" w:color="auto" w:fill="FFFFFF"/>
            <w:tcMar>
              <w:top w:w="60" w:type="dxa"/>
              <w:left w:w="90" w:type="dxa"/>
              <w:bottom w:w="60" w:type="dxa"/>
              <w:right w:w="90" w:type="dxa"/>
            </w:tcMar>
            <w:vAlign w:val="center"/>
          </w:tcPr>
          <w:p w14:paraId="543199C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Heart disease per 1-SD</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0DE5124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w:t>
            </w:r>
          </w:p>
        </w:tc>
        <w:tc>
          <w:tcPr>
            <w:tcW w:w="1080" w:type="dxa"/>
            <w:tcBorders>
              <w:top w:val="nil"/>
              <w:left w:val="nil"/>
              <w:bottom w:val="nil"/>
              <w:right w:val="nil"/>
            </w:tcBorders>
            <w:shd w:val="clear" w:color="auto" w:fill="FFFFFF"/>
            <w:tcMar>
              <w:top w:w="60" w:type="dxa"/>
              <w:left w:w="90" w:type="dxa"/>
              <w:bottom w:w="60" w:type="dxa"/>
              <w:right w:w="90" w:type="dxa"/>
            </w:tcMar>
            <w:vAlign w:val="center"/>
          </w:tcPr>
          <w:p w14:paraId="27FBF7D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086044E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w:t>
            </w:r>
          </w:p>
        </w:tc>
      </w:tr>
      <w:tr w14:paraId="52A11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88" w:type="dxa"/>
            <w:tcBorders>
              <w:top w:val="nil"/>
              <w:left w:val="nil"/>
              <w:bottom w:val="nil"/>
              <w:right w:val="nil"/>
            </w:tcBorders>
            <w:shd w:val="clear" w:color="auto" w:fill="FFFFFF"/>
            <w:tcMar>
              <w:top w:w="60" w:type="dxa"/>
              <w:left w:w="90" w:type="dxa"/>
              <w:bottom w:w="60" w:type="dxa"/>
              <w:right w:w="90" w:type="dxa"/>
            </w:tcMar>
            <w:vAlign w:val="center"/>
          </w:tcPr>
          <w:p w14:paraId="6C455BD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Component outcome</w:t>
            </w:r>
          </w:p>
        </w:tc>
        <w:tc>
          <w:tcPr>
            <w:tcW w:w="4104" w:type="dxa"/>
            <w:tcBorders>
              <w:top w:val="nil"/>
              <w:left w:val="nil"/>
              <w:bottom w:val="nil"/>
              <w:right w:val="nil"/>
            </w:tcBorders>
            <w:shd w:val="clear" w:color="auto" w:fill="FFFFFF"/>
            <w:tcMar>
              <w:top w:w="60" w:type="dxa"/>
              <w:left w:w="90" w:type="dxa"/>
              <w:bottom w:w="60" w:type="dxa"/>
              <w:right w:w="90" w:type="dxa"/>
            </w:tcMar>
            <w:vAlign w:val="center"/>
          </w:tcPr>
          <w:p w14:paraId="3BE0E11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Stroke per 1-SD</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3D28A3D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w:t>
            </w:r>
          </w:p>
        </w:tc>
        <w:tc>
          <w:tcPr>
            <w:tcW w:w="1080" w:type="dxa"/>
            <w:tcBorders>
              <w:top w:val="nil"/>
              <w:left w:val="nil"/>
              <w:bottom w:val="nil"/>
              <w:right w:val="nil"/>
            </w:tcBorders>
            <w:shd w:val="clear" w:color="auto" w:fill="FFFFFF"/>
            <w:tcMar>
              <w:top w:w="60" w:type="dxa"/>
              <w:left w:w="90" w:type="dxa"/>
              <w:bottom w:w="60" w:type="dxa"/>
              <w:right w:w="90" w:type="dxa"/>
            </w:tcMar>
            <w:vAlign w:val="center"/>
          </w:tcPr>
          <w:p w14:paraId="5B2289E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w:t>
            </w:r>
          </w:p>
        </w:tc>
        <w:tc>
          <w:tcPr>
            <w:tcW w:w="1123" w:type="dxa"/>
            <w:tcBorders>
              <w:top w:val="nil"/>
              <w:left w:val="nil"/>
              <w:bottom w:val="nil"/>
              <w:right w:val="nil"/>
            </w:tcBorders>
            <w:shd w:val="clear" w:color="auto" w:fill="FFFFFF"/>
            <w:tcMar>
              <w:top w:w="60" w:type="dxa"/>
              <w:left w:w="90" w:type="dxa"/>
              <w:bottom w:w="60" w:type="dxa"/>
              <w:right w:w="90" w:type="dxa"/>
            </w:tcMar>
            <w:vAlign w:val="center"/>
          </w:tcPr>
          <w:p w14:paraId="57116D7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w:t>
            </w:r>
          </w:p>
        </w:tc>
      </w:tr>
      <w:tr w14:paraId="58E71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88"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09BF582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Joint analysis</w:t>
            </w:r>
          </w:p>
        </w:tc>
        <w:tc>
          <w:tcPr>
            <w:tcW w:w="4104"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0CA49F3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Dichotomized multiplicative interaction</w:t>
            </w:r>
            <w:bookmarkStart w:id="0" w:name="_GoBack"/>
            <w:bookmarkEnd w:id="0"/>
            <w:r>
              <w:rPr>
                <w:rFonts w:hint="default" w:ascii="Times New Roman" w:hAnsi="Times New Roman" w:eastAsia="Times New Roman" w:cs="Times New Roman"/>
                <w:color w:val="auto"/>
                <w:sz w:val="18"/>
                <w:szCs w:val="18"/>
                <w:lang w:val="en-US" w:eastAsia="zh-CN"/>
              </w:rPr>
              <w:t xml:space="preserve"> P</w:t>
            </w:r>
          </w:p>
        </w:tc>
        <w:tc>
          <w:tcPr>
            <w:tcW w:w="936"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227BCCE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w:t>
            </w:r>
          </w:p>
        </w:tc>
        <w:tc>
          <w:tcPr>
            <w:tcW w:w="1080"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02718DC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w:t>
            </w:r>
          </w:p>
        </w:tc>
        <w:tc>
          <w:tcPr>
            <w:tcW w:w="1123"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59597B9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w:t>
            </w:r>
          </w:p>
        </w:tc>
      </w:tr>
    </w:tbl>
    <w:p w14:paraId="34773A06">
      <w:pPr>
        <w:spacing w:before="60"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 xml:space="preserve">Notes: </w:t>
      </w:r>
      <w:r>
        <w:rPr>
          <w:rFonts w:hint="default" w:ascii="Times New Roman" w:hAnsi="Times New Roman" w:eastAsia="Times New Roman" w:cs="Times New Roman"/>
          <w:color w:val="auto"/>
          <w:sz w:val="18"/>
          <w:szCs w:val="18"/>
        </w:rPr>
        <w:t>Benjamini-Hochberg correction was applied within each comparison family.</w:t>
      </w:r>
    </w:p>
    <w:p w14:paraId="5CF9D4B7">
      <w:pPr>
        <w:spacing w:after="8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 xml:space="preserve">Abbreviations: </w:t>
      </w:r>
      <w:r>
        <w:rPr>
          <w:rFonts w:hint="default" w:ascii="Times New Roman" w:hAnsi="Times New Roman" w:eastAsia="Times New Roman" w:cs="Times New Roman"/>
          <w:color w:val="auto"/>
          <w:sz w:val="18"/>
          <w:szCs w:val="18"/>
        </w:rPr>
        <w:t>BH, Benjamini-Hochberg; CVD, cardiovascular disease; IDI, integrated discrimination improvement; RCS, restricted cubic spline.</w:t>
      </w:r>
    </w:p>
    <w:p w14:paraId="776256D4">
      <w:pPr>
        <w:rPr>
          <w:rFonts w:hint="default" w:ascii="Times New Roman" w:hAnsi="Times New Roman" w:cs="Times New Roman"/>
          <w:color w:val="auto"/>
          <w:sz w:val="18"/>
          <w:szCs w:val="18"/>
        </w:rPr>
      </w:pPr>
      <w:r>
        <w:rPr>
          <w:rFonts w:hint="default" w:ascii="Times New Roman" w:hAnsi="Times New Roman" w:cs="Times New Roman"/>
          <w:color w:val="auto"/>
          <w:sz w:val="18"/>
          <w:szCs w:val="18"/>
        </w:rPr>
        <w:br w:type="page"/>
      </w:r>
    </w:p>
    <w:p w14:paraId="7AA56804">
      <w:pPr>
        <w:pStyle w:val="15"/>
        <w:keepNex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 xml:space="preserve">Supplementary table </w:t>
      </w:r>
      <w:r>
        <w:rPr>
          <w:rFonts w:hint="default" w:ascii="Times New Roman" w:hAnsi="Times New Roman" w:cs="Times New Roman"/>
          <w:color w:val="auto"/>
          <w:sz w:val="18"/>
          <w:szCs w:val="18"/>
        </w:rPr>
        <w:fldChar w:fldCharType="begin"/>
      </w:r>
      <w:r>
        <w:rPr>
          <w:rFonts w:hint="default" w:ascii="Times New Roman" w:hAnsi="Times New Roman" w:cs="Times New Roman"/>
          <w:color w:val="auto"/>
          <w:sz w:val="18"/>
          <w:szCs w:val="18"/>
        </w:rPr>
        <w:instrText xml:space="preserve"> SEQ Supplementary_table \* ARABIC </w:instrText>
      </w:r>
      <w:r>
        <w:rPr>
          <w:rFonts w:hint="default" w:ascii="Times New Roman" w:hAnsi="Times New Roman" w:cs="Times New Roman"/>
          <w:color w:val="auto"/>
          <w:sz w:val="18"/>
          <w:szCs w:val="18"/>
        </w:rPr>
        <w:fldChar w:fldCharType="separate"/>
      </w:r>
      <w:r>
        <w:rPr>
          <w:rFonts w:hint="default" w:ascii="Times New Roman" w:hAnsi="Times New Roman" w:cs="Times New Roman"/>
          <w:color w:val="auto"/>
          <w:sz w:val="18"/>
          <w:szCs w:val="18"/>
        </w:rPr>
        <w:t>29</w:t>
      </w:r>
      <w:r>
        <w:rPr>
          <w:rFonts w:hint="default" w:ascii="Times New Roman" w:hAnsi="Times New Roman" w:cs="Times New Roman"/>
          <w:color w:val="auto"/>
          <w:sz w:val="18"/>
          <w:szCs w:val="18"/>
        </w:rPr>
        <w:fldChar w:fldCharType="end"/>
      </w:r>
      <w:r>
        <w:rPr>
          <w:rFonts w:hint="default" w:ascii="Times New Roman" w:hAnsi="Times New Roman" w:eastAsia="Times New Roman" w:cs="Times New Roman"/>
          <w:color w:val="auto"/>
          <w:sz w:val="18"/>
          <w:szCs w:val="18"/>
        </w:rPr>
        <w:t>. BH-adjusted primary incident CVD results</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45"/>
        <w:gridCol w:w="1480"/>
        <w:gridCol w:w="1890"/>
        <w:gridCol w:w="1305"/>
        <w:gridCol w:w="1256"/>
      </w:tblGrid>
      <w:tr w14:paraId="048FA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0" w:type="auto"/>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1FFC8513">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Exposure</w:t>
            </w:r>
          </w:p>
        </w:tc>
        <w:tc>
          <w:tcPr>
            <w:tcW w:w="0" w:type="auto"/>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3589F0EF">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Variables</w:t>
            </w:r>
          </w:p>
        </w:tc>
        <w:tc>
          <w:tcPr>
            <w:tcW w:w="0" w:type="auto"/>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07ECE229">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Model 3 HR (95% CI)</w:t>
            </w:r>
          </w:p>
        </w:tc>
        <w:tc>
          <w:tcPr>
            <w:tcW w:w="0" w:type="auto"/>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25ACF080">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Model 3 raw P</w:t>
            </w:r>
          </w:p>
        </w:tc>
        <w:tc>
          <w:tcPr>
            <w:tcW w:w="0" w:type="auto"/>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76931B6A">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Model 3 BH q</w:t>
            </w:r>
          </w:p>
        </w:tc>
      </w:tr>
      <w:tr w14:paraId="6F43E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5C15A6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5B55F0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A0B924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1.110 (1.032, 1.194)</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8F81FA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0.005</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1E37D1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0.005</w:t>
            </w:r>
          </w:p>
        </w:tc>
      </w:tr>
      <w:tr w14:paraId="42198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B59FD0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64D99B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A0DD71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0018B9D">
            <w:pPr>
              <w:spacing w:after="0" w:line="240" w:lineRule="auto"/>
              <w:rPr>
                <w:rFonts w:hint="default" w:ascii="Times New Roman" w:hAnsi="Times New Roman" w:eastAsia="Times New Roman" w:cs="Times New Roman"/>
                <w:color w:val="auto"/>
                <w:sz w:val="18"/>
                <w:szCs w:val="18"/>
                <w:lang w:val="en-US" w:eastAsia="zh-CN"/>
              </w:rPr>
            </w:pP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655BBFC">
            <w:pPr>
              <w:spacing w:after="0" w:line="240" w:lineRule="auto"/>
              <w:rPr>
                <w:rFonts w:hint="default" w:ascii="Times New Roman" w:hAnsi="Times New Roman" w:eastAsia="Times New Roman" w:cs="Times New Roman"/>
                <w:color w:val="auto"/>
                <w:sz w:val="18"/>
                <w:szCs w:val="18"/>
                <w:lang w:val="en-US" w:eastAsia="zh-CN"/>
              </w:rPr>
            </w:pPr>
          </w:p>
        </w:tc>
      </w:tr>
      <w:tr w14:paraId="5CBFF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7E9921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69789D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E903AD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0.833 (0.654, 1.061)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E2D873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0.138</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3A85B36">
            <w:pPr>
              <w:spacing w:after="0" w:line="240" w:lineRule="auto"/>
              <w:rPr>
                <w:rFonts w:hint="default" w:ascii="Times New Roman" w:hAnsi="Times New Roman" w:eastAsia="Times New Roman" w:cs="Times New Roman"/>
                <w:color w:val="auto"/>
                <w:sz w:val="18"/>
                <w:szCs w:val="18"/>
                <w:lang w:val="en-US" w:eastAsia="zh-CN"/>
              </w:rPr>
            </w:pPr>
          </w:p>
        </w:tc>
      </w:tr>
      <w:tr w14:paraId="33841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C48E0E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2E8C76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57375B5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0.958 (0.757, 1.212)</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1B8020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0.72</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B32B631">
            <w:pPr>
              <w:spacing w:after="0" w:line="240" w:lineRule="auto"/>
              <w:rPr>
                <w:rFonts w:hint="default" w:ascii="Times New Roman" w:hAnsi="Times New Roman" w:eastAsia="Times New Roman" w:cs="Times New Roman"/>
                <w:color w:val="auto"/>
                <w:sz w:val="18"/>
                <w:szCs w:val="18"/>
                <w:lang w:val="en-US" w:eastAsia="zh-CN"/>
              </w:rPr>
            </w:pPr>
          </w:p>
        </w:tc>
      </w:tr>
      <w:tr w14:paraId="69C32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E2548F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76E34D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9EE086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1.263 (1.016, 1.571)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BC436C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0.036</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17612F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0.036</w:t>
            </w:r>
          </w:p>
        </w:tc>
      </w:tr>
      <w:tr w14:paraId="6F739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F5D6C0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E06A90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08F52E1">
            <w:pPr>
              <w:spacing w:after="0" w:line="240" w:lineRule="auto"/>
              <w:rPr>
                <w:rFonts w:hint="default" w:ascii="Times New Roman" w:hAnsi="Times New Roman" w:eastAsia="Times New Roman" w:cs="Times New Roman"/>
                <w:color w:val="auto"/>
                <w:sz w:val="18"/>
                <w:szCs w:val="18"/>
                <w:lang w:val="en-US" w:eastAsia="zh-CN"/>
              </w:rPr>
            </w:pP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56B335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0.016</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C9D73E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0.016</w:t>
            </w:r>
          </w:p>
        </w:tc>
      </w:tr>
      <w:tr w14:paraId="4A0B0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0B9689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3EED97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D18F42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1.383 (1.287, 1.486)</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15A90A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A6BF10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31EB2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49C438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9D8626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D43A54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728F79A">
            <w:pPr>
              <w:spacing w:after="0" w:line="240" w:lineRule="auto"/>
              <w:rPr>
                <w:rFonts w:hint="default" w:ascii="Times New Roman" w:hAnsi="Times New Roman" w:eastAsia="Times New Roman" w:cs="Times New Roman"/>
                <w:color w:val="auto"/>
                <w:sz w:val="18"/>
                <w:szCs w:val="18"/>
                <w:lang w:val="en-US" w:eastAsia="zh-CN"/>
              </w:rPr>
            </w:pP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9AFA21F">
            <w:pPr>
              <w:spacing w:after="0" w:line="240" w:lineRule="auto"/>
              <w:rPr>
                <w:rFonts w:hint="default" w:ascii="Times New Roman" w:hAnsi="Times New Roman" w:eastAsia="Times New Roman" w:cs="Times New Roman"/>
                <w:color w:val="auto"/>
                <w:sz w:val="18"/>
                <w:szCs w:val="18"/>
                <w:lang w:val="en-US" w:eastAsia="zh-CN"/>
              </w:rPr>
            </w:pPr>
          </w:p>
        </w:tc>
      </w:tr>
      <w:tr w14:paraId="577BE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4D8A76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69BAD7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D5B19F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1.494 (1.125, 1.985)</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AFF906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0.006</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9540620">
            <w:pPr>
              <w:spacing w:after="0" w:line="240" w:lineRule="auto"/>
              <w:rPr>
                <w:rFonts w:hint="default" w:ascii="Times New Roman" w:hAnsi="Times New Roman" w:eastAsia="Times New Roman" w:cs="Times New Roman"/>
                <w:color w:val="auto"/>
                <w:sz w:val="18"/>
                <w:szCs w:val="18"/>
                <w:lang w:val="en-US" w:eastAsia="zh-CN"/>
              </w:rPr>
            </w:pPr>
          </w:p>
        </w:tc>
      </w:tr>
      <w:tr w14:paraId="050F9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8829ED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5614008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58645EB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2.156 (1.637, 2.838)</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D930E2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D93401E">
            <w:pPr>
              <w:spacing w:after="0" w:line="240" w:lineRule="auto"/>
              <w:rPr>
                <w:rFonts w:hint="default" w:ascii="Times New Roman" w:hAnsi="Times New Roman" w:eastAsia="Times New Roman" w:cs="Times New Roman"/>
                <w:color w:val="auto"/>
                <w:sz w:val="18"/>
                <w:szCs w:val="18"/>
                <w:lang w:val="en-US" w:eastAsia="zh-CN"/>
              </w:rPr>
            </w:pPr>
          </w:p>
        </w:tc>
      </w:tr>
      <w:tr w14:paraId="1567D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2241F2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ECCE8A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606FAD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2.951 (2.231, 3.902)</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4D18A0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5A927C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80C2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B19CC0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7B43A7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8341451">
            <w:pPr>
              <w:spacing w:after="0" w:line="240" w:lineRule="auto"/>
              <w:rPr>
                <w:rFonts w:hint="default" w:ascii="Times New Roman" w:hAnsi="Times New Roman" w:eastAsia="Times New Roman" w:cs="Times New Roman"/>
                <w:color w:val="auto"/>
                <w:sz w:val="18"/>
                <w:szCs w:val="18"/>
                <w:lang w:val="en-US" w:eastAsia="zh-CN"/>
              </w:rPr>
            </w:pP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0FC318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604FA8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7430A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5489D75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71747B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3276E9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1.371 (1.281, 1.467)</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ACB077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59E9AA2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2FDD1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AAE96C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6DB6C5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AD939B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A8762EA">
            <w:pPr>
              <w:spacing w:after="0" w:line="240" w:lineRule="auto"/>
              <w:rPr>
                <w:rFonts w:hint="default" w:ascii="Times New Roman" w:hAnsi="Times New Roman" w:eastAsia="Times New Roman" w:cs="Times New Roman"/>
                <w:color w:val="auto"/>
                <w:sz w:val="18"/>
                <w:szCs w:val="18"/>
                <w:lang w:val="en-US" w:eastAsia="zh-CN"/>
              </w:rPr>
            </w:pP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6EA9182">
            <w:pPr>
              <w:spacing w:after="0" w:line="240" w:lineRule="auto"/>
              <w:rPr>
                <w:rFonts w:hint="default" w:ascii="Times New Roman" w:hAnsi="Times New Roman" w:eastAsia="Times New Roman" w:cs="Times New Roman"/>
                <w:color w:val="auto"/>
                <w:sz w:val="18"/>
                <w:szCs w:val="18"/>
                <w:lang w:val="en-US" w:eastAsia="zh-CN"/>
              </w:rPr>
            </w:pPr>
          </w:p>
        </w:tc>
      </w:tr>
      <w:tr w14:paraId="45053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F6DF7C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8C74E1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10C403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1.813 (1.363, 2.411)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E08791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561A2B8A">
            <w:pPr>
              <w:spacing w:after="0" w:line="240" w:lineRule="auto"/>
              <w:rPr>
                <w:rFonts w:hint="default" w:ascii="Times New Roman" w:hAnsi="Times New Roman" w:eastAsia="Times New Roman" w:cs="Times New Roman"/>
                <w:color w:val="auto"/>
                <w:sz w:val="18"/>
                <w:szCs w:val="18"/>
                <w:lang w:val="en-US" w:eastAsia="zh-CN"/>
              </w:rPr>
            </w:pPr>
          </w:p>
        </w:tc>
      </w:tr>
      <w:tr w14:paraId="5BF98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369DC7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F3BDAC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644255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2.175 (1.640, 2.886)</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F5A0EF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CFC0932">
            <w:pPr>
              <w:spacing w:after="0" w:line="240" w:lineRule="auto"/>
              <w:rPr>
                <w:rFonts w:hint="default" w:ascii="Times New Roman" w:hAnsi="Times New Roman" w:eastAsia="Times New Roman" w:cs="Times New Roman"/>
                <w:color w:val="auto"/>
                <w:sz w:val="18"/>
                <w:szCs w:val="18"/>
                <w:lang w:val="en-US" w:eastAsia="zh-CN"/>
              </w:rPr>
            </w:pPr>
          </w:p>
        </w:tc>
      </w:tr>
      <w:tr w14:paraId="1D514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FD2BA8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24A133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ECF5CA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3.239 (2.442, 4.297)</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42327D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3BB8E5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D83F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534D4BA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575B83E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CDF3C81">
            <w:pPr>
              <w:spacing w:after="0" w:line="240" w:lineRule="auto"/>
              <w:rPr>
                <w:rFonts w:hint="default" w:ascii="Times New Roman" w:hAnsi="Times New Roman" w:eastAsia="Times New Roman" w:cs="Times New Roman"/>
                <w:color w:val="auto"/>
                <w:sz w:val="18"/>
                <w:szCs w:val="18"/>
                <w:lang w:val="en-US" w:eastAsia="zh-CN"/>
              </w:rPr>
            </w:pP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B21250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5196B3F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2931E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B77C3A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C9ABB2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709E7C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1.129 (1.036, 1.230)</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20DDB2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0.006</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89DCF9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0.006</w:t>
            </w:r>
          </w:p>
        </w:tc>
      </w:tr>
      <w:tr w14:paraId="65B8E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A36375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CF7428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4BF269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438D6AF">
            <w:pPr>
              <w:spacing w:after="0" w:line="240" w:lineRule="auto"/>
              <w:rPr>
                <w:rFonts w:hint="default" w:ascii="Times New Roman" w:hAnsi="Times New Roman" w:eastAsia="Times New Roman" w:cs="Times New Roman"/>
                <w:color w:val="auto"/>
                <w:sz w:val="18"/>
                <w:szCs w:val="18"/>
                <w:lang w:val="en-US" w:eastAsia="zh-CN"/>
              </w:rPr>
            </w:pP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390D144">
            <w:pPr>
              <w:spacing w:after="0" w:line="240" w:lineRule="auto"/>
              <w:rPr>
                <w:rFonts w:hint="default" w:ascii="Times New Roman" w:hAnsi="Times New Roman" w:eastAsia="Times New Roman" w:cs="Times New Roman"/>
                <w:color w:val="auto"/>
                <w:sz w:val="18"/>
                <w:szCs w:val="18"/>
                <w:lang w:val="en-US" w:eastAsia="zh-CN"/>
              </w:rPr>
            </w:pPr>
          </w:p>
        </w:tc>
      </w:tr>
      <w:tr w14:paraId="0D8A3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0AD675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761824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2CF3D8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0.866 (0.674, 1.112)</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37731D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0.259</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EBF576F">
            <w:pPr>
              <w:spacing w:after="0" w:line="240" w:lineRule="auto"/>
              <w:rPr>
                <w:rFonts w:hint="default" w:ascii="Times New Roman" w:hAnsi="Times New Roman" w:eastAsia="Times New Roman" w:cs="Times New Roman"/>
                <w:color w:val="auto"/>
                <w:sz w:val="18"/>
                <w:szCs w:val="18"/>
                <w:lang w:val="en-US" w:eastAsia="zh-CN"/>
              </w:rPr>
            </w:pPr>
          </w:p>
        </w:tc>
      </w:tr>
      <w:tr w14:paraId="50702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A3233A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2F47F8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8CE6E6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0.971 (0.759, 1.244)</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26D92D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0.817</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0A7623B">
            <w:pPr>
              <w:spacing w:after="0" w:line="240" w:lineRule="auto"/>
              <w:rPr>
                <w:rFonts w:hint="default" w:ascii="Times New Roman" w:hAnsi="Times New Roman" w:eastAsia="Times New Roman" w:cs="Times New Roman"/>
                <w:color w:val="auto"/>
                <w:sz w:val="18"/>
                <w:szCs w:val="18"/>
                <w:lang w:val="en-US" w:eastAsia="zh-CN"/>
              </w:rPr>
            </w:pPr>
          </w:p>
        </w:tc>
      </w:tr>
      <w:tr w14:paraId="5096A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A39255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D59B58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5959D8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1.492 (1.183, 1.881)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7C9721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562B277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93FE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F0FEED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1498D2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5DB93170">
            <w:pPr>
              <w:spacing w:after="0" w:line="240" w:lineRule="auto"/>
              <w:rPr>
                <w:rFonts w:hint="default" w:ascii="Times New Roman" w:hAnsi="Times New Roman" w:eastAsia="Times New Roman" w:cs="Times New Roman"/>
                <w:color w:val="auto"/>
                <w:sz w:val="18"/>
                <w:szCs w:val="18"/>
                <w:lang w:val="en-US" w:eastAsia="zh-CN"/>
              </w:rPr>
            </w:pP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4AA83D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C905CA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3EA62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2B0C82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2FCA9E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20F2CC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1.149 (1.099, 1.202)</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B35C60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8FAF56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4F0EB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7FC119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C3C1AE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58E2226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64FCD78">
            <w:pPr>
              <w:spacing w:after="0" w:line="240" w:lineRule="auto"/>
              <w:rPr>
                <w:rFonts w:hint="default" w:ascii="Times New Roman" w:hAnsi="Times New Roman" w:eastAsia="Times New Roman" w:cs="Times New Roman"/>
                <w:color w:val="auto"/>
                <w:sz w:val="18"/>
                <w:szCs w:val="18"/>
                <w:lang w:val="en-US" w:eastAsia="zh-CN"/>
              </w:rPr>
            </w:pP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E8A69EE">
            <w:pPr>
              <w:spacing w:after="0" w:line="240" w:lineRule="auto"/>
              <w:rPr>
                <w:rFonts w:hint="default" w:ascii="Times New Roman" w:hAnsi="Times New Roman" w:eastAsia="Times New Roman" w:cs="Times New Roman"/>
                <w:color w:val="auto"/>
                <w:sz w:val="18"/>
                <w:szCs w:val="18"/>
                <w:lang w:val="en-US" w:eastAsia="zh-CN"/>
              </w:rPr>
            </w:pPr>
          </w:p>
        </w:tc>
      </w:tr>
      <w:tr w14:paraId="30768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31CA2B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C9B29D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7A0CB0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1.705 (1.296, 2.244)</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E9A166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8592F41">
            <w:pPr>
              <w:spacing w:after="0" w:line="240" w:lineRule="auto"/>
              <w:rPr>
                <w:rFonts w:hint="default" w:ascii="Times New Roman" w:hAnsi="Times New Roman" w:eastAsia="Times New Roman" w:cs="Times New Roman"/>
                <w:color w:val="auto"/>
                <w:sz w:val="18"/>
                <w:szCs w:val="18"/>
                <w:lang w:val="en-US" w:eastAsia="zh-CN"/>
              </w:rPr>
            </w:pPr>
          </w:p>
        </w:tc>
      </w:tr>
      <w:tr w14:paraId="30821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DB0784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6036A2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C0C27A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1.940 (1.478, 2.546)</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959B7B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51EA9C7C">
            <w:pPr>
              <w:spacing w:after="0" w:line="240" w:lineRule="auto"/>
              <w:rPr>
                <w:rFonts w:hint="default" w:ascii="Times New Roman" w:hAnsi="Times New Roman" w:eastAsia="Times New Roman" w:cs="Times New Roman"/>
                <w:color w:val="auto"/>
                <w:sz w:val="18"/>
                <w:szCs w:val="18"/>
                <w:lang w:val="en-US" w:eastAsia="zh-CN"/>
              </w:rPr>
            </w:pPr>
          </w:p>
        </w:tc>
      </w:tr>
      <w:tr w14:paraId="21E01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ACCC27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C4C734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BEFE2F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2.544 (1.931, 3.351)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CE29B4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C6B0D0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4A5BC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E1A27A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C6FB44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4646270">
            <w:pPr>
              <w:spacing w:after="0" w:line="240" w:lineRule="auto"/>
              <w:rPr>
                <w:rFonts w:hint="default" w:ascii="Times New Roman" w:hAnsi="Times New Roman" w:eastAsia="Times New Roman" w:cs="Times New Roman"/>
                <w:color w:val="auto"/>
                <w:sz w:val="18"/>
                <w:szCs w:val="18"/>
                <w:lang w:val="en-US" w:eastAsia="zh-CN"/>
              </w:rPr>
            </w:pP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A21173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284591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73BB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CEDDD4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C4E142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A67FA9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1.381 (1.285, 1.485)</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204D48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E5969C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2411D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8C8059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C8AF1E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970184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C5FDC9E">
            <w:pPr>
              <w:spacing w:after="0" w:line="240" w:lineRule="auto"/>
              <w:rPr>
                <w:rFonts w:hint="default" w:ascii="Times New Roman" w:hAnsi="Times New Roman" w:eastAsia="Times New Roman" w:cs="Times New Roman"/>
                <w:color w:val="auto"/>
                <w:sz w:val="18"/>
                <w:szCs w:val="18"/>
                <w:lang w:val="en-US" w:eastAsia="zh-CN"/>
              </w:rPr>
            </w:pP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49F7329">
            <w:pPr>
              <w:spacing w:after="0" w:line="240" w:lineRule="auto"/>
              <w:rPr>
                <w:rFonts w:hint="default" w:ascii="Times New Roman" w:hAnsi="Times New Roman" w:eastAsia="Times New Roman" w:cs="Times New Roman"/>
                <w:color w:val="auto"/>
                <w:sz w:val="18"/>
                <w:szCs w:val="18"/>
                <w:lang w:val="en-US" w:eastAsia="zh-CN"/>
              </w:rPr>
            </w:pPr>
          </w:p>
        </w:tc>
      </w:tr>
      <w:tr w14:paraId="03DD8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5C56A6F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34FB37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3A4810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1.676 (1.262, 2.226)</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8F67DC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344076C">
            <w:pPr>
              <w:spacing w:after="0" w:line="240" w:lineRule="auto"/>
              <w:rPr>
                <w:rFonts w:hint="default" w:ascii="Times New Roman" w:hAnsi="Times New Roman" w:eastAsia="Times New Roman" w:cs="Times New Roman"/>
                <w:color w:val="auto"/>
                <w:sz w:val="18"/>
                <w:szCs w:val="18"/>
                <w:lang w:val="en-US" w:eastAsia="zh-CN"/>
              </w:rPr>
            </w:pPr>
          </w:p>
        </w:tc>
      </w:tr>
      <w:tr w14:paraId="1BD9A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3EB8C9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5E7CE02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7B048E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2.149 (1.625, 2.843)</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0EAA99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5795C61">
            <w:pPr>
              <w:spacing w:after="0" w:line="240" w:lineRule="auto"/>
              <w:rPr>
                <w:rFonts w:hint="default" w:ascii="Times New Roman" w:hAnsi="Times New Roman" w:eastAsia="Times New Roman" w:cs="Times New Roman"/>
                <w:color w:val="auto"/>
                <w:sz w:val="18"/>
                <w:szCs w:val="18"/>
                <w:lang w:val="en-US" w:eastAsia="zh-CN"/>
              </w:rPr>
            </w:pPr>
          </w:p>
        </w:tc>
      </w:tr>
      <w:tr w14:paraId="5AC67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860E3B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80BFB7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EBB730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3.080 (2.320, 4.090)</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838A91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0BC81A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A7E0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A8552F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7CC612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6B75747">
            <w:pPr>
              <w:spacing w:after="0" w:line="240" w:lineRule="auto"/>
              <w:rPr>
                <w:rFonts w:hint="default" w:ascii="Times New Roman" w:hAnsi="Times New Roman" w:eastAsia="Times New Roman" w:cs="Times New Roman"/>
                <w:color w:val="auto"/>
                <w:sz w:val="18"/>
                <w:szCs w:val="18"/>
                <w:lang w:val="en-US" w:eastAsia="zh-CN"/>
              </w:rPr>
            </w:pP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29C174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93612D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72151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0A0A31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5D9E745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2E106B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1.373 (1.281, 1.470)</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DCC6D2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68471F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57680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E99029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F052C2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47BB11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58452F18">
            <w:pPr>
              <w:spacing w:after="0" w:line="240" w:lineRule="auto"/>
              <w:rPr>
                <w:rFonts w:hint="default" w:ascii="Times New Roman" w:hAnsi="Times New Roman" w:eastAsia="Times New Roman" w:cs="Times New Roman"/>
                <w:color w:val="auto"/>
                <w:sz w:val="18"/>
                <w:szCs w:val="18"/>
                <w:lang w:val="en-US" w:eastAsia="zh-CN"/>
              </w:rPr>
            </w:pP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12C9BF5">
            <w:pPr>
              <w:spacing w:after="0" w:line="240" w:lineRule="auto"/>
              <w:rPr>
                <w:rFonts w:hint="default" w:ascii="Times New Roman" w:hAnsi="Times New Roman" w:eastAsia="Times New Roman" w:cs="Times New Roman"/>
                <w:color w:val="auto"/>
                <w:sz w:val="18"/>
                <w:szCs w:val="18"/>
                <w:lang w:val="en-US" w:eastAsia="zh-CN"/>
              </w:rPr>
            </w:pPr>
          </w:p>
        </w:tc>
      </w:tr>
      <w:tr w14:paraId="704CC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D52AA8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7651BE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CEBD6A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1.657 (1.251, 2.195)</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E9713B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4DB68B6">
            <w:pPr>
              <w:spacing w:after="0" w:line="240" w:lineRule="auto"/>
              <w:rPr>
                <w:rFonts w:hint="default" w:ascii="Times New Roman" w:hAnsi="Times New Roman" w:eastAsia="Times New Roman" w:cs="Times New Roman"/>
                <w:color w:val="auto"/>
                <w:sz w:val="18"/>
                <w:szCs w:val="18"/>
                <w:lang w:val="en-US" w:eastAsia="zh-CN"/>
              </w:rPr>
            </w:pPr>
          </w:p>
        </w:tc>
      </w:tr>
      <w:tr w14:paraId="24A62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C9D2B0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488842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443D45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2.053 (1.557, 2.706)</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936029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80D6346">
            <w:pPr>
              <w:spacing w:after="0" w:line="240" w:lineRule="auto"/>
              <w:rPr>
                <w:rFonts w:hint="default" w:ascii="Times New Roman" w:hAnsi="Times New Roman" w:eastAsia="Times New Roman" w:cs="Times New Roman"/>
                <w:color w:val="auto"/>
                <w:sz w:val="18"/>
                <w:szCs w:val="18"/>
                <w:lang w:val="en-US" w:eastAsia="zh-CN"/>
              </w:rPr>
            </w:pPr>
          </w:p>
        </w:tc>
      </w:tr>
      <w:tr w14:paraId="5C387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5EB3A3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C25AC5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C518DA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2.982 (2.258, 3.939)</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FB4FA4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CF2DDE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2867A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D16EB2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3491E9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5727BA28">
            <w:pPr>
              <w:spacing w:after="0" w:line="240" w:lineRule="auto"/>
              <w:rPr>
                <w:rFonts w:hint="default" w:ascii="Times New Roman" w:hAnsi="Times New Roman" w:eastAsia="Times New Roman" w:cs="Times New Roman"/>
                <w:color w:val="auto"/>
                <w:sz w:val="18"/>
                <w:szCs w:val="18"/>
                <w:lang w:val="en-US" w:eastAsia="zh-CN"/>
              </w:rPr>
            </w:pP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A1D83F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95DA3F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446CD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C1AACC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664177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8E494F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1.330 (1.241, 1.424)</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433505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F9E3BE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3FC85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D9BD7A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EAD00E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E08729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520C839">
            <w:pPr>
              <w:spacing w:after="0" w:line="240" w:lineRule="auto"/>
              <w:rPr>
                <w:rFonts w:hint="default" w:ascii="Times New Roman" w:hAnsi="Times New Roman" w:eastAsia="Times New Roman" w:cs="Times New Roman"/>
                <w:color w:val="auto"/>
                <w:sz w:val="18"/>
                <w:szCs w:val="18"/>
                <w:lang w:val="en-US" w:eastAsia="zh-CN"/>
              </w:rPr>
            </w:pP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5AE037B">
            <w:pPr>
              <w:spacing w:after="0" w:line="240" w:lineRule="auto"/>
              <w:rPr>
                <w:rFonts w:hint="default" w:ascii="Times New Roman" w:hAnsi="Times New Roman" w:eastAsia="Times New Roman" w:cs="Times New Roman"/>
                <w:color w:val="auto"/>
                <w:sz w:val="18"/>
                <w:szCs w:val="18"/>
                <w:lang w:val="en-US" w:eastAsia="zh-CN"/>
              </w:rPr>
            </w:pPr>
          </w:p>
        </w:tc>
      </w:tr>
      <w:tr w14:paraId="7EADA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3EBB60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4B2F1C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5FF3155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2.034 (1.527, 2.708)</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B86C2F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BF12F3A">
            <w:pPr>
              <w:spacing w:after="0" w:line="240" w:lineRule="auto"/>
              <w:rPr>
                <w:rFonts w:hint="default" w:ascii="Times New Roman" w:hAnsi="Times New Roman" w:eastAsia="Times New Roman" w:cs="Times New Roman"/>
                <w:color w:val="auto"/>
                <w:sz w:val="18"/>
                <w:szCs w:val="18"/>
                <w:lang w:val="en-US" w:eastAsia="zh-CN"/>
              </w:rPr>
            </w:pPr>
          </w:p>
        </w:tc>
      </w:tr>
      <w:tr w14:paraId="72EC9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7DA2AE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7ADEFA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6D0024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2.200 (1.650, 2.933)</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4F36BF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59823308">
            <w:pPr>
              <w:spacing w:after="0" w:line="240" w:lineRule="auto"/>
              <w:rPr>
                <w:rFonts w:hint="default" w:ascii="Times New Roman" w:hAnsi="Times New Roman" w:eastAsia="Times New Roman" w:cs="Times New Roman"/>
                <w:color w:val="auto"/>
                <w:sz w:val="18"/>
                <w:szCs w:val="18"/>
                <w:lang w:val="en-US" w:eastAsia="zh-CN"/>
              </w:rPr>
            </w:pPr>
          </w:p>
        </w:tc>
      </w:tr>
      <w:tr w14:paraId="0622A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8B35AA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3A94B2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0B5D21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3.444 (2.563, 4.628)</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A49A6E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694D0F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31F33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9A417C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731A6C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6D90195">
            <w:pPr>
              <w:spacing w:after="0" w:line="240" w:lineRule="auto"/>
              <w:rPr>
                <w:rFonts w:hint="default" w:ascii="Times New Roman" w:hAnsi="Times New Roman" w:eastAsia="Times New Roman" w:cs="Times New Roman"/>
                <w:color w:val="auto"/>
                <w:sz w:val="18"/>
                <w:szCs w:val="18"/>
                <w:lang w:val="en-US" w:eastAsia="zh-CN"/>
              </w:rPr>
            </w:pP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E1E755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187632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BD9F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5A9927D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09A698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ECF34A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1.334 (1.246, 1.428)</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E232DD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56A1E4F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8DF7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5147A4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DA2A1A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32114B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572439B2">
            <w:pPr>
              <w:spacing w:after="0" w:line="240" w:lineRule="auto"/>
              <w:rPr>
                <w:rFonts w:hint="default" w:ascii="Times New Roman" w:hAnsi="Times New Roman" w:eastAsia="Times New Roman" w:cs="Times New Roman"/>
                <w:color w:val="auto"/>
                <w:sz w:val="18"/>
                <w:szCs w:val="18"/>
                <w:lang w:val="en-US" w:eastAsia="zh-CN"/>
              </w:rPr>
            </w:pP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3C648B1">
            <w:pPr>
              <w:spacing w:after="0" w:line="240" w:lineRule="auto"/>
              <w:rPr>
                <w:rFonts w:hint="default" w:ascii="Times New Roman" w:hAnsi="Times New Roman" w:eastAsia="Times New Roman" w:cs="Times New Roman"/>
                <w:color w:val="auto"/>
                <w:sz w:val="18"/>
                <w:szCs w:val="18"/>
                <w:lang w:val="en-US" w:eastAsia="zh-CN"/>
              </w:rPr>
            </w:pPr>
          </w:p>
        </w:tc>
      </w:tr>
      <w:tr w14:paraId="61EEE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10F4EE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35350C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E4FDAF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1.736 (1.303, 2.313)</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88FD26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0888F52">
            <w:pPr>
              <w:spacing w:after="0" w:line="240" w:lineRule="auto"/>
              <w:rPr>
                <w:rFonts w:hint="default" w:ascii="Times New Roman" w:hAnsi="Times New Roman" w:eastAsia="Times New Roman" w:cs="Times New Roman"/>
                <w:color w:val="auto"/>
                <w:sz w:val="18"/>
                <w:szCs w:val="18"/>
                <w:lang w:val="en-US" w:eastAsia="zh-CN"/>
              </w:rPr>
            </w:pPr>
          </w:p>
        </w:tc>
      </w:tr>
      <w:tr w14:paraId="1882B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5845DE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21295F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E112AE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2.078 (1.564, 2.761)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3A6F25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6AD116F">
            <w:pPr>
              <w:spacing w:after="0" w:line="240" w:lineRule="auto"/>
              <w:rPr>
                <w:rFonts w:hint="default" w:ascii="Times New Roman" w:hAnsi="Times New Roman" w:eastAsia="Times New Roman" w:cs="Times New Roman"/>
                <w:color w:val="auto"/>
                <w:sz w:val="18"/>
                <w:szCs w:val="18"/>
                <w:lang w:val="en-US" w:eastAsia="zh-CN"/>
              </w:rPr>
            </w:pPr>
          </w:p>
        </w:tc>
      </w:tr>
      <w:tr w14:paraId="1547B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8CB747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040657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181EE8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3.431 (2.568, 4.583)</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0A7CE5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0A4972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5614A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C3A43D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249F2D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9F4EFB3">
            <w:pPr>
              <w:spacing w:after="0" w:line="240" w:lineRule="auto"/>
              <w:rPr>
                <w:rFonts w:hint="default" w:ascii="Times New Roman" w:hAnsi="Times New Roman" w:eastAsia="Times New Roman" w:cs="Times New Roman"/>
                <w:color w:val="auto"/>
                <w:sz w:val="18"/>
                <w:szCs w:val="18"/>
                <w:lang w:val="en-US" w:eastAsia="zh-CN"/>
              </w:rPr>
            </w:pP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549C939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5D6374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4913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081904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58846F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8181A1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1.387 (1.290, 1.490)</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5FAD0D4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CE3A72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2F683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18F53D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2906D5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9BEB33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3ED0E75">
            <w:pPr>
              <w:spacing w:after="0" w:line="240" w:lineRule="auto"/>
              <w:rPr>
                <w:rFonts w:hint="default" w:ascii="Times New Roman" w:hAnsi="Times New Roman" w:eastAsia="Times New Roman" w:cs="Times New Roman"/>
                <w:color w:val="auto"/>
                <w:sz w:val="18"/>
                <w:szCs w:val="18"/>
                <w:lang w:val="en-US" w:eastAsia="zh-CN"/>
              </w:rPr>
            </w:pP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8506610">
            <w:pPr>
              <w:spacing w:after="0" w:line="240" w:lineRule="auto"/>
              <w:rPr>
                <w:rFonts w:hint="default" w:ascii="Times New Roman" w:hAnsi="Times New Roman" w:eastAsia="Times New Roman" w:cs="Times New Roman"/>
                <w:color w:val="auto"/>
                <w:sz w:val="18"/>
                <w:szCs w:val="18"/>
                <w:lang w:val="en-US" w:eastAsia="zh-CN"/>
              </w:rPr>
            </w:pPr>
          </w:p>
        </w:tc>
      </w:tr>
      <w:tr w14:paraId="36BC6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C6714A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98FE3D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024B08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1.606 (1.209, 2.134)</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A94394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53672327">
            <w:pPr>
              <w:spacing w:after="0" w:line="240" w:lineRule="auto"/>
              <w:rPr>
                <w:rFonts w:hint="default" w:ascii="Times New Roman" w:hAnsi="Times New Roman" w:eastAsia="Times New Roman" w:cs="Times New Roman"/>
                <w:color w:val="auto"/>
                <w:sz w:val="18"/>
                <w:szCs w:val="18"/>
                <w:lang w:val="en-US" w:eastAsia="zh-CN"/>
              </w:rPr>
            </w:pPr>
          </w:p>
        </w:tc>
      </w:tr>
      <w:tr w14:paraId="255FA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43DAD1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D2673A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72F599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2.223 (1.687, 2.929)</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E8C7E7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EDCBD86">
            <w:pPr>
              <w:spacing w:after="0" w:line="240" w:lineRule="auto"/>
              <w:rPr>
                <w:rFonts w:hint="default" w:ascii="Times New Roman" w:hAnsi="Times New Roman" w:eastAsia="Times New Roman" w:cs="Times New Roman"/>
                <w:color w:val="auto"/>
                <w:sz w:val="18"/>
                <w:szCs w:val="18"/>
                <w:lang w:val="en-US" w:eastAsia="zh-CN"/>
              </w:rPr>
            </w:pPr>
          </w:p>
        </w:tc>
      </w:tr>
      <w:tr w14:paraId="2BEC4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1C87E1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39A3CA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F16B08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2.972 (2.243, 3.937)</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47E482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BA2498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42CDA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2D5B53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B9706B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BE918E8">
            <w:pPr>
              <w:spacing w:after="0" w:line="240" w:lineRule="auto"/>
              <w:rPr>
                <w:rFonts w:hint="default" w:ascii="Times New Roman" w:hAnsi="Times New Roman" w:eastAsia="Times New Roman" w:cs="Times New Roman"/>
                <w:color w:val="auto"/>
                <w:sz w:val="18"/>
                <w:szCs w:val="18"/>
                <w:lang w:val="en-US" w:eastAsia="zh-CN"/>
              </w:rPr>
            </w:pP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86D5D5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6A1A89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7B2AA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6099F8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A3B2AA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ADF621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1.388 (1.293, 1.489)</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6C2F30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FF167D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29076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F8F310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358D81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26708E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5CD6D3E">
            <w:pPr>
              <w:spacing w:after="0" w:line="240" w:lineRule="auto"/>
              <w:rPr>
                <w:rFonts w:hint="default" w:ascii="Times New Roman" w:hAnsi="Times New Roman" w:eastAsia="Times New Roman" w:cs="Times New Roman"/>
                <w:color w:val="auto"/>
                <w:sz w:val="18"/>
                <w:szCs w:val="18"/>
                <w:lang w:val="en-US" w:eastAsia="zh-CN"/>
              </w:rPr>
            </w:pP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4E4CFDF">
            <w:pPr>
              <w:spacing w:after="0" w:line="240" w:lineRule="auto"/>
              <w:rPr>
                <w:rFonts w:hint="default" w:ascii="Times New Roman" w:hAnsi="Times New Roman" w:eastAsia="Times New Roman" w:cs="Times New Roman"/>
                <w:color w:val="auto"/>
                <w:sz w:val="18"/>
                <w:szCs w:val="18"/>
                <w:lang w:val="en-US" w:eastAsia="zh-CN"/>
              </w:rPr>
            </w:pPr>
          </w:p>
        </w:tc>
      </w:tr>
      <w:tr w14:paraId="26C34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C8E0EE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0DDF88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E931EC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1.725 (1.293, 2.299)</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5D101DF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E5B7C7A">
            <w:pPr>
              <w:spacing w:after="0" w:line="240" w:lineRule="auto"/>
              <w:rPr>
                <w:rFonts w:hint="default" w:ascii="Times New Roman" w:hAnsi="Times New Roman" w:eastAsia="Times New Roman" w:cs="Times New Roman"/>
                <w:color w:val="auto"/>
                <w:sz w:val="18"/>
                <w:szCs w:val="18"/>
                <w:lang w:val="en-US" w:eastAsia="zh-CN"/>
              </w:rPr>
            </w:pPr>
          </w:p>
        </w:tc>
      </w:tr>
      <w:tr w14:paraId="5A1E0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BA30BF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90F4C8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AF71D7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2.240 (1.690, 2.968)</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5337E2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37BA963">
            <w:pPr>
              <w:spacing w:after="0" w:line="240" w:lineRule="auto"/>
              <w:rPr>
                <w:rFonts w:hint="default" w:ascii="Times New Roman" w:hAnsi="Times New Roman" w:eastAsia="Times New Roman" w:cs="Times New Roman"/>
                <w:color w:val="auto"/>
                <w:sz w:val="18"/>
                <w:szCs w:val="18"/>
                <w:lang w:val="en-US" w:eastAsia="zh-CN"/>
              </w:rPr>
            </w:pPr>
          </w:p>
        </w:tc>
      </w:tr>
      <w:tr w14:paraId="46009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C1FD66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C70994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6B47E8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3.305 (2.488, 4.389)</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5565C25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BDDC5F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45A5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0611AD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85029B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65C0E84">
            <w:pPr>
              <w:spacing w:after="0" w:line="240" w:lineRule="auto"/>
              <w:rPr>
                <w:rFonts w:hint="default" w:ascii="Times New Roman" w:hAnsi="Times New Roman" w:eastAsia="Times New Roman" w:cs="Times New Roman"/>
                <w:color w:val="auto"/>
                <w:sz w:val="18"/>
                <w:szCs w:val="18"/>
                <w:lang w:val="en-US" w:eastAsia="zh-CN"/>
              </w:rPr>
            </w:pP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54A5C60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6AADFD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55427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7F4F12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AD4C06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EE6420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1.377 (1.282, 1.479)</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280D89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40314D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4387F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1591D4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2C51A3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5E8A84C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314518A">
            <w:pPr>
              <w:spacing w:after="0" w:line="240" w:lineRule="auto"/>
              <w:rPr>
                <w:rFonts w:hint="default" w:ascii="Times New Roman" w:hAnsi="Times New Roman" w:eastAsia="Times New Roman" w:cs="Times New Roman"/>
                <w:color w:val="auto"/>
                <w:sz w:val="18"/>
                <w:szCs w:val="18"/>
                <w:lang w:val="en-US" w:eastAsia="zh-CN"/>
              </w:rPr>
            </w:pP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D88C8B1">
            <w:pPr>
              <w:spacing w:after="0" w:line="240" w:lineRule="auto"/>
              <w:rPr>
                <w:rFonts w:hint="default" w:ascii="Times New Roman" w:hAnsi="Times New Roman" w:eastAsia="Times New Roman" w:cs="Times New Roman"/>
                <w:color w:val="auto"/>
                <w:sz w:val="18"/>
                <w:szCs w:val="18"/>
                <w:lang w:val="en-US" w:eastAsia="zh-CN"/>
              </w:rPr>
            </w:pPr>
          </w:p>
        </w:tc>
      </w:tr>
      <w:tr w14:paraId="10B72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51715B0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4BCDCE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5C74465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1.853 (1.392, 2.465)</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3BB541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494EF8E">
            <w:pPr>
              <w:spacing w:after="0" w:line="240" w:lineRule="auto"/>
              <w:rPr>
                <w:rFonts w:hint="default" w:ascii="Times New Roman" w:hAnsi="Times New Roman" w:eastAsia="Times New Roman" w:cs="Times New Roman"/>
                <w:color w:val="auto"/>
                <w:sz w:val="18"/>
                <w:szCs w:val="18"/>
                <w:lang w:val="en-US" w:eastAsia="zh-CN"/>
              </w:rPr>
            </w:pPr>
          </w:p>
        </w:tc>
      </w:tr>
      <w:tr w14:paraId="7A619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5CDEB9D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78D667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69FF35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2.155 (1.621, 2.865)</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148095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39BC858">
            <w:pPr>
              <w:spacing w:after="0" w:line="240" w:lineRule="auto"/>
              <w:rPr>
                <w:rFonts w:hint="default" w:ascii="Times New Roman" w:hAnsi="Times New Roman" w:eastAsia="Times New Roman" w:cs="Times New Roman"/>
                <w:color w:val="auto"/>
                <w:sz w:val="18"/>
                <w:szCs w:val="18"/>
                <w:lang w:val="en-US" w:eastAsia="zh-CN"/>
              </w:rPr>
            </w:pPr>
          </w:p>
        </w:tc>
      </w:tr>
      <w:tr w14:paraId="2D71F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D882B0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BE8A69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74C5F1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3.278 (2.458, 4.372)</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7E842C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456B53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49F1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92B3B9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5A9A030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172B79F">
            <w:pPr>
              <w:spacing w:after="0" w:line="240" w:lineRule="auto"/>
              <w:rPr>
                <w:rFonts w:hint="default" w:ascii="Times New Roman" w:hAnsi="Times New Roman" w:eastAsia="Times New Roman" w:cs="Times New Roman"/>
                <w:color w:val="auto"/>
                <w:sz w:val="18"/>
                <w:szCs w:val="18"/>
                <w:lang w:val="en-US" w:eastAsia="zh-CN"/>
              </w:rPr>
            </w:pP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8FB42A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A39C09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60139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5785D2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559B2ED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D60970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1.378 (1.282, 1.481)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D8E550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861194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5E7C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BC48D5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E6E1E2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1870A1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49B0B6C">
            <w:pPr>
              <w:spacing w:after="0" w:line="240" w:lineRule="auto"/>
              <w:rPr>
                <w:rFonts w:hint="default" w:ascii="Times New Roman" w:hAnsi="Times New Roman" w:eastAsia="Times New Roman" w:cs="Times New Roman"/>
                <w:color w:val="auto"/>
                <w:sz w:val="18"/>
                <w:szCs w:val="18"/>
                <w:lang w:val="en-US" w:eastAsia="zh-CN"/>
              </w:rPr>
            </w:pP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B11D366">
            <w:pPr>
              <w:spacing w:after="0" w:line="240" w:lineRule="auto"/>
              <w:rPr>
                <w:rFonts w:hint="default" w:ascii="Times New Roman" w:hAnsi="Times New Roman" w:eastAsia="Times New Roman" w:cs="Times New Roman"/>
                <w:color w:val="auto"/>
                <w:sz w:val="18"/>
                <w:szCs w:val="18"/>
                <w:lang w:val="en-US" w:eastAsia="zh-CN"/>
              </w:rPr>
            </w:pPr>
          </w:p>
        </w:tc>
      </w:tr>
      <w:tr w14:paraId="075CD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8C321A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0EEFD6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B7D1EC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1.705 (1.282, 2.269)</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A13A75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F089584">
            <w:pPr>
              <w:spacing w:after="0" w:line="240" w:lineRule="auto"/>
              <w:rPr>
                <w:rFonts w:hint="default" w:ascii="Times New Roman" w:hAnsi="Times New Roman" w:eastAsia="Times New Roman" w:cs="Times New Roman"/>
                <w:color w:val="auto"/>
                <w:sz w:val="18"/>
                <w:szCs w:val="18"/>
                <w:lang w:val="en-US" w:eastAsia="zh-CN"/>
              </w:rPr>
            </w:pPr>
          </w:p>
        </w:tc>
      </w:tr>
      <w:tr w14:paraId="51ECA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FB1D49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434EB9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D3FA23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2.286 (1.729, 3.023)</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D3E794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0BEC733">
            <w:pPr>
              <w:spacing w:after="0" w:line="240" w:lineRule="auto"/>
              <w:rPr>
                <w:rFonts w:hint="default" w:ascii="Times New Roman" w:hAnsi="Times New Roman" w:eastAsia="Times New Roman" w:cs="Times New Roman"/>
                <w:color w:val="auto"/>
                <w:sz w:val="18"/>
                <w:szCs w:val="18"/>
                <w:lang w:val="en-US" w:eastAsia="zh-CN"/>
              </w:rPr>
            </w:pPr>
          </w:p>
        </w:tc>
      </w:tr>
      <w:tr w14:paraId="04F0D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F52C23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4F238D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B7B36B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3.028 (2.274, 4.033)</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0EE130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85D78D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6C07C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25C38EA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5A449E7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57F45F8">
            <w:pPr>
              <w:spacing w:after="0" w:line="240" w:lineRule="auto"/>
              <w:rPr>
                <w:rFonts w:hint="default" w:ascii="Times New Roman" w:hAnsi="Times New Roman" w:eastAsia="Times New Roman" w:cs="Times New Roman"/>
                <w:color w:val="auto"/>
                <w:sz w:val="18"/>
                <w:szCs w:val="18"/>
                <w:lang w:val="en-US" w:eastAsia="zh-CN"/>
              </w:rPr>
            </w:pP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EAC0AA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922183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6E286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10A707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88A4D5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Per 1-SD increase</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CC5EBF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1.171 (1.067, 1.285)</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FF9E3D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0A5A7F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0.001</w:t>
            </w:r>
          </w:p>
        </w:tc>
      </w:tr>
      <w:tr w14:paraId="5F490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E42973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BB032F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19FC54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Reference</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595F5050">
            <w:pPr>
              <w:spacing w:after="0" w:line="240" w:lineRule="auto"/>
              <w:rPr>
                <w:rFonts w:hint="default" w:ascii="Times New Roman" w:hAnsi="Times New Roman" w:eastAsia="Times New Roman" w:cs="Times New Roman"/>
                <w:color w:val="auto"/>
                <w:sz w:val="18"/>
                <w:szCs w:val="18"/>
                <w:lang w:val="en-US" w:eastAsia="zh-CN"/>
              </w:rPr>
            </w:pP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898F703">
            <w:pPr>
              <w:spacing w:after="0" w:line="240" w:lineRule="auto"/>
              <w:rPr>
                <w:rFonts w:hint="default" w:ascii="Times New Roman" w:hAnsi="Times New Roman" w:eastAsia="Times New Roman" w:cs="Times New Roman"/>
                <w:color w:val="auto"/>
                <w:sz w:val="18"/>
                <w:szCs w:val="18"/>
                <w:lang w:val="en-US" w:eastAsia="zh-CN"/>
              </w:rPr>
            </w:pPr>
          </w:p>
        </w:tc>
      </w:tr>
      <w:tr w14:paraId="2A66A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ED651B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F0A91B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Q2</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6384A29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0.751 (0.581, 0.971)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725F8DB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0.029</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56CDA603">
            <w:pPr>
              <w:spacing w:after="0" w:line="240" w:lineRule="auto"/>
              <w:rPr>
                <w:rFonts w:hint="default" w:ascii="Times New Roman" w:hAnsi="Times New Roman" w:eastAsia="Times New Roman" w:cs="Times New Roman"/>
                <w:color w:val="auto"/>
                <w:sz w:val="18"/>
                <w:szCs w:val="18"/>
                <w:lang w:val="en-US" w:eastAsia="zh-CN"/>
              </w:rPr>
            </w:pPr>
          </w:p>
        </w:tc>
      </w:tr>
      <w:tr w14:paraId="0ED49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E5AE23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FA5F5A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Q3</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5CCF04E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1.000 (0.773, 1.293)</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CFBF2F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0.997</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38A436BC">
            <w:pPr>
              <w:spacing w:after="0" w:line="240" w:lineRule="auto"/>
              <w:rPr>
                <w:rFonts w:hint="default" w:ascii="Times New Roman" w:hAnsi="Times New Roman" w:eastAsia="Times New Roman" w:cs="Times New Roman"/>
                <w:color w:val="auto"/>
                <w:sz w:val="18"/>
                <w:szCs w:val="18"/>
                <w:lang w:val="en-US" w:eastAsia="zh-CN"/>
              </w:rPr>
            </w:pPr>
          </w:p>
        </w:tc>
      </w:tr>
      <w:tr w14:paraId="3EADE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CCC79D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1B6B998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Q4</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09ECC6A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1.548 (1.152, 2.081)</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5B8CBD0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0.004</w:t>
            </w:r>
          </w:p>
        </w:tc>
        <w:tc>
          <w:tcPr>
            <w:tcW w:w="0" w:type="auto"/>
            <w:tcBorders>
              <w:top w:val="nil"/>
              <w:left w:val="nil"/>
              <w:bottom w:val="nil"/>
              <w:right w:val="nil"/>
            </w:tcBorders>
            <w:shd w:val="clear" w:color="auto" w:fill="FFFFFF"/>
            <w:tcMar>
              <w:top w:w="60" w:type="dxa"/>
              <w:left w:w="90" w:type="dxa"/>
              <w:bottom w:w="60" w:type="dxa"/>
              <w:right w:w="90" w:type="dxa"/>
            </w:tcMar>
            <w:vAlign w:val="center"/>
          </w:tcPr>
          <w:p w14:paraId="413C3AF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0.004</w:t>
            </w:r>
          </w:p>
        </w:tc>
      </w:tr>
      <w:tr w14:paraId="5524E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305E500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0" w:type="auto"/>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2D3183F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 for trend</w:t>
            </w:r>
          </w:p>
        </w:tc>
        <w:tc>
          <w:tcPr>
            <w:tcW w:w="0" w:type="auto"/>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5FA1AAD9">
            <w:pPr>
              <w:spacing w:after="0" w:line="240" w:lineRule="auto"/>
              <w:rPr>
                <w:rFonts w:hint="default" w:ascii="Times New Roman" w:hAnsi="Times New Roman" w:eastAsia="Times New Roman" w:cs="Times New Roman"/>
                <w:color w:val="auto"/>
                <w:sz w:val="18"/>
                <w:szCs w:val="18"/>
                <w:lang w:val="en-US" w:eastAsia="zh-CN"/>
              </w:rPr>
            </w:pPr>
          </w:p>
        </w:tc>
        <w:tc>
          <w:tcPr>
            <w:tcW w:w="0" w:type="auto"/>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58241F2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w:t>
            </w:r>
          </w:p>
        </w:tc>
        <w:tc>
          <w:tcPr>
            <w:tcW w:w="0" w:type="auto"/>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7CCCBAB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w:t>
            </w:r>
          </w:p>
        </w:tc>
      </w:tr>
    </w:tbl>
    <w:p w14:paraId="0435FAFC">
      <w:pPr>
        <w:spacing w:before="60"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 xml:space="preserve">Notes: </w:t>
      </w:r>
      <w:r>
        <w:rPr>
          <w:rFonts w:hint="default" w:ascii="Times New Roman" w:hAnsi="Times New Roman" w:eastAsia="Times New Roman" w:cs="Times New Roman"/>
          <w:color w:val="auto"/>
          <w:sz w:val="18"/>
          <w:szCs w:val="18"/>
        </w:rPr>
        <w:t>Results are from Model 3; q values were Benjamini-Hochberg adjusted.</w:t>
      </w:r>
    </w:p>
    <w:p w14:paraId="25EA3B9D">
      <w:pPr>
        <w:spacing w:after="8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 xml:space="preserve">Abbreviations: </w:t>
      </w:r>
      <w:r>
        <w:rPr>
          <w:rFonts w:hint="default" w:ascii="Times New Roman" w:hAnsi="Times New Roman" w:eastAsia="Times New Roman" w:cs="Times New Roman"/>
          <w:color w:val="auto"/>
          <w:sz w:val="18"/>
          <w:szCs w:val="18"/>
        </w:rPr>
        <w:t>BH, Benjamini-Hochberg; CI, confidence interval; CVD, cardiovascular disease; FI, frailty index; HR, hazard ratio; IR, insulin resistance; SD, standard deviation.</w:t>
      </w:r>
    </w:p>
    <w:p w14:paraId="25FDB401">
      <w:pPr>
        <w:rPr>
          <w:rFonts w:hint="default" w:ascii="Times New Roman" w:hAnsi="Times New Roman" w:cs="Times New Roman"/>
          <w:color w:val="auto"/>
          <w:sz w:val="18"/>
          <w:szCs w:val="18"/>
        </w:rPr>
      </w:pPr>
      <w:r>
        <w:rPr>
          <w:rFonts w:hint="default" w:ascii="Times New Roman" w:hAnsi="Times New Roman" w:cs="Times New Roman"/>
          <w:color w:val="auto"/>
          <w:sz w:val="18"/>
          <w:szCs w:val="18"/>
        </w:rPr>
        <w:br w:type="page"/>
      </w:r>
    </w:p>
    <w:p w14:paraId="12C8A475">
      <w:pPr>
        <w:pStyle w:val="15"/>
        <w:keepNex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 xml:space="preserve">Supplementary table </w:t>
      </w:r>
      <w:r>
        <w:rPr>
          <w:rFonts w:hint="default" w:ascii="Times New Roman" w:hAnsi="Times New Roman" w:cs="Times New Roman"/>
          <w:color w:val="auto"/>
          <w:sz w:val="18"/>
          <w:szCs w:val="18"/>
        </w:rPr>
        <w:fldChar w:fldCharType="begin"/>
      </w:r>
      <w:r>
        <w:rPr>
          <w:rFonts w:hint="default" w:ascii="Times New Roman" w:hAnsi="Times New Roman" w:cs="Times New Roman"/>
          <w:color w:val="auto"/>
          <w:sz w:val="18"/>
          <w:szCs w:val="18"/>
        </w:rPr>
        <w:instrText xml:space="preserve"> SEQ Supplementary_table \* ARABIC </w:instrText>
      </w:r>
      <w:r>
        <w:rPr>
          <w:rFonts w:hint="default" w:ascii="Times New Roman" w:hAnsi="Times New Roman" w:cs="Times New Roman"/>
          <w:color w:val="auto"/>
          <w:sz w:val="18"/>
          <w:szCs w:val="18"/>
        </w:rPr>
        <w:fldChar w:fldCharType="separate"/>
      </w:r>
      <w:r>
        <w:rPr>
          <w:rFonts w:hint="default" w:ascii="Times New Roman" w:hAnsi="Times New Roman" w:cs="Times New Roman"/>
          <w:color w:val="auto"/>
          <w:sz w:val="18"/>
          <w:szCs w:val="18"/>
        </w:rPr>
        <w:t>30</w:t>
      </w:r>
      <w:r>
        <w:rPr>
          <w:rFonts w:hint="default" w:ascii="Times New Roman" w:hAnsi="Times New Roman" w:cs="Times New Roman"/>
          <w:color w:val="auto"/>
          <w:sz w:val="18"/>
          <w:szCs w:val="18"/>
        </w:rPr>
        <w:fldChar w:fldCharType="end"/>
      </w:r>
      <w:r>
        <w:rPr>
          <w:rFonts w:hint="default" w:ascii="Times New Roman" w:hAnsi="Times New Roman" w:eastAsia="Times New Roman" w:cs="Times New Roman"/>
          <w:color w:val="auto"/>
          <w:sz w:val="18"/>
          <w:szCs w:val="18"/>
        </w:rPr>
        <w:t>. BH-adjusted prediction increment results</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2"/>
        <w:gridCol w:w="3096"/>
        <w:gridCol w:w="2232"/>
        <w:gridCol w:w="936"/>
        <w:gridCol w:w="936"/>
      </w:tblGrid>
      <w:tr w14:paraId="08211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232"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4663446C">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Exposure</w:t>
            </w:r>
          </w:p>
        </w:tc>
        <w:tc>
          <w:tcPr>
            <w:tcW w:w="3096"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6944BF8B">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Comparison</w:t>
            </w:r>
          </w:p>
        </w:tc>
        <w:tc>
          <w:tcPr>
            <w:tcW w:w="2232"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0D752F4F">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IDI (95% CI)</w:t>
            </w:r>
          </w:p>
        </w:tc>
        <w:tc>
          <w:tcPr>
            <w:tcW w:w="936"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63A4AE2F">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Raw P</w:t>
            </w:r>
          </w:p>
        </w:tc>
        <w:tc>
          <w:tcPr>
            <w:tcW w:w="936"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3FBB1BAA">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BH q</w:t>
            </w:r>
          </w:p>
        </w:tc>
      </w:tr>
      <w:tr w14:paraId="35D2B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77F1938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3096" w:type="dxa"/>
            <w:tcBorders>
              <w:top w:val="nil"/>
              <w:left w:val="nil"/>
              <w:bottom w:val="nil"/>
              <w:right w:val="nil"/>
            </w:tcBorders>
            <w:shd w:val="clear" w:color="auto" w:fill="FFFFFF"/>
            <w:tcMar>
              <w:top w:w="60" w:type="dxa"/>
              <w:left w:w="90" w:type="dxa"/>
              <w:bottom w:w="60" w:type="dxa"/>
              <w:right w:w="90" w:type="dxa"/>
            </w:tcMar>
            <w:vAlign w:val="center"/>
          </w:tcPr>
          <w:p w14:paraId="09B4B43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Model 3 vs Model 3 + cumulative IR-FI indicator</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7471D79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0.029 (0.016, 0.045)</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4E68147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09E51E9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1280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70359E1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3096" w:type="dxa"/>
            <w:tcBorders>
              <w:top w:val="nil"/>
              <w:left w:val="nil"/>
              <w:bottom w:val="nil"/>
              <w:right w:val="nil"/>
            </w:tcBorders>
            <w:shd w:val="clear" w:color="auto" w:fill="FFFFFF"/>
            <w:tcMar>
              <w:top w:w="60" w:type="dxa"/>
              <w:left w:w="90" w:type="dxa"/>
              <w:bottom w:w="60" w:type="dxa"/>
              <w:right w:w="90" w:type="dxa"/>
            </w:tcMar>
            <w:vAlign w:val="center"/>
          </w:tcPr>
          <w:p w14:paraId="53FE8BE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Model 3 vs Model 3 + cumulative IR-FI indicator</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674A1BE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0.006 (0.003, 0.012)</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211E020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173FAEF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5B596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76E0181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3096" w:type="dxa"/>
            <w:tcBorders>
              <w:top w:val="nil"/>
              <w:left w:val="nil"/>
              <w:bottom w:val="nil"/>
              <w:right w:val="nil"/>
            </w:tcBorders>
            <w:shd w:val="clear" w:color="auto" w:fill="FFFFFF"/>
            <w:tcMar>
              <w:top w:w="60" w:type="dxa"/>
              <w:left w:w="90" w:type="dxa"/>
              <w:bottom w:w="60" w:type="dxa"/>
              <w:right w:w="90" w:type="dxa"/>
            </w:tcMar>
            <w:vAlign w:val="center"/>
          </w:tcPr>
          <w:p w14:paraId="0E09803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Model 3 vs Model 3 + cumulative IR-FI indicator</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1D88195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0.029 (0.015, 0.044)</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0940FF4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1D8D935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682EE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10A1A84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3096" w:type="dxa"/>
            <w:tcBorders>
              <w:top w:val="nil"/>
              <w:left w:val="nil"/>
              <w:bottom w:val="nil"/>
              <w:right w:val="nil"/>
            </w:tcBorders>
            <w:shd w:val="clear" w:color="auto" w:fill="FFFFFF"/>
            <w:tcMar>
              <w:top w:w="60" w:type="dxa"/>
              <w:left w:w="90" w:type="dxa"/>
              <w:bottom w:w="60" w:type="dxa"/>
              <w:right w:w="90" w:type="dxa"/>
            </w:tcMar>
            <w:vAlign w:val="center"/>
          </w:tcPr>
          <w:p w14:paraId="24C1905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Model 3 vs Model 3 + cumulative IR-FI indicator</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30CB770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0.029 (0.016, 0.042)</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08A2397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528234C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2DBA9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69E3039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3096" w:type="dxa"/>
            <w:tcBorders>
              <w:top w:val="nil"/>
              <w:left w:val="nil"/>
              <w:bottom w:val="nil"/>
              <w:right w:val="nil"/>
            </w:tcBorders>
            <w:shd w:val="clear" w:color="auto" w:fill="FFFFFF"/>
            <w:tcMar>
              <w:top w:w="60" w:type="dxa"/>
              <w:left w:w="90" w:type="dxa"/>
              <w:bottom w:w="60" w:type="dxa"/>
              <w:right w:w="90" w:type="dxa"/>
            </w:tcMar>
            <w:vAlign w:val="center"/>
          </w:tcPr>
          <w:p w14:paraId="450E0B2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Model 3 vs Model 3 + cumulative IR-FI indicator</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46CEB9B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0.010 (0.003, 0.019)</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03B6DC6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0.008</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1931FCC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0.009</w:t>
            </w:r>
          </w:p>
        </w:tc>
      </w:tr>
      <w:tr w14:paraId="08529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6A6C362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3096" w:type="dxa"/>
            <w:tcBorders>
              <w:top w:val="nil"/>
              <w:left w:val="nil"/>
              <w:bottom w:val="nil"/>
              <w:right w:val="nil"/>
            </w:tcBorders>
            <w:shd w:val="clear" w:color="auto" w:fill="FFFFFF"/>
            <w:tcMar>
              <w:top w:w="60" w:type="dxa"/>
              <w:left w:w="90" w:type="dxa"/>
              <w:bottom w:w="60" w:type="dxa"/>
              <w:right w:w="90" w:type="dxa"/>
            </w:tcMar>
            <w:vAlign w:val="center"/>
          </w:tcPr>
          <w:p w14:paraId="54659D0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Model 3 vs Model 3 + cumulative IR-FI indicator</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5945035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0.004 (-0.000, 0.012)</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479EABA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0.052</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2D2BE73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0.052</w:t>
            </w:r>
          </w:p>
        </w:tc>
      </w:tr>
      <w:tr w14:paraId="358E6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63E31F5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3096" w:type="dxa"/>
            <w:tcBorders>
              <w:top w:val="nil"/>
              <w:left w:val="nil"/>
              <w:bottom w:val="nil"/>
              <w:right w:val="nil"/>
            </w:tcBorders>
            <w:shd w:val="clear" w:color="auto" w:fill="FFFFFF"/>
            <w:tcMar>
              <w:top w:w="60" w:type="dxa"/>
              <w:left w:w="90" w:type="dxa"/>
              <w:bottom w:w="60" w:type="dxa"/>
              <w:right w:w="90" w:type="dxa"/>
            </w:tcMar>
            <w:vAlign w:val="center"/>
          </w:tcPr>
          <w:p w14:paraId="1B37477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Model 3 vs Model 3 + cumulative IR-FI indicator</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32BCA24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0.028 (0.014, 0.045)</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09AA4AA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64FF69E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5AA74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32EB4EB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3096" w:type="dxa"/>
            <w:tcBorders>
              <w:top w:val="nil"/>
              <w:left w:val="nil"/>
              <w:bottom w:val="nil"/>
              <w:right w:val="nil"/>
            </w:tcBorders>
            <w:shd w:val="clear" w:color="auto" w:fill="FFFFFF"/>
            <w:tcMar>
              <w:top w:w="60" w:type="dxa"/>
              <w:left w:w="90" w:type="dxa"/>
              <w:bottom w:w="60" w:type="dxa"/>
              <w:right w:w="90" w:type="dxa"/>
            </w:tcMar>
            <w:vAlign w:val="center"/>
          </w:tcPr>
          <w:p w14:paraId="08367D2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Model 3 vs Model 3 + cumulative IR-FI indicator</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2D6AD72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0.030 (0.018, 0.046)</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76CD5C5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3F5C800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7EC95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5E43006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3096" w:type="dxa"/>
            <w:tcBorders>
              <w:top w:val="nil"/>
              <w:left w:val="nil"/>
              <w:bottom w:val="nil"/>
              <w:right w:val="nil"/>
            </w:tcBorders>
            <w:shd w:val="clear" w:color="auto" w:fill="FFFFFF"/>
            <w:tcMar>
              <w:top w:w="60" w:type="dxa"/>
              <w:left w:w="90" w:type="dxa"/>
              <w:bottom w:w="60" w:type="dxa"/>
              <w:right w:w="90" w:type="dxa"/>
            </w:tcMar>
            <w:vAlign w:val="center"/>
          </w:tcPr>
          <w:p w14:paraId="4B73461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Model 3 vs Model 3 + cumulative IR-FI indicator</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2055801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0.028 (0.015, 0.043)</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0B1F6C4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4F8A115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7C396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0CF8450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3096" w:type="dxa"/>
            <w:tcBorders>
              <w:top w:val="nil"/>
              <w:left w:val="nil"/>
              <w:bottom w:val="nil"/>
              <w:right w:val="nil"/>
            </w:tcBorders>
            <w:shd w:val="clear" w:color="auto" w:fill="FFFFFF"/>
            <w:tcMar>
              <w:top w:w="60" w:type="dxa"/>
              <w:left w:w="90" w:type="dxa"/>
              <w:bottom w:w="60" w:type="dxa"/>
              <w:right w:w="90" w:type="dxa"/>
            </w:tcMar>
            <w:vAlign w:val="center"/>
          </w:tcPr>
          <w:p w14:paraId="2B7D493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Model 3 vs Model 3 + cumulative IR-FI indicator</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006E2F0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0.024 (0.013, 0.037)</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1E0FD36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602EBDE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77575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424394C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3096" w:type="dxa"/>
            <w:tcBorders>
              <w:top w:val="nil"/>
              <w:left w:val="nil"/>
              <w:bottom w:val="nil"/>
              <w:right w:val="nil"/>
            </w:tcBorders>
            <w:shd w:val="clear" w:color="auto" w:fill="FFFFFF"/>
            <w:tcMar>
              <w:top w:w="60" w:type="dxa"/>
              <w:left w:w="90" w:type="dxa"/>
              <w:bottom w:w="60" w:type="dxa"/>
              <w:right w:w="90" w:type="dxa"/>
            </w:tcMar>
            <w:vAlign w:val="center"/>
          </w:tcPr>
          <w:p w14:paraId="35AE67C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Model 3 vs Model 3 + cumulative IR-FI indicator</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7ED0624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0.028 (0.015, 0.044)</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1B57635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0289B0F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50D44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6D38187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3096" w:type="dxa"/>
            <w:tcBorders>
              <w:top w:val="nil"/>
              <w:left w:val="nil"/>
              <w:bottom w:val="nil"/>
              <w:right w:val="nil"/>
            </w:tcBorders>
            <w:shd w:val="clear" w:color="auto" w:fill="FFFFFF"/>
            <w:tcMar>
              <w:top w:w="60" w:type="dxa"/>
              <w:left w:w="90" w:type="dxa"/>
              <w:bottom w:w="60" w:type="dxa"/>
              <w:right w:w="90" w:type="dxa"/>
            </w:tcMar>
            <w:vAlign w:val="center"/>
          </w:tcPr>
          <w:p w14:paraId="1C0EE1D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Model 3 vs Model 3 + cumulative IR-FI indicator</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01FB153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0.028 (0.015, 0.044)</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186A324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3D17B05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05A5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7B6238A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3096" w:type="dxa"/>
            <w:tcBorders>
              <w:top w:val="nil"/>
              <w:left w:val="nil"/>
              <w:bottom w:val="nil"/>
              <w:right w:val="nil"/>
            </w:tcBorders>
            <w:shd w:val="clear" w:color="auto" w:fill="FFFFFF"/>
            <w:tcMar>
              <w:top w:w="60" w:type="dxa"/>
              <w:left w:w="90" w:type="dxa"/>
              <w:bottom w:w="60" w:type="dxa"/>
              <w:right w:w="90" w:type="dxa"/>
            </w:tcMar>
            <w:vAlign w:val="center"/>
          </w:tcPr>
          <w:p w14:paraId="022565B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Model 3 vs Model 3 + cumulative IR-FI indicator</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6FBC1D1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0.024 (0.013, 0.038)</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1EB4954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10CFD63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25F9C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32"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75EA9EF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3096"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44E05B3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Model 3 vs Model 3 + cumulative IR-FI indicator</w:t>
            </w:r>
          </w:p>
        </w:tc>
        <w:tc>
          <w:tcPr>
            <w:tcW w:w="2232"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6E183AE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0.003 (-0.000, 0.011)</w:t>
            </w:r>
          </w:p>
        </w:tc>
        <w:tc>
          <w:tcPr>
            <w:tcW w:w="936"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3298754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0.052</w:t>
            </w:r>
          </w:p>
        </w:tc>
        <w:tc>
          <w:tcPr>
            <w:tcW w:w="936"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1DD8EC9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0.052</w:t>
            </w:r>
          </w:p>
        </w:tc>
      </w:tr>
    </w:tbl>
    <w:p w14:paraId="79D8C8D0">
      <w:pPr>
        <w:spacing w:before="60"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 xml:space="preserve">Notes: </w:t>
      </w:r>
      <w:r>
        <w:rPr>
          <w:rFonts w:hint="default" w:ascii="Times New Roman" w:hAnsi="Times New Roman" w:eastAsia="Times New Roman" w:cs="Times New Roman"/>
          <w:color w:val="auto"/>
          <w:sz w:val="18"/>
          <w:szCs w:val="18"/>
        </w:rPr>
        <w:t>IDI estimates compare Model 3 with Model 3 plus each cumulative IR-FI index.</w:t>
      </w:r>
    </w:p>
    <w:p w14:paraId="0C9CC8C1">
      <w:pPr>
        <w:spacing w:after="8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 xml:space="preserve">Abbreviations: </w:t>
      </w:r>
      <w:r>
        <w:rPr>
          <w:rFonts w:hint="default" w:ascii="Times New Roman" w:hAnsi="Times New Roman" w:eastAsia="Times New Roman" w:cs="Times New Roman"/>
          <w:color w:val="auto"/>
          <w:sz w:val="18"/>
          <w:szCs w:val="18"/>
        </w:rPr>
        <w:t>BH, Benjamini-Hochberg; CI, confidence interval; FI, frailty index; IDI, integrated discrimination improvement; IR, insulin resistance.</w:t>
      </w:r>
    </w:p>
    <w:p w14:paraId="75CE4AE2">
      <w:pPr>
        <w:rPr>
          <w:rFonts w:hint="default" w:ascii="Times New Roman" w:hAnsi="Times New Roman" w:cs="Times New Roman"/>
          <w:color w:val="auto"/>
          <w:sz w:val="18"/>
          <w:szCs w:val="18"/>
        </w:rPr>
      </w:pPr>
      <w:r>
        <w:rPr>
          <w:rFonts w:hint="default" w:ascii="Times New Roman" w:hAnsi="Times New Roman" w:cs="Times New Roman"/>
          <w:color w:val="auto"/>
          <w:sz w:val="18"/>
          <w:szCs w:val="18"/>
        </w:rPr>
        <w:br w:type="page"/>
      </w:r>
    </w:p>
    <w:p w14:paraId="17EA20D7">
      <w:pPr>
        <w:pStyle w:val="15"/>
        <w:keepNex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 xml:space="preserve">Supplementary table </w:t>
      </w:r>
      <w:r>
        <w:rPr>
          <w:rFonts w:hint="default" w:ascii="Times New Roman" w:hAnsi="Times New Roman" w:cs="Times New Roman"/>
          <w:color w:val="auto"/>
          <w:sz w:val="18"/>
          <w:szCs w:val="18"/>
        </w:rPr>
        <w:fldChar w:fldCharType="begin"/>
      </w:r>
      <w:r>
        <w:rPr>
          <w:rFonts w:hint="default" w:ascii="Times New Roman" w:hAnsi="Times New Roman" w:cs="Times New Roman"/>
          <w:color w:val="auto"/>
          <w:sz w:val="18"/>
          <w:szCs w:val="18"/>
        </w:rPr>
        <w:instrText xml:space="preserve"> SEQ Supplementary_table \* ARABIC </w:instrText>
      </w:r>
      <w:r>
        <w:rPr>
          <w:rFonts w:hint="default" w:ascii="Times New Roman" w:hAnsi="Times New Roman" w:cs="Times New Roman"/>
          <w:color w:val="auto"/>
          <w:sz w:val="18"/>
          <w:szCs w:val="18"/>
        </w:rPr>
        <w:fldChar w:fldCharType="separate"/>
      </w:r>
      <w:r>
        <w:rPr>
          <w:rFonts w:hint="default" w:ascii="Times New Roman" w:hAnsi="Times New Roman" w:cs="Times New Roman"/>
          <w:color w:val="auto"/>
          <w:sz w:val="18"/>
          <w:szCs w:val="18"/>
        </w:rPr>
        <w:t>31</w:t>
      </w:r>
      <w:r>
        <w:rPr>
          <w:rFonts w:hint="default" w:ascii="Times New Roman" w:hAnsi="Times New Roman" w:cs="Times New Roman"/>
          <w:color w:val="auto"/>
          <w:sz w:val="18"/>
          <w:szCs w:val="18"/>
        </w:rPr>
        <w:fldChar w:fldCharType="end"/>
      </w:r>
      <w:r>
        <w:rPr>
          <w:rFonts w:hint="default" w:ascii="Times New Roman" w:hAnsi="Times New Roman" w:eastAsia="Times New Roman" w:cs="Times New Roman"/>
          <w:color w:val="auto"/>
          <w:sz w:val="18"/>
          <w:szCs w:val="18"/>
        </w:rPr>
        <w:t>. BH-adjusted component-outcome results</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8"/>
        <w:gridCol w:w="2232"/>
        <w:gridCol w:w="2232"/>
        <w:gridCol w:w="936"/>
        <w:gridCol w:w="936"/>
      </w:tblGrid>
      <w:tr w14:paraId="12D0E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728"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706870C5">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Outcome</w:t>
            </w:r>
          </w:p>
        </w:tc>
        <w:tc>
          <w:tcPr>
            <w:tcW w:w="2232"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71BB2236">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Exposure</w:t>
            </w:r>
          </w:p>
        </w:tc>
        <w:tc>
          <w:tcPr>
            <w:tcW w:w="2232"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331C5A25">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Model 3 HR (95% CI)</w:t>
            </w:r>
          </w:p>
        </w:tc>
        <w:tc>
          <w:tcPr>
            <w:tcW w:w="936"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61BAFFE7">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Raw P</w:t>
            </w:r>
          </w:p>
        </w:tc>
        <w:tc>
          <w:tcPr>
            <w:tcW w:w="936" w:type="dxa"/>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5DF81F2D">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BH q</w:t>
            </w:r>
          </w:p>
        </w:tc>
      </w:tr>
      <w:tr w14:paraId="62756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28" w:type="dxa"/>
            <w:tcBorders>
              <w:top w:val="nil"/>
              <w:left w:val="nil"/>
              <w:bottom w:val="nil"/>
              <w:right w:val="nil"/>
            </w:tcBorders>
            <w:shd w:val="clear" w:color="auto" w:fill="FFFFFF"/>
            <w:tcMar>
              <w:top w:w="60" w:type="dxa"/>
              <w:left w:w="90" w:type="dxa"/>
              <w:bottom w:w="60" w:type="dxa"/>
              <w:right w:w="90" w:type="dxa"/>
            </w:tcMar>
            <w:vAlign w:val="center"/>
          </w:tcPr>
          <w:p w14:paraId="745B30B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Heart disease</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6969CD5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1AF7D7E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1.327 (1.218, 1.446)</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31237DF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39A3F83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3F247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28" w:type="dxa"/>
            <w:tcBorders>
              <w:top w:val="nil"/>
              <w:left w:val="nil"/>
              <w:bottom w:val="nil"/>
              <w:right w:val="nil"/>
            </w:tcBorders>
            <w:shd w:val="clear" w:color="auto" w:fill="FFFFFF"/>
            <w:tcMar>
              <w:top w:w="60" w:type="dxa"/>
              <w:left w:w="90" w:type="dxa"/>
              <w:bottom w:w="60" w:type="dxa"/>
              <w:right w:w="90" w:type="dxa"/>
            </w:tcMar>
            <w:vAlign w:val="center"/>
          </w:tcPr>
          <w:p w14:paraId="4D2315D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Heart disease</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560AF85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7DE6ADE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1.170 (1.048, 1.306)</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15AB220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0.005</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61456AF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0.006</w:t>
            </w:r>
          </w:p>
        </w:tc>
      </w:tr>
      <w:tr w14:paraId="21445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28" w:type="dxa"/>
            <w:tcBorders>
              <w:top w:val="nil"/>
              <w:left w:val="nil"/>
              <w:bottom w:val="nil"/>
              <w:right w:val="nil"/>
            </w:tcBorders>
            <w:shd w:val="clear" w:color="auto" w:fill="FFFFFF"/>
            <w:tcMar>
              <w:top w:w="60" w:type="dxa"/>
              <w:left w:w="90" w:type="dxa"/>
              <w:bottom w:w="60" w:type="dxa"/>
              <w:right w:w="90" w:type="dxa"/>
            </w:tcMar>
            <w:vAlign w:val="center"/>
          </w:tcPr>
          <w:p w14:paraId="751565B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Heart disease</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50EC00A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08E3264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1.312 (1.209, 1.423)</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0D40FA9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10DA498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23F10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28" w:type="dxa"/>
            <w:tcBorders>
              <w:top w:val="nil"/>
              <w:left w:val="nil"/>
              <w:bottom w:val="nil"/>
              <w:right w:val="nil"/>
            </w:tcBorders>
            <w:shd w:val="clear" w:color="auto" w:fill="FFFFFF"/>
            <w:tcMar>
              <w:top w:w="60" w:type="dxa"/>
              <w:left w:w="90" w:type="dxa"/>
              <w:bottom w:w="60" w:type="dxa"/>
              <w:right w:w="90" w:type="dxa"/>
            </w:tcMar>
            <w:vAlign w:val="center"/>
          </w:tcPr>
          <w:p w14:paraId="571ACF3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Heart disease</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3A8CA29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4045348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1.327 (1.218, 1.445)</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39FCB3B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2E879F2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65C37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28" w:type="dxa"/>
            <w:tcBorders>
              <w:top w:val="nil"/>
              <w:left w:val="nil"/>
              <w:bottom w:val="nil"/>
              <w:right w:val="nil"/>
            </w:tcBorders>
            <w:shd w:val="clear" w:color="auto" w:fill="FFFFFF"/>
            <w:tcMar>
              <w:top w:w="60" w:type="dxa"/>
              <w:left w:w="90" w:type="dxa"/>
              <w:bottom w:w="60" w:type="dxa"/>
              <w:right w:w="90" w:type="dxa"/>
            </w:tcMar>
            <w:vAlign w:val="center"/>
          </w:tcPr>
          <w:p w14:paraId="70AF7CD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Heart disease</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1755EBA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563D1B9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1.089 (1.023, 1.159)</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015827C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0.007</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2DF9DDE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0.008</w:t>
            </w:r>
          </w:p>
        </w:tc>
      </w:tr>
      <w:tr w14:paraId="41E03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28" w:type="dxa"/>
            <w:tcBorders>
              <w:top w:val="nil"/>
              <w:left w:val="nil"/>
              <w:bottom w:val="nil"/>
              <w:right w:val="nil"/>
            </w:tcBorders>
            <w:shd w:val="clear" w:color="auto" w:fill="FFFFFF"/>
            <w:tcMar>
              <w:top w:w="60" w:type="dxa"/>
              <w:left w:w="90" w:type="dxa"/>
              <w:bottom w:w="60" w:type="dxa"/>
              <w:right w:w="90" w:type="dxa"/>
            </w:tcMar>
            <w:vAlign w:val="center"/>
          </w:tcPr>
          <w:p w14:paraId="1625DBB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Heart disease</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456B390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3D78705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1.101 (0.996, 1.216)</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507A20B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0.059</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7846741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0.063</w:t>
            </w:r>
          </w:p>
        </w:tc>
      </w:tr>
      <w:tr w14:paraId="6565E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28" w:type="dxa"/>
            <w:tcBorders>
              <w:top w:val="nil"/>
              <w:left w:val="nil"/>
              <w:bottom w:val="nil"/>
              <w:right w:val="nil"/>
            </w:tcBorders>
            <w:shd w:val="clear" w:color="auto" w:fill="FFFFFF"/>
            <w:tcMar>
              <w:top w:w="60" w:type="dxa"/>
              <w:left w:w="90" w:type="dxa"/>
              <w:bottom w:w="60" w:type="dxa"/>
              <w:right w:w="90" w:type="dxa"/>
            </w:tcMar>
            <w:vAlign w:val="center"/>
          </w:tcPr>
          <w:p w14:paraId="5155868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Heart disease</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59174A9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6D94DF9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1.322 (1.218, 1.435)</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0351825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6900F93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45937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28" w:type="dxa"/>
            <w:tcBorders>
              <w:top w:val="nil"/>
              <w:left w:val="nil"/>
              <w:bottom w:val="nil"/>
              <w:right w:val="nil"/>
            </w:tcBorders>
            <w:shd w:val="clear" w:color="auto" w:fill="FFFFFF"/>
            <w:tcMar>
              <w:top w:w="60" w:type="dxa"/>
              <w:left w:w="90" w:type="dxa"/>
              <w:bottom w:w="60" w:type="dxa"/>
              <w:right w:w="90" w:type="dxa"/>
            </w:tcMar>
            <w:vAlign w:val="center"/>
          </w:tcPr>
          <w:p w14:paraId="1193BEC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Heart disease</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6C0B805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1047301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1.329 (1.222, 1.445)</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160DD6D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2BF7340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7F034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28" w:type="dxa"/>
            <w:tcBorders>
              <w:top w:val="nil"/>
              <w:left w:val="nil"/>
              <w:bottom w:val="nil"/>
              <w:right w:val="nil"/>
            </w:tcBorders>
            <w:shd w:val="clear" w:color="auto" w:fill="FFFFFF"/>
            <w:tcMar>
              <w:top w:w="60" w:type="dxa"/>
              <w:left w:w="90" w:type="dxa"/>
              <w:bottom w:w="60" w:type="dxa"/>
              <w:right w:w="90" w:type="dxa"/>
            </w:tcMar>
            <w:vAlign w:val="center"/>
          </w:tcPr>
          <w:p w14:paraId="4517B56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Heart disease</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3997655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0018BA6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1.324 (1.216, 1.441)</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4FB34FB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2D06F57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30B75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28" w:type="dxa"/>
            <w:tcBorders>
              <w:top w:val="nil"/>
              <w:left w:val="nil"/>
              <w:bottom w:val="nil"/>
              <w:right w:val="nil"/>
            </w:tcBorders>
            <w:shd w:val="clear" w:color="auto" w:fill="FFFFFF"/>
            <w:tcMar>
              <w:top w:w="60" w:type="dxa"/>
              <w:left w:w="90" w:type="dxa"/>
              <w:bottom w:w="60" w:type="dxa"/>
              <w:right w:w="90" w:type="dxa"/>
            </w:tcMar>
            <w:vAlign w:val="center"/>
          </w:tcPr>
          <w:p w14:paraId="3C5DE2C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Heart disease</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78D2AC9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4534CA3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1.292 (1.190, 1.402)</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153E8F6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1C1019B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31A5F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28" w:type="dxa"/>
            <w:tcBorders>
              <w:top w:val="nil"/>
              <w:left w:val="nil"/>
              <w:bottom w:val="nil"/>
              <w:right w:val="nil"/>
            </w:tcBorders>
            <w:shd w:val="clear" w:color="auto" w:fill="FFFFFF"/>
            <w:tcMar>
              <w:top w:w="60" w:type="dxa"/>
              <w:left w:w="90" w:type="dxa"/>
              <w:bottom w:w="60" w:type="dxa"/>
              <w:right w:w="90" w:type="dxa"/>
            </w:tcMar>
            <w:vAlign w:val="center"/>
          </w:tcPr>
          <w:p w14:paraId="0581E71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Heart disease</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638B8B6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7B70397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1.321 (1.212, 1.440)</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1B59BA3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5C4A838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309A4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28" w:type="dxa"/>
            <w:tcBorders>
              <w:top w:val="nil"/>
              <w:left w:val="nil"/>
              <w:bottom w:val="nil"/>
              <w:right w:val="nil"/>
            </w:tcBorders>
            <w:shd w:val="clear" w:color="auto" w:fill="FFFFFF"/>
            <w:tcMar>
              <w:top w:w="60" w:type="dxa"/>
              <w:left w:w="90" w:type="dxa"/>
              <w:bottom w:w="60" w:type="dxa"/>
              <w:right w:w="90" w:type="dxa"/>
            </w:tcMar>
            <w:vAlign w:val="center"/>
          </w:tcPr>
          <w:p w14:paraId="4706F30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Heart disease</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70A609F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2CD8377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1.321 (1.212, 1.440)</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7DD3E29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44A95E7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788D5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28" w:type="dxa"/>
            <w:tcBorders>
              <w:top w:val="nil"/>
              <w:left w:val="nil"/>
              <w:bottom w:val="nil"/>
              <w:right w:val="nil"/>
            </w:tcBorders>
            <w:shd w:val="clear" w:color="auto" w:fill="FFFFFF"/>
            <w:tcMar>
              <w:top w:w="60" w:type="dxa"/>
              <w:left w:w="90" w:type="dxa"/>
              <w:bottom w:w="60" w:type="dxa"/>
              <w:right w:w="90" w:type="dxa"/>
            </w:tcMar>
            <w:vAlign w:val="center"/>
          </w:tcPr>
          <w:p w14:paraId="297EA23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Heart disease</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7A20E52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5B02E6B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1.278 (1.177, 1.388)</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195A28D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32DD8D9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4287E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28" w:type="dxa"/>
            <w:tcBorders>
              <w:top w:val="nil"/>
              <w:left w:val="nil"/>
              <w:bottom w:val="nil"/>
              <w:right w:val="nil"/>
            </w:tcBorders>
            <w:shd w:val="clear" w:color="auto" w:fill="FFFFFF"/>
            <w:tcMar>
              <w:top w:w="60" w:type="dxa"/>
              <w:left w:w="90" w:type="dxa"/>
              <w:bottom w:w="60" w:type="dxa"/>
              <w:right w:w="90" w:type="dxa"/>
            </w:tcMar>
            <w:vAlign w:val="center"/>
          </w:tcPr>
          <w:p w14:paraId="62A5D5E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Heart disease</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0F0C9BE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71C48B6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1.045 (0.957, 1.141)</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1C24127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0.33</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2EE5D77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0.33</w:t>
            </w:r>
          </w:p>
        </w:tc>
      </w:tr>
      <w:tr w14:paraId="26AB6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28" w:type="dxa"/>
            <w:tcBorders>
              <w:top w:val="nil"/>
              <w:left w:val="nil"/>
              <w:bottom w:val="nil"/>
              <w:right w:val="nil"/>
            </w:tcBorders>
            <w:shd w:val="clear" w:color="auto" w:fill="FFFFFF"/>
            <w:tcMar>
              <w:top w:w="60" w:type="dxa"/>
              <w:left w:w="90" w:type="dxa"/>
              <w:bottom w:w="60" w:type="dxa"/>
              <w:right w:w="90" w:type="dxa"/>
            </w:tcMar>
            <w:vAlign w:val="center"/>
          </w:tcPr>
          <w:p w14:paraId="72D512D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Stroke</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7341B59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3AE09E9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1.456 (1.306, 1.623)</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563142B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3AD8B52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6E66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28" w:type="dxa"/>
            <w:tcBorders>
              <w:top w:val="nil"/>
              <w:left w:val="nil"/>
              <w:bottom w:val="nil"/>
              <w:right w:val="nil"/>
            </w:tcBorders>
            <w:shd w:val="clear" w:color="auto" w:fill="FFFFFF"/>
            <w:tcMar>
              <w:top w:w="60" w:type="dxa"/>
              <w:left w:w="90" w:type="dxa"/>
              <w:bottom w:w="60" w:type="dxa"/>
              <w:right w:w="90" w:type="dxa"/>
            </w:tcMar>
            <w:vAlign w:val="center"/>
          </w:tcPr>
          <w:p w14:paraId="194C784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Stroke</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25AFC4A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63188B6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1.118 (0.968, 1.290)</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3FA963A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0.128</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6061116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0.128</w:t>
            </w:r>
          </w:p>
        </w:tc>
      </w:tr>
      <w:tr w14:paraId="5DB81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28" w:type="dxa"/>
            <w:tcBorders>
              <w:top w:val="nil"/>
              <w:left w:val="nil"/>
              <w:bottom w:val="nil"/>
              <w:right w:val="nil"/>
            </w:tcBorders>
            <w:shd w:val="clear" w:color="auto" w:fill="FFFFFF"/>
            <w:tcMar>
              <w:top w:w="60" w:type="dxa"/>
              <w:left w:w="90" w:type="dxa"/>
              <w:bottom w:w="60" w:type="dxa"/>
              <w:right w:w="90" w:type="dxa"/>
            </w:tcMar>
            <w:vAlign w:val="center"/>
          </w:tcPr>
          <w:p w14:paraId="4F94796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Stroke</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0E032DE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2B03DE1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1.446 (1.306, 1.601)</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4E6AF70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7893EB5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5DAFA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28" w:type="dxa"/>
            <w:tcBorders>
              <w:top w:val="nil"/>
              <w:left w:val="nil"/>
              <w:bottom w:val="nil"/>
              <w:right w:val="nil"/>
            </w:tcBorders>
            <w:shd w:val="clear" w:color="auto" w:fill="FFFFFF"/>
            <w:tcMar>
              <w:top w:w="60" w:type="dxa"/>
              <w:left w:w="90" w:type="dxa"/>
              <w:bottom w:w="60" w:type="dxa"/>
              <w:right w:w="90" w:type="dxa"/>
            </w:tcMar>
            <w:vAlign w:val="center"/>
          </w:tcPr>
          <w:p w14:paraId="7B7BDEF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Stroke</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5A260A8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006E40C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1.443 (1.296, 1.607)</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20B8999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64E91AA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5F951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28" w:type="dxa"/>
            <w:tcBorders>
              <w:top w:val="nil"/>
              <w:left w:val="nil"/>
              <w:bottom w:val="nil"/>
              <w:right w:val="nil"/>
            </w:tcBorders>
            <w:shd w:val="clear" w:color="auto" w:fill="FFFFFF"/>
            <w:tcMar>
              <w:top w:w="60" w:type="dxa"/>
              <w:left w:w="90" w:type="dxa"/>
              <w:bottom w:w="60" w:type="dxa"/>
              <w:right w:w="90" w:type="dxa"/>
            </w:tcMar>
            <w:vAlign w:val="center"/>
          </w:tcPr>
          <w:p w14:paraId="3717E9C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Stroke</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2B7065F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1204731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1.226 (1.157, 1.300)</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4FBF582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7AA679A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F10C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28" w:type="dxa"/>
            <w:tcBorders>
              <w:top w:val="nil"/>
              <w:left w:val="nil"/>
              <w:bottom w:val="nil"/>
              <w:right w:val="nil"/>
            </w:tcBorders>
            <w:shd w:val="clear" w:color="auto" w:fill="FFFFFF"/>
            <w:tcMar>
              <w:top w:w="60" w:type="dxa"/>
              <w:left w:w="90" w:type="dxa"/>
              <w:bottom w:w="60" w:type="dxa"/>
              <w:right w:w="90" w:type="dxa"/>
            </w:tcMar>
            <w:vAlign w:val="center"/>
          </w:tcPr>
          <w:p w14:paraId="7614B18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Stroke</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12EC1F6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077C85B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1.226 (1.070, 1.405)</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4F2256C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0.003</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736905C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0.004</w:t>
            </w:r>
          </w:p>
        </w:tc>
      </w:tr>
      <w:tr w14:paraId="7B8A3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28" w:type="dxa"/>
            <w:tcBorders>
              <w:top w:val="nil"/>
              <w:left w:val="nil"/>
              <w:bottom w:val="nil"/>
              <w:right w:val="nil"/>
            </w:tcBorders>
            <w:shd w:val="clear" w:color="auto" w:fill="FFFFFF"/>
            <w:tcMar>
              <w:top w:w="60" w:type="dxa"/>
              <w:left w:w="90" w:type="dxa"/>
              <w:bottom w:w="60" w:type="dxa"/>
              <w:right w:w="90" w:type="dxa"/>
            </w:tcMar>
            <w:vAlign w:val="center"/>
          </w:tcPr>
          <w:p w14:paraId="60FE819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Stroke</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1EBF7DF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334F3D7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1.435 (1.293, 1.592)</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01F62A4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5BC04E5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5051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28" w:type="dxa"/>
            <w:tcBorders>
              <w:top w:val="nil"/>
              <w:left w:val="nil"/>
              <w:bottom w:val="nil"/>
              <w:right w:val="nil"/>
            </w:tcBorders>
            <w:shd w:val="clear" w:color="auto" w:fill="FFFFFF"/>
            <w:tcMar>
              <w:top w:w="60" w:type="dxa"/>
              <w:left w:w="90" w:type="dxa"/>
              <w:bottom w:w="60" w:type="dxa"/>
              <w:right w:w="90" w:type="dxa"/>
            </w:tcMar>
            <w:vAlign w:val="center"/>
          </w:tcPr>
          <w:p w14:paraId="01A2496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Stroke</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49E64F7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2383E67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1.454 (1.308, 1.616)</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162D652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668E880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5F6BA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28" w:type="dxa"/>
            <w:tcBorders>
              <w:top w:val="nil"/>
              <w:left w:val="nil"/>
              <w:bottom w:val="nil"/>
              <w:right w:val="nil"/>
            </w:tcBorders>
            <w:shd w:val="clear" w:color="auto" w:fill="FFFFFF"/>
            <w:tcMar>
              <w:top w:w="60" w:type="dxa"/>
              <w:left w:w="90" w:type="dxa"/>
              <w:bottom w:w="60" w:type="dxa"/>
              <w:right w:w="90" w:type="dxa"/>
            </w:tcMar>
            <w:vAlign w:val="center"/>
          </w:tcPr>
          <w:p w14:paraId="2F17196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Stroke</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24377EC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0008899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1.441 (1.295, 1.603)</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629431A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6A411FB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29C52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28" w:type="dxa"/>
            <w:tcBorders>
              <w:top w:val="nil"/>
              <w:left w:val="nil"/>
              <w:bottom w:val="nil"/>
              <w:right w:val="nil"/>
            </w:tcBorders>
            <w:shd w:val="clear" w:color="auto" w:fill="FFFFFF"/>
            <w:tcMar>
              <w:top w:w="60" w:type="dxa"/>
              <w:left w:w="90" w:type="dxa"/>
              <w:bottom w:w="60" w:type="dxa"/>
              <w:right w:w="90" w:type="dxa"/>
            </w:tcMar>
            <w:vAlign w:val="center"/>
          </w:tcPr>
          <w:p w14:paraId="4021514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Stroke</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5937B79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498B929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1.368 (1.237, 1.514)</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0A83B08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791806A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6FAF0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28" w:type="dxa"/>
            <w:tcBorders>
              <w:top w:val="nil"/>
              <w:left w:val="nil"/>
              <w:bottom w:val="nil"/>
              <w:right w:val="nil"/>
            </w:tcBorders>
            <w:shd w:val="clear" w:color="auto" w:fill="FFFFFF"/>
            <w:tcMar>
              <w:top w:w="60" w:type="dxa"/>
              <w:left w:w="90" w:type="dxa"/>
              <w:bottom w:w="60" w:type="dxa"/>
              <w:right w:w="90" w:type="dxa"/>
            </w:tcMar>
            <w:vAlign w:val="center"/>
          </w:tcPr>
          <w:p w14:paraId="0A8329D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Stroke</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64E9289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5FC83DD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1.450 (1.301, 1.617)</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1FF9586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3BC0D4C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CE4A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28" w:type="dxa"/>
            <w:tcBorders>
              <w:top w:val="nil"/>
              <w:left w:val="nil"/>
              <w:bottom w:val="nil"/>
              <w:right w:val="nil"/>
            </w:tcBorders>
            <w:shd w:val="clear" w:color="auto" w:fill="FFFFFF"/>
            <w:tcMar>
              <w:top w:w="60" w:type="dxa"/>
              <w:left w:w="90" w:type="dxa"/>
              <w:bottom w:w="60" w:type="dxa"/>
              <w:right w:w="90" w:type="dxa"/>
            </w:tcMar>
            <w:vAlign w:val="center"/>
          </w:tcPr>
          <w:p w14:paraId="29B5920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Stroke</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35AF6C5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25DCD52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1.446 (1.297, 1.612)</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23E9D07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5BEF783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5BBF4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28" w:type="dxa"/>
            <w:tcBorders>
              <w:top w:val="nil"/>
              <w:left w:val="nil"/>
              <w:bottom w:val="nil"/>
              <w:right w:val="nil"/>
            </w:tcBorders>
            <w:shd w:val="clear" w:color="auto" w:fill="FFFFFF"/>
            <w:tcMar>
              <w:top w:w="60" w:type="dxa"/>
              <w:left w:w="90" w:type="dxa"/>
              <w:bottom w:w="60" w:type="dxa"/>
              <w:right w:w="90" w:type="dxa"/>
            </w:tcMar>
            <w:vAlign w:val="center"/>
          </w:tcPr>
          <w:p w14:paraId="3A88F69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Stroke</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336891A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2232" w:type="dxa"/>
            <w:tcBorders>
              <w:top w:val="nil"/>
              <w:left w:val="nil"/>
              <w:bottom w:val="nil"/>
              <w:right w:val="nil"/>
            </w:tcBorders>
            <w:shd w:val="clear" w:color="auto" w:fill="FFFFFF"/>
            <w:tcMar>
              <w:top w:w="60" w:type="dxa"/>
              <w:left w:w="90" w:type="dxa"/>
              <w:bottom w:w="60" w:type="dxa"/>
              <w:right w:w="90" w:type="dxa"/>
            </w:tcMar>
            <w:vAlign w:val="center"/>
          </w:tcPr>
          <w:p w14:paraId="4DA8F0F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1.396 (1.263, 1.543)</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652FFA4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936" w:type="dxa"/>
            <w:tcBorders>
              <w:top w:val="nil"/>
              <w:left w:val="nil"/>
              <w:bottom w:val="nil"/>
              <w:right w:val="nil"/>
            </w:tcBorders>
            <w:shd w:val="clear" w:color="auto" w:fill="FFFFFF"/>
            <w:tcMar>
              <w:top w:w="60" w:type="dxa"/>
              <w:left w:w="90" w:type="dxa"/>
              <w:bottom w:w="60" w:type="dxa"/>
              <w:right w:w="90" w:type="dxa"/>
            </w:tcMar>
            <w:vAlign w:val="center"/>
          </w:tcPr>
          <w:p w14:paraId="7CA186D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7E45C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28"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54DB869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Stroke</w:t>
            </w:r>
          </w:p>
        </w:tc>
        <w:tc>
          <w:tcPr>
            <w:tcW w:w="2232"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04C61F1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2232"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3FA2F0C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1.243 (1.119, 1.379)</w:t>
            </w:r>
          </w:p>
        </w:tc>
        <w:tc>
          <w:tcPr>
            <w:tcW w:w="936"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68FC943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936" w:type="dxa"/>
            <w:tcBorders>
              <w:top w:val="nil"/>
              <w:left w:val="nil"/>
              <w:bottom w:val="single" w:color="000000" w:sz="10" w:space="0"/>
              <w:right w:val="nil"/>
            </w:tcBorders>
            <w:shd w:val="clear" w:color="auto" w:fill="FFFFFF"/>
            <w:tcMar>
              <w:top w:w="60" w:type="dxa"/>
              <w:left w:w="90" w:type="dxa"/>
              <w:bottom w:w="60" w:type="dxa"/>
              <w:right w:w="90" w:type="dxa"/>
            </w:tcMar>
            <w:vAlign w:val="center"/>
          </w:tcPr>
          <w:p w14:paraId="3CCF784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bl>
    <w:p w14:paraId="5686DA76">
      <w:pPr>
        <w:spacing w:before="60"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 xml:space="preserve">Notes: </w:t>
      </w:r>
      <w:r>
        <w:rPr>
          <w:rFonts w:hint="default" w:ascii="Times New Roman" w:hAnsi="Times New Roman" w:eastAsia="Times New Roman" w:cs="Times New Roman"/>
          <w:color w:val="auto"/>
          <w:sz w:val="18"/>
          <w:szCs w:val="18"/>
        </w:rPr>
        <w:t>HRs are shown per 1-SD increase using Model 3; q values were Benjamini-Hochberg adjusted.</w:t>
      </w:r>
    </w:p>
    <w:p w14:paraId="0E77BE28">
      <w:pPr>
        <w:spacing w:after="8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 xml:space="preserve">Abbreviations: </w:t>
      </w:r>
      <w:r>
        <w:rPr>
          <w:rFonts w:hint="default" w:ascii="Times New Roman" w:hAnsi="Times New Roman" w:eastAsia="Times New Roman" w:cs="Times New Roman"/>
          <w:color w:val="auto"/>
          <w:sz w:val="18"/>
          <w:szCs w:val="18"/>
        </w:rPr>
        <w:t>BH, Benjamini-Hochberg; CI, confidence interval; FI, frailty index; HR, hazard ratio; IR, insulin resistance; SD, standard deviation.</w:t>
      </w:r>
    </w:p>
    <w:p w14:paraId="22C6BD7B">
      <w:pPr>
        <w:rPr>
          <w:rFonts w:hint="default" w:ascii="Times New Roman" w:hAnsi="Times New Roman" w:cs="Times New Roman"/>
          <w:color w:val="auto"/>
          <w:sz w:val="18"/>
          <w:szCs w:val="18"/>
        </w:rPr>
      </w:pPr>
      <w:r>
        <w:rPr>
          <w:rFonts w:hint="default" w:ascii="Times New Roman" w:hAnsi="Times New Roman" w:cs="Times New Roman"/>
          <w:color w:val="auto"/>
          <w:sz w:val="18"/>
          <w:szCs w:val="18"/>
        </w:rPr>
        <w:br w:type="page"/>
      </w:r>
    </w:p>
    <w:p w14:paraId="38CACA14">
      <w:pPr>
        <w:pStyle w:val="15"/>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rPr>
        <w:t xml:space="preserve">Supplementary Table </w:t>
      </w:r>
      <w:r>
        <w:rPr>
          <w:rFonts w:hint="default" w:ascii="Times New Roman" w:hAnsi="Times New Roman" w:cs="Times New Roman"/>
          <w:color w:val="auto"/>
          <w:sz w:val="18"/>
          <w:szCs w:val="18"/>
        </w:rPr>
        <w:fldChar w:fldCharType="begin"/>
      </w:r>
      <w:r>
        <w:rPr>
          <w:rFonts w:hint="default" w:ascii="Times New Roman" w:hAnsi="Times New Roman" w:cs="Times New Roman"/>
          <w:color w:val="auto"/>
          <w:sz w:val="18"/>
          <w:szCs w:val="18"/>
        </w:rPr>
        <w:instrText xml:space="preserve"> SEQ Supplementary_Table \* ARABIC </w:instrText>
      </w:r>
      <w:r>
        <w:rPr>
          <w:rFonts w:hint="default" w:ascii="Times New Roman" w:hAnsi="Times New Roman" w:cs="Times New Roman"/>
          <w:color w:val="auto"/>
          <w:sz w:val="18"/>
          <w:szCs w:val="18"/>
        </w:rPr>
        <w:fldChar w:fldCharType="separate"/>
      </w:r>
      <w:r>
        <w:rPr>
          <w:rFonts w:hint="default" w:ascii="Times New Roman" w:hAnsi="Times New Roman" w:cs="Times New Roman"/>
          <w:color w:val="auto"/>
          <w:sz w:val="18"/>
          <w:szCs w:val="18"/>
        </w:rPr>
        <w:t>32</w:t>
      </w:r>
      <w:r>
        <w:rPr>
          <w:rFonts w:hint="default" w:ascii="Times New Roman" w:hAnsi="Times New Roman" w:cs="Times New Roman"/>
          <w:color w:val="auto"/>
          <w:sz w:val="18"/>
          <w:szCs w:val="18"/>
        </w:rPr>
        <w:fldChar w:fldCharType="end"/>
      </w:r>
      <w:r>
        <w:rPr>
          <w:rFonts w:hint="default" w:ascii="Times New Roman" w:hAnsi="Times New Roman" w:eastAsia="宋体" w:cs="Times New Roman"/>
          <w:color w:val="auto"/>
          <w:sz w:val="18"/>
          <w:szCs w:val="18"/>
          <w:lang w:val="en-US" w:eastAsia="zh-CN"/>
        </w:rPr>
        <w:t>. Discrete-time survival sensitivity analysis of the associations between cumulative IR-FI indicators and incident cardiovascular disease</w:t>
      </w:r>
    </w:p>
    <w:tbl>
      <w:tblPr>
        <w:tblStyle w:val="33"/>
        <w:tblW w:w="0" w:type="dxa"/>
        <w:tblInd w:w="10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08" w:type="dxa"/>
          <w:bottom w:w="15" w:type="dxa"/>
          <w:right w:w="108" w:type="dxa"/>
        </w:tblCellMar>
      </w:tblPr>
      <w:tblGrid>
        <w:gridCol w:w="2181"/>
        <w:gridCol w:w="2856"/>
        <w:gridCol w:w="3061"/>
        <w:gridCol w:w="781"/>
      </w:tblGrid>
      <w:tr w14:paraId="7342A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tcBorders>
              <w:top w:val="single" w:color="000000" w:sz="12" w:space="0"/>
              <w:left w:val="nil"/>
              <w:bottom w:val="single" w:color="000000" w:sz="4" w:space="0"/>
              <w:right w:val="nil"/>
              <w:tl2br w:val="nil"/>
            </w:tcBorders>
            <w:shd w:val="clear" w:color="auto" w:fill="FFFFFF"/>
            <w:vAlign w:val="center"/>
          </w:tcPr>
          <w:p w14:paraId="754D1E9A">
            <w:pPr>
              <w:spacing w:after="0" w:line="240" w:lineRule="auto"/>
              <w:rPr>
                <w:rFonts w:hint="default" w:ascii="Times New Roman" w:hAnsi="Times New Roman" w:eastAsia="Times New Roman" w:cs="Times New Roman"/>
                <w:b/>
                <w:bCs/>
                <w:color w:val="auto"/>
                <w:sz w:val="18"/>
                <w:szCs w:val="18"/>
              </w:rPr>
            </w:pPr>
            <w:r>
              <w:rPr>
                <w:rFonts w:hint="default" w:ascii="Times New Roman" w:hAnsi="Times New Roman" w:eastAsia="Times New Roman" w:cs="Times New Roman"/>
                <w:b/>
                <w:bCs/>
                <w:color w:val="auto"/>
                <w:sz w:val="18"/>
                <w:szCs w:val="18"/>
                <w:lang w:val="en-US" w:eastAsia="zh-CN"/>
              </w:rPr>
              <w:t>Indicator</w:t>
            </w:r>
          </w:p>
        </w:tc>
        <w:tc>
          <w:tcPr>
            <w:tcW w:w="0" w:type="auto"/>
            <w:tcBorders>
              <w:top w:val="single" w:color="000000" w:sz="12" w:space="0"/>
              <w:left w:val="nil"/>
              <w:bottom w:val="single" w:color="000000" w:sz="4" w:space="0"/>
              <w:right w:val="nil"/>
            </w:tcBorders>
            <w:shd w:val="clear" w:color="auto" w:fill="FFFFFF"/>
            <w:vAlign w:val="center"/>
          </w:tcPr>
          <w:p w14:paraId="041CCFAB">
            <w:pPr>
              <w:spacing w:after="0" w:line="240" w:lineRule="auto"/>
              <w:rPr>
                <w:rFonts w:hint="default" w:ascii="Times New Roman" w:hAnsi="Times New Roman" w:eastAsia="Times New Roman" w:cs="Times New Roman"/>
                <w:b/>
                <w:bCs/>
                <w:color w:val="auto"/>
                <w:sz w:val="18"/>
                <w:szCs w:val="18"/>
              </w:rPr>
            </w:pPr>
            <w:r>
              <w:rPr>
                <w:rFonts w:hint="default" w:ascii="Times New Roman" w:hAnsi="Times New Roman" w:eastAsia="Times New Roman" w:cs="Times New Roman"/>
                <w:b/>
                <w:bCs/>
                <w:color w:val="auto"/>
                <w:sz w:val="18"/>
                <w:szCs w:val="18"/>
                <w:lang w:val="en-US" w:eastAsia="zh-CN"/>
              </w:rPr>
              <w:t>Cox model HR per 1-SD (95% CI)</w:t>
            </w:r>
          </w:p>
        </w:tc>
        <w:tc>
          <w:tcPr>
            <w:tcW w:w="0" w:type="auto"/>
            <w:tcBorders>
              <w:top w:val="single" w:color="000000" w:sz="12" w:space="0"/>
              <w:left w:val="nil"/>
              <w:bottom w:val="single" w:color="000000" w:sz="4" w:space="0"/>
              <w:right w:val="nil"/>
            </w:tcBorders>
            <w:shd w:val="clear" w:color="auto" w:fill="FFFFFF"/>
            <w:vAlign w:val="center"/>
          </w:tcPr>
          <w:p w14:paraId="7D594222">
            <w:pPr>
              <w:spacing w:after="0" w:line="240" w:lineRule="auto"/>
              <w:rPr>
                <w:rFonts w:hint="default" w:ascii="Times New Roman" w:hAnsi="Times New Roman" w:eastAsia="Times New Roman" w:cs="Times New Roman"/>
                <w:b/>
                <w:bCs/>
                <w:color w:val="auto"/>
                <w:sz w:val="18"/>
                <w:szCs w:val="18"/>
              </w:rPr>
            </w:pPr>
            <w:r>
              <w:rPr>
                <w:rFonts w:hint="default" w:ascii="Times New Roman" w:hAnsi="Times New Roman" w:eastAsia="Times New Roman" w:cs="Times New Roman"/>
                <w:b/>
                <w:bCs/>
                <w:color w:val="auto"/>
                <w:sz w:val="18"/>
                <w:szCs w:val="18"/>
                <w:lang w:val="en-US" w:eastAsia="zh-CN"/>
              </w:rPr>
              <w:t>Discrete-time HR per 1-SD (95% CI)</w:t>
            </w:r>
          </w:p>
        </w:tc>
        <w:tc>
          <w:tcPr>
            <w:tcW w:w="0" w:type="auto"/>
            <w:tcBorders>
              <w:top w:val="single" w:color="000000" w:sz="12" w:space="0"/>
              <w:left w:val="nil"/>
              <w:bottom w:val="single" w:color="000000" w:sz="4" w:space="0"/>
              <w:right w:val="nil"/>
            </w:tcBorders>
            <w:shd w:val="clear" w:color="auto" w:fill="FFFFFF"/>
            <w:vAlign w:val="center"/>
          </w:tcPr>
          <w:p w14:paraId="65609930">
            <w:pPr>
              <w:spacing w:after="0" w:line="240" w:lineRule="auto"/>
              <w:rPr>
                <w:rFonts w:hint="default" w:ascii="Times New Roman" w:hAnsi="Times New Roman" w:eastAsia="Times New Roman" w:cs="Times New Roman"/>
                <w:b/>
                <w:bCs/>
                <w:color w:val="auto"/>
                <w:sz w:val="18"/>
                <w:szCs w:val="18"/>
              </w:rPr>
            </w:pPr>
            <w:r>
              <w:rPr>
                <w:rFonts w:hint="default" w:ascii="Times New Roman" w:hAnsi="Times New Roman" w:eastAsia="Times New Roman" w:cs="Times New Roman"/>
                <w:b/>
                <w:bCs/>
                <w:color w:val="auto"/>
                <w:sz w:val="18"/>
                <w:szCs w:val="18"/>
                <w:lang w:val="en-US" w:eastAsia="zh-CN"/>
              </w:rPr>
              <w:t>P value</w:t>
            </w:r>
          </w:p>
        </w:tc>
      </w:tr>
      <w:tr w14:paraId="652F8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tcBorders>
              <w:top w:val="single" w:color="000000" w:sz="4" w:space="0"/>
              <w:left w:val="nil"/>
              <w:bottom w:val="nil"/>
              <w:right w:val="nil"/>
            </w:tcBorders>
            <w:shd w:val="clear" w:color="auto" w:fill="FFFFFF"/>
            <w:noWrap/>
            <w:vAlign w:val="center"/>
          </w:tcPr>
          <w:p w14:paraId="31343E0E">
            <w:pPr>
              <w:spacing w:after="0" w:line="240" w:lineRule="auto"/>
              <w:rPr>
                <w:rFonts w:hint="default" w:ascii="Times New Roman" w:hAnsi="Times New Roman" w:eastAsia="Times New Roman" w:cs="Times New Roman"/>
                <w:color w:val="auto"/>
                <w:sz w:val="18"/>
                <w:szCs w:val="18"/>
              </w:rPr>
            </w:pPr>
            <w:r>
              <w:rPr>
                <w:rFonts w:hint="default" w:ascii="Times New Roman" w:hAnsi="Times New Roman" w:eastAsia="Times New Roman" w:cs="Times New Roman"/>
                <w:color w:val="auto"/>
                <w:sz w:val="18"/>
                <w:szCs w:val="18"/>
                <w:lang w:val="en-US" w:eastAsia="zh-CN"/>
              </w:rPr>
              <w:t>Cumulative TyG-FI</w:t>
            </w:r>
          </w:p>
        </w:tc>
        <w:tc>
          <w:tcPr>
            <w:tcW w:w="0" w:type="auto"/>
            <w:tcBorders>
              <w:top w:val="single" w:color="000000" w:sz="4" w:space="0"/>
              <w:left w:val="nil"/>
              <w:bottom w:val="nil"/>
              <w:right w:val="nil"/>
            </w:tcBorders>
            <w:shd w:val="clear" w:color="auto" w:fill="FFFFFF"/>
            <w:noWrap/>
            <w:vAlign w:val="center"/>
          </w:tcPr>
          <w:p w14:paraId="37C3AE7E">
            <w:pPr>
              <w:spacing w:after="0" w:line="240" w:lineRule="auto"/>
              <w:rPr>
                <w:rFonts w:hint="default" w:ascii="Times New Roman" w:hAnsi="Times New Roman" w:eastAsia="Times New Roman" w:cs="Times New Roman"/>
                <w:color w:val="auto"/>
                <w:sz w:val="18"/>
                <w:szCs w:val="18"/>
              </w:rPr>
            </w:pPr>
            <w:r>
              <w:rPr>
                <w:rFonts w:hint="default" w:ascii="Times New Roman" w:hAnsi="Times New Roman" w:eastAsia="Times New Roman" w:cs="Times New Roman"/>
                <w:color w:val="auto"/>
                <w:sz w:val="18"/>
                <w:szCs w:val="18"/>
                <w:lang w:val="en-US" w:eastAsia="zh-CN"/>
              </w:rPr>
              <w:t>1.387 (1.290, 1.490)</w:t>
            </w:r>
          </w:p>
        </w:tc>
        <w:tc>
          <w:tcPr>
            <w:tcW w:w="0" w:type="auto"/>
            <w:tcBorders>
              <w:top w:val="single" w:color="000000" w:sz="4" w:space="0"/>
              <w:left w:val="nil"/>
              <w:bottom w:val="nil"/>
              <w:right w:val="nil"/>
            </w:tcBorders>
            <w:shd w:val="clear" w:color="auto" w:fill="FFFFFF"/>
            <w:noWrap/>
            <w:vAlign w:val="center"/>
          </w:tcPr>
          <w:p w14:paraId="29AAA90F">
            <w:pPr>
              <w:spacing w:after="0" w:line="240" w:lineRule="auto"/>
              <w:rPr>
                <w:rFonts w:hint="default" w:ascii="Times New Roman" w:hAnsi="Times New Roman" w:eastAsia="Times New Roman" w:cs="Times New Roman"/>
                <w:color w:val="auto"/>
                <w:sz w:val="18"/>
                <w:szCs w:val="18"/>
              </w:rPr>
            </w:pPr>
            <w:r>
              <w:rPr>
                <w:rFonts w:hint="default" w:ascii="Times New Roman" w:hAnsi="Times New Roman" w:eastAsia="Times New Roman" w:cs="Times New Roman"/>
                <w:color w:val="auto"/>
                <w:sz w:val="18"/>
                <w:szCs w:val="18"/>
                <w:lang w:val="en-US" w:eastAsia="zh-CN"/>
              </w:rPr>
              <w:t>1.376 (1.279, 1.480)</w:t>
            </w:r>
          </w:p>
        </w:tc>
        <w:tc>
          <w:tcPr>
            <w:tcW w:w="0" w:type="auto"/>
            <w:tcBorders>
              <w:top w:val="single" w:color="000000" w:sz="4" w:space="0"/>
              <w:left w:val="nil"/>
              <w:bottom w:val="nil"/>
              <w:right w:val="nil"/>
            </w:tcBorders>
            <w:shd w:val="clear" w:color="auto" w:fill="FFFFFF"/>
            <w:noWrap/>
            <w:vAlign w:val="center"/>
          </w:tcPr>
          <w:p w14:paraId="60E65B61">
            <w:pPr>
              <w:spacing w:after="0" w:line="240" w:lineRule="auto"/>
              <w:rPr>
                <w:rFonts w:hint="default" w:ascii="Times New Roman" w:hAnsi="Times New Roman" w:eastAsia="Times New Roman" w:cs="Times New Roman"/>
                <w:color w:val="auto"/>
                <w:sz w:val="18"/>
                <w:szCs w:val="18"/>
              </w:rPr>
            </w:pPr>
            <w:r>
              <w:rPr>
                <w:rFonts w:hint="default" w:ascii="Times New Roman" w:hAnsi="Times New Roman" w:eastAsia="Times New Roman" w:cs="Times New Roman"/>
                <w:color w:val="auto"/>
                <w:sz w:val="18"/>
                <w:szCs w:val="18"/>
                <w:lang w:val="en-US" w:eastAsia="zh-CN"/>
              </w:rPr>
              <w:t>&lt;0.001</w:t>
            </w:r>
          </w:p>
        </w:tc>
      </w:tr>
      <w:tr w14:paraId="01115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tcBorders>
              <w:top w:val="nil"/>
              <w:left w:val="nil"/>
              <w:bottom w:val="nil"/>
              <w:right w:val="nil"/>
            </w:tcBorders>
            <w:shd w:val="clear" w:color="auto" w:fill="FFFFFF"/>
            <w:noWrap/>
            <w:vAlign w:val="center"/>
          </w:tcPr>
          <w:p w14:paraId="59FF763D">
            <w:pPr>
              <w:spacing w:after="0" w:line="240" w:lineRule="auto"/>
              <w:rPr>
                <w:rFonts w:hint="default" w:ascii="Times New Roman" w:hAnsi="Times New Roman" w:eastAsia="Times New Roman" w:cs="Times New Roman"/>
                <w:color w:val="auto"/>
                <w:sz w:val="18"/>
                <w:szCs w:val="18"/>
              </w:rPr>
            </w:pPr>
            <w:r>
              <w:rPr>
                <w:rFonts w:hint="default" w:ascii="Times New Roman" w:hAnsi="Times New Roman" w:eastAsia="Times New Roman" w:cs="Times New Roman"/>
                <w:color w:val="auto"/>
                <w:sz w:val="18"/>
                <w:szCs w:val="18"/>
                <w:lang w:val="en-US" w:eastAsia="zh-CN"/>
              </w:rPr>
              <w:t>Cumulative eGDR-FI</w:t>
            </w:r>
          </w:p>
        </w:tc>
        <w:tc>
          <w:tcPr>
            <w:tcW w:w="0" w:type="auto"/>
            <w:tcBorders>
              <w:top w:val="nil"/>
              <w:left w:val="nil"/>
              <w:bottom w:val="nil"/>
              <w:right w:val="nil"/>
            </w:tcBorders>
            <w:shd w:val="clear" w:color="auto" w:fill="FFFFFF"/>
            <w:noWrap/>
            <w:vAlign w:val="center"/>
          </w:tcPr>
          <w:p w14:paraId="5CD3CD05">
            <w:pPr>
              <w:spacing w:after="0" w:line="240" w:lineRule="auto"/>
              <w:rPr>
                <w:rFonts w:hint="default" w:ascii="Times New Roman" w:hAnsi="Times New Roman" w:eastAsia="Times New Roman" w:cs="Times New Roman"/>
                <w:color w:val="auto"/>
                <w:sz w:val="18"/>
                <w:szCs w:val="18"/>
              </w:rPr>
            </w:pPr>
            <w:r>
              <w:rPr>
                <w:rFonts w:hint="default" w:ascii="Times New Roman" w:hAnsi="Times New Roman" w:eastAsia="Times New Roman" w:cs="Times New Roman"/>
                <w:color w:val="auto"/>
                <w:sz w:val="18"/>
                <w:szCs w:val="18"/>
                <w:lang w:val="en-US" w:eastAsia="zh-CN"/>
              </w:rPr>
              <w:t>1.171 (1.067, 1.285)</w:t>
            </w:r>
          </w:p>
        </w:tc>
        <w:tc>
          <w:tcPr>
            <w:tcW w:w="0" w:type="auto"/>
            <w:tcBorders>
              <w:top w:val="nil"/>
              <w:left w:val="nil"/>
              <w:bottom w:val="nil"/>
              <w:right w:val="nil"/>
            </w:tcBorders>
            <w:shd w:val="clear" w:color="auto" w:fill="FFFFFF"/>
            <w:noWrap/>
            <w:vAlign w:val="center"/>
          </w:tcPr>
          <w:p w14:paraId="15A2DF4E">
            <w:pPr>
              <w:spacing w:after="0" w:line="240" w:lineRule="auto"/>
              <w:rPr>
                <w:rFonts w:hint="default" w:ascii="Times New Roman" w:hAnsi="Times New Roman" w:eastAsia="Times New Roman" w:cs="Times New Roman"/>
                <w:color w:val="auto"/>
                <w:sz w:val="18"/>
                <w:szCs w:val="18"/>
              </w:rPr>
            </w:pPr>
            <w:r>
              <w:rPr>
                <w:rFonts w:hint="default" w:ascii="Times New Roman" w:hAnsi="Times New Roman" w:eastAsia="Times New Roman" w:cs="Times New Roman"/>
                <w:color w:val="auto"/>
                <w:sz w:val="18"/>
                <w:szCs w:val="18"/>
                <w:lang w:val="en-US" w:eastAsia="zh-CN"/>
              </w:rPr>
              <w:t>1.164 (1.062, 1.276)</w:t>
            </w:r>
          </w:p>
        </w:tc>
        <w:tc>
          <w:tcPr>
            <w:tcW w:w="0" w:type="auto"/>
            <w:tcBorders>
              <w:top w:val="nil"/>
              <w:left w:val="nil"/>
              <w:bottom w:val="nil"/>
              <w:right w:val="nil"/>
            </w:tcBorders>
            <w:shd w:val="clear" w:color="auto" w:fill="FFFFFF"/>
            <w:noWrap/>
            <w:vAlign w:val="center"/>
          </w:tcPr>
          <w:p w14:paraId="597D48D9">
            <w:pPr>
              <w:spacing w:after="0" w:line="240" w:lineRule="auto"/>
              <w:rPr>
                <w:rFonts w:hint="default" w:ascii="Times New Roman" w:hAnsi="Times New Roman" w:eastAsia="Times New Roman" w:cs="Times New Roman"/>
                <w:color w:val="auto"/>
                <w:sz w:val="18"/>
                <w:szCs w:val="18"/>
              </w:rPr>
            </w:pPr>
            <w:r>
              <w:rPr>
                <w:rFonts w:hint="default" w:ascii="Times New Roman" w:hAnsi="Times New Roman" w:eastAsia="Times New Roman" w:cs="Times New Roman"/>
                <w:color w:val="auto"/>
                <w:sz w:val="18"/>
                <w:szCs w:val="18"/>
                <w:lang w:val="en-US" w:eastAsia="zh-CN"/>
              </w:rPr>
              <w:t>0.001</w:t>
            </w:r>
          </w:p>
        </w:tc>
      </w:tr>
      <w:tr w14:paraId="28298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tcBorders>
              <w:top w:val="nil"/>
              <w:left w:val="nil"/>
              <w:bottom w:val="nil"/>
              <w:right w:val="nil"/>
            </w:tcBorders>
            <w:shd w:val="clear" w:color="auto" w:fill="FFFFFF"/>
            <w:noWrap/>
            <w:vAlign w:val="center"/>
          </w:tcPr>
          <w:p w14:paraId="14588DCA">
            <w:pPr>
              <w:spacing w:after="0" w:line="240" w:lineRule="auto"/>
              <w:rPr>
                <w:rFonts w:hint="default" w:ascii="Times New Roman" w:hAnsi="Times New Roman" w:eastAsia="Times New Roman" w:cs="Times New Roman"/>
                <w:color w:val="auto"/>
                <w:sz w:val="18"/>
                <w:szCs w:val="18"/>
              </w:rPr>
            </w:pPr>
            <w:r>
              <w:rPr>
                <w:rFonts w:hint="default" w:ascii="Times New Roman" w:hAnsi="Times New Roman" w:eastAsia="Times New Roman" w:cs="Times New Roman"/>
                <w:color w:val="auto"/>
                <w:sz w:val="18"/>
                <w:szCs w:val="18"/>
                <w:lang w:val="en-US" w:eastAsia="zh-CN"/>
              </w:rPr>
              <w:t>Cumulative METS-IR-FI</w:t>
            </w:r>
          </w:p>
        </w:tc>
        <w:tc>
          <w:tcPr>
            <w:tcW w:w="0" w:type="auto"/>
            <w:tcBorders>
              <w:top w:val="nil"/>
              <w:left w:val="nil"/>
              <w:bottom w:val="nil"/>
              <w:right w:val="nil"/>
            </w:tcBorders>
            <w:shd w:val="clear" w:color="auto" w:fill="FFFFFF"/>
            <w:noWrap/>
            <w:vAlign w:val="center"/>
          </w:tcPr>
          <w:p w14:paraId="799AEDE3">
            <w:pPr>
              <w:spacing w:after="0" w:line="240" w:lineRule="auto"/>
              <w:rPr>
                <w:rFonts w:hint="default" w:ascii="Times New Roman" w:hAnsi="Times New Roman" w:eastAsia="Times New Roman" w:cs="Times New Roman"/>
                <w:color w:val="auto"/>
                <w:sz w:val="18"/>
                <w:szCs w:val="18"/>
              </w:rPr>
            </w:pPr>
            <w:r>
              <w:rPr>
                <w:rFonts w:hint="default" w:ascii="Times New Roman" w:hAnsi="Times New Roman" w:eastAsia="Times New Roman" w:cs="Times New Roman"/>
                <w:color w:val="auto"/>
                <w:sz w:val="18"/>
                <w:szCs w:val="18"/>
                <w:lang w:val="en-US" w:eastAsia="zh-CN"/>
              </w:rPr>
              <w:t>1.371 (1.281, 1.467)</w:t>
            </w:r>
          </w:p>
        </w:tc>
        <w:tc>
          <w:tcPr>
            <w:tcW w:w="0" w:type="auto"/>
            <w:tcBorders>
              <w:top w:val="nil"/>
              <w:left w:val="nil"/>
              <w:bottom w:val="nil"/>
              <w:right w:val="nil"/>
            </w:tcBorders>
            <w:shd w:val="clear" w:color="auto" w:fill="FFFFFF"/>
            <w:noWrap/>
            <w:vAlign w:val="center"/>
          </w:tcPr>
          <w:p w14:paraId="798730A0">
            <w:pPr>
              <w:spacing w:after="0" w:line="240" w:lineRule="auto"/>
              <w:rPr>
                <w:rFonts w:hint="default" w:ascii="Times New Roman" w:hAnsi="Times New Roman" w:eastAsia="Times New Roman" w:cs="Times New Roman"/>
                <w:color w:val="auto"/>
                <w:sz w:val="18"/>
                <w:szCs w:val="18"/>
              </w:rPr>
            </w:pPr>
            <w:r>
              <w:rPr>
                <w:rFonts w:hint="default" w:ascii="Times New Roman" w:hAnsi="Times New Roman" w:eastAsia="Times New Roman" w:cs="Times New Roman"/>
                <w:color w:val="auto"/>
                <w:sz w:val="18"/>
                <w:szCs w:val="18"/>
                <w:lang w:val="en-US" w:eastAsia="zh-CN"/>
              </w:rPr>
              <w:t>1.370 (1.277, 1.470)</w:t>
            </w:r>
          </w:p>
        </w:tc>
        <w:tc>
          <w:tcPr>
            <w:tcW w:w="0" w:type="auto"/>
            <w:tcBorders>
              <w:top w:val="nil"/>
              <w:left w:val="nil"/>
              <w:bottom w:val="nil"/>
              <w:right w:val="nil"/>
            </w:tcBorders>
            <w:shd w:val="clear" w:color="auto" w:fill="FFFFFF"/>
            <w:noWrap/>
            <w:vAlign w:val="center"/>
          </w:tcPr>
          <w:p w14:paraId="3A491228">
            <w:pPr>
              <w:spacing w:after="0" w:line="240" w:lineRule="auto"/>
              <w:rPr>
                <w:rFonts w:hint="default" w:ascii="Times New Roman" w:hAnsi="Times New Roman" w:eastAsia="Times New Roman" w:cs="Times New Roman"/>
                <w:color w:val="auto"/>
                <w:sz w:val="18"/>
                <w:szCs w:val="18"/>
              </w:rPr>
            </w:pPr>
            <w:r>
              <w:rPr>
                <w:rFonts w:hint="default" w:ascii="Times New Roman" w:hAnsi="Times New Roman" w:eastAsia="Times New Roman" w:cs="Times New Roman"/>
                <w:color w:val="auto"/>
                <w:sz w:val="18"/>
                <w:szCs w:val="18"/>
                <w:lang w:val="en-US" w:eastAsia="zh-CN"/>
              </w:rPr>
              <w:t>&lt;0.001</w:t>
            </w:r>
          </w:p>
        </w:tc>
      </w:tr>
      <w:tr w14:paraId="384B6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tcBorders>
              <w:top w:val="nil"/>
              <w:left w:val="nil"/>
              <w:bottom w:val="nil"/>
              <w:right w:val="nil"/>
            </w:tcBorders>
            <w:shd w:val="clear" w:color="auto" w:fill="FFFFFF"/>
            <w:noWrap/>
            <w:vAlign w:val="center"/>
          </w:tcPr>
          <w:p w14:paraId="105595AD">
            <w:pPr>
              <w:spacing w:after="0" w:line="240" w:lineRule="auto"/>
              <w:rPr>
                <w:rFonts w:hint="default" w:ascii="Times New Roman" w:hAnsi="Times New Roman" w:eastAsia="Times New Roman" w:cs="Times New Roman"/>
                <w:color w:val="auto"/>
                <w:sz w:val="18"/>
                <w:szCs w:val="18"/>
              </w:rPr>
            </w:pPr>
            <w:r>
              <w:rPr>
                <w:rFonts w:hint="default" w:ascii="Times New Roman" w:hAnsi="Times New Roman" w:eastAsia="Times New Roman" w:cs="Times New Roman"/>
                <w:color w:val="auto"/>
                <w:sz w:val="18"/>
                <w:szCs w:val="18"/>
                <w:lang w:val="en-US" w:eastAsia="zh-CN"/>
              </w:rPr>
              <w:t>Cumulative CHG-FI</w:t>
            </w:r>
          </w:p>
        </w:tc>
        <w:tc>
          <w:tcPr>
            <w:tcW w:w="0" w:type="auto"/>
            <w:tcBorders>
              <w:top w:val="nil"/>
              <w:left w:val="nil"/>
              <w:bottom w:val="nil"/>
              <w:right w:val="nil"/>
            </w:tcBorders>
            <w:shd w:val="clear" w:color="auto" w:fill="FFFFFF"/>
            <w:noWrap/>
            <w:vAlign w:val="center"/>
          </w:tcPr>
          <w:p w14:paraId="3EA83F4C">
            <w:pPr>
              <w:spacing w:after="0" w:line="240" w:lineRule="auto"/>
              <w:rPr>
                <w:rFonts w:hint="default" w:ascii="Times New Roman" w:hAnsi="Times New Roman" w:eastAsia="Times New Roman" w:cs="Times New Roman"/>
                <w:color w:val="auto"/>
                <w:sz w:val="18"/>
                <w:szCs w:val="18"/>
              </w:rPr>
            </w:pPr>
            <w:r>
              <w:rPr>
                <w:rFonts w:hint="default" w:ascii="Times New Roman" w:hAnsi="Times New Roman" w:eastAsia="Times New Roman" w:cs="Times New Roman"/>
                <w:color w:val="auto"/>
                <w:sz w:val="18"/>
                <w:szCs w:val="18"/>
                <w:lang w:val="en-US" w:eastAsia="zh-CN"/>
              </w:rPr>
              <w:t>1.383 (1.287, 1.486)</w:t>
            </w:r>
          </w:p>
        </w:tc>
        <w:tc>
          <w:tcPr>
            <w:tcW w:w="0" w:type="auto"/>
            <w:tcBorders>
              <w:top w:val="nil"/>
              <w:left w:val="nil"/>
              <w:bottom w:val="nil"/>
              <w:right w:val="nil"/>
            </w:tcBorders>
            <w:shd w:val="clear" w:color="auto" w:fill="FFFFFF"/>
            <w:noWrap/>
            <w:vAlign w:val="center"/>
          </w:tcPr>
          <w:p w14:paraId="22AF9F20">
            <w:pPr>
              <w:spacing w:after="0" w:line="240" w:lineRule="auto"/>
              <w:rPr>
                <w:rFonts w:hint="default" w:ascii="Times New Roman" w:hAnsi="Times New Roman" w:eastAsia="Times New Roman" w:cs="Times New Roman"/>
                <w:color w:val="auto"/>
                <w:sz w:val="18"/>
                <w:szCs w:val="18"/>
              </w:rPr>
            </w:pPr>
            <w:r>
              <w:rPr>
                <w:rFonts w:hint="default" w:ascii="Times New Roman" w:hAnsi="Times New Roman" w:eastAsia="Times New Roman" w:cs="Times New Roman"/>
                <w:color w:val="auto"/>
                <w:sz w:val="18"/>
                <w:szCs w:val="18"/>
                <w:lang w:val="en-US" w:eastAsia="zh-CN"/>
              </w:rPr>
              <w:t>1.371 (1.274, 1.475)</w:t>
            </w:r>
          </w:p>
        </w:tc>
        <w:tc>
          <w:tcPr>
            <w:tcW w:w="0" w:type="auto"/>
            <w:tcBorders>
              <w:top w:val="nil"/>
              <w:left w:val="nil"/>
              <w:bottom w:val="nil"/>
              <w:right w:val="nil"/>
            </w:tcBorders>
            <w:shd w:val="clear" w:color="auto" w:fill="FFFFFF"/>
            <w:noWrap/>
            <w:vAlign w:val="center"/>
          </w:tcPr>
          <w:p w14:paraId="5B462B59">
            <w:pPr>
              <w:spacing w:after="0" w:line="240" w:lineRule="auto"/>
              <w:rPr>
                <w:rFonts w:hint="default" w:ascii="Times New Roman" w:hAnsi="Times New Roman" w:eastAsia="Times New Roman" w:cs="Times New Roman"/>
                <w:color w:val="auto"/>
                <w:sz w:val="18"/>
                <w:szCs w:val="18"/>
              </w:rPr>
            </w:pPr>
            <w:r>
              <w:rPr>
                <w:rFonts w:hint="default" w:ascii="Times New Roman" w:hAnsi="Times New Roman" w:eastAsia="Times New Roman" w:cs="Times New Roman"/>
                <w:color w:val="auto"/>
                <w:sz w:val="18"/>
                <w:szCs w:val="18"/>
                <w:lang w:val="en-US" w:eastAsia="zh-CN"/>
              </w:rPr>
              <w:t>&lt;0.001</w:t>
            </w:r>
          </w:p>
        </w:tc>
      </w:tr>
      <w:tr w14:paraId="1061E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tcBorders>
              <w:top w:val="nil"/>
              <w:left w:val="nil"/>
              <w:bottom w:val="nil"/>
              <w:right w:val="nil"/>
            </w:tcBorders>
            <w:shd w:val="clear" w:color="auto" w:fill="FFFFFF"/>
            <w:noWrap/>
            <w:vAlign w:val="center"/>
          </w:tcPr>
          <w:p w14:paraId="19D14517">
            <w:pPr>
              <w:spacing w:after="0" w:line="240" w:lineRule="auto"/>
              <w:rPr>
                <w:rFonts w:hint="default" w:ascii="Times New Roman" w:hAnsi="Times New Roman" w:eastAsia="Times New Roman" w:cs="Times New Roman"/>
                <w:color w:val="auto"/>
                <w:sz w:val="18"/>
                <w:szCs w:val="18"/>
              </w:rPr>
            </w:pPr>
            <w:r>
              <w:rPr>
                <w:rFonts w:hint="default" w:ascii="Times New Roman" w:hAnsi="Times New Roman" w:eastAsia="Times New Roman" w:cs="Times New Roman"/>
                <w:color w:val="auto"/>
                <w:sz w:val="18"/>
                <w:szCs w:val="18"/>
                <w:lang w:val="en-US" w:eastAsia="zh-CN"/>
              </w:rPr>
              <w:t>Cumulative TG/HDL-FI</w:t>
            </w:r>
          </w:p>
        </w:tc>
        <w:tc>
          <w:tcPr>
            <w:tcW w:w="0" w:type="auto"/>
            <w:tcBorders>
              <w:top w:val="nil"/>
              <w:left w:val="nil"/>
              <w:bottom w:val="nil"/>
              <w:right w:val="nil"/>
            </w:tcBorders>
            <w:shd w:val="clear" w:color="auto" w:fill="FFFFFF"/>
            <w:noWrap/>
            <w:vAlign w:val="center"/>
          </w:tcPr>
          <w:p w14:paraId="22F97F22">
            <w:pPr>
              <w:spacing w:after="0" w:line="240" w:lineRule="auto"/>
              <w:rPr>
                <w:rFonts w:hint="default" w:ascii="Times New Roman" w:hAnsi="Times New Roman" w:eastAsia="Times New Roman" w:cs="Times New Roman"/>
                <w:color w:val="auto"/>
                <w:sz w:val="18"/>
                <w:szCs w:val="18"/>
              </w:rPr>
            </w:pPr>
            <w:r>
              <w:rPr>
                <w:rFonts w:hint="default" w:ascii="Times New Roman" w:hAnsi="Times New Roman" w:eastAsia="Times New Roman" w:cs="Times New Roman"/>
                <w:color w:val="auto"/>
                <w:sz w:val="18"/>
                <w:szCs w:val="18"/>
                <w:lang w:val="en-US" w:eastAsia="zh-CN"/>
              </w:rPr>
              <w:t>1.149 (1.099, 1.202)</w:t>
            </w:r>
          </w:p>
        </w:tc>
        <w:tc>
          <w:tcPr>
            <w:tcW w:w="0" w:type="auto"/>
            <w:tcBorders>
              <w:top w:val="nil"/>
              <w:left w:val="nil"/>
              <w:bottom w:val="nil"/>
              <w:right w:val="nil"/>
            </w:tcBorders>
            <w:shd w:val="clear" w:color="auto" w:fill="FFFFFF"/>
            <w:noWrap/>
            <w:vAlign w:val="center"/>
          </w:tcPr>
          <w:p w14:paraId="5BB816AD">
            <w:pPr>
              <w:spacing w:after="0" w:line="240" w:lineRule="auto"/>
              <w:rPr>
                <w:rFonts w:hint="default" w:ascii="Times New Roman" w:hAnsi="Times New Roman" w:eastAsia="Times New Roman" w:cs="Times New Roman"/>
                <w:color w:val="auto"/>
                <w:sz w:val="18"/>
                <w:szCs w:val="18"/>
              </w:rPr>
            </w:pPr>
            <w:r>
              <w:rPr>
                <w:rFonts w:hint="default" w:ascii="Times New Roman" w:hAnsi="Times New Roman" w:eastAsia="Times New Roman" w:cs="Times New Roman"/>
                <w:color w:val="auto"/>
                <w:sz w:val="18"/>
                <w:szCs w:val="18"/>
                <w:lang w:val="en-US" w:eastAsia="zh-CN"/>
              </w:rPr>
              <w:t>1.173 (1.110, 1.239)</w:t>
            </w:r>
          </w:p>
        </w:tc>
        <w:tc>
          <w:tcPr>
            <w:tcW w:w="0" w:type="auto"/>
            <w:tcBorders>
              <w:top w:val="nil"/>
              <w:left w:val="nil"/>
              <w:bottom w:val="nil"/>
              <w:right w:val="nil"/>
            </w:tcBorders>
            <w:shd w:val="clear" w:color="auto" w:fill="FFFFFF"/>
            <w:noWrap/>
            <w:vAlign w:val="center"/>
          </w:tcPr>
          <w:p w14:paraId="5A8094D8">
            <w:pPr>
              <w:spacing w:after="0" w:line="240" w:lineRule="auto"/>
              <w:rPr>
                <w:rFonts w:hint="default" w:ascii="Times New Roman" w:hAnsi="Times New Roman" w:eastAsia="Times New Roman" w:cs="Times New Roman"/>
                <w:color w:val="auto"/>
                <w:sz w:val="18"/>
                <w:szCs w:val="18"/>
              </w:rPr>
            </w:pPr>
            <w:r>
              <w:rPr>
                <w:rFonts w:hint="default" w:ascii="Times New Roman" w:hAnsi="Times New Roman" w:eastAsia="Times New Roman" w:cs="Times New Roman"/>
                <w:color w:val="auto"/>
                <w:sz w:val="18"/>
                <w:szCs w:val="18"/>
                <w:lang w:val="en-US" w:eastAsia="zh-CN"/>
              </w:rPr>
              <w:t>&lt;0.001</w:t>
            </w:r>
          </w:p>
        </w:tc>
      </w:tr>
      <w:tr w14:paraId="4CA56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tcBorders>
              <w:top w:val="nil"/>
              <w:left w:val="nil"/>
              <w:bottom w:val="nil"/>
              <w:right w:val="nil"/>
            </w:tcBorders>
            <w:shd w:val="clear" w:color="auto" w:fill="FFFFFF"/>
            <w:noWrap/>
            <w:vAlign w:val="center"/>
          </w:tcPr>
          <w:p w14:paraId="0472679E">
            <w:pPr>
              <w:spacing w:after="0" w:line="240" w:lineRule="auto"/>
              <w:rPr>
                <w:rFonts w:hint="default" w:ascii="Times New Roman" w:hAnsi="Times New Roman" w:eastAsia="Times New Roman" w:cs="Times New Roman"/>
                <w:color w:val="auto"/>
                <w:sz w:val="18"/>
                <w:szCs w:val="18"/>
              </w:rPr>
            </w:pPr>
            <w:r>
              <w:rPr>
                <w:rFonts w:hint="default" w:ascii="Times New Roman" w:hAnsi="Times New Roman" w:eastAsia="Times New Roman" w:cs="Times New Roman"/>
                <w:color w:val="auto"/>
                <w:sz w:val="18"/>
                <w:szCs w:val="18"/>
                <w:lang w:val="en-US" w:eastAsia="zh-CN"/>
              </w:rPr>
              <w:t>Cumulative SPISE-FI</w:t>
            </w:r>
          </w:p>
        </w:tc>
        <w:tc>
          <w:tcPr>
            <w:tcW w:w="0" w:type="auto"/>
            <w:tcBorders>
              <w:top w:val="nil"/>
              <w:left w:val="nil"/>
              <w:bottom w:val="nil"/>
              <w:right w:val="nil"/>
            </w:tcBorders>
            <w:shd w:val="clear" w:color="auto" w:fill="FFFFFF"/>
            <w:noWrap/>
            <w:vAlign w:val="center"/>
          </w:tcPr>
          <w:p w14:paraId="1C471AE9">
            <w:pPr>
              <w:spacing w:after="0" w:line="240" w:lineRule="auto"/>
              <w:rPr>
                <w:rFonts w:hint="default" w:ascii="Times New Roman" w:hAnsi="Times New Roman" w:eastAsia="Times New Roman" w:cs="Times New Roman"/>
                <w:color w:val="auto"/>
                <w:sz w:val="18"/>
                <w:szCs w:val="18"/>
              </w:rPr>
            </w:pPr>
            <w:r>
              <w:rPr>
                <w:rFonts w:hint="default" w:ascii="Times New Roman" w:hAnsi="Times New Roman" w:eastAsia="Times New Roman" w:cs="Times New Roman"/>
                <w:color w:val="auto"/>
                <w:sz w:val="18"/>
                <w:szCs w:val="18"/>
                <w:lang w:val="en-US" w:eastAsia="zh-CN"/>
              </w:rPr>
              <w:t>1.129 (1.036, 1.230)</w:t>
            </w:r>
          </w:p>
        </w:tc>
        <w:tc>
          <w:tcPr>
            <w:tcW w:w="0" w:type="auto"/>
            <w:tcBorders>
              <w:top w:val="nil"/>
              <w:left w:val="nil"/>
              <w:bottom w:val="nil"/>
              <w:right w:val="nil"/>
            </w:tcBorders>
            <w:shd w:val="clear" w:color="auto" w:fill="FFFFFF"/>
            <w:noWrap/>
            <w:vAlign w:val="center"/>
          </w:tcPr>
          <w:p w14:paraId="06925485">
            <w:pPr>
              <w:spacing w:after="0" w:line="240" w:lineRule="auto"/>
              <w:rPr>
                <w:rFonts w:hint="default" w:ascii="Times New Roman" w:hAnsi="Times New Roman" w:eastAsia="Times New Roman" w:cs="Times New Roman"/>
                <w:color w:val="auto"/>
                <w:sz w:val="18"/>
                <w:szCs w:val="18"/>
              </w:rPr>
            </w:pPr>
            <w:r>
              <w:rPr>
                <w:rFonts w:hint="default" w:ascii="Times New Roman" w:hAnsi="Times New Roman" w:eastAsia="Times New Roman" w:cs="Times New Roman"/>
                <w:color w:val="auto"/>
                <w:sz w:val="18"/>
                <w:szCs w:val="18"/>
                <w:lang w:val="en-US" w:eastAsia="zh-CN"/>
              </w:rPr>
              <w:t>1.124 (1.033, 1.223)</w:t>
            </w:r>
          </w:p>
        </w:tc>
        <w:tc>
          <w:tcPr>
            <w:tcW w:w="0" w:type="auto"/>
            <w:tcBorders>
              <w:top w:val="nil"/>
              <w:left w:val="nil"/>
              <w:bottom w:val="nil"/>
              <w:right w:val="nil"/>
            </w:tcBorders>
            <w:shd w:val="clear" w:color="auto" w:fill="FFFFFF"/>
            <w:noWrap/>
            <w:vAlign w:val="center"/>
          </w:tcPr>
          <w:p w14:paraId="499430FA">
            <w:pPr>
              <w:spacing w:after="0" w:line="240" w:lineRule="auto"/>
              <w:rPr>
                <w:rFonts w:hint="default" w:ascii="Times New Roman" w:hAnsi="Times New Roman" w:eastAsia="Times New Roman" w:cs="Times New Roman"/>
                <w:color w:val="auto"/>
                <w:sz w:val="18"/>
                <w:szCs w:val="18"/>
              </w:rPr>
            </w:pPr>
            <w:r>
              <w:rPr>
                <w:rFonts w:hint="default" w:ascii="Times New Roman" w:hAnsi="Times New Roman" w:eastAsia="Times New Roman" w:cs="Times New Roman"/>
                <w:color w:val="auto"/>
                <w:sz w:val="18"/>
                <w:szCs w:val="18"/>
                <w:lang w:val="en-US" w:eastAsia="zh-CN"/>
              </w:rPr>
              <w:t>0.007</w:t>
            </w:r>
          </w:p>
        </w:tc>
      </w:tr>
      <w:tr w14:paraId="32CB5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tcBorders>
              <w:top w:val="nil"/>
              <w:left w:val="nil"/>
              <w:bottom w:val="nil"/>
              <w:right w:val="nil"/>
            </w:tcBorders>
            <w:shd w:val="clear" w:color="auto" w:fill="FFFFFF"/>
            <w:noWrap/>
            <w:vAlign w:val="center"/>
          </w:tcPr>
          <w:p w14:paraId="0F565405">
            <w:pPr>
              <w:spacing w:after="0" w:line="240" w:lineRule="auto"/>
              <w:rPr>
                <w:rFonts w:hint="default" w:ascii="Times New Roman" w:hAnsi="Times New Roman" w:eastAsia="Times New Roman" w:cs="Times New Roman"/>
                <w:color w:val="auto"/>
                <w:sz w:val="18"/>
                <w:szCs w:val="18"/>
              </w:rPr>
            </w:pPr>
            <w:r>
              <w:rPr>
                <w:rFonts w:hint="default" w:ascii="Times New Roman" w:hAnsi="Times New Roman" w:eastAsia="Times New Roman" w:cs="Times New Roman"/>
                <w:color w:val="auto"/>
                <w:sz w:val="18"/>
                <w:szCs w:val="18"/>
                <w:lang w:val="en-US" w:eastAsia="zh-CN"/>
              </w:rPr>
              <w:t>Cumulative TyG-BMI-FI</w:t>
            </w:r>
          </w:p>
        </w:tc>
        <w:tc>
          <w:tcPr>
            <w:tcW w:w="0" w:type="auto"/>
            <w:tcBorders>
              <w:top w:val="nil"/>
              <w:left w:val="nil"/>
              <w:bottom w:val="nil"/>
              <w:right w:val="nil"/>
            </w:tcBorders>
            <w:shd w:val="clear" w:color="auto" w:fill="FFFFFF"/>
            <w:noWrap/>
            <w:vAlign w:val="center"/>
          </w:tcPr>
          <w:p w14:paraId="56E490AA">
            <w:pPr>
              <w:spacing w:after="0" w:line="240" w:lineRule="auto"/>
              <w:rPr>
                <w:rFonts w:hint="default" w:ascii="Times New Roman" w:hAnsi="Times New Roman" w:eastAsia="Times New Roman" w:cs="Times New Roman"/>
                <w:color w:val="auto"/>
                <w:sz w:val="18"/>
                <w:szCs w:val="18"/>
              </w:rPr>
            </w:pPr>
            <w:r>
              <w:rPr>
                <w:rFonts w:hint="default" w:ascii="Times New Roman" w:hAnsi="Times New Roman" w:eastAsia="Times New Roman" w:cs="Times New Roman"/>
                <w:color w:val="auto"/>
                <w:sz w:val="18"/>
                <w:szCs w:val="18"/>
                <w:lang w:val="en-US" w:eastAsia="zh-CN"/>
              </w:rPr>
              <w:t>1.373 (1.281, 1.470)</w:t>
            </w:r>
          </w:p>
        </w:tc>
        <w:tc>
          <w:tcPr>
            <w:tcW w:w="0" w:type="auto"/>
            <w:tcBorders>
              <w:top w:val="nil"/>
              <w:left w:val="nil"/>
              <w:bottom w:val="nil"/>
              <w:right w:val="nil"/>
            </w:tcBorders>
            <w:shd w:val="clear" w:color="auto" w:fill="FFFFFF"/>
            <w:noWrap/>
            <w:vAlign w:val="center"/>
          </w:tcPr>
          <w:p w14:paraId="74157AC7">
            <w:pPr>
              <w:spacing w:after="0" w:line="240" w:lineRule="auto"/>
              <w:rPr>
                <w:rFonts w:hint="default" w:ascii="Times New Roman" w:hAnsi="Times New Roman" w:eastAsia="Times New Roman" w:cs="Times New Roman"/>
                <w:color w:val="auto"/>
                <w:sz w:val="18"/>
                <w:szCs w:val="18"/>
              </w:rPr>
            </w:pPr>
            <w:r>
              <w:rPr>
                <w:rFonts w:hint="default" w:ascii="Times New Roman" w:hAnsi="Times New Roman" w:eastAsia="Times New Roman" w:cs="Times New Roman"/>
                <w:color w:val="auto"/>
                <w:sz w:val="18"/>
                <w:szCs w:val="18"/>
                <w:lang w:val="en-US" w:eastAsia="zh-CN"/>
              </w:rPr>
              <w:t>1.369 (1.275, 1.469)</w:t>
            </w:r>
          </w:p>
        </w:tc>
        <w:tc>
          <w:tcPr>
            <w:tcW w:w="0" w:type="auto"/>
            <w:tcBorders>
              <w:top w:val="nil"/>
              <w:left w:val="nil"/>
              <w:bottom w:val="nil"/>
              <w:right w:val="nil"/>
            </w:tcBorders>
            <w:shd w:val="clear" w:color="auto" w:fill="FFFFFF"/>
            <w:noWrap/>
            <w:vAlign w:val="center"/>
          </w:tcPr>
          <w:p w14:paraId="6FCE2014">
            <w:pPr>
              <w:spacing w:after="0" w:line="240" w:lineRule="auto"/>
              <w:rPr>
                <w:rFonts w:hint="default" w:ascii="Times New Roman" w:hAnsi="Times New Roman" w:eastAsia="Times New Roman" w:cs="Times New Roman"/>
                <w:color w:val="auto"/>
                <w:sz w:val="18"/>
                <w:szCs w:val="18"/>
              </w:rPr>
            </w:pPr>
            <w:r>
              <w:rPr>
                <w:rFonts w:hint="default" w:ascii="Times New Roman" w:hAnsi="Times New Roman" w:eastAsia="Times New Roman" w:cs="Times New Roman"/>
                <w:color w:val="auto"/>
                <w:sz w:val="18"/>
                <w:szCs w:val="18"/>
                <w:lang w:val="en-US" w:eastAsia="zh-CN"/>
              </w:rPr>
              <w:t>&lt;0.001</w:t>
            </w:r>
          </w:p>
        </w:tc>
      </w:tr>
      <w:tr w14:paraId="5B20F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tcBorders>
              <w:top w:val="nil"/>
              <w:left w:val="nil"/>
              <w:bottom w:val="nil"/>
              <w:right w:val="nil"/>
            </w:tcBorders>
            <w:shd w:val="clear" w:color="auto" w:fill="FFFFFF"/>
            <w:noWrap/>
            <w:vAlign w:val="center"/>
          </w:tcPr>
          <w:p w14:paraId="65B32815">
            <w:pPr>
              <w:spacing w:after="0" w:line="240" w:lineRule="auto"/>
              <w:rPr>
                <w:rFonts w:hint="default" w:ascii="Times New Roman" w:hAnsi="Times New Roman" w:eastAsia="Times New Roman" w:cs="Times New Roman"/>
                <w:color w:val="auto"/>
                <w:sz w:val="18"/>
                <w:szCs w:val="18"/>
              </w:rPr>
            </w:pPr>
            <w:r>
              <w:rPr>
                <w:rFonts w:hint="default" w:ascii="Times New Roman" w:hAnsi="Times New Roman" w:eastAsia="Times New Roman" w:cs="Times New Roman"/>
                <w:color w:val="auto"/>
                <w:sz w:val="18"/>
                <w:szCs w:val="18"/>
                <w:lang w:val="en-US" w:eastAsia="zh-CN"/>
              </w:rPr>
              <w:t>Cumulative TyG-WC-FI</w:t>
            </w:r>
          </w:p>
        </w:tc>
        <w:tc>
          <w:tcPr>
            <w:tcW w:w="0" w:type="auto"/>
            <w:tcBorders>
              <w:top w:val="nil"/>
              <w:left w:val="nil"/>
              <w:bottom w:val="nil"/>
              <w:right w:val="nil"/>
            </w:tcBorders>
            <w:shd w:val="clear" w:color="auto" w:fill="FFFFFF"/>
            <w:noWrap/>
            <w:vAlign w:val="center"/>
          </w:tcPr>
          <w:p w14:paraId="02F720FE">
            <w:pPr>
              <w:spacing w:after="0" w:line="240" w:lineRule="auto"/>
              <w:rPr>
                <w:rFonts w:hint="default" w:ascii="Times New Roman" w:hAnsi="Times New Roman" w:eastAsia="Times New Roman" w:cs="Times New Roman"/>
                <w:color w:val="auto"/>
                <w:sz w:val="18"/>
                <w:szCs w:val="18"/>
              </w:rPr>
            </w:pPr>
            <w:r>
              <w:rPr>
                <w:rFonts w:hint="default" w:ascii="Times New Roman" w:hAnsi="Times New Roman" w:eastAsia="Times New Roman" w:cs="Times New Roman"/>
                <w:color w:val="auto"/>
                <w:sz w:val="18"/>
                <w:szCs w:val="18"/>
                <w:lang w:val="en-US" w:eastAsia="zh-CN"/>
              </w:rPr>
              <w:t>1.388 (1.293, 1.489)</w:t>
            </w:r>
          </w:p>
        </w:tc>
        <w:tc>
          <w:tcPr>
            <w:tcW w:w="0" w:type="auto"/>
            <w:tcBorders>
              <w:top w:val="nil"/>
              <w:left w:val="nil"/>
              <w:bottom w:val="nil"/>
              <w:right w:val="nil"/>
            </w:tcBorders>
            <w:shd w:val="clear" w:color="auto" w:fill="FFFFFF"/>
            <w:noWrap/>
            <w:vAlign w:val="center"/>
          </w:tcPr>
          <w:p w14:paraId="66DDFF30">
            <w:pPr>
              <w:spacing w:after="0" w:line="240" w:lineRule="auto"/>
              <w:rPr>
                <w:rFonts w:hint="default" w:ascii="Times New Roman" w:hAnsi="Times New Roman" w:eastAsia="Times New Roman" w:cs="Times New Roman"/>
                <w:color w:val="auto"/>
                <w:sz w:val="18"/>
                <w:szCs w:val="18"/>
              </w:rPr>
            </w:pPr>
            <w:r>
              <w:rPr>
                <w:rFonts w:hint="default" w:ascii="Times New Roman" w:hAnsi="Times New Roman" w:eastAsia="Times New Roman" w:cs="Times New Roman"/>
                <w:color w:val="auto"/>
                <w:sz w:val="18"/>
                <w:szCs w:val="18"/>
                <w:lang w:val="en-US" w:eastAsia="zh-CN"/>
              </w:rPr>
              <w:t>1.380 (1.284, 1.483)</w:t>
            </w:r>
          </w:p>
        </w:tc>
        <w:tc>
          <w:tcPr>
            <w:tcW w:w="0" w:type="auto"/>
            <w:tcBorders>
              <w:top w:val="nil"/>
              <w:left w:val="nil"/>
              <w:bottom w:val="nil"/>
              <w:right w:val="nil"/>
            </w:tcBorders>
            <w:shd w:val="clear" w:color="auto" w:fill="FFFFFF"/>
            <w:noWrap/>
            <w:vAlign w:val="center"/>
          </w:tcPr>
          <w:p w14:paraId="6EAB0077">
            <w:pPr>
              <w:spacing w:after="0" w:line="240" w:lineRule="auto"/>
              <w:rPr>
                <w:rFonts w:hint="default" w:ascii="Times New Roman" w:hAnsi="Times New Roman" w:eastAsia="Times New Roman" w:cs="Times New Roman"/>
                <w:color w:val="auto"/>
                <w:sz w:val="18"/>
                <w:szCs w:val="18"/>
              </w:rPr>
            </w:pPr>
            <w:r>
              <w:rPr>
                <w:rFonts w:hint="default" w:ascii="Times New Roman" w:hAnsi="Times New Roman" w:eastAsia="Times New Roman" w:cs="Times New Roman"/>
                <w:color w:val="auto"/>
                <w:sz w:val="18"/>
                <w:szCs w:val="18"/>
                <w:lang w:val="en-US" w:eastAsia="zh-CN"/>
              </w:rPr>
              <w:t>&lt;0.001</w:t>
            </w:r>
          </w:p>
        </w:tc>
      </w:tr>
      <w:tr w14:paraId="3B651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tcBorders>
              <w:top w:val="nil"/>
              <w:left w:val="nil"/>
              <w:bottom w:val="nil"/>
              <w:right w:val="nil"/>
            </w:tcBorders>
            <w:shd w:val="clear" w:color="auto" w:fill="FFFFFF"/>
            <w:noWrap/>
            <w:vAlign w:val="center"/>
          </w:tcPr>
          <w:p w14:paraId="7E40066F">
            <w:pPr>
              <w:spacing w:after="0" w:line="240" w:lineRule="auto"/>
              <w:rPr>
                <w:rFonts w:hint="default" w:ascii="Times New Roman" w:hAnsi="Times New Roman" w:eastAsia="Times New Roman" w:cs="Times New Roman"/>
                <w:color w:val="auto"/>
                <w:sz w:val="18"/>
                <w:szCs w:val="18"/>
              </w:rPr>
            </w:pPr>
            <w:r>
              <w:rPr>
                <w:rFonts w:hint="default" w:ascii="Times New Roman" w:hAnsi="Times New Roman" w:eastAsia="Times New Roman" w:cs="Times New Roman"/>
                <w:color w:val="auto"/>
                <w:sz w:val="18"/>
                <w:szCs w:val="18"/>
                <w:lang w:val="en-US" w:eastAsia="zh-CN"/>
              </w:rPr>
              <w:t>Cumulative TyG-WHtR-FI</w:t>
            </w:r>
          </w:p>
        </w:tc>
        <w:tc>
          <w:tcPr>
            <w:tcW w:w="0" w:type="auto"/>
            <w:tcBorders>
              <w:top w:val="nil"/>
              <w:left w:val="nil"/>
              <w:bottom w:val="nil"/>
              <w:right w:val="nil"/>
            </w:tcBorders>
            <w:shd w:val="clear" w:color="auto" w:fill="FFFFFF"/>
            <w:noWrap/>
            <w:vAlign w:val="center"/>
          </w:tcPr>
          <w:p w14:paraId="288CAF13">
            <w:pPr>
              <w:spacing w:after="0" w:line="240" w:lineRule="auto"/>
              <w:rPr>
                <w:rFonts w:hint="default" w:ascii="Times New Roman" w:hAnsi="Times New Roman" w:eastAsia="Times New Roman" w:cs="Times New Roman"/>
                <w:color w:val="auto"/>
                <w:sz w:val="18"/>
                <w:szCs w:val="18"/>
              </w:rPr>
            </w:pPr>
            <w:r>
              <w:rPr>
                <w:rFonts w:hint="default" w:ascii="Times New Roman" w:hAnsi="Times New Roman" w:eastAsia="Times New Roman" w:cs="Times New Roman"/>
                <w:color w:val="auto"/>
                <w:sz w:val="18"/>
                <w:szCs w:val="18"/>
                <w:lang w:val="en-US" w:eastAsia="zh-CN"/>
              </w:rPr>
              <w:t>1.377 (1.282, 1.479)</w:t>
            </w:r>
          </w:p>
        </w:tc>
        <w:tc>
          <w:tcPr>
            <w:tcW w:w="0" w:type="auto"/>
            <w:tcBorders>
              <w:top w:val="nil"/>
              <w:left w:val="nil"/>
              <w:bottom w:val="nil"/>
              <w:right w:val="nil"/>
            </w:tcBorders>
            <w:shd w:val="clear" w:color="auto" w:fill="FFFFFF"/>
            <w:noWrap/>
            <w:vAlign w:val="center"/>
          </w:tcPr>
          <w:p w14:paraId="54114704">
            <w:pPr>
              <w:spacing w:after="0" w:line="240" w:lineRule="auto"/>
              <w:rPr>
                <w:rFonts w:hint="default" w:ascii="Times New Roman" w:hAnsi="Times New Roman" w:eastAsia="Times New Roman" w:cs="Times New Roman"/>
                <w:color w:val="auto"/>
                <w:sz w:val="18"/>
                <w:szCs w:val="18"/>
              </w:rPr>
            </w:pPr>
            <w:r>
              <w:rPr>
                <w:rFonts w:hint="default" w:ascii="Times New Roman" w:hAnsi="Times New Roman" w:eastAsia="Times New Roman" w:cs="Times New Roman"/>
                <w:color w:val="auto"/>
                <w:sz w:val="18"/>
                <w:szCs w:val="18"/>
                <w:lang w:val="en-US" w:eastAsia="zh-CN"/>
              </w:rPr>
              <w:t>1.370 (1.274, 1.473)</w:t>
            </w:r>
          </w:p>
        </w:tc>
        <w:tc>
          <w:tcPr>
            <w:tcW w:w="0" w:type="auto"/>
            <w:tcBorders>
              <w:top w:val="nil"/>
              <w:left w:val="nil"/>
              <w:bottom w:val="nil"/>
              <w:right w:val="nil"/>
            </w:tcBorders>
            <w:shd w:val="clear" w:color="auto" w:fill="FFFFFF"/>
            <w:noWrap/>
            <w:vAlign w:val="center"/>
          </w:tcPr>
          <w:p w14:paraId="47635741">
            <w:pPr>
              <w:spacing w:after="0" w:line="240" w:lineRule="auto"/>
              <w:rPr>
                <w:rFonts w:hint="default" w:ascii="Times New Roman" w:hAnsi="Times New Roman" w:eastAsia="Times New Roman" w:cs="Times New Roman"/>
                <w:color w:val="auto"/>
                <w:sz w:val="18"/>
                <w:szCs w:val="18"/>
              </w:rPr>
            </w:pPr>
            <w:r>
              <w:rPr>
                <w:rFonts w:hint="default" w:ascii="Times New Roman" w:hAnsi="Times New Roman" w:eastAsia="Times New Roman" w:cs="Times New Roman"/>
                <w:color w:val="auto"/>
                <w:sz w:val="18"/>
                <w:szCs w:val="18"/>
                <w:lang w:val="en-US" w:eastAsia="zh-CN"/>
              </w:rPr>
              <w:t>&lt;0.001</w:t>
            </w:r>
          </w:p>
        </w:tc>
      </w:tr>
      <w:tr w14:paraId="7AC70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tcBorders>
              <w:top w:val="nil"/>
              <w:left w:val="nil"/>
              <w:bottom w:val="nil"/>
              <w:right w:val="nil"/>
            </w:tcBorders>
            <w:shd w:val="clear" w:color="auto" w:fill="FFFFFF"/>
            <w:noWrap/>
            <w:vAlign w:val="center"/>
          </w:tcPr>
          <w:p w14:paraId="73CAB37F">
            <w:pPr>
              <w:spacing w:after="0" w:line="240" w:lineRule="auto"/>
              <w:rPr>
                <w:rFonts w:hint="default" w:ascii="Times New Roman" w:hAnsi="Times New Roman" w:eastAsia="Times New Roman" w:cs="Times New Roman"/>
                <w:color w:val="auto"/>
                <w:sz w:val="18"/>
                <w:szCs w:val="18"/>
              </w:rPr>
            </w:pPr>
            <w:r>
              <w:rPr>
                <w:rFonts w:hint="default" w:ascii="Times New Roman" w:hAnsi="Times New Roman" w:eastAsia="Times New Roman" w:cs="Times New Roman"/>
                <w:color w:val="auto"/>
                <w:sz w:val="18"/>
                <w:szCs w:val="18"/>
                <w:lang w:val="en-US" w:eastAsia="zh-CN"/>
              </w:rPr>
              <w:t>Cumulative TyG-BRI-FI</w:t>
            </w:r>
          </w:p>
        </w:tc>
        <w:tc>
          <w:tcPr>
            <w:tcW w:w="0" w:type="auto"/>
            <w:tcBorders>
              <w:top w:val="nil"/>
              <w:left w:val="nil"/>
              <w:bottom w:val="nil"/>
              <w:right w:val="nil"/>
            </w:tcBorders>
            <w:shd w:val="clear" w:color="auto" w:fill="FFFFFF"/>
            <w:noWrap/>
            <w:vAlign w:val="center"/>
          </w:tcPr>
          <w:p w14:paraId="5ED59D47">
            <w:pPr>
              <w:spacing w:after="0" w:line="240" w:lineRule="auto"/>
              <w:rPr>
                <w:rFonts w:hint="default" w:ascii="Times New Roman" w:hAnsi="Times New Roman" w:eastAsia="Times New Roman" w:cs="Times New Roman"/>
                <w:color w:val="auto"/>
                <w:sz w:val="18"/>
                <w:szCs w:val="18"/>
              </w:rPr>
            </w:pPr>
            <w:r>
              <w:rPr>
                <w:rFonts w:hint="default" w:ascii="Times New Roman" w:hAnsi="Times New Roman" w:eastAsia="Times New Roman" w:cs="Times New Roman"/>
                <w:color w:val="auto"/>
                <w:sz w:val="18"/>
                <w:szCs w:val="18"/>
                <w:lang w:val="en-US" w:eastAsia="zh-CN"/>
              </w:rPr>
              <w:t>1.330 (1.241, 1.424)</w:t>
            </w:r>
          </w:p>
        </w:tc>
        <w:tc>
          <w:tcPr>
            <w:tcW w:w="0" w:type="auto"/>
            <w:tcBorders>
              <w:top w:val="nil"/>
              <w:left w:val="nil"/>
              <w:bottom w:val="nil"/>
              <w:right w:val="nil"/>
            </w:tcBorders>
            <w:shd w:val="clear" w:color="auto" w:fill="FFFFFF"/>
            <w:noWrap/>
            <w:vAlign w:val="center"/>
          </w:tcPr>
          <w:p w14:paraId="6015539A">
            <w:pPr>
              <w:spacing w:after="0" w:line="240" w:lineRule="auto"/>
              <w:rPr>
                <w:rFonts w:hint="default" w:ascii="Times New Roman" w:hAnsi="Times New Roman" w:eastAsia="Times New Roman" w:cs="Times New Roman"/>
                <w:color w:val="auto"/>
                <w:sz w:val="18"/>
                <w:szCs w:val="18"/>
              </w:rPr>
            </w:pPr>
            <w:r>
              <w:rPr>
                <w:rFonts w:hint="default" w:ascii="Times New Roman" w:hAnsi="Times New Roman" w:eastAsia="Times New Roman" w:cs="Times New Roman"/>
                <w:color w:val="auto"/>
                <w:sz w:val="18"/>
                <w:szCs w:val="18"/>
                <w:lang w:val="en-US" w:eastAsia="zh-CN"/>
              </w:rPr>
              <w:t>1.330 (1.240, 1.427)</w:t>
            </w:r>
          </w:p>
        </w:tc>
        <w:tc>
          <w:tcPr>
            <w:tcW w:w="0" w:type="auto"/>
            <w:tcBorders>
              <w:top w:val="nil"/>
              <w:left w:val="nil"/>
              <w:bottom w:val="nil"/>
              <w:right w:val="nil"/>
            </w:tcBorders>
            <w:shd w:val="clear" w:color="auto" w:fill="FFFFFF"/>
            <w:noWrap/>
            <w:vAlign w:val="center"/>
          </w:tcPr>
          <w:p w14:paraId="0DB8A469">
            <w:pPr>
              <w:spacing w:after="0" w:line="240" w:lineRule="auto"/>
              <w:rPr>
                <w:rFonts w:hint="default" w:ascii="Times New Roman" w:hAnsi="Times New Roman" w:eastAsia="Times New Roman" w:cs="Times New Roman"/>
                <w:color w:val="auto"/>
                <w:sz w:val="18"/>
                <w:szCs w:val="18"/>
              </w:rPr>
            </w:pPr>
            <w:r>
              <w:rPr>
                <w:rFonts w:hint="default" w:ascii="Times New Roman" w:hAnsi="Times New Roman" w:eastAsia="Times New Roman" w:cs="Times New Roman"/>
                <w:color w:val="auto"/>
                <w:sz w:val="18"/>
                <w:szCs w:val="18"/>
                <w:lang w:val="en-US" w:eastAsia="zh-CN"/>
              </w:rPr>
              <w:t>&lt;0.001</w:t>
            </w:r>
          </w:p>
        </w:tc>
      </w:tr>
      <w:tr w14:paraId="53F75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tcBorders>
              <w:top w:val="nil"/>
              <w:left w:val="nil"/>
              <w:bottom w:val="nil"/>
              <w:right w:val="nil"/>
            </w:tcBorders>
            <w:shd w:val="clear" w:color="auto" w:fill="FFFFFF"/>
            <w:noWrap/>
            <w:vAlign w:val="center"/>
          </w:tcPr>
          <w:p w14:paraId="6DA2A823">
            <w:pPr>
              <w:spacing w:after="0" w:line="240" w:lineRule="auto"/>
              <w:rPr>
                <w:rFonts w:hint="default" w:ascii="Times New Roman" w:hAnsi="Times New Roman" w:eastAsia="Times New Roman" w:cs="Times New Roman"/>
                <w:color w:val="auto"/>
                <w:sz w:val="18"/>
                <w:szCs w:val="18"/>
              </w:rPr>
            </w:pPr>
            <w:r>
              <w:rPr>
                <w:rFonts w:hint="default" w:ascii="Times New Roman" w:hAnsi="Times New Roman" w:eastAsia="Times New Roman" w:cs="Times New Roman"/>
                <w:color w:val="auto"/>
                <w:sz w:val="18"/>
                <w:szCs w:val="18"/>
                <w:lang w:val="en-US" w:eastAsia="zh-CN"/>
              </w:rPr>
              <w:t>Cumulative TyG-ABSI-FI</w:t>
            </w:r>
          </w:p>
        </w:tc>
        <w:tc>
          <w:tcPr>
            <w:tcW w:w="0" w:type="auto"/>
            <w:tcBorders>
              <w:top w:val="nil"/>
              <w:left w:val="nil"/>
              <w:bottom w:val="nil"/>
              <w:right w:val="nil"/>
            </w:tcBorders>
            <w:shd w:val="clear" w:color="auto" w:fill="FFFFFF"/>
            <w:noWrap/>
            <w:vAlign w:val="center"/>
          </w:tcPr>
          <w:p w14:paraId="42AF8F8F">
            <w:pPr>
              <w:spacing w:after="0" w:line="240" w:lineRule="auto"/>
              <w:rPr>
                <w:rFonts w:hint="default" w:ascii="Times New Roman" w:hAnsi="Times New Roman" w:eastAsia="Times New Roman" w:cs="Times New Roman"/>
                <w:color w:val="auto"/>
                <w:sz w:val="18"/>
                <w:szCs w:val="18"/>
              </w:rPr>
            </w:pPr>
            <w:r>
              <w:rPr>
                <w:rFonts w:hint="default" w:ascii="Times New Roman" w:hAnsi="Times New Roman" w:eastAsia="Times New Roman" w:cs="Times New Roman"/>
                <w:color w:val="auto"/>
                <w:sz w:val="18"/>
                <w:szCs w:val="18"/>
                <w:lang w:val="en-US" w:eastAsia="zh-CN"/>
              </w:rPr>
              <w:t>1.381 (1.285, 1.485)</w:t>
            </w:r>
          </w:p>
        </w:tc>
        <w:tc>
          <w:tcPr>
            <w:tcW w:w="0" w:type="auto"/>
            <w:tcBorders>
              <w:top w:val="nil"/>
              <w:left w:val="nil"/>
              <w:bottom w:val="nil"/>
              <w:right w:val="nil"/>
            </w:tcBorders>
            <w:shd w:val="clear" w:color="auto" w:fill="FFFFFF"/>
            <w:noWrap/>
            <w:vAlign w:val="center"/>
          </w:tcPr>
          <w:p w14:paraId="6F07ABAF">
            <w:pPr>
              <w:spacing w:after="0" w:line="240" w:lineRule="auto"/>
              <w:rPr>
                <w:rFonts w:hint="default" w:ascii="Times New Roman" w:hAnsi="Times New Roman" w:eastAsia="Times New Roman" w:cs="Times New Roman"/>
                <w:color w:val="auto"/>
                <w:sz w:val="18"/>
                <w:szCs w:val="18"/>
              </w:rPr>
            </w:pPr>
            <w:r>
              <w:rPr>
                <w:rFonts w:hint="default" w:ascii="Times New Roman" w:hAnsi="Times New Roman" w:eastAsia="Times New Roman" w:cs="Times New Roman"/>
                <w:color w:val="auto"/>
                <w:sz w:val="18"/>
                <w:szCs w:val="18"/>
                <w:lang w:val="en-US" w:eastAsia="zh-CN"/>
              </w:rPr>
              <w:t>1.371 (1.274, 1.475)</w:t>
            </w:r>
          </w:p>
        </w:tc>
        <w:tc>
          <w:tcPr>
            <w:tcW w:w="0" w:type="auto"/>
            <w:tcBorders>
              <w:top w:val="nil"/>
              <w:left w:val="nil"/>
              <w:bottom w:val="nil"/>
              <w:right w:val="nil"/>
            </w:tcBorders>
            <w:shd w:val="clear" w:color="auto" w:fill="FFFFFF"/>
            <w:noWrap/>
            <w:vAlign w:val="center"/>
          </w:tcPr>
          <w:p w14:paraId="0A9B05EA">
            <w:pPr>
              <w:spacing w:after="0" w:line="240" w:lineRule="auto"/>
              <w:rPr>
                <w:rFonts w:hint="default" w:ascii="Times New Roman" w:hAnsi="Times New Roman" w:eastAsia="Times New Roman" w:cs="Times New Roman"/>
                <w:color w:val="auto"/>
                <w:sz w:val="18"/>
                <w:szCs w:val="18"/>
              </w:rPr>
            </w:pPr>
            <w:r>
              <w:rPr>
                <w:rFonts w:hint="default" w:ascii="Times New Roman" w:hAnsi="Times New Roman" w:eastAsia="Times New Roman" w:cs="Times New Roman"/>
                <w:color w:val="auto"/>
                <w:sz w:val="18"/>
                <w:szCs w:val="18"/>
                <w:lang w:val="en-US" w:eastAsia="zh-CN"/>
              </w:rPr>
              <w:t>&lt;0.001</w:t>
            </w:r>
          </w:p>
        </w:tc>
      </w:tr>
      <w:tr w14:paraId="2590E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tcBorders>
              <w:top w:val="nil"/>
              <w:left w:val="nil"/>
              <w:bottom w:val="nil"/>
              <w:right w:val="nil"/>
            </w:tcBorders>
            <w:shd w:val="clear" w:color="auto" w:fill="FFFFFF"/>
            <w:noWrap/>
            <w:vAlign w:val="center"/>
          </w:tcPr>
          <w:p w14:paraId="6021F57D">
            <w:pPr>
              <w:spacing w:after="0" w:line="240" w:lineRule="auto"/>
              <w:rPr>
                <w:rFonts w:hint="default" w:ascii="Times New Roman" w:hAnsi="Times New Roman" w:eastAsia="Times New Roman" w:cs="Times New Roman"/>
                <w:color w:val="auto"/>
                <w:sz w:val="18"/>
                <w:szCs w:val="18"/>
              </w:rPr>
            </w:pPr>
            <w:r>
              <w:rPr>
                <w:rFonts w:hint="default" w:ascii="Times New Roman" w:hAnsi="Times New Roman" w:eastAsia="Times New Roman" w:cs="Times New Roman"/>
                <w:color w:val="auto"/>
                <w:sz w:val="18"/>
                <w:szCs w:val="18"/>
                <w:lang w:val="en-US" w:eastAsia="zh-CN"/>
              </w:rPr>
              <w:t>Cumulative TyG-WWI-FI</w:t>
            </w:r>
          </w:p>
        </w:tc>
        <w:tc>
          <w:tcPr>
            <w:tcW w:w="0" w:type="auto"/>
            <w:tcBorders>
              <w:top w:val="nil"/>
              <w:left w:val="nil"/>
              <w:bottom w:val="nil"/>
              <w:right w:val="nil"/>
            </w:tcBorders>
            <w:shd w:val="clear" w:color="auto" w:fill="FFFFFF"/>
            <w:noWrap/>
            <w:vAlign w:val="center"/>
          </w:tcPr>
          <w:p w14:paraId="08E9AA11">
            <w:pPr>
              <w:spacing w:after="0" w:line="240" w:lineRule="auto"/>
              <w:rPr>
                <w:rFonts w:hint="default" w:ascii="Times New Roman" w:hAnsi="Times New Roman" w:eastAsia="Times New Roman" w:cs="Times New Roman"/>
                <w:color w:val="auto"/>
                <w:sz w:val="18"/>
                <w:szCs w:val="18"/>
              </w:rPr>
            </w:pPr>
            <w:r>
              <w:rPr>
                <w:rFonts w:hint="default" w:ascii="Times New Roman" w:hAnsi="Times New Roman" w:eastAsia="Times New Roman" w:cs="Times New Roman"/>
                <w:color w:val="auto"/>
                <w:sz w:val="18"/>
                <w:szCs w:val="18"/>
                <w:lang w:val="en-US" w:eastAsia="zh-CN"/>
              </w:rPr>
              <w:t>1.378 (1.282, 1.481)</w:t>
            </w:r>
          </w:p>
        </w:tc>
        <w:tc>
          <w:tcPr>
            <w:tcW w:w="0" w:type="auto"/>
            <w:tcBorders>
              <w:top w:val="nil"/>
              <w:left w:val="nil"/>
              <w:bottom w:val="nil"/>
              <w:right w:val="nil"/>
            </w:tcBorders>
            <w:shd w:val="clear" w:color="auto" w:fill="FFFFFF"/>
            <w:noWrap/>
            <w:vAlign w:val="center"/>
          </w:tcPr>
          <w:p w14:paraId="54D7EDFB">
            <w:pPr>
              <w:spacing w:after="0" w:line="240" w:lineRule="auto"/>
              <w:rPr>
                <w:rFonts w:hint="default" w:ascii="Times New Roman" w:hAnsi="Times New Roman" w:eastAsia="Times New Roman" w:cs="Times New Roman"/>
                <w:color w:val="auto"/>
                <w:sz w:val="18"/>
                <w:szCs w:val="18"/>
              </w:rPr>
            </w:pPr>
            <w:r>
              <w:rPr>
                <w:rFonts w:hint="default" w:ascii="Times New Roman" w:hAnsi="Times New Roman" w:eastAsia="Times New Roman" w:cs="Times New Roman"/>
                <w:color w:val="auto"/>
                <w:sz w:val="18"/>
                <w:szCs w:val="18"/>
                <w:lang w:val="en-US" w:eastAsia="zh-CN"/>
              </w:rPr>
              <w:t>1.368 (1.271, 1.472)</w:t>
            </w:r>
          </w:p>
        </w:tc>
        <w:tc>
          <w:tcPr>
            <w:tcW w:w="0" w:type="auto"/>
            <w:tcBorders>
              <w:top w:val="nil"/>
              <w:left w:val="nil"/>
              <w:bottom w:val="nil"/>
              <w:right w:val="nil"/>
            </w:tcBorders>
            <w:shd w:val="clear" w:color="auto" w:fill="FFFFFF"/>
            <w:noWrap/>
            <w:vAlign w:val="center"/>
          </w:tcPr>
          <w:p w14:paraId="64F9C6DB">
            <w:pPr>
              <w:spacing w:after="0" w:line="240" w:lineRule="auto"/>
              <w:rPr>
                <w:rFonts w:hint="default" w:ascii="Times New Roman" w:hAnsi="Times New Roman" w:eastAsia="Times New Roman" w:cs="Times New Roman"/>
                <w:color w:val="auto"/>
                <w:sz w:val="18"/>
                <w:szCs w:val="18"/>
              </w:rPr>
            </w:pPr>
            <w:r>
              <w:rPr>
                <w:rFonts w:hint="default" w:ascii="Times New Roman" w:hAnsi="Times New Roman" w:eastAsia="Times New Roman" w:cs="Times New Roman"/>
                <w:color w:val="auto"/>
                <w:sz w:val="18"/>
                <w:szCs w:val="18"/>
                <w:lang w:val="en-US" w:eastAsia="zh-CN"/>
              </w:rPr>
              <w:t>&lt;0.001</w:t>
            </w:r>
          </w:p>
        </w:tc>
      </w:tr>
      <w:tr w14:paraId="2CF3E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tcBorders>
              <w:top w:val="nil"/>
              <w:left w:val="nil"/>
              <w:bottom w:val="nil"/>
              <w:right w:val="nil"/>
            </w:tcBorders>
            <w:shd w:val="clear" w:color="auto" w:fill="FFFFFF"/>
            <w:noWrap/>
            <w:vAlign w:val="center"/>
          </w:tcPr>
          <w:p w14:paraId="4679D009">
            <w:pPr>
              <w:spacing w:after="0" w:line="240" w:lineRule="auto"/>
              <w:rPr>
                <w:rFonts w:hint="default" w:ascii="Times New Roman" w:hAnsi="Times New Roman" w:eastAsia="Times New Roman" w:cs="Times New Roman"/>
                <w:color w:val="auto"/>
                <w:sz w:val="18"/>
                <w:szCs w:val="18"/>
              </w:rPr>
            </w:pPr>
            <w:r>
              <w:rPr>
                <w:rFonts w:hint="default" w:ascii="Times New Roman" w:hAnsi="Times New Roman" w:eastAsia="Times New Roman" w:cs="Times New Roman"/>
                <w:color w:val="auto"/>
                <w:sz w:val="18"/>
                <w:szCs w:val="18"/>
                <w:lang w:val="en-US" w:eastAsia="zh-CN"/>
              </w:rPr>
              <w:t>Cumulative TyG-CVAI-FI</w:t>
            </w:r>
          </w:p>
        </w:tc>
        <w:tc>
          <w:tcPr>
            <w:tcW w:w="0" w:type="auto"/>
            <w:tcBorders>
              <w:top w:val="nil"/>
              <w:left w:val="nil"/>
              <w:bottom w:val="nil"/>
              <w:right w:val="nil"/>
            </w:tcBorders>
            <w:shd w:val="clear" w:color="auto" w:fill="FFFFFF"/>
            <w:noWrap/>
            <w:vAlign w:val="center"/>
          </w:tcPr>
          <w:p w14:paraId="1FBBAEB8">
            <w:pPr>
              <w:spacing w:after="0" w:line="240" w:lineRule="auto"/>
              <w:rPr>
                <w:rFonts w:hint="default" w:ascii="Times New Roman" w:hAnsi="Times New Roman" w:eastAsia="Times New Roman" w:cs="Times New Roman"/>
                <w:color w:val="auto"/>
                <w:sz w:val="18"/>
                <w:szCs w:val="18"/>
              </w:rPr>
            </w:pPr>
            <w:r>
              <w:rPr>
                <w:rFonts w:hint="default" w:ascii="Times New Roman" w:hAnsi="Times New Roman" w:eastAsia="Times New Roman" w:cs="Times New Roman"/>
                <w:color w:val="auto"/>
                <w:sz w:val="18"/>
                <w:szCs w:val="18"/>
                <w:lang w:val="en-US" w:eastAsia="zh-CN"/>
              </w:rPr>
              <w:t>1.334 (1.246, 1.428)</w:t>
            </w:r>
          </w:p>
        </w:tc>
        <w:tc>
          <w:tcPr>
            <w:tcW w:w="0" w:type="auto"/>
            <w:tcBorders>
              <w:top w:val="nil"/>
              <w:left w:val="nil"/>
              <w:bottom w:val="nil"/>
              <w:right w:val="nil"/>
            </w:tcBorders>
            <w:shd w:val="clear" w:color="auto" w:fill="FFFFFF"/>
            <w:noWrap/>
            <w:vAlign w:val="center"/>
          </w:tcPr>
          <w:p w14:paraId="3D338D41">
            <w:pPr>
              <w:spacing w:after="0" w:line="240" w:lineRule="auto"/>
              <w:rPr>
                <w:rFonts w:hint="default" w:ascii="Times New Roman" w:hAnsi="Times New Roman" w:eastAsia="Times New Roman" w:cs="Times New Roman"/>
                <w:color w:val="auto"/>
                <w:sz w:val="18"/>
                <w:szCs w:val="18"/>
              </w:rPr>
            </w:pPr>
            <w:r>
              <w:rPr>
                <w:rFonts w:hint="default" w:ascii="Times New Roman" w:hAnsi="Times New Roman" w:eastAsia="Times New Roman" w:cs="Times New Roman"/>
                <w:color w:val="auto"/>
                <w:sz w:val="18"/>
                <w:szCs w:val="18"/>
                <w:lang w:val="en-US" w:eastAsia="zh-CN"/>
              </w:rPr>
              <w:t>1.331 (1.241, 1.428)</w:t>
            </w:r>
          </w:p>
        </w:tc>
        <w:tc>
          <w:tcPr>
            <w:tcW w:w="0" w:type="auto"/>
            <w:tcBorders>
              <w:top w:val="nil"/>
              <w:left w:val="nil"/>
              <w:bottom w:val="nil"/>
              <w:right w:val="nil"/>
            </w:tcBorders>
            <w:shd w:val="clear" w:color="auto" w:fill="FFFFFF"/>
            <w:noWrap/>
            <w:vAlign w:val="center"/>
          </w:tcPr>
          <w:p w14:paraId="4241189C">
            <w:pPr>
              <w:spacing w:after="0" w:line="240" w:lineRule="auto"/>
              <w:rPr>
                <w:rFonts w:hint="default" w:ascii="Times New Roman" w:hAnsi="Times New Roman" w:eastAsia="Times New Roman" w:cs="Times New Roman"/>
                <w:color w:val="auto"/>
                <w:sz w:val="18"/>
                <w:szCs w:val="18"/>
              </w:rPr>
            </w:pPr>
            <w:r>
              <w:rPr>
                <w:rFonts w:hint="default" w:ascii="Times New Roman" w:hAnsi="Times New Roman" w:eastAsia="Times New Roman" w:cs="Times New Roman"/>
                <w:color w:val="auto"/>
                <w:sz w:val="18"/>
                <w:szCs w:val="18"/>
                <w:lang w:val="en-US" w:eastAsia="zh-CN"/>
              </w:rPr>
              <w:t>&lt;0.001</w:t>
            </w:r>
          </w:p>
        </w:tc>
      </w:tr>
      <w:tr w14:paraId="20583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tcBorders>
              <w:top w:val="nil"/>
              <w:left w:val="nil"/>
              <w:bottom w:val="single" w:color="000000" w:sz="12" w:space="0"/>
              <w:right w:val="nil"/>
            </w:tcBorders>
            <w:shd w:val="clear" w:color="auto" w:fill="FFFFFF"/>
            <w:noWrap/>
            <w:vAlign w:val="center"/>
          </w:tcPr>
          <w:p w14:paraId="65FBEEEF">
            <w:pPr>
              <w:spacing w:after="0" w:line="240" w:lineRule="auto"/>
              <w:rPr>
                <w:rFonts w:hint="default" w:ascii="Times New Roman" w:hAnsi="Times New Roman" w:eastAsia="Times New Roman" w:cs="Times New Roman"/>
                <w:color w:val="auto"/>
                <w:sz w:val="18"/>
                <w:szCs w:val="18"/>
              </w:rPr>
            </w:pPr>
            <w:r>
              <w:rPr>
                <w:rFonts w:hint="default" w:ascii="Times New Roman" w:hAnsi="Times New Roman" w:eastAsia="Times New Roman" w:cs="Times New Roman"/>
                <w:color w:val="auto"/>
                <w:sz w:val="18"/>
                <w:szCs w:val="18"/>
                <w:lang w:val="en-US" w:eastAsia="zh-CN"/>
              </w:rPr>
              <w:t>Cumulative AIP-FI</w:t>
            </w:r>
          </w:p>
        </w:tc>
        <w:tc>
          <w:tcPr>
            <w:tcW w:w="0" w:type="auto"/>
            <w:tcBorders>
              <w:top w:val="nil"/>
              <w:left w:val="nil"/>
              <w:bottom w:val="single" w:color="000000" w:sz="12" w:space="0"/>
              <w:right w:val="nil"/>
            </w:tcBorders>
            <w:shd w:val="clear" w:color="auto" w:fill="FFFFFF"/>
            <w:noWrap/>
            <w:vAlign w:val="center"/>
          </w:tcPr>
          <w:p w14:paraId="4927AA50">
            <w:pPr>
              <w:spacing w:after="0" w:line="240" w:lineRule="auto"/>
              <w:rPr>
                <w:rFonts w:hint="default" w:ascii="Times New Roman" w:hAnsi="Times New Roman" w:eastAsia="Times New Roman" w:cs="Times New Roman"/>
                <w:color w:val="auto"/>
                <w:sz w:val="18"/>
                <w:szCs w:val="18"/>
              </w:rPr>
            </w:pPr>
            <w:r>
              <w:rPr>
                <w:rFonts w:hint="default" w:ascii="Times New Roman" w:hAnsi="Times New Roman" w:eastAsia="Times New Roman" w:cs="Times New Roman"/>
                <w:color w:val="auto"/>
                <w:sz w:val="18"/>
                <w:szCs w:val="18"/>
                <w:lang w:val="en-US" w:eastAsia="zh-CN"/>
              </w:rPr>
              <w:t>1.110 (1.032, 1.194)</w:t>
            </w:r>
          </w:p>
        </w:tc>
        <w:tc>
          <w:tcPr>
            <w:tcW w:w="0" w:type="auto"/>
            <w:tcBorders>
              <w:top w:val="nil"/>
              <w:left w:val="nil"/>
              <w:bottom w:val="single" w:color="000000" w:sz="12" w:space="0"/>
              <w:right w:val="nil"/>
            </w:tcBorders>
            <w:shd w:val="clear" w:color="auto" w:fill="FFFFFF"/>
            <w:noWrap/>
            <w:vAlign w:val="center"/>
          </w:tcPr>
          <w:p w14:paraId="4B4CD441">
            <w:pPr>
              <w:spacing w:after="0" w:line="240" w:lineRule="auto"/>
              <w:rPr>
                <w:rFonts w:hint="default" w:ascii="Times New Roman" w:hAnsi="Times New Roman" w:eastAsia="Times New Roman" w:cs="Times New Roman"/>
                <w:color w:val="auto"/>
                <w:sz w:val="18"/>
                <w:szCs w:val="18"/>
              </w:rPr>
            </w:pPr>
            <w:r>
              <w:rPr>
                <w:rFonts w:hint="default" w:ascii="Times New Roman" w:hAnsi="Times New Roman" w:eastAsia="Times New Roman" w:cs="Times New Roman"/>
                <w:color w:val="auto"/>
                <w:sz w:val="18"/>
                <w:szCs w:val="18"/>
                <w:lang w:val="en-US" w:eastAsia="zh-CN"/>
              </w:rPr>
              <w:t>1.105 (1.026, 1.190)</w:t>
            </w:r>
          </w:p>
        </w:tc>
        <w:tc>
          <w:tcPr>
            <w:tcW w:w="0" w:type="auto"/>
            <w:tcBorders>
              <w:top w:val="nil"/>
              <w:left w:val="nil"/>
              <w:bottom w:val="single" w:color="000000" w:sz="12" w:space="0"/>
              <w:right w:val="nil"/>
            </w:tcBorders>
            <w:shd w:val="clear" w:color="auto" w:fill="FFFFFF"/>
            <w:noWrap/>
            <w:vAlign w:val="center"/>
          </w:tcPr>
          <w:p w14:paraId="3921F1A3">
            <w:pPr>
              <w:spacing w:after="0" w:line="240" w:lineRule="auto"/>
              <w:rPr>
                <w:rFonts w:hint="default" w:ascii="Times New Roman" w:hAnsi="Times New Roman" w:eastAsia="Times New Roman" w:cs="Times New Roman"/>
                <w:color w:val="auto"/>
                <w:sz w:val="18"/>
                <w:szCs w:val="18"/>
              </w:rPr>
            </w:pPr>
            <w:r>
              <w:rPr>
                <w:rFonts w:hint="default" w:ascii="Times New Roman" w:hAnsi="Times New Roman" w:eastAsia="Times New Roman" w:cs="Times New Roman"/>
                <w:color w:val="auto"/>
                <w:sz w:val="18"/>
                <w:szCs w:val="18"/>
                <w:lang w:val="en-US" w:eastAsia="zh-CN"/>
              </w:rPr>
              <w:t>0.008</w:t>
            </w:r>
          </w:p>
        </w:tc>
      </w:tr>
    </w:tbl>
    <w:p w14:paraId="5CB7E480">
      <w:pPr>
        <w:spacing w:after="0" w:line="240" w:lineRule="auto"/>
        <w:rPr>
          <w:rFonts w:hint="default" w:ascii="Times New Roman" w:hAnsi="Times New Roman" w:cs="Times New Roman"/>
          <w:color w:val="auto"/>
          <w:sz w:val="18"/>
          <w:szCs w:val="18"/>
        </w:rPr>
      </w:pPr>
      <w:r>
        <w:rPr>
          <w:rFonts w:hint="default" w:ascii="Times New Roman" w:hAnsi="Times New Roman" w:cs="Times New Roman"/>
          <w:b/>
          <w:bCs/>
          <w:color w:val="auto"/>
          <w:sz w:val="18"/>
          <w:szCs w:val="18"/>
        </w:rPr>
        <w:t>Note</w:t>
      </w:r>
      <w:r>
        <w:rPr>
          <w:rFonts w:hint="default" w:ascii="Times New Roman" w:hAnsi="Times New Roman" w:eastAsia="宋体" w:cs="Times New Roman"/>
          <w:b/>
          <w:bCs/>
          <w:color w:val="auto"/>
          <w:sz w:val="18"/>
          <w:szCs w:val="18"/>
          <w:lang w:val="en-US" w:eastAsia="zh-CN"/>
        </w:rPr>
        <w:t>s</w:t>
      </w:r>
      <w:r>
        <w:rPr>
          <w:rFonts w:hint="default" w:ascii="Times New Roman" w:hAnsi="Times New Roman" w:cs="Times New Roman"/>
          <w:b/>
          <w:bCs/>
          <w:color w:val="auto"/>
          <w:sz w:val="18"/>
          <w:szCs w:val="18"/>
        </w:rPr>
        <w:t>:</w:t>
      </w:r>
      <w:r>
        <w:rPr>
          <w:rFonts w:hint="default" w:ascii="Times New Roman" w:hAnsi="Times New Roman" w:cs="Times New Roman"/>
          <w:color w:val="auto"/>
          <w:sz w:val="18"/>
          <w:szCs w:val="18"/>
        </w:rPr>
        <w:t xml:space="preserve"> Discrete-time survival models used the Wave 3 to Wave 4 and Wave 4 to Wave 5 survey intervals as the time scale and were fitted using a complementary log-log link with interval-specific baseline hazards. Each cumulative IR-FI indicator was standardized before construction of the person-period dataset. Models were adjusted for age, sex, residence, education, marital status, smoking, drinking, systolic blood pressure, low-density lipoprotein cholesterol, C-reactive protein, estimated glomerular filtration rate, hypertension, diabetes, and dyslipidemia. Estimates were pooled across 20 multiply imputed datasets using Rubin’s rules. A total of 3,110 participants contributed 5,630 person-period observations and 631 incident CVD events. Cox model estimates are presented for comparison.</w:t>
      </w:r>
    </w:p>
    <w:p w14:paraId="098E0760">
      <w:pPr>
        <w:spacing w:after="0" w:line="240" w:lineRule="auto"/>
        <w:rPr>
          <w:rFonts w:hint="default" w:ascii="Times New Roman" w:hAnsi="Times New Roman" w:cs="Times New Roman"/>
          <w:color w:val="auto"/>
          <w:sz w:val="18"/>
          <w:szCs w:val="18"/>
        </w:rPr>
        <w:sectPr>
          <w:pgSz w:w="12240" w:h="15840"/>
          <w:pgMar w:top="1080" w:right="1152" w:bottom="1080" w:left="1152" w:header="720" w:footer="720" w:gutter="0"/>
          <w:cols w:space="720" w:num="1"/>
          <w:docGrid w:linePitch="360" w:charSpace="0"/>
        </w:sectPr>
      </w:pPr>
      <w:r>
        <w:rPr>
          <w:rFonts w:hint="default" w:ascii="Times New Roman" w:hAnsi="Times New Roman" w:cs="Times New Roman"/>
          <w:b/>
          <w:bCs/>
          <w:color w:val="auto"/>
          <w:sz w:val="18"/>
          <w:szCs w:val="18"/>
        </w:rPr>
        <w:t xml:space="preserve">Abbreviations: </w:t>
      </w:r>
      <w:r>
        <w:rPr>
          <w:rFonts w:hint="default" w:ascii="Times New Roman" w:hAnsi="Times New Roman" w:cs="Times New Roman"/>
          <w:color w:val="auto"/>
          <w:sz w:val="18"/>
          <w:szCs w:val="18"/>
        </w:rPr>
        <w:t>CI, confidence interval; CVD, cardiovascular disease; FI, frailty index; HR, hazard ratio; IR, insulin resistance; SD, standard deviation. Indicator-specific abbreviations are defined in Supplementary Table 3.</w:t>
      </w:r>
    </w:p>
    <w:p w14:paraId="7DA18595">
      <w:pPr>
        <w:pStyle w:val="15"/>
        <w:keepNex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 xml:space="preserve">Supplementary table </w:t>
      </w:r>
      <w:r>
        <w:rPr>
          <w:rFonts w:hint="default" w:ascii="Times New Roman" w:hAnsi="Times New Roman" w:cs="Times New Roman"/>
          <w:color w:val="auto"/>
          <w:sz w:val="18"/>
          <w:szCs w:val="18"/>
        </w:rPr>
        <w:fldChar w:fldCharType="begin"/>
      </w:r>
      <w:r>
        <w:rPr>
          <w:rFonts w:hint="default" w:ascii="Times New Roman" w:hAnsi="Times New Roman" w:cs="Times New Roman"/>
          <w:color w:val="auto"/>
          <w:sz w:val="18"/>
          <w:szCs w:val="18"/>
        </w:rPr>
        <w:instrText xml:space="preserve"> SEQ Supplementary_table \* ARABIC </w:instrText>
      </w:r>
      <w:r>
        <w:rPr>
          <w:rFonts w:hint="default" w:ascii="Times New Roman" w:hAnsi="Times New Roman" w:cs="Times New Roman"/>
          <w:color w:val="auto"/>
          <w:sz w:val="18"/>
          <w:szCs w:val="18"/>
        </w:rPr>
        <w:fldChar w:fldCharType="separate"/>
      </w:r>
      <w:r>
        <w:rPr>
          <w:rFonts w:hint="default" w:ascii="Times New Roman" w:hAnsi="Times New Roman" w:cs="Times New Roman"/>
          <w:color w:val="auto"/>
          <w:sz w:val="18"/>
          <w:szCs w:val="18"/>
        </w:rPr>
        <w:t>33</w:t>
      </w:r>
      <w:r>
        <w:rPr>
          <w:rFonts w:hint="default" w:ascii="Times New Roman" w:hAnsi="Times New Roman" w:cs="Times New Roman"/>
          <w:color w:val="auto"/>
          <w:sz w:val="18"/>
          <w:szCs w:val="18"/>
        </w:rPr>
        <w:fldChar w:fldCharType="end"/>
      </w:r>
      <w:r>
        <w:rPr>
          <w:rFonts w:hint="default" w:ascii="Times New Roman" w:hAnsi="Times New Roman" w:eastAsia="Times New Roman" w:cs="Times New Roman"/>
          <w:color w:val="auto"/>
          <w:sz w:val="18"/>
          <w:szCs w:val="18"/>
        </w:rPr>
        <w:t>. Full subgroup analyses</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5"/>
        <w:gridCol w:w="1130"/>
        <w:gridCol w:w="856"/>
        <w:gridCol w:w="520"/>
        <w:gridCol w:w="701"/>
        <w:gridCol w:w="1630"/>
        <w:gridCol w:w="745"/>
        <w:gridCol w:w="1450"/>
      </w:tblGrid>
      <w:tr w14:paraId="1DA30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0" w:type="auto"/>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1F46B277">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Exposure</w:t>
            </w:r>
          </w:p>
        </w:tc>
        <w:tc>
          <w:tcPr>
            <w:tcW w:w="0" w:type="auto"/>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76394270">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Subgroup</w:t>
            </w:r>
          </w:p>
        </w:tc>
        <w:tc>
          <w:tcPr>
            <w:tcW w:w="0" w:type="auto"/>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0DB6C045">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Level</w:t>
            </w:r>
          </w:p>
        </w:tc>
        <w:tc>
          <w:tcPr>
            <w:tcW w:w="0" w:type="auto"/>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36FADB07">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N</w:t>
            </w:r>
          </w:p>
        </w:tc>
        <w:tc>
          <w:tcPr>
            <w:tcW w:w="0" w:type="auto"/>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50B16BB7">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Events</w:t>
            </w:r>
          </w:p>
        </w:tc>
        <w:tc>
          <w:tcPr>
            <w:tcW w:w="0" w:type="auto"/>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417E32F5">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HR</w:t>
            </w:r>
          </w:p>
        </w:tc>
        <w:tc>
          <w:tcPr>
            <w:tcW w:w="0" w:type="auto"/>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2175B4ED">
            <w:pPr>
              <w:spacing w:after="0" w:line="240" w:lineRule="auto"/>
              <w:jc w:val="center"/>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P value</w:t>
            </w:r>
          </w:p>
        </w:tc>
        <w:tc>
          <w:tcPr>
            <w:tcW w:w="0" w:type="auto"/>
            <w:tcBorders>
              <w:top w:val="single" w:color="000000" w:sz="10" w:space="0"/>
              <w:left w:val="nil"/>
              <w:bottom w:val="single" w:color="000000" w:sz="6" w:space="0"/>
              <w:right w:val="nil"/>
            </w:tcBorders>
            <w:shd w:val="clear" w:color="auto" w:fill="FFFFFF"/>
            <w:tcMar>
              <w:top w:w="60" w:type="dxa"/>
              <w:left w:w="90" w:type="dxa"/>
              <w:bottom w:w="60" w:type="dxa"/>
              <w:right w:w="90" w:type="dxa"/>
            </w:tcMar>
            <w:vAlign w:val="center"/>
          </w:tcPr>
          <w:p w14:paraId="3BAAAC5C">
            <w:pPr>
              <w:spacing w:after="0" w:line="240" w:lineRule="auto"/>
              <w:jc w:val="center"/>
              <w:rPr>
                <w:rFonts w:hint="default" w:ascii="Times New Roman" w:hAnsi="Times New Roman" w:eastAsia="宋体" w:cs="Times New Roman"/>
                <w:color w:val="auto"/>
                <w:sz w:val="18"/>
                <w:szCs w:val="18"/>
                <w:lang w:eastAsia="zh-CN"/>
              </w:rPr>
            </w:pPr>
            <w:r>
              <w:rPr>
                <w:rFonts w:hint="default" w:ascii="Times New Roman" w:hAnsi="Times New Roman" w:eastAsia="Times New Roman" w:cs="Times New Roman"/>
                <w:b/>
                <w:color w:val="auto"/>
                <w:sz w:val="18"/>
                <w:szCs w:val="18"/>
              </w:rPr>
              <w:t xml:space="preserve">P </w:t>
            </w:r>
            <w:r>
              <w:rPr>
                <w:rFonts w:hint="default" w:ascii="Times New Roman" w:hAnsi="Times New Roman" w:eastAsia="宋体" w:cs="Times New Roman"/>
                <w:b/>
                <w:color w:val="auto"/>
                <w:sz w:val="18"/>
                <w:szCs w:val="18"/>
                <w:lang w:eastAsia="zh-CN"/>
              </w:rPr>
              <w:t>for interaction</w:t>
            </w:r>
          </w:p>
        </w:tc>
      </w:tr>
      <w:tr w14:paraId="087F8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2EDE1C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AFC4AE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Age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BD1E95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&lt;60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EF27B2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1884</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76ACC3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331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7289C3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1.495 (1.345, 1.662)</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BFEB69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5AF7DF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0.026</w:t>
            </w:r>
          </w:p>
        </w:tc>
      </w:tr>
      <w:tr w14:paraId="1AF80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F0B2FA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B306EB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Age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C133F4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96FBC3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1226</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E939A7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300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F9A7C7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1.294 (1.173, 1.427)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4A5869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D2A4DD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0.026</w:t>
            </w:r>
          </w:p>
        </w:tc>
      </w:tr>
      <w:tr w14:paraId="437CF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9010EE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8A5B04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Sex</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769418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Female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C03C3D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1683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77DDDB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370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2B0573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1.353 (1.236, 1.482)</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20F356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C81328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0.28</w:t>
            </w:r>
          </w:p>
        </w:tc>
      </w:tr>
      <w:tr w14:paraId="314EA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BD6DB2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CA1264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Sex</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D47435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Male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1EF6C0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1427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910E38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261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7F64DE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1.493 (1.319, 1.689)</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F163FF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3A0224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0.28</w:t>
            </w:r>
          </w:p>
        </w:tc>
      </w:tr>
      <w:tr w14:paraId="163B3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0F5868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637120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BMI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9BAA13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&lt;28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7C736D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2782</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090702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537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02ABCD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1.359 (1.255, 1.472)</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29C556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286536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0.782</w:t>
            </w:r>
          </w:p>
        </w:tc>
      </w:tr>
      <w:tr w14:paraId="7534A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8AFEF1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073231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BMI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C14E62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8CED2C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328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179810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94</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D58984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1.535 (1.285, 1.833)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AD5C8D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687723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0.782</w:t>
            </w:r>
          </w:p>
        </w:tc>
      </w:tr>
      <w:tr w14:paraId="04B88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0CD570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0904FE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Diabetes</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B5733A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No</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B64887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2933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AD358E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575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906678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1.386 (1.285, 1.495)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5BE056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5E1063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0.471</w:t>
            </w:r>
          </w:p>
        </w:tc>
      </w:tr>
      <w:tr w14:paraId="7C1DE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5B00F7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E4F23E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Diabetes</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D21013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Yes</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637E8C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177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9E9FFD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56</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107F9E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1.435 (1.134, 1.815)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A0BBC6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F46D9C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0.471</w:t>
            </w:r>
          </w:p>
        </w:tc>
      </w:tr>
      <w:tr w14:paraId="41E7E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202C96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FF558E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Hypertension</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260394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No</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082752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2435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7D5CFA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439</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08D36F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1.449 (1.321, 1.590)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482FCD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029E29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0.016</w:t>
            </w:r>
          </w:p>
        </w:tc>
      </w:tr>
      <w:tr w14:paraId="58867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7D5031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1E4904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Hypertension</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880B90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Yes</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D483B2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675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7133F8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192</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8792CE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1.308 (1.160, 1.475)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BBD8F3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22BE1E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0.016</w:t>
            </w:r>
          </w:p>
        </w:tc>
      </w:tr>
      <w:tr w14:paraId="5206C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8E91D5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216DCE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CKM stage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2249AE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CKM 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15655D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920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829255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D89CEC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1.474 (1.252, 1.736)</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ACE51C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825179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0.294</w:t>
            </w:r>
          </w:p>
        </w:tc>
      </w:tr>
      <w:tr w14:paraId="57CE4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92D174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1E239D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CKM stage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ED2829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CKM 2-3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CE7BFC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2190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1B4401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493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B0C225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1.372 (1.266, 1.488)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B8EA8B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AEC56E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0.294</w:t>
            </w:r>
          </w:p>
        </w:tc>
      </w:tr>
      <w:tr w14:paraId="532E1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FCC214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524EF0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Age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4F33B7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&lt;60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23CD5D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1884</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2E466E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331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F4BB46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1.179 (1.033, 1.346)</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654DE7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0E819A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0.079</w:t>
            </w:r>
          </w:p>
        </w:tc>
      </w:tr>
      <w:tr w14:paraId="5AC23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972E2F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77A72E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Age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F96D8D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909908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1226</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EFACF4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300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6EECC2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1.162 (1.019, 1.325)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219F91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0.025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974A3F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0.079</w:t>
            </w:r>
          </w:p>
        </w:tc>
      </w:tr>
      <w:tr w14:paraId="0A020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818716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CC25DA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Sex</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78F60C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Female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27F8F7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1683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2AFFA1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370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41AE66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1.181 (1.057, 1.319)</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705DC4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6E067F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0.395</w:t>
            </w:r>
          </w:p>
        </w:tc>
      </w:tr>
      <w:tr w14:paraId="7AB9B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9D4FD7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B0CF74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Sex</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B7837D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Male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E02F80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1427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2F275A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261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A98F96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1.244 (1.032, 1.500)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9A423C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0.022</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8FC865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0.395</w:t>
            </w:r>
          </w:p>
        </w:tc>
      </w:tr>
      <w:tr w14:paraId="3EAC7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2C080C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E1975D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BMI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1CB66C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&lt;28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332522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2782</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C85AF8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537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FABAB5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1.123 (1.000, 1.261)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7D894D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AD23E4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0.36</w:t>
            </w:r>
          </w:p>
        </w:tc>
      </w:tr>
      <w:tr w14:paraId="05EA0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A2AFF2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E8C5EE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BMI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A22946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BA4C36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328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AE9544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94</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4523BE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1.322 (1.080, 1.617)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1D0AAD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D35D99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0.36</w:t>
            </w:r>
          </w:p>
        </w:tc>
      </w:tr>
      <w:tr w14:paraId="2AF31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EF4AB2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B57B9E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Diabetes</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F82F98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No</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EAB958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2933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79300B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575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D8FC66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1.177 (1.059, 1.307)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FBA0C7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0.002</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F7C346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0.668</w:t>
            </w:r>
          </w:p>
        </w:tc>
      </w:tr>
      <w:tr w14:paraId="7488D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A95774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30CEE0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Diabetes</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2144E3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Yes</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009A5B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177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D27427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56</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62E7A3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1.244 (1.002, 1.546)</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012A06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0.048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5A0CA9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0.668</w:t>
            </w:r>
          </w:p>
        </w:tc>
      </w:tr>
      <w:tr w14:paraId="3614B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0063BA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A2BD14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Hypertension</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E089FE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No</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BEB5E9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2435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F97F85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439</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41EA0E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1.101 (0.957, 1.267)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610B25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0.179</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995777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0.331</w:t>
            </w:r>
          </w:p>
        </w:tc>
      </w:tr>
      <w:tr w14:paraId="43329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5122F0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5A2BE9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Hypertension</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F757BC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Yes</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91B00A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675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BF4BB5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192</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6C3ED0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1.329 (1.161, 1.521)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569A32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0A5C99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0.331</w:t>
            </w:r>
          </w:p>
        </w:tc>
      </w:tr>
      <w:tr w14:paraId="73659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829A3C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07C485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CKM stage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AEFAC3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CKM 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7AE6A7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920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936F86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CE532F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0.838 (0.624, 1.126)</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FE1A8A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0.241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F1067A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0.038</w:t>
            </w:r>
          </w:p>
        </w:tc>
      </w:tr>
      <w:tr w14:paraId="472E4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BBC056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727FE6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CKM stage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456D7C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CKM 2-3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2A0055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2190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FFAC38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493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22C373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1.218 (1.106, 1.341)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54DECC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9824F6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0.038</w:t>
            </w:r>
          </w:p>
        </w:tc>
      </w:tr>
      <w:tr w14:paraId="3D33F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4C54E0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04FF63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Age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6A50C8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&lt;60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4DF20A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1884</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EF4F05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331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5B66BD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1.468 (1.329, 1.621)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252FBC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491ECB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0.027</w:t>
            </w:r>
          </w:p>
        </w:tc>
      </w:tr>
      <w:tr w14:paraId="3696A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E22E8E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C4CB2E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Age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578972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E4C36A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1226</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CD9329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300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37735E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1.287 (1.171, 1.415)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F5BD7B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16EE6B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0.027</w:t>
            </w:r>
          </w:p>
        </w:tc>
      </w:tr>
      <w:tr w14:paraId="77A48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D52CB2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C47A67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Sex</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3CA68F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Female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729B30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1683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5C70C6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370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034CAD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1.339 (1.231, 1.457)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455EBF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F49A75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0.176</w:t>
            </w:r>
          </w:p>
        </w:tc>
      </w:tr>
      <w:tr w14:paraId="59545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F034C9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C9EBF9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Sex</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12898E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Male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D7EFE0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1427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BE5500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261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73B060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1.497 (1.328, 1.687)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E627E2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38E68B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0.176</w:t>
            </w:r>
          </w:p>
        </w:tc>
      </w:tr>
      <w:tr w14:paraId="138DC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2ABDEC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68D3A4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BMI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301770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&lt;28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A4135F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2782</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2BF40E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537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E2AD75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1.361 (1.255, 1.476)</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C93AEC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8A5968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0.35</w:t>
            </w:r>
          </w:p>
        </w:tc>
      </w:tr>
      <w:tr w14:paraId="1494D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1F21C2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02F086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BMI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762BB3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1B4749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328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2E882C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94</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CEE6E5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1.436 (1.243, 1.660)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20C4CE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CEF54C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0.35</w:t>
            </w:r>
          </w:p>
        </w:tc>
      </w:tr>
      <w:tr w14:paraId="2DBD5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D9E534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DEE1E6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Diabetes</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310BA5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No</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3CA926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2933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D5F1C4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575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4CBFB9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1.376 (1.281, 1.478)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07F09F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4AD771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0.391</w:t>
            </w:r>
          </w:p>
        </w:tc>
      </w:tr>
      <w:tr w14:paraId="6EAF6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368B74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34C147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Diabetes</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8BA108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Yes</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518786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177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6CF3F0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56</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7B22AA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1.393 (1.105, 1.756)</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91A9E6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D3BEAE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0.391</w:t>
            </w:r>
          </w:p>
        </w:tc>
      </w:tr>
      <w:tr w14:paraId="72414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94422A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5F2995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Hypertension</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6F27B2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No</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F6C208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2435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22890D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439</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949722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1.464 (1.337, 1.604)</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1AC36B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6BC562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0.005</w:t>
            </w:r>
          </w:p>
        </w:tc>
      </w:tr>
      <w:tr w14:paraId="60143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DE7AB2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B9EA53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Hypertension</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0349D2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Yes</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D7D8BC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675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4691ED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192</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FD2445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1.268 (1.138, 1.413)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09412F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BA8A6D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0.005</w:t>
            </w:r>
          </w:p>
        </w:tc>
      </w:tr>
      <w:tr w14:paraId="64B56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197C43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64FBC9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CKM stage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C02A65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CKM 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CB3AFA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920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467141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17A1EE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1.537 (1.292, 1.828)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500636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AF1437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0.115</w:t>
            </w:r>
          </w:p>
        </w:tc>
      </w:tr>
      <w:tr w14:paraId="7B721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EB01F9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5B900C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CKM stage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55ED39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CKM 2-3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1E81BC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2190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07E658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493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C0ABE4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1.350 (1.252, 1.455)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332340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803F8F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0.115</w:t>
            </w:r>
          </w:p>
        </w:tc>
      </w:tr>
      <w:tr w14:paraId="5BDD0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33AF03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71D3C2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Age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79A62E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&lt;60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8D1794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1884</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7279E6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331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5F55D1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1.506 (1.354, 1.676)</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1011C9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2B3840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0.016</w:t>
            </w:r>
          </w:p>
        </w:tc>
      </w:tr>
      <w:tr w14:paraId="3B914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A7AC52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2EA403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Age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FAF1A2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B8C557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1226</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1B8832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300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E8BB0A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1.283 (1.164, 1.415)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005CA5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92F6DB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0.016</w:t>
            </w:r>
          </w:p>
        </w:tc>
      </w:tr>
      <w:tr w14:paraId="7AAA4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02D622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81BAF0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Sex</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917CF6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Female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17D87E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1683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7D373B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370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60A582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1.354 (1.236, 1.483)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5E458A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4292CD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0.349</w:t>
            </w:r>
          </w:p>
        </w:tc>
      </w:tr>
      <w:tr w14:paraId="462F0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25FE16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35845C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Sex</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C78BC4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Male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EDBCE5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1427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188356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261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174862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1.479 (1.310, 1.669)</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E4C788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6B91A3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0.349</w:t>
            </w:r>
          </w:p>
        </w:tc>
      </w:tr>
      <w:tr w14:paraId="4A0A3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662A2C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10C43D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BMI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E93D09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&lt;28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7B54AB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2782</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100ABA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537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1C6A0C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1.355 (1.252, 1.467)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C11D99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3D5542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0.77</w:t>
            </w:r>
          </w:p>
        </w:tc>
      </w:tr>
      <w:tr w14:paraId="1B6DF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552262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B8D7E2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BMI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E2E7B6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84136A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328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8DB41E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94</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E7CC19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1.548 (1.293, 1.854)</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31C9DC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BDE54F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0.77</w:t>
            </w:r>
          </w:p>
        </w:tc>
      </w:tr>
      <w:tr w14:paraId="4DEE0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4B03E5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8550E1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Diabetes</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2094FF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No</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A4D432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2933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116A84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575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D43907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1.386 (1.284, 1.495)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4097CF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B0D07B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0.383</w:t>
            </w:r>
          </w:p>
        </w:tc>
      </w:tr>
      <w:tr w14:paraId="3932E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FFB66F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AA951D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Diabetes</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CB49B1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Yes</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7AE84D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177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D2C055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56</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CD70DB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1.411 (1.132, 1.760)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135F73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0.002</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E5A4C6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0.383</w:t>
            </w:r>
          </w:p>
        </w:tc>
      </w:tr>
      <w:tr w14:paraId="0026D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0177DC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0421EE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Hypertension</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3A8607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No</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D89287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2435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1E3484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439</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757E7B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1.448 (1.320, 1.588)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260315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F52A23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0.012</w:t>
            </w:r>
          </w:p>
        </w:tc>
      </w:tr>
      <w:tr w14:paraId="3038B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CE30D8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D8BBC2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Hypertension</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4BE1BF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Yes</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C4430A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675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F0BEAB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192</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73812C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1.304 (1.156, 1.469)</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D33FFE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EEE1F6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0.012</w:t>
            </w:r>
          </w:p>
        </w:tc>
      </w:tr>
      <w:tr w14:paraId="568E6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A66D2D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5B242D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CKM stage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2BA09D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CKM 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617721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920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C819E8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3AC3CC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1.477 (1.254, 1.741)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1A5332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9A83F3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0.248</w:t>
            </w:r>
          </w:p>
        </w:tc>
      </w:tr>
      <w:tr w14:paraId="3D9B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0521E5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963E97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CKM stage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9007AF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CKM 2-3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279E51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2190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956864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493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769892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1.367 (1.262, 1.481)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6C0CFE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DF4A64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0.248</w:t>
            </w:r>
          </w:p>
        </w:tc>
      </w:tr>
      <w:tr w14:paraId="753A9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53D07C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15F553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Age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1554AF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&lt;60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028D43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1884</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9624BE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331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B0785F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1.154 (1.089, 1.224)</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AA9FC9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64AF8E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0.637</w:t>
            </w:r>
          </w:p>
        </w:tc>
      </w:tr>
      <w:tr w14:paraId="1A960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4CDB85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32642E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Age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DE1EC4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F31BDB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1226</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247636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300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7BE3FE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1.145 (1.065, 1.230)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8A6BC6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F960DA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0.637</w:t>
            </w:r>
          </w:p>
        </w:tc>
      </w:tr>
      <w:tr w14:paraId="2538D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7A6C99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490A6E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Sex</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C5EFDB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Female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3378E7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1683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560A42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370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7852B0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1.108 (1.046, 1.174)</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ACF94D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88EB16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0.018</w:t>
            </w:r>
          </w:p>
        </w:tc>
      </w:tr>
      <w:tr w14:paraId="49121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154BBA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AAF1B3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Sex</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AB4770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Male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8483F0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1427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6A6114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261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BF1E40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1.297 (1.187, 1.418)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9C5B77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11BF85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0.018</w:t>
            </w:r>
          </w:p>
        </w:tc>
      </w:tr>
      <w:tr w14:paraId="21070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6CC379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37E175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BMI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751486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&lt;28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45295D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2782</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F4C3D5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537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AD913D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1.120 (1.053, 1.191)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4DAB03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4A60B2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0.478</w:t>
            </w:r>
          </w:p>
        </w:tc>
      </w:tr>
      <w:tr w14:paraId="25098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5F2F39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477C6B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BMI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20F32A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C17C26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328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688F18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94</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EA6D6A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1.187 (1.102, 1.279)</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184D1B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F6EB45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0.478</w:t>
            </w:r>
          </w:p>
        </w:tc>
      </w:tr>
      <w:tr w14:paraId="7F998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91389D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D9C334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Diabetes</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C67345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No</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E4F742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2933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926C1F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575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EEC38D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1.166 (1.109, 1.226)</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74D393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899CEA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0.251</w:t>
            </w:r>
          </w:p>
        </w:tc>
      </w:tr>
      <w:tr w14:paraId="5B2BD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027B98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F05559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Diabetes</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AB0A09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Yes</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50DF04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177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2C71CA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56</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BA2CBC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1.089 (0.973, 1.218)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F7018A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0.138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A6E0E6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0.251</w:t>
            </w:r>
          </w:p>
        </w:tc>
      </w:tr>
      <w:tr w14:paraId="03497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B53F07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E3C607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Hypertension</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D4CA1C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No</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FE6F0C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2435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9B0304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439</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738E4C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1.124 (1.056, 1.196)</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CAE00C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A60EBF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0.473</w:t>
            </w:r>
          </w:p>
        </w:tc>
      </w:tr>
      <w:tr w14:paraId="34A4D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487386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28C150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Hypertension</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30F61D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Yes</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0296D1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675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049F79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192</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0AC7AE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1.143 (1.069, 1.222)</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3F4C7D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0A3529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0.473</w:t>
            </w:r>
          </w:p>
        </w:tc>
      </w:tr>
      <w:tr w14:paraId="5CE02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2501BF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64DE05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CKM stage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4A4755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CKM 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436A7F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920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FD6269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59243D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1.920 (1.364, 2.702)</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742888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E7C2D3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0.002</w:t>
            </w:r>
          </w:p>
        </w:tc>
      </w:tr>
      <w:tr w14:paraId="247FB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E01C28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491347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CKM stage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196E7F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CKM 2-3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54DB8A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2190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1B2F62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493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99920A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1.138 (1.085, 1.194)</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287CB8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E98519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0.002</w:t>
            </w:r>
          </w:p>
        </w:tc>
      </w:tr>
      <w:tr w14:paraId="0B7AF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39FEED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99B1B8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Age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E7CE1D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&lt;60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7EFD07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1884</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61E22C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331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D28FE3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1.189 (1.036, 1.364)</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8AC65C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8CA7F1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0.144</w:t>
            </w:r>
          </w:p>
        </w:tc>
      </w:tr>
      <w:tr w14:paraId="42599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8838B7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9890DF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Age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9E9CB7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92F956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1226</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183965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300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02A6BA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1.097 (0.987, 1.220)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671CC4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0.087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6B6800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0.144</w:t>
            </w:r>
          </w:p>
        </w:tc>
      </w:tr>
      <w:tr w14:paraId="0B966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26C507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057A66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Sex</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D9831C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Female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2B9DCF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1683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F5F6C8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370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AD3BE6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1.119 (1.009, 1.241)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83D42B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0.033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134A47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0.41</w:t>
            </w:r>
          </w:p>
        </w:tc>
      </w:tr>
      <w:tr w14:paraId="55BF2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4323AD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607A73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Sex</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EA5C3E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Male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859BBE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1427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58B5DB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261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E9747E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1.190 (1.011, 1.401)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CADCCD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0.036</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29769B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0.41</w:t>
            </w:r>
          </w:p>
        </w:tc>
      </w:tr>
      <w:tr w14:paraId="2C0B4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06CFA3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FC8AE4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BMI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0D2DBD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&lt;28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449BA1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2782</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B74505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537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83B8AA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1.035 (0.941, 1.139)</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F42E91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0.478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4F592B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0.015</w:t>
            </w:r>
          </w:p>
        </w:tc>
      </w:tr>
      <w:tr w14:paraId="0E312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789A36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64E76B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BMI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B2E261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477729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328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573832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94</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B7ABAB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1.620 (1.325, 1.982)</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E59F8F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CB1DB2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0.015</w:t>
            </w:r>
          </w:p>
        </w:tc>
      </w:tr>
      <w:tr w14:paraId="4C427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EC3878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E3204B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Diabetes</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FEC3B7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No</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4B34E9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2933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DDA5CA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575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D2076A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1.142 (1.044, 1.249)</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1751A1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0.004</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475F4F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0.665</w:t>
            </w:r>
          </w:p>
        </w:tc>
      </w:tr>
      <w:tr w14:paraId="16D3C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BFDC5D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19A81F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Diabetes</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F78026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Yes</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A00C29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177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A361C4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56</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8E6DE0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1.033 (0.768, 1.389)</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BE17CE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0.83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4817E3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0.665</w:t>
            </w:r>
          </w:p>
        </w:tc>
      </w:tr>
      <w:tr w14:paraId="10DB4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52E9E4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87B2F6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Hypertension</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8D5ACC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No</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852109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2435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F53DAA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439</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EF747E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1.098 (0.982, 1.228)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F8E34A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0.099</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D87768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0.491</w:t>
            </w:r>
          </w:p>
        </w:tc>
      </w:tr>
      <w:tr w14:paraId="07559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8407D0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D096DC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Hypertension</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DC63FC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Yes</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9892A6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675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E2D8AD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192</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4341B8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1.172 (1.025, 1.340)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E1086D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0.02</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B11076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0.491</w:t>
            </w:r>
          </w:p>
        </w:tc>
      </w:tr>
      <w:tr w14:paraId="0A935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993234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CBC47C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CKM stage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E1AB57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CKM 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1B0B96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920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3C655C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AD487B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0.984 (0.815, 1.187)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667063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0.863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9674A1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0.168</w:t>
            </w:r>
          </w:p>
        </w:tc>
      </w:tr>
      <w:tr w14:paraId="21E6E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1E460E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167091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CKM stage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8D56D0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CKM 2-3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EC4C16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2190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D3C125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493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498547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1.161 (1.055, 1.277)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2EE4B4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0.002</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ACBA78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0.168</w:t>
            </w:r>
          </w:p>
        </w:tc>
      </w:tr>
      <w:tr w14:paraId="0F372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36F016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494864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Age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0F154A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&lt;60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54936E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1884</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4CB0FA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331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D24898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1.470 (1.328, 1.626)</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DBCF6A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54F533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0.033</w:t>
            </w:r>
          </w:p>
        </w:tc>
      </w:tr>
      <w:tr w14:paraId="5E49D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31AC4C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4FB7C1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Age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ED4D6A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63C6D8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1226</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742EDB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300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DA69A9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1.292 (1.174, 1.422)</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B85582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5941DD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0.033</w:t>
            </w:r>
          </w:p>
        </w:tc>
      </w:tr>
      <w:tr w14:paraId="3DFDA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204DD4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FA9E10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Sex</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329D90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Female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776B59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1683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020F42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370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B42C8D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1.343 (1.234, 1.462)</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C1FD02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B80244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0.166</w:t>
            </w:r>
          </w:p>
        </w:tc>
      </w:tr>
      <w:tr w14:paraId="3C564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6C3A95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B44807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Sex</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E022E5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Male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4B8FE9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1427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80C0D9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261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17179A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1.499 (1.326, 1.693)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954A67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F827F3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0.166</w:t>
            </w:r>
          </w:p>
        </w:tc>
      </w:tr>
      <w:tr w14:paraId="04A9C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4DAA1B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279E84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BMI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9D1CC7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&lt;28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09E63D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2782</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7695BA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537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FEE6EC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1.364 (1.257, 1.479)</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91DEFA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C7F248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0.299</w:t>
            </w:r>
          </w:p>
        </w:tc>
      </w:tr>
      <w:tr w14:paraId="526B8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0D3206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E8FF42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BMI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3964DF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83AD5B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328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425185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94</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E243D3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1.436 (1.234, 1.670)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F4D3F0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1778D1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0.299</w:t>
            </w:r>
          </w:p>
        </w:tc>
      </w:tr>
      <w:tr w14:paraId="094B2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3420AD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7A6874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Diabetes</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AA0E9A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No</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A31100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2933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7418EC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575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90F29C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1.377 (1.281, 1.480)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5C2AE0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89C252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0.418</w:t>
            </w:r>
          </w:p>
        </w:tc>
      </w:tr>
      <w:tr w14:paraId="5285F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2B9F96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3A2861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Diabetes</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CFF02B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Yes</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E18D31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177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9670FA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56</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1D0E5C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1.420 (1.118, 1.805)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60B777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0.004</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0F2828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0.418</w:t>
            </w:r>
          </w:p>
        </w:tc>
      </w:tr>
      <w:tr w14:paraId="2C81A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8ABFA1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8A6E5B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Hypertension</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5C7FD9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No</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4586EC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2435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F9EE23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439</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D58757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1.475 (1.344, 1.618)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59E9C1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0D6D3A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0.003</w:t>
            </w:r>
          </w:p>
        </w:tc>
      </w:tr>
      <w:tr w14:paraId="2810A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4F15B5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A4AAB8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Hypertension</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DA2D1A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Yes</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A51C05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675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D4BDCA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192</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25D153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1.274 (1.141, 1.422)</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802AB7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97852E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0.003</w:t>
            </w:r>
          </w:p>
        </w:tc>
      </w:tr>
      <w:tr w14:paraId="25BB5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30F9EC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94A449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CKM stage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136B6C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CKM 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B0E497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920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E25CA1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AC6254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1.524 (1.283, 1.809)</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E91D21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B3685E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0.137</w:t>
            </w:r>
          </w:p>
        </w:tc>
      </w:tr>
      <w:tr w14:paraId="4C7B5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E035C2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1F426E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CKM stage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E845B3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CKM 2-3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6ACC9F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2190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DCBF56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493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493060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1.354 (1.255, 1.461)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75B139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C0A26B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0.137</w:t>
            </w:r>
          </w:p>
        </w:tc>
      </w:tr>
      <w:tr w14:paraId="7A87C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35FBF4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B3A1FA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Age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FDCEBC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&lt;60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94D643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1884</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909893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331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DE2B00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1.485 (1.339, 1.647)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C88696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840018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0.035</w:t>
            </w:r>
          </w:p>
        </w:tc>
      </w:tr>
      <w:tr w14:paraId="5214D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5F5A95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C6E5CD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Age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0EBEBE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5C61AC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1226</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BFEACB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300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434F9E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1.303 (1.182, 1.436)</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F64759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BFF741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0.035</w:t>
            </w:r>
          </w:p>
        </w:tc>
      </w:tr>
      <w:tr w14:paraId="43967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498E78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8F7271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Sex</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CA2AF2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Female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825A43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1683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71984E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370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90D8C1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1.354 (1.240, 1.479)</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7C3D18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E490D7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0.181</w:t>
            </w:r>
          </w:p>
        </w:tc>
      </w:tr>
      <w:tr w14:paraId="63A00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DBB79D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C3E497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Sex</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C95D0D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Male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A78D9A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1427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9430C4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261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C3AB82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1.514 (1.339, 1.711)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3B7075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FA121F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0.181</w:t>
            </w:r>
          </w:p>
        </w:tc>
      </w:tr>
      <w:tr w14:paraId="51346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C581C1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B3A74A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BMI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C9ACDE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&lt;28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9DA654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2782</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A6BEB3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537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92AC2E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1.371 (1.264, 1.486)</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8847E7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DF4BE4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0.373</w:t>
            </w:r>
          </w:p>
        </w:tc>
      </w:tr>
      <w:tr w14:paraId="2CAE1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25AE12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37DAB0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BMI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7180FE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126E64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328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C5C6DE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94</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0F147C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1.477 (1.258, 1.733)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35A953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51B8AF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0.373</w:t>
            </w:r>
          </w:p>
        </w:tc>
      </w:tr>
      <w:tr w14:paraId="2783A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D4A8BE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FE6C5F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Diabetes</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3443C8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No</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BD438E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2933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796DE3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575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1D6B81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1.402 (1.301, 1.510)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56156B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247CCA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0.187</w:t>
            </w:r>
          </w:p>
        </w:tc>
      </w:tr>
      <w:tr w14:paraId="5D983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17B293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CEA003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Diabetes</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817563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Yes</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25424C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177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11385C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56</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4FF6EC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1.356 (1.082, 1.700)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64948B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4787E7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0.187</w:t>
            </w:r>
          </w:p>
        </w:tc>
      </w:tr>
      <w:tr w14:paraId="19D27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439082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AFA53A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Hypertension</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067E9D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No</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D828B1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2435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41F9F3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439</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C2CE0E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1.476 (1.344, 1.621)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0BD779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FA14B4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0.005</w:t>
            </w:r>
          </w:p>
        </w:tc>
      </w:tr>
      <w:tr w14:paraId="0509B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A2B430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8B7B7E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Hypertension</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B1676D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Yes</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7D9640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675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9E03A0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192</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A1F5A0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1.298 (1.157, 1.455)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FCD10C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908E36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0.005</w:t>
            </w:r>
          </w:p>
        </w:tc>
      </w:tr>
      <w:tr w14:paraId="11C4E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1BB206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2D6BB0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CKM stage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2D1CA7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CKM 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550352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920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1140CC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93B38E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1.527 (1.284, 1.817)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0031DD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29C506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0.153</w:t>
            </w:r>
          </w:p>
        </w:tc>
      </w:tr>
      <w:tr w14:paraId="1878D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A0F5B7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A35F0B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CKM stage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26068E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CKM 2-3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7A5709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2190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0DDF2D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493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DB986E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1.369 (1.266, 1.480)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1794E9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5C8EEA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0.153</w:t>
            </w:r>
          </w:p>
        </w:tc>
      </w:tr>
      <w:tr w14:paraId="35FC7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F6A26C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65E1A1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Age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31B21E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&lt;60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2F0239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1884</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192F43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331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DAF7BA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1.476 (1.329, 1.640)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028A7A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2B507E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0.034</w:t>
            </w:r>
          </w:p>
        </w:tc>
      </w:tr>
      <w:tr w14:paraId="2C7BF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129B27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7AF95B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Age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6100A5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06A6D0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1226</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DE6485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300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672096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1.291 (1.172, 1.423)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FE0551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C2CC48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0.034</w:t>
            </w:r>
          </w:p>
        </w:tc>
      </w:tr>
      <w:tr w14:paraId="2D442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BBED99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3AF561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Sex</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886AC7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Female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19216B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1683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C7F002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370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F362B3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1.340 (1.228, 1.462)</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C25B72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DF00D8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0.109</w:t>
            </w:r>
          </w:p>
        </w:tc>
      </w:tr>
      <w:tr w14:paraId="768A6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B9AA38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67FD73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Sex</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170582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Male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DF1F38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1427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6197B4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261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A9C4EA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1.530 (1.343, 1.743)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9833FE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B3760D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0.109</w:t>
            </w:r>
          </w:p>
        </w:tc>
      </w:tr>
      <w:tr w14:paraId="600C2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7518A5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E34F1F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BMI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03359B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&lt;28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D0571D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2782</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4EBF21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537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AB3E2D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1.358 (1.251, 1.474)</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211C3D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E94083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0.366</w:t>
            </w:r>
          </w:p>
        </w:tc>
      </w:tr>
      <w:tr w14:paraId="2EB58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E43FDA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16801B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BMI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E17570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0715C5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328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7F0381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94</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5A3C27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1.470 (1.251, 1.727)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667097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9E4199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0.366</w:t>
            </w:r>
          </w:p>
        </w:tc>
      </w:tr>
      <w:tr w14:paraId="0DBF5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607AEB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FC73A2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Diabetes</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9101FC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No</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A9EDA3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2933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B259B0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575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CB89CA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1.386 (1.285, 1.494)</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15F89D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937D3A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0.291</w:t>
            </w:r>
          </w:p>
        </w:tc>
      </w:tr>
      <w:tr w14:paraId="5B8CD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0D0C7B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489B56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Diabetes</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201240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Yes</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0D036A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177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ECC6B4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56</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33D0DE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1.368 (1.092, 1.713)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84B928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0.006</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6418B6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0.291</w:t>
            </w:r>
          </w:p>
        </w:tc>
      </w:tr>
      <w:tr w14:paraId="1C48E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5A7980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97F0B9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Hypertension</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9EDA18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No</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C59F4C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2435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20F8BF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439</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9798C9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1.459 (1.328, 1.602)</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713ABC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8B3296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0.005</w:t>
            </w:r>
          </w:p>
        </w:tc>
      </w:tr>
      <w:tr w14:paraId="01FAE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4A8A32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4883AF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Hypertension</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94B75E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Yes</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EF77DD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675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7A3167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192</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6A1B50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1.295 (1.154, 1.454)</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4AA0F8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B21926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0.005</w:t>
            </w:r>
          </w:p>
        </w:tc>
      </w:tr>
      <w:tr w14:paraId="767DC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0CE05A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ABBDA7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CKM stage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3BA0A2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CKM 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324A06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920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F2B9E7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76BE4E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1.511 (1.270, 1.798)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139FE7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8E3CEB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0.137</w:t>
            </w:r>
          </w:p>
        </w:tc>
      </w:tr>
      <w:tr w14:paraId="38D08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25879F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74CAD3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CKM stage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39DC35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CKM 2-3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65BA87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2190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55A982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493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F8AD4A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1.360 (1.256, 1.471)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C0BBF2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9B17B3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0.137</w:t>
            </w:r>
          </w:p>
        </w:tc>
      </w:tr>
      <w:tr w14:paraId="71FC0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40AB84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A4D893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Age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B95C6A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&lt;60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BF25C3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1884</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BC9882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331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D77DFA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1.411 (1.272, 1.564)</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ACD0EE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7C23F1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0.054</w:t>
            </w:r>
          </w:p>
        </w:tc>
      </w:tr>
      <w:tr w14:paraId="600AD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D40277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137004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Age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612B45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69CE31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1226</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BC1BF4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300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2D2F3C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1.261 (1.149, 1.384)</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1DF315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A7405A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0.054</w:t>
            </w:r>
          </w:p>
        </w:tc>
      </w:tr>
      <w:tr w14:paraId="718E8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BEC939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DE5BFB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Sex</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1F8EFD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Female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61566C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1683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E14436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370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A69690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1.295 (1.194, 1.405)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8EE2ED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488DCE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0.03</w:t>
            </w:r>
          </w:p>
        </w:tc>
      </w:tr>
      <w:tr w14:paraId="32C16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337DFA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18B8AC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Sex</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1585D0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Male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5F5806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1427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64BC55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261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3DF416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1.546 (1.343, 1.780)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6DBC96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8C96F5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0.03</w:t>
            </w:r>
          </w:p>
        </w:tc>
      </w:tr>
      <w:tr w14:paraId="175EB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16827F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3D247A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BMI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513EDD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&lt;28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897597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2782</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14F412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537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884689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1.334 (1.225, 1.454)</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AAD2B6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066808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0.136</w:t>
            </w:r>
          </w:p>
        </w:tc>
      </w:tr>
      <w:tr w14:paraId="0A27B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6AB2A0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F77BC4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BMI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F7E23E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533BB9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328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CB0811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94</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A547AF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1.403 (1.213, 1.623)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5FF018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2EA1B5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0.136</w:t>
            </w:r>
          </w:p>
        </w:tc>
      </w:tr>
      <w:tr w14:paraId="2F2DD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FEA119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1B22AD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Diabetes</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B21870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No</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0457E4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2933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50AD4F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575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B99F4A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1.349 (1.253, 1.451)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C4AC35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B34445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0.172</w:t>
            </w:r>
          </w:p>
        </w:tc>
      </w:tr>
      <w:tr w14:paraId="17775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C5001B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45E983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Diabetes</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C02E59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Yes</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62F1A9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177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81BDE0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56</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020D3B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1.272 (1.032, 1.568)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665BC1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0.024</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7EC835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0.172</w:t>
            </w:r>
          </w:p>
        </w:tc>
      </w:tr>
      <w:tr w14:paraId="69F8F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7E0F15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B96B08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Hypertension</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EFE925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No</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74009A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2435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EBF893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439</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500B1C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1.418 (1.295, 1.554)</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6B0866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D21850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0.002</w:t>
            </w:r>
          </w:p>
        </w:tc>
      </w:tr>
      <w:tr w14:paraId="0E8A2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FE702D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C645F8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Hypertension</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1B16FB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Yes</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F17D01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675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F96F1E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192</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CCBD65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1.257 (1.126, 1.403)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2EA4E6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1CF736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0.002</w:t>
            </w:r>
          </w:p>
        </w:tc>
      </w:tr>
      <w:tr w14:paraId="7D62C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58E522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FF2ECE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CKM stage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578078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CKM 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8C4BDA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920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EAD593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B442B6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1.539 (1.274, 1.859)</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14216D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F73ED4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0.037</w:t>
            </w:r>
          </w:p>
        </w:tc>
      </w:tr>
      <w:tr w14:paraId="16ADE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201A85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4A4DE8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CKM stage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3F9228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CKM 2-3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7AF68B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2190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F50369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493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34B85C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1.311 (1.216, 1.413)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3587A0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44E9B7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0.037</w:t>
            </w:r>
          </w:p>
        </w:tc>
      </w:tr>
      <w:tr w14:paraId="17971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99BFF4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09D119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Age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4B7F28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&lt;60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FDFA20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1884</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158760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331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9B407C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1.493 (1.341, 1.661)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A9B9AC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E8DF90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0.023</w:t>
            </w:r>
          </w:p>
        </w:tc>
      </w:tr>
      <w:tr w14:paraId="52502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9C68CF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119E83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Age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9EE910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03F57F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1226</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91F94E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300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BA0FFE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1.286 (1.167, 1.418)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A86C09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E9697F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0.023</w:t>
            </w:r>
          </w:p>
        </w:tc>
      </w:tr>
      <w:tr w14:paraId="356A2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84AA21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239F8A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Sex</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505928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Female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1D45B0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1683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AB4142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370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975C70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1.346 (1.229, 1.474)</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6612D7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91AD50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0.237</w:t>
            </w:r>
          </w:p>
        </w:tc>
      </w:tr>
      <w:tr w14:paraId="543D9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4ED77F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5204E8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Sex</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3710D9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Male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32372C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1427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1F7587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261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908D59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1.494 (1.319, 1.691)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2F618C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6227DB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0.237</w:t>
            </w:r>
          </w:p>
        </w:tc>
      </w:tr>
      <w:tr w14:paraId="3A786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A00968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39C842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BMI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686995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&lt;28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4B5A24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2782</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71E76E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537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6C5175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1.353 (1.249, 1.466)</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21E770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5C9D18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0.755</w:t>
            </w:r>
          </w:p>
        </w:tc>
      </w:tr>
      <w:tr w14:paraId="4F60E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92991C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AC9FF3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BMI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250DA3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2D045C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328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B1195F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94</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CB24DB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1.547 (1.291, 1.853)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F5D29E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41E098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0.755</w:t>
            </w:r>
          </w:p>
        </w:tc>
      </w:tr>
      <w:tr w14:paraId="0CBE8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361731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C880EF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Diabetes</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AB317F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No</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3ABFAD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2933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7C39B5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575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62C501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1.388 (1.286, 1.498)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D08A41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F8C199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0.291</w:t>
            </w:r>
          </w:p>
        </w:tc>
      </w:tr>
      <w:tr w14:paraId="06B5B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52B566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A9DA7E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Diabetes</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D3EE22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Yes</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0776DA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177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0B5837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56</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E806A9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1.373 (1.096, 1.720)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F868D2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0.006</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7E2111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0.291</w:t>
            </w:r>
          </w:p>
        </w:tc>
      </w:tr>
      <w:tr w14:paraId="3D09C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4EEABE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34589A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Hypertension</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DBE58C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No</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A60C25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2435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D0BE9E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439</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D19379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1.445 (1.316, 1.587)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B7621E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E00500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0.012</w:t>
            </w:r>
          </w:p>
        </w:tc>
      </w:tr>
      <w:tr w14:paraId="2451A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C26BF4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584C4A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Hypertension</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17A48C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Yes</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B463CD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675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099532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192</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517145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1.309 (1.161, 1.476)</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17366E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33E9E7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0.012</w:t>
            </w:r>
          </w:p>
        </w:tc>
      </w:tr>
      <w:tr w14:paraId="2242F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B1BE7B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895467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CKM stage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1BC841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CKM 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823554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920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E8C054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CB335E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1.473 (1.247, 1.741)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227D93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DC4642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0.241</w:t>
            </w:r>
          </w:p>
        </w:tc>
      </w:tr>
      <w:tr w14:paraId="62EFC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D450F5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D6A399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CKM stage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F30770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CKM 2-3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153163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2190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B88318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493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2E17B1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1.366 (1.260, 1.481)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F3CC44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943A3C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0.241</w:t>
            </w:r>
          </w:p>
        </w:tc>
      </w:tr>
      <w:tr w14:paraId="06118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32D7DB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33BD31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Age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91E8A8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&lt;60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3B6119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1884</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ACDF44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331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A20E52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1.488 (1.336, 1.657)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B045DE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192C16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0.025</w:t>
            </w:r>
          </w:p>
        </w:tc>
      </w:tr>
      <w:tr w14:paraId="68B8D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868711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9C676B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Age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DC40BC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50513A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1226</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ECFF49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300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AE80A0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1.285 (1.165, 1.417)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2D62E2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DB44B4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0.025</w:t>
            </w:r>
          </w:p>
        </w:tc>
      </w:tr>
      <w:tr w14:paraId="58055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556DFE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0D9512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Sex</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C0A242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Female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C19926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1683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C1185A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370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7413F8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1.340 (1.225, 1.466)</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D2EA1B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0FEBF7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0.164</w:t>
            </w:r>
          </w:p>
        </w:tc>
      </w:tr>
      <w:tr w14:paraId="2FFD8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03659D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02121D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Sex</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21CDAD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Male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803ABB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1427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FDE736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261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3FD0E0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1.511 (1.328, 1.718)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E11034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DB8A77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0.164</w:t>
            </w:r>
          </w:p>
        </w:tc>
      </w:tr>
      <w:tr w14:paraId="7632F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B77112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1DA9A4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BMI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A5C7E3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&lt;28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962CC3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2782</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E41115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537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1438C7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1.350 (1.245, 1.464)</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770013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EEAF12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0.637</w:t>
            </w:r>
          </w:p>
        </w:tc>
      </w:tr>
      <w:tr w14:paraId="3A5FA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B5B8DD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25E1F7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BMI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FE908D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A0420C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328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B6B416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94</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CB7BEB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1.522 (1.277, 1.813)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01D41B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D6EAFE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0.637</w:t>
            </w:r>
          </w:p>
        </w:tc>
      </w:tr>
      <w:tr w14:paraId="0E9F1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336D14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906D11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Diabetes</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590C38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No</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DA96D1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2933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7CB699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575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19EBC5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1.383 (1.282, 1.493)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1AB4FF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4265BD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0.337</w:t>
            </w:r>
          </w:p>
        </w:tc>
      </w:tr>
      <w:tr w14:paraId="0895F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856ABF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0105B0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Diabetes</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E81FBA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Yes</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B9F3DA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177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70C57C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56</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F90FC9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1.375 (1.099, 1.721)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837BBC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D2C53C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0.337</w:t>
            </w:r>
          </w:p>
        </w:tc>
      </w:tr>
      <w:tr w14:paraId="78962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CB2A72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CC3C6E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Hypertension</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DB190A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No</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007850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2435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B872B0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439</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B8A319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1.444 (1.314, 1.587)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F9E22D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0AC2F0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w:t>
            </w:r>
          </w:p>
        </w:tc>
      </w:tr>
      <w:tr w14:paraId="49765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2E9132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291376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Hypertension</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807620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Yes</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E47964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675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B5E154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192</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363816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1.306 (1.159, 1.472)</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B67941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FA85FF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w:t>
            </w:r>
          </w:p>
        </w:tc>
      </w:tr>
      <w:tr w14:paraId="7748A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AE84F4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D36BFA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CKM stage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863F1A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CKM 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D39F75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920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3D2D1D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9C9345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1.478 (1.249, 1.751)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6EADF6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B884EE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0.203</w:t>
            </w:r>
          </w:p>
        </w:tc>
      </w:tr>
      <w:tr w14:paraId="57657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937A65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6F60B5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CKM stage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81DBC0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CKM 2-3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7C2636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2190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76D507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493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7B4FFC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1.363 (1.257, 1.477)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5C6777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9E23DB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0.203</w:t>
            </w:r>
          </w:p>
        </w:tc>
      </w:tr>
      <w:tr w14:paraId="0BDF3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A6B1CD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A3EEA2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Age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AA8D56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&lt;60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A0F62A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1884</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B47734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331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F1E853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1.457 (1.310, 1.619)</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0E99D0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D3A97D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0.008</w:t>
            </w:r>
          </w:p>
        </w:tc>
      </w:tr>
      <w:tr w14:paraId="618A7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C7CB50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739C05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Age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D94613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062106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1226</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D1C642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300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53C496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1.248 (1.141, 1.366)</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4D89E4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53DDE6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0.008</w:t>
            </w:r>
          </w:p>
        </w:tc>
      </w:tr>
      <w:tr w14:paraId="51910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92A513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779B44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Sex</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30685D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Female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C4ABA0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1683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9CFFF6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370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B85F03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1.297 (1.189, 1.414)</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C5DCAC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539B2E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0.087</w:t>
            </w:r>
          </w:p>
        </w:tc>
      </w:tr>
      <w:tr w14:paraId="43FC5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345552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5E0002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Sex</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D7282E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Male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D13B9B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1427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8C99D3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261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9A1361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1.492 (1.323, 1.682)</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8A5454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760B49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0.087</w:t>
            </w:r>
          </w:p>
        </w:tc>
      </w:tr>
      <w:tr w14:paraId="6C5B5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20FD52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470A03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BMI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FBF4B8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&lt;28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8C1431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2782</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937F3B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537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28E9BC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1.315 (1.211, 1.428)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3FC41A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F70257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0.399</w:t>
            </w:r>
          </w:p>
        </w:tc>
      </w:tr>
      <w:tr w14:paraId="63715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6B070D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9E4A5D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BMI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3BA1CF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5F6FC7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328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F41147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94</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EB9DC0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1.424 (1.231, 1.648)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B3B2CD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8334F2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0.399</w:t>
            </w:r>
          </w:p>
        </w:tc>
      </w:tr>
      <w:tr w14:paraId="7C416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E440C4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396ED1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Diabetes</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01225C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No</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3412E3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2933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697FBA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575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F9D3A0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1.354 (1.260, 1.455)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DC8505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8BF418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0.11</w:t>
            </w:r>
          </w:p>
        </w:tc>
      </w:tr>
      <w:tr w14:paraId="4E72F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425DD7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BAD802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Diabetes</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A1B6B3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Yes</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8ECABE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177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A8B295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56</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7BE9EF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1.262 (1.016, 1.566)</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6E53CF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0.035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361151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0.11</w:t>
            </w:r>
          </w:p>
        </w:tc>
      </w:tr>
      <w:tr w14:paraId="681AC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C91CB5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033023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Hypertension</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FE85BC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No</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016E2A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2435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901DB0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439</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73CD53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1.414 (1.292, 1.547)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3CC7CD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6DF1AF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0.003</w:t>
            </w:r>
          </w:p>
        </w:tc>
      </w:tr>
      <w:tr w14:paraId="6E904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6BE92B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80FBDF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Hypertension</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EF68E4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Yes</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3BC4D4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675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9EE35D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192</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294AC7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1.257 (1.128, 1.402)</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CA9E50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CC4A23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0.003</w:t>
            </w:r>
          </w:p>
        </w:tc>
      </w:tr>
      <w:tr w14:paraId="003D8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0D8BA3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56CC86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CKM stage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9507A3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CKM 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F6CB02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920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7AE6F6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9F5AFB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1.534 (1.260, 1.868)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162063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8967CC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0.029</w:t>
            </w:r>
          </w:p>
        </w:tc>
      </w:tr>
      <w:tr w14:paraId="682E8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2BAFF0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AD5D22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CKM stage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7ED30D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CKM 2-3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178556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2190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070C5A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493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15A855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1.313 (1.219, 1.413)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8B9F18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073DE9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0.029</w:t>
            </w:r>
          </w:p>
        </w:tc>
      </w:tr>
      <w:tr w14:paraId="0FEEA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B8B8CC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3A3B94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Age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B06D71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&lt;60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0767D7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1884</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CB7746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331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4FA56A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1.112 (0.998, 1.239)</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2DB5BF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0.054</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46348D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0.638</w:t>
            </w:r>
          </w:p>
        </w:tc>
      </w:tr>
      <w:tr w14:paraId="571F6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1E14A6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AF05F6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Age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288FAA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C04219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1226</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589B10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300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E58CD6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1.120 (1.015, 1.235)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FCCD84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0.024</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09249A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0.638</w:t>
            </w:r>
          </w:p>
        </w:tc>
      </w:tr>
      <w:tr w14:paraId="2A7EB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AFAB28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E9ECB1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Sex</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CE11AA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Female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2C92DF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1683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AF57C1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370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6A6D8B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1.052 (0.963, 1.150)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9D4211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0.262</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A0770C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0.03</w:t>
            </w:r>
          </w:p>
        </w:tc>
      </w:tr>
      <w:tr w14:paraId="51493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A31B9C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0B1A97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Sex</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AC00D3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Male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4C77A3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1427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3A7EF8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261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C9D420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1.286 (1.117, 1.480)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7FA9F3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4BA11C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0.03</w:t>
            </w:r>
          </w:p>
        </w:tc>
      </w:tr>
      <w:tr w14:paraId="4C108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0CD9D1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B1101A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BMI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67A472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&lt;28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C0796F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2782</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A37D46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537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ADD511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1.041 (0.955, 1.134)</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77D6E2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0.361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1F76CA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0.047</w:t>
            </w:r>
          </w:p>
        </w:tc>
      </w:tr>
      <w:tr w14:paraId="1EB26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1F7570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8D2F30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BMI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FC2FA1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600F90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328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E5E75F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94</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8E1025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1.268 (1.114, 1.443)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B247E1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205AC5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0.047</w:t>
            </w:r>
          </w:p>
        </w:tc>
      </w:tr>
      <w:tr w14:paraId="1680B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D899EB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39AE30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Diabetes</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803F90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No</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B76577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2933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6055D3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575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6D61F0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1.108 (1.022, 1.200)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F707EA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0.012</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9B66D0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0.848</w:t>
            </w:r>
          </w:p>
        </w:tc>
      </w:tr>
      <w:tr w14:paraId="66740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631F9C6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EC03BC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Diabetes</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FC19CF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Yes</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1AF12D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177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47164B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56</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D30BDC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1.093 (0.911, 1.311)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1EE811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0.337</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5DA657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0.848</w:t>
            </w:r>
          </w:p>
        </w:tc>
      </w:tr>
      <w:tr w14:paraId="38FF1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C2F64B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137C7F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Hypertension</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3FE9EB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No</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A1B28A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2435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EF41AA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439</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5B0A16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1.050 (0.949, 1.162)</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42E14E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0.343</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6E4222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0.18</w:t>
            </w:r>
          </w:p>
        </w:tc>
      </w:tr>
      <w:tr w14:paraId="2B3B8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DEC3E5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5B2036B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Hypertension</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DE003A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Yes</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15F8796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675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856418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192</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01DB5F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1.158 (1.043, 1.286)</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EDA5C0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0.006</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A098B8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0.18</w:t>
            </w:r>
          </w:p>
        </w:tc>
      </w:tr>
      <w:tr w14:paraId="018F1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5F4306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3F1723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CKM stage</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00B7E54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CKM 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9E29B5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920</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756E69A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27D89D4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0.877 (0.683, 1.125)</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3C16681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0.301</w:t>
            </w:r>
          </w:p>
        </w:tc>
        <w:tc>
          <w:tcPr>
            <w:tcW w:w="0" w:type="auto"/>
            <w:tcBorders>
              <w:top w:val="nil"/>
              <w:left w:val="nil"/>
              <w:bottom w:val="nil"/>
              <w:right w:val="nil"/>
            </w:tcBorders>
            <w:shd w:val="clear" w:color="auto" w:fill="FFFFFF"/>
            <w:tcMar>
              <w:top w:w="45" w:type="dxa"/>
              <w:left w:w="80" w:type="dxa"/>
              <w:bottom w:w="45" w:type="dxa"/>
              <w:right w:w="80" w:type="dxa"/>
            </w:tcMar>
            <w:vAlign w:val="center"/>
          </w:tcPr>
          <w:p w14:paraId="42A2FB4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0.146</w:t>
            </w:r>
          </w:p>
        </w:tc>
      </w:tr>
      <w:tr w14:paraId="293B6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tcBorders>
              <w:top w:val="nil"/>
              <w:left w:val="nil"/>
              <w:bottom w:val="single" w:color="000000" w:sz="10" w:space="0"/>
              <w:right w:val="nil"/>
            </w:tcBorders>
            <w:shd w:val="clear" w:color="auto" w:fill="FFFFFF"/>
            <w:tcMar>
              <w:top w:w="45" w:type="dxa"/>
              <w:left w:w="80" w:type="dxa"/>
              <w:bottom w:w="45" w:type="dxa"/>
              <w:right w:w="80" w:type="dxa"/>
            </w:tcMar>
            <w:vAlign w:val="center"/>
          </w:tcPr>
          <w:p w14:paraId="69B29A0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0" w:type="auto"/>
            <w:tcBorders>
              <w:top w:val="nil"/>
              <w:left w:val="nil"/>
              <w:bottom w:val="single" w:color="000000" w:sz="10" w:space="0"/>
              <w:right w:val="nil"/>
            </w:tcBorders>
            <w:shd w:val="clear" w:color="auto" w:fill="FFFFFF"/>
            <w:tcMar>
              <w:top w:w="45" w:type="dxa"/>
              <w:left w:w="80" w:type="dxa"/>
              <w:bottom w:w="45" w:type="dxa"/>
              <w:right w:w="80" w:type="dxa"/>
            </w:tcMar>
            <w:vAlign w:val="center"/>
          </w:tcPr>
          <w:p w14:paraId="03CC286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CKM stage</w:t>
            </w:r>
          </w:p>
        </w:tc>
        <w:tc>
          <w:tcPr>
            <w:tcW w:w="0" w:type="auto"/>
            <w:tcBorders>
              <w:top w:val="nil"/>
              <w:left w:val="nil"/>
              <w:bottom w:val="single" w:color="000000" w:sz="10" w:space="0"/>
              <w:right w:val="nil"/>
            </w:tcBorders>
            <w:shd w:val="clear" w:color="auto" w:fill="FFFFFF"/>
            <w:tcMar>
              <w:top w:w="45" w:type="dxa"/>
              <w:left w:w="80" w:type="dxa"/>
              <w:bottom w:w="45" w:type="dxa"/>
              <w:right w:w="80" w:type="dxa"/>
            </w:tcMar>
            <w:vAlign w:val="center"/>
          </w:tcPr>
          <w:p w14:paraId="4A36FA9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CKM 2-3</w:t>
            </w:r>
          </w:p>
        </w:tc>
        <w:tc>
          <w:tcPr>
            <w:tcW w:w="0" w:type="auto"/>
            <w:tcBorders>
              <w:top w:val="nil"/>
              <w:left w:val="nil"/>
              <w:bottom w:val="single" w:color="000000" w:sz="10" w:space="0"/>
              <w:right w:val="nil"/>
            </w:tcBorders>
            <w:shd w:val="clear" w:color="auto" w:fill="FFFFFF"/>
            <w:tcMar>
              <w:top w:w="45" w:type="dxa"/>
              <w:left w:w="80" w:type="dxa"/>
              <w:bottom w:w="45" w:type="dxa"/>
              <w:right w:w="80" w:type="dxa"/>
            </w:tcMar>
            <w:vAlign w:val="center"/>
          </w:tcPr>
          <w:p w14:paraId="3A395B4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2190</w:t>
            </w:r>
          </w:p>
        </w:tc>
        <w:tc>
          <w:tcPr>
            <w:tcW w:w="0" w:type="auto"/>
            <w:tcBorders>
              <w:top w:val="nil"/>
              <w:left w:val="nil"/>
              <w:bottom w:val="single" w:color="000000" w:sz="10" w:space="0"/>
              <w:right w:val="nil"/>
            </w:tcBorders>
            <w:shd w:val="clear" w:color="auto" w:fill="FFFFFF"/>
            <w:tcMar>
              <w:top w:w="45" w:type="dxa"/>
              <w:left w:w="80" w:type="dxa"/>
              <w:bottom w:w="45" w:type="dxa"/>
              <w:right w:w="80" w:type="dxa"/>
            </w:tcMar>
            <w:vAlign w:val="center"/>
          </w:tcPr>
          <w:p w14:paraId="456EE75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493</w:t>
            </w:r>
          </w:p>
        </w:tc>
        <w:tc>
          <w:tcPr>
            <w:tcW w:w="0" w:type="auto"/>
            <w:tcBorders>
              <w:top w:val="nil"/>
              <w:left w:val="nil"/>
              <w:bottom w:val="single" w:color="000000" w:sz="10" w:space="0"/>
              <w:right w:val="nil"/>
            </w:tcBorders>
            <w:shd w:val="clear" w:color="auto" w:fill="FFFFFF"/>
            <w:tcMar>
              <w:top w:w="45" w:type="dxa"/>
              <w:left w:w="80" w:type="dxa"/>
              <w:bottom w:w="45" w:type="dxa"/>
              <w:right w:w="80" w:type="dxa"/>
            </w:tcMar>
            <w:vAlign w:val="center"/>
          </w:tcPr>
          <w:p w14:paraId="4AADD1D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1.125 (1.043, 1.215)</w:t>
            </w:r>
          </w:p>
        </w:tc>
        <w:tc>
          <w:tcPr>
            <w:tcW w:w="0" w:type="auto"/>
            <w:tcBorders>
              <w:top w:val="nil"/>
              <w:left w:val="nil"/>
              <w:bottom w:val="single" w:color="000000" w:sz="10" w:space="0"/>
              <w:right w:val="nil"/>
            </w:tcBorders>
            <w:shd w:val="clear" w:color="auto" w:fill="FFFFFF"/>
            <w:tcMar>
              <w:top w:w="45" w:type="dxa"/>
              <w:left w:w="80" w:type="dxa"/>
              <w:bottom w:w="45" w:type="dxa"/>
              <w:right w:w="80" w:type="dxa"/>
            </w:tcMar>
            <w:vAlign w:val="center"/>
          </w:tcPr>
          <w:p w14:paraId="0957174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0.002</w:t>
            </w:r>
          </w:p>
        </w:tc>
        <w:tc>
          <w:tcPr>
            <w:tcW w:w="0" w:type="auto"/>
            <w:tcBorders>
              <w:top w:val="nil"/>
              <w:left w:val="nil"/>
              <w:bottom w:val="single" w:color="000000" w:sz="10" w:space="0"/>
              <w:right w:val="nil"/>
            </w:tcBorders>
            <w:shd w:val="clear" w:color="auto" w:fill="FFFFFF"/>
            <w:tcMar>
              <w:top w:w="45" w:type="dxa"/>
              <w:left w:w="80" w:type="dxa"/>
              <w:bottom w:w="45" w:type="dxa"/>
              <w:right w:w="80" w:type="dxa"/>
            </w:tcMar>
            <w:vAlign w:val="center"/>
          </w:tcPr>
          <w:p w14:paraId="6D246B7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0.146</w:t>
            </w:r>
          </w:p>
        </w:tc>
      </w:tr>
    </w:tbl>
    <w:p w14:paraId="67CF9372">
      <w:pPr>
        <w:spacing w:before="60"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 xml:space="preserve">Notes: </w:t>
      </w:r>
      <w:r>
        <w:rPr>
          <w:rFonts w:hint="default" w:ascii="Times New Roman" w:hAnsi="Times New Roman" w:eastAsia="Times New Roman" w:cs="Times New Roman"/>
          <w:color w:val="auto"/>
          <w:sz w:val="18"/>
          <w:szCs w:val="18"/>
        </w:rPr>
        <w:t>HRs are per 1-SD increase; P for interaction assesses subgroup heterogeneity.</w:t>
      </w:r>
    </w:p>
    <w:p w14:paraId="21586F35">
      <w:pPr>
        <w:spacing w:after="8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 xml:space="preserve">Abbreviations: </w:t>
      </w:r>
      <w:r>
        <w:rPr>
          <w:rFonts w:hint="default" w:ascii="Times New Roman" w:hAnsi="Times New Roman" w:eastAsia="Times New Roman" w:cs="Times New Roman"/>
          <w:color w:val="auto"/>
          <w:sz w:val="18"/>
          <w:szCs w:val="18"/>
        </w:rPr>
        <w:t>BMI, body mass index; CKM, cardiovascular-kidney-metabolic; FI, frailty index; HR, hazard ratio; IR, insulin resistance.</w:t>
      </w:r>
    </w:p>
    <w:p w14:paraId="58AF0238">
      <w:pPr>
        <w:rPr>
          <w:rFonts w:hint="default" w:ascii="Times New Roman" w:hAnsi="Times New Roman" w:cs="Times New Roman"/>
          <w:color w:val="auto"/>
          <w:sz w:val="18"/>
          <w:szCs w:val="18"/>
        </w:rPr>
      </w:pPr>
      <w:r>
        <w:rPr>
          <w:rFonts w:hint="default" w:ascii="Times New Roman" w:hAnsi="Times New Roman" w:cs="Times New Roman"/>
          <w:color w:val="auto"/>
          <w:sz w:val="18"/>
          <w:szCs w:val="18"/>
        </w:rPr>
        <w:br w:type="page"/>
      </w:r>
    </w:p>
    <w:p w14:paraId="7D75CD52">
      <w:pPr>
        <w:pStyle w:val="15"/>
        <w:keepNex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 xml:space="preserve">Supplementary table </w:t>
      </w:r>
      <w:r>
        <w:rPr>
          <w:rFonts w:hint="default" w:ascii="Times New Roman" w:hAnsi="Times New Roman" w:cs="Times New Roman"/>
          <w:color w:val="auto"/>
          <w:sz w:val="18"/>
          <w:szCs w:val="18"/>
        </w:rPr>
        <w:fldChar w:fldCharType="begin"/>
      </w:r>
      <w:r>
        <w:rPr>
          <w:rFonts w:hint="default" w:ascii="Times New Roman" w:hAnsi="Times New Roman" w:cs="Times New Roman"/>
          <w:color w:val="auto"/>
          <w:sz w:val="18"/>
          <w:szCs w:val="18"/>
        </w:rPr>
        <w:instrText xml:space="preserve"> SEQ Supplementary_table \* ARABIC </w:instrText>
      </w:r>
      <w:r>
        <w:rPr>
          <w:rFonts w:hint="default" w:ascii="Times New Roman" w:hAnsi="Times New Roman" w:cs="Times New Roman"/>
          <w:color w:val="auto"/>
          <w:sz w:val="18"/>
          <w:szCs w:val="18"/>
        </w:rPr>
        <w:fldChar w:fldCharType="separate"/>
      </w:r>
      <w:r>
        <w:rPr>
          <w:rFonts w:hint="default" w:ascii="Times New Roman" w:hAnsi="Times New Roman" w:cs="Times New Roman"/>
          <w:color w:val="auto"/>
          <w:sz w:val="18"/>
          <w:szCs w:val="18"/>
        </w:rPr>
        <w:t>34</w:t>
      </w:r>
      <w:r>
        <w:rPr>
          <w:rFonts w:hint="default" w:ascii="Times New Roman" w:hAnsi="Times New Roman" w:cs="Times New Roman"/>
          <w:color w:val="auto"/>
          <w:sz w:val="18"/>
          <w:szCs w:val="18"/>
        </w:rPr>
        <w:fldChar w:fldCharType="end"/>
      </w:r>
      <w:r>
        <w:rPr>
          <w:rFonts w:hint="default" w:ascii="Times New Roman" w:hAnsi="Times New Roman" w:eastAsia="Times New Roman" w:cs="Times New Roman"/>
          <w:color w:val="auto"/>
          <w:sz w:val="18"/>
          <w:szCs w:val="18"/>
        </w:rPr>
        <w:t>.</w:t>
      </w:r>
      <w:r>
        <w:rPr>
          <w:rFonts w:hint="default" w:ascii="Times New Roman" w:hAnsi="Times New Roman" w:eastAsia="宋体" w:cs="Times New Roman"/>
          <w:color w:val="auto"/>
          <w:sz w:val="18"/>
          <w:szCs w:val="18"/>
          <w:lang w:val="en-US" w:eastAsia="zh-CN"/>
        </w:rPr>
        <w:t xml:space="preserve"> </w:t>
      </w:r>
      <w:r>
        <w:rPr>
          <w:rFonts w:hint="default" w:ascii="Times New Roman" w:hAnsi="Times New Roman" w:eastAsia="Times New Roman" w:cs="Times New Roman"/>
          <w:color w:val="auto"/>
          <w:sz w:val="18"/>
          <w:szCs w:val="18"/>
        </w:rPr>
        <w:t>Joint 2 × 2 analyses of cumulative IR markers and cumulative FI</w:t>
      </w:r>
    </w:p>
    <w:tbl>
      <w:tblPr>
        <w:tblStyle w:val="33"/>
        <w:tblW w:w="13499" w:type="dxa"/>
        <w:tblInd w:w="10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961"/>
        <w:gridCol w:w="1080"/>
        <w:gridCol w:w="1080"/>
        <w:gridCol w:w="1686"/>
        <w:gridCol w:w="1080"/>
        <w:gridCol w:w="1686"/>
        <w:gridCol w:w="1080"/>
        <w:gridCol w:w="1686"/>
        <w:gridCol w:w="1080"/>
        <w:gridCol w:w="1080"/>
      </w:tblGrid>
      <w:tr w14:paraId="3D05A68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961" w:type="dxa"/>
            <w:vMerge w:val="restart"/>
            <w:tcBorders>
              <w:top w:val="single" w:color="auto" w:sz="12" w:space="0"/>
              <w:left w:val="nil"/>
              <w:right w:val="nil"/>
            </w:tcBorders>
            <w:shd w:val="clear" w:color="auto" w:fill="auto"/>
            <w:noWrap/>
            <w:vAlign w:val="center"/>
          </w:tcPr>
          <w:p w14:paraId="3A2A0E6A">
            <w:pPr>
              <w:keepNext w:val="0"/>
              <w:keepLines w:val="0"/>
              <w:widowControl/>
              <w:suppressLineNumbers w:val="0"/>
              <w:jc w:val="center"/>
              <w:textAlignment w:val="bottom"/>
              <w:rPr>
                <w:rFonts w:hint="default" w:ascii="Times New Roman" w:hAnsi="Times New Roman" w:eastAsia="宋体" w:cs="Times New Roman"/>
                <w:b/>
                <w:bCs/>
                <w:i w:val="0"/>
                <w:iCs w:val="0"/>
                <w:color w:val="auto"/>
                <w:sz w:val="18"/>
                <w:szCs w:val="18"/>
                <w:u w:val="none"/>
              </w:rPr>
            </w:pPr>
            <w:r>
              <w:rPr>
                <w:rFonts w:hint="default" w:ascii="Times New Roman" w:hAnsi="Times New Roman" w:eastAsia="Carlito" w:cs="Times New Roman"/>
                <w:b/>
                <w:bCs/>
                <w:i w:val="0"/>
                <w:iCs w:val="0"/>
                <w:color w:val="auto"/>
                <w:kern w:val="0"/>
                <w:sz w:val="18"/>
                <w:szCs w:val="18"/>
                <w:u w:val="none"/>
                <w:lang w:val="en-US" w:eastAsia="zh-CN" w:bidi="ar"/>
              </w:rPr>
              <w:t>Indicator</w:t>
            </w:r>
          </w:p>
        </w:tc>
        <w:tc>
          <w:tcPr>
            <w:tcW w:w="1080" w:type="dxa"/>
            <w:vMerge w:val="restart"/>
            <w:tcBorders>
              <w:top w:val="single" w:color="auto" w:sz="12" w:space="0"/>
              <w:left w:val="nil"/>
              <w:right w:val="nil"/>
            </w:tcBorders>
            <w:shd w:val="clear" w:color="auto" w:fill="auto"/>
            <w:noWrap/>
            <w:vAlign w:val="center"/>
          </w:tcPr>
          <w:p w14:paraId="48A9D03E">
            <w:pPr>
              <w:keepNext w:val="0"/>
              <w:keepLines w:val="0"/>
              <w:widowControl/>
              <w:suppressLineNumbers w:val="0"/>
              <w:jc w:val="center"/>
              <w:textAlignment w:val="bottom"/>
              <w:rPr>
                <w:rFonts w:hint="default" w:ascii="Times New Roman" w:hAnsi="Times New Roman" w:eastAsia="宋体" w:cs="Times New Roman"/>
                <w:b/>
                <w:bCs/>
                <w:i w:val="0"/>
                <w:iCs w:val="0"/>
                <w:color w:val="auto"/>
                <w:sz w:val="18"/>
                <w:szCs w:val="18"/>
                <w:u w:val="none"/>
              </w:rPr>
            </w:pPr>
            <w:r>
              <w:rPr>
                <w:rFonts w:hint="default" w:ascii="Times New Roman" w:hAnsi="Times New Roman" w:eastAsia="Carlito" w:cs="Times New Roman"/>
                <w:b/>
                <w:bCs/>
                <w:i w:val="0"/>
                <w:iCs w:val="0"/>
                <w:color w:val="auto"/>
                <w:kern w:val="0"/>
                <w:sz w:val="18"/>
                <w:szCs w:val="18"/>
                <w:u w:val="none"/>
                <w:lang w:val="en-US" w:eastAsia="zh-CN" w:bidi="ar"/>
              </w:rPr>
              <w:t>N</w:t>
            </w:r>
          </w:p>
        </w:tc>
        <w:tc>
          <w:tcPr>
            <w:tcW w:w="1080" w:type="dxa"/>
            <w:vMerge w:val="restart"/>
            <w:tcBorders>
              <w:top w:val="single" w:color="auto" w:sz="12" w:space="0"/>
              <w:left w:val="nil"/>
              <w:right w:val="nil"/>
            </w:tcBorders>
            <w:shd w:val="clear" w:color="auto" w:fill="auto"/>
            <w:noWrap/>
            <w:vAlign w:val="center"/>
          </w:tcPr>
          <w:p w14:paraId="14F2DF84">
            <w:pPr>
              <w:keepNext w:val="0"/>
              <w:keepLines w:val="0"/>
              <w:widowControl/>
              <w:suppressLineNumbers w:val="0"/>
              <w:jc w:val="center"/>
              <w:textAlignment w:val="bottom"/>
              <w:rPr>
                <w:rFonts w:hint="default" w:ascii="Times New Roman" w:hAnsi="Times New Roman" w:eastAsia="宋体" w:cs="Times New Roman"/>
                <w:b/>
                <w:bCs/>
                <w:i w:val="0"/>
                <w:iCs w:val="0"/>
                <w:color w:val="auto"/>
                <w:sz w:val="18"/>
                <w:szCs w:val="18"/>
                <w:u w:val="none"/>
              </w:rPr>
            </w:pPr>
            <w:r>
              <w:rPr>
                <w:rFonts w:hint="default" w:ascii="Times New Roman" w:hAnsi="Times New Roman" w:eastAsia="Carlito" w:cs="Times New Roman"/>
                <w:b/>
                <w:bCs/>
                <w:i w:val="0"/>
                <w:iCs w:val="0"/>
                <w:color w:val="auto"/>
                <w:kern w:val="0"/>
                <w:sz w:val="18"/>
                <w:szCs w:val="18"/>
                <w:u w:val="none"/>
                <w:lang w:val="en-US" w:eastAsia="zh-CN" w:bidi="ar"/>
              </w:rPr>
              <w:t>Events</w:t>
            </w:r>
          </w:p>
        </w:tc>
        <w:tc>
          <w:tcPr>
            <w:tcW w:w="2766" w:type="dxa"/>
            <w:gridSpan w:val="2"/>
            <w:tcBorders>
              <w:top w:val="single" w:color="auto" w:sz="12" w:space="0"/>
              <w:left w:val="nil"/>
              <w:bottom w:val="single" w:color="auto" w:sz="8" w:space="0"/>
              <w:right w:val="nil"/>
            </w:tcBorders>
            <w:shd w:val="clear" w:color="auto" w:fill="auto"/>
            <w:noWrap/>
            <w:vAlign w:val="center"/>
          </w:tcPr>
          <w:p w14:paraId="163523B2">
            <w:pPr>
              <w:keepNext w:val="0"/>
              <w:keepLines w:val="0"/>
              <w:widowControl/>
              <w:suppressLineNumbers w:val="0"/>
              <w:jc w:val="center"/>
              <w:textAlignment w:val="bottom"/>
              <w:rPr>
                <w:rFonts w:hint="default" w:ascii="Times New Roman" w:hAnsi="Times New Roman" w:eastAsia="Carlito" w:cs="Times New Roman"/>
                <w:b/>
                <w:bCs/>
                <w:i w:val="0"/>
                <w:iCs w:val="0"/>
                <w:color w:val="auto"/>
                <w:kern w:val="0"/>
                <w:sz w:val="18"/>
                <w:szCs w:val="18"/>
                <w:u w:val="none"/>
                <w:lang w:val="en-US" w:eastAsia="zh-CN" w:bidi="ar"/>
              </w:rPr>
            </w:pPr>
            <w:r>
              <w:rPr>
                <w:rFonts w:hint="default" w:ascii="Times New Roman" w:hAnsi="Times New Roman" w:eastAsia="Carlito" w:cs="Times New Roman"/>
                <w:b/>
                <w:bCs/>
                <w:i w:val="0"/>
                <w:iCs w:val="0"/>
                <w:color w:val="auto"/>
                <w:kern w:val="0"/>
                <w:sz w:val="18"/>
                <w:szCs w:val="18"/>
                <w:u w:val="none"/>
                <w:lang w:val="en-US" w:eastAsia="zh-CN" w:bidi="ar"/>
              </w:rPr>
              <w:t>High IR / Low FI</w:t>
            </w:r>
          </w:p>
        </w:tc>
        <w:tc>
          <w:tcPr>
            <w:tcW w:w="2766" w:type="dxa"/>
            <w:gridSpan w:val="2"/>
            <w:tcBorders>
              <w:top w:val="single" w:color="auto" w:sz="12" w:space="0"/>
              <w:left w:val="nil"/>
              <w:bottom w:val="single" w:color="auto" w:sz="8" w:space="0"/>
              <w:right w:val="nil"/>
            </w:tcBorders>
            <w:shd w:val="clear" w:color="auto" w:fill="auto"/>
            <w:noWrap/>
            <w:vAlign w:val="center"/>
          </w:tcPr>
          <w:p w14:paraId="00E354EC">
            <w:pPr>
              <w:keepNext w:val="0"/>
              <w:keepLines w:val="0"/>
              <w:widowControl/>
              <w:suppressLineNumbers w:val="0"/>
              <w:jc w:val="center"/>
              <w:textAlignment w:val="bottom"/>
              <w:rPr>
                <w:rFonts w:hint="default" w:ascii="Times New Roman" w:hAnsi="Times New Roman" w:eastAsia="Carlito" w:cs="Times New Roman"/>
                <w:b/>
                <w:bCs/>
                <w:i w:val="0"/>
                <w:iCs w:val="0"/>
                <w:color w:val="auto"/>
                <w:kern w:val="0"/>
                <w:sz w:val="18"/>
                <w:szCs w:val="18"/>
                <w:u w:val="none"/>
                <w:lang w:val="en-US" w:eastAsia="zh-CN" w:bidi="ar"/>
              </w:rPr>
            </w:pPr>
            <w:r>
              <w:rPr>
                <w:rFonts w:hint="default" w:ascii="Times New Roman" w:hAnsi="Times New Roman" w:eastAsia="Carlito" w:cs="Times New Roman"/>
                <w:b/>
                <w:bCs/>
                <w:i w:val="0"/>
                <w:iCs w:val="0"/>
                <w:color w:val="auto"/>
                <w:kern w:val="0"/>
                <w:sz w:val="18"/>
                <w:szCs w:val="18"/>
                <w:u w:val="none"/>
                <w:lang w:val="en-US" w:eastAsia="zh-CN" w:bidi="ar"/>
              </w:rPr>
              <w:t>Low IR / High FI</w:t>
            </w:r>
          </w:p>
        </w:tc>
        <w:tc>
          <w:tcPr>
            <w:tcW w:w="2766" w:type="dxa"/>
            <w:gridSpan w:val="2"/>
            <w:tcBorders>
              <w:top w:val="single" w:color="auto" w:sz="12" w:space="0"/>
              <w:left w:val="nil"/>
              <w:bottom w:val="single" w:color="auto" w:sz="8" w:space="0"/>
              <w:right w:val="nil"/>
            </w:tcBorders>
            <w:shd w:val="clear" w:color="auto" w:fill="auto"/>
            <w:noWrap/>
            <w:vAlign w:val="center"/>
          </w:tcPr>
          <w:p w14:paraId="5771E67D">
            <w:pPr>
              <w:keepNext w:val="0"/>
              <w:keepLines w:val="0"/>
              <w:widowControl/>
              <w:suppressLineNumbers w:val="0"/>
              <w:jc w:val="center"/>
              <w:textAlignment w:val="bottom"/>
              <w:rPr>
                <w:rFonts w:hint="default" w:ascii="Times New Roman" w:hAnsi="Times New Roman" w:eastAsia="Carlito" w:cs="Times New Roman"/>
                <w:b/>
                <w:bCs/>
                <w:i w:val="0"/>
                <w:iCs w:val="0"/>
                <w:color w:val="auto"/>
                <w:kern w:val="0"/>
                <w:sz w:val="18"/>
                <w:szCs w:val="18"/>
                <w:u w:val="none"/>
                <w:lang w:val="en-US" w:eastAsia="zh-CN" w:bidi="ar"/>
              </w:rPr>
            </w:pPr>
            <w:r>
              <w:rPr>
                <w:rFonts w:hint="default" w:ascii="Times New Roman" w:hAnsi="Times New Roman" w:eastAsia="Carlito" w:cs="Times New Roman"/>
                <w:b/>
                <w:bCs/>
                <w:i w:val="0"/>
                <w:iCs w:val="0"/>
                <w:color w:val="auto"/>
                <w:kern w:val="0"/>
                <w:sz w:val="18"/>
                <w:szCs w:val="18"/>
                <w:u w:val="none"/>
                <w:lang w:val="en-US" w:eastAsia="zh-CN" w:bidi="ar"/>
              </w:rPr>
              <w:t>High IR / High FI</w:t>
            </w:r>
          </w:p>
        </w:tc>
        <w:tc>
          <w:tcPr>
            <w:tcW w:w="1080" w:type="dxa"/>
            <w:vMerge w:val="restart"/>
            <w:tcBorders>
              <w:top w:val="single" w:color="auto" w:sz="12" w:space="0"/>
              <w:left w:val="nil"/>
              <w:right w:val="nil"/>
            </w:tcBorders>
            <w:shd w:val="clear" w:color="auto" w:fill="auto"/>
            <w:noWrap/>
            <w:vAlign w:val="center"/>
          </w:tcPr>
          <w:p w14:paraId="230C6049">
            <w:pPr>
              <w:keepNext w:val="0"/>
              <w:keepLines w:val="0"/>
              <w:widowControl/>
              <w:suppressLineNumbers w:val="0"/>
              <w:jc w:val="center"/>
              <w:textAlignment w:val="bottom"/>
              <w:rPr>
                <w:rFonts w:hint="default" w:ascii="Times New Roman" w:hAnsi="Times New Roman" w:eastAsia="宋体" w:cs="Times New Roman"/>
                <w:b/>
                <w:bCs/>
                <w:i w:val="0"/>
                <w:iCs w:val="0"/>
                <w:color w:val="auto"/>
                <w:sz w:val="18"/>
                <w:szCs w:val="18"/>
                <w:u w:val="none"/>
              </w:rPr>
            </w:pPr>
            <w:r>
              <w:rPr>
                <w:rFonts w:hint="default" w:ascii="Times New Roman" w:hAnsi="Times New Roman" w:eastAsia="Carlito" w:cs="Times New Roman"/>
                <w:b/>
                <w:bCs/>
                <w:i w:val="0"/>
                <w:iCs w:val="0"/>
                <w:color w:val="auto"/>
                <w:kern w:val="0"/>
                <w:sz w:val="18"/>
                <w:szCs w:val="18"/>
                <w:u w:val="none"/>
                <w:lang w:val="en-US" w:eastAsia="zh-CN" w:bidi="ar"/>
              </w:rPr>
              <w:t>P for interaction</w:t>
            </w:r>
          </w:p>
        </w:tc>
      </w:tr>
      <w:tr w14:paraId="72F1EFC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61" w:type="dxa"/>
            <w:vMerge w:val="continue"/>
            <w:tcBorders>
              <w:left w:val="nil"/>
              <w:bottom w:val="single" w:color="auto" w:sz="8" w:space="0"/>
              <w:right w:val="nil"/>
            </w:tcBorders>
            <w:shd w:val="clear" w:color="auto" w:fill="auto"/>
            <w:noWrap/>
            <w:vAlign w:val="center"/>
          </w:tcPr>
          <w:p w14:paraId="3712BC3F">
            <w:pPr>
              <w:keepNext w:val="0"/>
              <w:keepLines w:val="0"/>
              <w:widowControl/>
              <w:suppressLineNumbers w:val="0"/>
              <w:jc w:val="center"/>
              <w:textAlignment w:val="bottom"/>
              <w:rPr>
                <w:rFonts w:hint="default" w:ascii="Times New Roman" w:hAnsi="Times New Roman" w:eastAsia="宋体" w:cs="Times New Roman"/>
                <w:b/>
                <w:bCs/>
                <w:i w:val="0"/>
                <w:iCs w:val="0"/>
                <w:color w:val="auto"/>
                <w:sz w:val="18"/>
                <w:szCs w:val="18"/>
                <w:u w:val="none"/>
              </w:rPr>
            </w:pPr>
          </w:p>
        </w:tc>
        <w:tc>
          <w:tcPr>
            <w:tcW w:w="1080" w:type="dxa"/>
            <w:vMerge w:val="continue"/>
            <w:tcBorders>
              <w:left w:val="nil"/>
              <w:bottom w:val="single" w:color="auto" w:sz="8" w:space="0"/>
              <w:right w:val="nil"/>
            </w:tcBorders>
            <w:shd w:val="clear" w:color="auto" w:fill="auto"/>
            <w:noWrap/>
            <w:vAlign w:val="center"/>
          </w:tcPr>
          <w:p w14:paraId="1BEE1A56">
            <w:pPr>
              <w:keepNext w:val="0"/>
              <w:keepLines w:val="0"/>
              <w:widowControl/>
              <w:suppressLineNumbers w:val="0"/>
              <w:jc w:val="center"/>
              <w:textAlignment w:val="bottom"/>
              <w:rPr>
                <w:rFonts w:hint="default" w:ascii="Times New Roman" w:hAnsi="Times New Roman" w:eastAsia="宋体" w:cs="Times New Roman"/>
                <w:b/>
                <w:bCs/>
                <w:i w:val="0"/>
                <w:iCs w:val="0"/>
                <w:color w:val="auto"/>
                <w:sz w:val="18"/>
                <w:szCs w:val="18"/>
                <w:u w:val="none"/>
              </w:rPr>
            </w:pPr>
          </w:p>
        </w:tc>
        <w:tc>
          <w:tcPr>
            <w:tcW w:w="1080" w:type="dxa"/>
            <w:vMerge w:val="continue"/>
            <w:tcBorders>
              <w:left w:val="nil"/>
              <w:bottom w:val="single" w:color="auto" w:sz="8" w:space="0"/>
              <w:right w:val="nil"/>
            </w:tcBorders>
            <w:shd w:val="clear" w:color="auto" w:fill="auto"/>
            <w:noWrap/>
            <w:vAlign w:val="center"/>
          </w:tcPr>
          <w:p w14:paraId="771EDD44">
            <w:pPr>
              <w:keepNext w:val="0"/>
              <w:keepLines w:val="0"/>
              <w:widowControl/>
              <w:suppressLineNumbers w:val="0"/>
              <w:jc w:val="center"/>
              <w:textAlignment w:val="bottom"/>
              <w:rPr>
                <w:rFonts w:hint="default" w:ascii="Times New Roman" w:hAnsi="Times New Roman" w:eastAsia="宋体" w:cs="Times New Roman"/>
                <w:b/>
                <w:bCs/>
                <w:i w:val="0"/>
                <w:iCs w:val="0"/>
                <w:color w:val="auto"/>
                <w:sz w:val="18"/>
                <w:szCs w:val="18"/>
                <w:u w:val="none"/>
              </w:rPr>
            </w:pPr>
          </w:p>
        </w:tc>
        <w:tc>
          <w:tcPr>
            <w:tcW w:w="1686" w:type="dxa"/>
            <w:tcBorders>
              <w:top w:val="single" w:color="auto" w:sz="12" w:space="0"/>
              <w:left w:val="nil"/>
              <w:bottom w:val="single" w:color="auto" w:sz="8" w:space="0"/>
              <w:right w:val="nil"/>
            </w:tcBorders>
            <w:shd w:val="clear" w:color="auto" w:fill="auto"/>
            <w:noWrap/>
            <w:vAlign w:val="center"/>
          </w:tcPr>
          <w:p w14:paraId="4A8C3834">
            <w:pPr>
              <w:keepNext w:val="0"/>
              <w:keepLines w:val="0"/>
              <w:widowControl/>
              <w:suppressLineNumbers w:val="0"/>
              <w:jc w:val="center"/>
              <w:textAlignment w:val="bottom"/>
              <w:rPr>
                <w:rFonts w:hint="default" w:ascii="Times New Roman" w:hAnsi="Times New Roman" w:eastAsia="宋体" w:cs="Times New Roman"/>
                <w:b/>
                <w:bCs/>
                <w:i w:val="0"/>
                <w:iCs w:val="0"/>
                <w:color w:val="auto"/>
                <w:sz w:val="18"/>
                <w:szCs w:val="18"/>
                <w:u w:val="none"/>
              </w:rPr>
            </w:pPr>
            <w:r>
              <w:rPr>
                <w:rFonts w:hint="default" w:ascii="Times New Roman" w:hAnsi="Times New Roman" w:eastAsia="Carlito" w:cs="Times New Roman"/>
                <w:b/>
                <w:bCs/>
                <w:i w:val="0"/>
                <w:iCs w:val="0"/>
                <w:color w:val="auto"/>
                <w:kern w:val="0"/>
                <w:sz w:val="18"/>
                <w:szCs w:val="18"/>
                <w:u w:val="none"/>
                <w:lang w:val="en-US" w:eastAsia="zh-CN" w:bidi="ar"/>
              </w:rPr>
              <w:t>HR (95% CI)</w:t>
            </w:r>
          </w:p>
        </w:tc>
        <w:tc>
          <w:tcPr>
            <w:tcW w:w="1080" w:type="dxa"/>
            <w:tcBorders>
              <w:top w:val="single" w:color="auto" w:sz="12" w:space="0"/>
              <w:left w:val="nil"/>
              <w:bottom w:val="single" w:color="auto" w:sz="8" w:space="0"/>
              <w:right w:val="nil"/>
            </w:tcBorders>
            <w:shd w:val="clear" w:color="auto" w:fill="auto"/>
            <w:noWrap/>
            <w:vAlign w:val="center"/>
          </w:tcPr>
          <w:p w14:paraId="3C277137">
            <w:pPr>
              <w:keepNext w:val="0"/>
              <w:keepLines w:val="0"/>
              <w:widowControl/>
              <w:suppressLineNumbers w:val="0"/>
              <w:jc w:val="center"/>
              <w:textAlignment w:val="bottom"/>
              <w:rPr>
                <w:rFonts w:hint="default" w:ascii="Times New Roman" w:hAnsi="Times New Roman" w:eastAsia="宋体" w:cs="Times New Roman"/>
                <w:b/>
                <w:bCs/>
                <w:i w:val="0"/>
                <w:iCs w:val="0"/>
                <w:color w:val="auto"/>
                <w:sz w:val="18"/>
                <w:szCs w:val="18"/>
                <w:u w:val="none"/>
              </w:rPr>
            </w:pPr>
            <w:r>
              <w:rPr>
                <w:rFonts w:hint="default" w:ascii="Times New Roman" w:hAnsi="Times New Roman" w:eastAsia="Carlito" w:cs="Times New Roman"/>
                <w:b/>
                <w:bCs/>
                <w:i w:val="0"/>
                <w:iCs w:val="0"/>
                <w:color w:val="auto"/>
                <w:kern w:val="0"/>
                <w:sz w:val="18"/>
                <w:szCs w:val="18"/>
                <w:u w:val="none"/>
                <w:lang w:val="en-US" w:eastAsia="zh-CN" w:bidi="ar"/>
              </w:rPr>
              <w:t>P</w:t>
            </w:r>
          </w:p>
        </w:tc>
        <w:tc>
          <w:tcPr>
            <w:tcW w:w="1686" w:type="dxa"/>
            <w:tcBorders>
              <w:top w:val="single" w:color="auto" w:sz="12" w:space="0"/>
              <w:left w:val="nil"/>
              <w:bottom w:val="single" w:color="auto" w:sz="8" w:space="0"/>
              <w:right w:val="nil"/>
            </w:tcBorders>
            <w:shd w:val="clear" w:color="auto" w:fill="auto"/>
            <w:noWrap/>
            <w:vAlign w:val="center"/>
          </w:tcPr>
          <w:p w14:paraId="5FF71757">
            <w:pPr>
              <w:keepNext w:val="0"/>
              <w:keepLines w:val="0"/>
              <w:widowControl/>
              <w:suppressLineNumbers w:val="0"/>
              <w:jc w:val="center"/>
              <w:textAlignment w:val="bottom"/>
              <w:rPr>
                <w:rFonts w:hint="default" w:ascii="Times New Roman" w:hAnsi="Times New Roman" w:eastAsia="宋体" w:cs="Times New Roman"/>
                <w:b/>
                <w:bCs/>
                <w:i w:val="0"/>
                <w:iCs w:val="0"/>
                <w:color w:val="auto"/>
                <w:sz w:val="18"/>
                <w:szCs w:val="18"/>
                <w:u w:val="none"/>
              </w:rPr>
            </w:pPr>
            <w:r>
              <w:rPr>
                <w:rFonts w:hint="default" w:ascii="Times New Roman" w:hAnsi="Times New Roman" w:eastAsia="Carlito" w:cs="Times New Roman"/>
                <w:b/>
                <w:bCs/>
                <w:i w:val="0"/>
                <w:iCs w:val="0"/>
                <w:color w:val="auto"/>
                <w:kern w:val="0"/>
                <w:sz w:val="18"/>
                <w:szCs w:val="18"/>
                <w:u w:val="none"/>
                <w:lang w:val="en-US" w:eastAsia="zh-CN" w:bidi="ar"/>
              </w:rPr>
              <w:t>HR (95% CI)</w:t>
            </w:r>
          </w:p>
        </w:tc>
        <w:tc>
          <w:tcPr>
            <w:tcW w:w="1080" w:type="dxa"/>
            <w:tcBorders>
              <w:top w:val="single" w:color="auto" w:sz="12" w:space="0"/>
              <w:left w:val="nil"/>
              <w:bottom w:val="single" w:color="auto" w:sz="8" w:space="0"/>
              <w:right w:val="nil"/>
            </w:tcBorders>
            <w:shd w:val="clear" w:color="auto" w:fill="auto"/>
            <w:noWrap/>
            <w:vAlign w:val="center"/>
          </w:tcPr>
          <w:p w14:paraId="4F690F65">
            <w:pPr>
              <w:keepNext w:val="0"/>
              <w:keepLines w:val="0"/>
              <w:widowControl/>
              <w:suppressLineNumbers w:val="0"/>
              <w:jc w:val="center"/>
              <w:textAlignment w:val="bottom"/>
              <w:rPr>
                <w:rFonts w:hint="default" w:ascii="Times New Roman" w:hAnsi="Times New Roman" w:eastAsia="宋体" w:cs="Times New Roman"/>
                <w:b/>
                <w:bCs/>
                <w:i w:val="0"/>
                <w:iCs w:val="0"/>
                <w:color w:val="auto"/>
                <w:sz w:val="18"/>
                <w:szCs w:val="18"/>
                <w:u w:val="none"/>
              </w:rPr>
            </w:pPr>
            <w:r>
              <w:rPr>
                <w:rFonts w:hint="default" w:ascii="Times New Roman" w:hAnsi="Times New Roman" w:eastAsia="Carlito" w:cs="Times New Roman"/>
                <w:b/>
                <w:bCs/>
                <w:i w:val="0"/>
                <w:iCs w:val="0"/>
                <w:color w:val="auto"/>
                <w:kern w:val="0"/>
                <w:sz w:val="18"/>
                <w:szCs w:val="18"/>
                <w:u w:val="none"/>
                <w:lang w:val="en-US" w:eastAsia="zh-CN" w:bidi="ar"/>
              </w:rPr>
              <w:t>P</w:t>
            </w:r>
          </w:p>
        </w:tc>
        <w:tc>
          <w:tcPr>
            <w:tcW w:w="1686" w:type="dxa"/>
            <w:tcBorders>
              <w:top w:val="single" w:color="auto" w:sz="12" w:space="0"/>
              <w:left w:val="nil"/>
              <w:bottom w:val="single" w:color="auto" w:sz="8" w:space="0"/>
              <w:right w:val="nil"/>
            </w:tcBorders>
            <w:shd w:val="clear" w:color="auto" w:fill="auto"/>
            <w:noWrap/>
            <w:vAlign w:val="center"/>
          </w:tcPr>
          <w:p w14:paraId="282F01DD">
            <w:pPr>
              <w:keepNext w:val="0"/>
              <w:keepLines w:val="0"/>
              <w:widowControl/>
              <w:suppressLineNumbers w:val="0"/>
              <w:jc w:val="center"/>
              <w:textAlignment w:val="bottom"/>
              <w:rPr>
                <w:rFonts w:hint="default" w:ascii="Times New Roman" w:hAnsi="Times New Roman" w:eastAsia="宋体" w:cs="Times New Roman"/>
                <w:b/>
                <w:bCs/>
                <w:i w:val="0"/>
                <w:iCs w:val="0"/>
                <w:color w:val="auto"/>
                <w:sz w:val="18"/>
                <w:szCs w:val="18"/>
                <w:u w:val="none"/>
              </w:rPr>
            </w:pPr>
            <w:r>
              <w:rPr>
                <w:rFonts w:hint="default" w:ascii="Times New Roman" w:hAnsi="Times New Roman" w:eastAsia="Carlito" w:cs="Times New Roman"/>
                <w:b/>
                <w:bCs/>
                <w:i w:val="0"/>
                <w:iCs w:val="0"/>
                <w:color w:val="auto"/>
                <w:kern w:val="0"/>
                <w:sz w:val="18"/>
                <w:szCs w:val="18"/>
                <w:u w:val="none"/>
                <w:lang w:val="en-US" w:eastAsia="zh-CN" w:bidi="ar"/>
              </w:rPr>
              <w:t>HR (95% CI)</w:t>
            </w:r>
          </w:p>
        </w:tc>
        <w:tc>
          <w:tcPr>
            <w:tcW w:w="1080" w:type="dxa"/>
            <w:tcBorders>
              <w:top w:val="single" w:color="auto" w:sz="12" w:space="0"/>
              <w:left w:val="nil"/>
              <w:bottom w:val="single" w:color="auto" w:sz="8" w:space="0"/>
              <w:right w:val="nil"/>
            </w:tcBorders>
            <w:shd w:val="clear" w:color="auto" w:fill="auto"/>
            <w:noWrap/>
            <w:vAlign w:val="center"/>
          </w:tcPr>
          <w:p w14:paraId="1A777423">
            <w:pPr>
              <w:keepNext w:val="0"/>
              <w:keepLines w:val="0"/>
              <w:widowControl/>
              <w:suppressLineNumbers w:val="0"/>
              <w:jc w:val="center"/>
              <w:textAlignment w:val="bottom"/>
              <w:rPr>
                <w:rFonts w:hint="default" w:ascii="Times New Roman" w:hAnsi="Times New Roman" w:eastAsia="宋体" w:cs="Times New Roman"/>
                <w:b/>
                <w:bCs/>
                <w:i w:val="0"/>
                <w:iCs w:val="0"/>
                <w:color w:val="auto"/>
                <w:sz w:val="18"/>
                <w:szCs w:val="18"/>
                <w:u w:val="none"/>
              </w:rPr>
            </w:pPr>
            <w:r>
              <w:rPr>
                <w:rFonts w:hint="default" w:ascii="Times New Roman" w:hAnsi="Times New Roman" w:eastAsia="Carlito" w:cs="Times New Roman"/>
                <w:b/>
                <w:bCs/>
                <w:i w:val="0"/>
                <w:iCs w:val="0"/>
                <w:color w:val="auto"/>
                <w:kern w:val="0"/>
                <w:sz w:val="18"/>
                <w:szCs w:val="18"/>
                <w:u w:val="none"/>
                <w:lang w:val="en-US" w:eastAsia="zh-CN" w:bidi="ar"/>
              </w:rPr>
              <w:t>P</w:t>
            </w:r>
          </w:p>
        </w:tc>
        <w:tc>
          <w:tcPr>
            <w:tcW w:w="1080" w:type="dxa"/>
            <w:vMerge w:val="continue"/>
            <w:tcBorders>
              <w:left w:val="nil"/>
              <w:bottom w:val="single" w:color="auto" w:sz="8" w:space="0"/>
              <w:right w:val="nil"/>
            </w:tcBorders>
            <w:shd w:val="clear" w:color="auto" w:fill="auto"/>
            <w:noWrap/>
            <w:vAlign w:val="center"/>
          </w:tcPr>
          <w:p w14:paraId="1755BE9F">
            <w:pPr>
              <w:keepNext w:val="0"/>
              <w:keepLines w:val="0"/>
              <w:widowControl/>
              <w:suppressLineNumbers w:val="0"/>
              <w:jc w:val="center"/>
              <w:textAlignment w:val="bottom"/>
              <w:rPr>
                <w:rFonts w:hint="default" w:ascii="Times New Roman" w:hAnsi="Times New Roman" w:eastAsia="宋体" w:cs="Times New Roman"/>
                <w:b/>
                <w:bCs/>
                <w:i w:val="0"/>
                <w:iCs w:val="0"/>
                <w:color w:val="auto"/>
                <w:sz w:val="18"/>
                <w:szCs w:val="18"/>
                <w:u w:val="none"/>
              </w:rPr>
            </w:pPr>
          </w:p>
        </w:tc>
      </w:tr>
      <w:tr w14:paraId="6C98DFA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auto" w:sz="8" w:space="0"/>
              <w:left w:val="nil"/>
              <w:bottom w:val="nil"/>
              <w:right w:val="nil"/>
            </w:tcBorders>
            <w:shd w:val="clear" w:color="auto" w:fill="auto"/>
            <w:noWrap/>
            <w:vAlign w:val="center"/>
          </w:tcPr>
          <w:p w14:paraId="4C4DD4B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t>
            </w:r>
          </w:p>
        </w:tc>
        <w:tc>
          <w:tcPr>
            <w:tcW w:w="1080" w:type="dxa"/>
            <w:tcBorders>
              <w:top w:val="single" w:color="auto" w:sz="8" w:space="0"/>
              <w:left w:val="nil"/>
              <w:bottom w:val="nil"/>
              <w:right w:val="nil"/>
            </w:tcBorders>
            <w:shd w:val="clear" w:color="auto" w:fill="auto"/>
            <w:noWrap/>
            <w:vAlign w:val="center"/>
          </w:tcPr>
          <w:p w14:paraId="1510718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1080" w:type="dxa"/>
            <w:tcBorders>
              <w:top w:val="single" w:color="auto" w:sz="8" w:space="0"/>
              <w:left w:val="nil"/>
              <w:bottom w:val="nil"/>
              <w:right w:val="nil"/>
            </w:tcBorders>
            <w:shd w:val="clear" w:color="auto" w:fill="auto"/>
            <w:noWrap/>
            <w:vAlign w:val="center"/>
          </w:tcPr>
          <w:p w14:paraId="04E5930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1686" w:type="dxa"/>
            <w:tcBorders>
              <w:top w:val="single" w:color="auto" w:sz="8" w:space="0"/>
              <w:left w:val="nil"/>
              <w:bottom w:val="nil"/>
              <w:right w:val="nil"/>
            </w:tcBorders>
            <w:shd w:val="clear" w:color="auto" w:fill="auto"/>
            <w:noWrap/>
            <w:vAlign w:val="center"/>
          </w:tcPr>
          <w:p w14:paraId="3D32806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1.273 (0.971, 1.668)</w:t>
            </w:r>
          </w:p>
        </w:tc>
        <w:tc>
          <w:tcPr>
            <w:tcW w:w="1080" w:type="dxa"/>
            <w:tcBorders>
              <w:top w:val="single" w:color="auto" w:sz="8" w:space="0"/>
              <w:left w:val="nil"/>
              <w:bottom w:val="nil"/>
              <w:right w:val="nil"/>
            </w:tcBorders>
            <w:shd w:val="clear" w:color="auto" w:fill="auto"/>
            <w:noWrap/>
            <w:vAlign w:val="center"/>
          </w:tcPr>
          <w:p w14:paraId="35EA4E0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0.081</w:t>
            </w:r>
          </w:p>
        </w:tc>
        <w:tc>
          <w:tcPr>
            <w:tcW w:w="1686" w:type="dxa"/>
            <w:tcBorders>
              <w:top w:val="single" w:color="auto" w:sz="8" w:space="0"/>
              <w:left w:val="nil"/>
              <w:bottom w:val="nil"/>
              <w:right w:val="nil"/>
            </w:tcBorders>
            <w:shd w:val="clear" w:color="auto" w:fill="auto"/>
            <w:noWrap/>
            <w:vAlign w:val="center"/>
          </w:tcPr>
          <w:p w14:paraId="276EF74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1.978 (1.537, 2.545)</w:t>
            </w:r>
          </w:p>
        </w:tc>
        <w:tc>
          <w:tcPr>
            <w:tcW w:w="1080" w:type="dxa"/>
            <w:tcBorders>
              <w:top w:val="single" w:color="auto" w:sz="8" w:space="0"/>
              <w:left w:val="nil"/>
              <w:bottom w:val="nil"/>
              <w:right w:val="nil"/>
            </w:tcBorders>
            <w:shd w:val="clear" w:color="auto" w:fill="auto"/>
            <w:noWrap/>
            <w:vAlign w:val="center"/>
          </w:tcPr>
          <w:p w14:paraId="71CC83C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686" w:type="dxa"/>
            <w:tcBorders>
              <w:top w:val="single" w:color="auto" w:sz="8" w:space="0"/>
              <w:left w:val="nil"/>
              <w:bottom w:val="nil"/>
              <w:right w:val="nil"/>
            </w:tcBorders>
            <w:shd w:val="clear" w:color="auto" w:fill="auto"/>
            <w:noWrap/>
            <w:vAlign w:val="center"/>
          </w:tcPr>
          <w:p w14:paraId="0C7DFE9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2.246 (1.746, 2.889)</w:t>
            </w:r>
          </w:p>
        </w:tc>
        <w:tc>
          <w:tcPr>
            <w:tcW w:w="1080" w:type="dxa"/>
            <w:tcBorders>
              <w:top w:val="single" w:color="auto" w:sz="8" w:space="0"/>
              <w:left w:val="nil"/>
              <w:bottom w:val="nil"/>
              <w:right w:val="nil"/>
            </w:tcBorders>
            <w:shd w:val="clear" w:color="auto" w:fill="auto"/>
            <w:noWrap/>
            <w:vAlign w:val="center"/>
          </w:tcPr>
          <w:p w14:paraId="7FCFF1E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080" w:type="dxa"/>
            <w:tcBorders>
              <w:top w:val="single" w:color="auto" w:sz="8" w:space="0"/>
              <w:left w:val="nil"/>
              <w:bottom w:val="nil"/>
              <w:right w:val="nil"/>
            </w:tcBorders>
            <w:shd w:val="clear" w:color="auto" w:fill="auto"/>
            <w:noWrap/>
            <w:vAlign w:val="center"/>
          </w:tcPr>
          <w:p w14:paraId="2DBFCA6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0.504</w:t>
            </w:r>
          </w:p>
        </w:tc>
      </w:tr>
      <w:tr w14:paraId="4BBB1AA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5A6067A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w:t>
            </w:r>
          </w:p>
        </w:tc>
        <w:tc>
          <w:tcPr>
            <w:tcW w:w="1080" w:type="dxa"/>
            <w:tcBorders>
              <w:top w:val="nil"/>
              <w:left w:val="nil"/>
              <w:bottom w:val="nil"/>
              <w:right w:val="nil"/>
            </w:tcBorders>
            <w:shd w:val="clear" w:color="auto" w:fill="auto"/>
            <w:noWrap/>
            <w:vAlign w:val="center"/>
          </w:tcPr>
          <w:p w14:paraId="7EEEAFC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1080" w:type="dxa"/>
            <w:tcBorders>
              <w:top w:val="nil"/>
              <w:left w:val="nil"/>
              <w:bottom w:val="nil"/>
              <w:right w:val="nil"/>
            </w:tcBorders>
            <w:shd w:val="clear" w:color="auto" w:fill="auto"/>
            <w:noWrap/>
            <w:vAlign w:val="center"/>
          </w:tcPr>
          <w:p w14:paraId="07B5A29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1686" w:type="dxa"/>
            <w:tcBorders>
              <w:top w:val="nil"/>
              <w:left w:val="nil"/>
              <w:bottom w:val="nil"/>
              <w:right w:val="nil"/>
            </w:tcBorders>
            <w:shd w:val="clear" w:color="auto" w:fill="auto"/>
            <w:noWrap/>
            <w:vAlign w:val="center"/>
          </w:tcPr>
          <w:p w14:paraId="2C6045D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1.328 (1.007, 1.751)</w:t>
            </w:r>
          </w:p>
        </w:tc>
        <w:tc>
          <w:tcPr>
            <w:tcW w:w="1080" w:type="dxa"/>
            <w:tcBorders>
              <w:top w:val="nil"/>
              <w:left w:val="nil"/>
              <w:bottom w:val="nil"/>
              <w:right w:val="nil"/>
            </w:tcBorders>
            <w:shd w:val="clear" w:color="auto" w:fill="auto"/>
            <w:noWrap/>
            <w:vAlign w:val="center"/>
          </w:tcPr>
          <w:p w14:paraId="14CA2A8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0.044</w:t>
            </w:r>
          </w:p>
        </w:tc>
        <w:tc>
          <w:tcPr>
            <w:tcW w:w="1686" w:type="dxa"/>
            <w:tcBorders>
              <w:top w:val="nil"/>
              <w:left w:val="nil"/>
              <w:bottom w:val="nil"/>
              <w:right w:val="nil"/>
            </w:tcBorders>
            <w:shd w:val="clear" w:color="auto" w:fill="auto"/>
            <w:noWrap/>
            <w:vAlign w:val="center"/>
          </w:tcPr>
          <w:p w14:paraId="232E0A0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1.938 (1.495, 2.512)</w:t>
            </w:r>
          </w:p>
        </w:tc>
        <w:tc>
          <w:tcPr>
            <w:tcW w:w="1080" w:type="dxa"/>
            <w:tcBorders>
              <w:top w:val="nil"/>
              <w:left w:val="nil"/>
              <w:bottom w:val="nil"/>
              <w:right w:val="nil"/>
            </w:tcBorders>
            <w:shd w:val="clear" w:color="auto" w:fill="auto"/>
            <w:noWrap/>
            <w:vAlign w:val="center"/>
          </w:tcPr>
          <w:p w14:paraId="0E0D96B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686" w:type="dxa"/>
            <w:tcBorders>
              <w:top w:val="nil"/>
              <w:left w:val="nil"/>
              <w:bottom w:val="nil"/>
              <w:right w:val="nil"/>
            </w:tcBorders>
            <w:shd w:val="clear" w:color="auto" w:fill="auto"/>
            <w:noWrap/>
            <w:vAlign w:val="center"/>
          </w:tcPr>
          <w:p w14:paraId="0C39A55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2.424 (1.868, 3.146)</w:t>
            </w:r>
          </w:p>
        </w:tc>
        <w:tc>
          <w:tcPr>
            <w:tcW w:w="1080" w:type="dxa"/>
            <w:tcBorders>
              <w:top w:val="nil"/>
              <w:left w:val="nil"/>
              <w:bottom w:val="nil"/>
              <w:right w:val="nil"/>
            </w:tcBorders>
            <w:shd w:val="clear" w:color="auto" w:fill="auto"/>
            <w:noWrap/>
            <w:vAlign w:val="center"/>
          </w:tcPr>
          <w:p w14:paraId="1463475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080" w:type="dxa"/>
            <w:tcBorders>
              <w:top w:val="nil"/>
              <w:left w:val="nil"/>
              <w:bottom w:val="nil"/>
              <w:right w:val="nil"/>
            </w:tcBorders>
            <w:shd w:val="clear" w:color="auto" w:fill="auto"/>
            <w:noWrap/>
            <w:vAlign w:val="center"/>
          </w:tcPr>
          <w:p w14:paraId="2908E9E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0.729</w:t>
            </w:r>
          </w:p>
        </w:tc>
      </w:tr>
      <w:tr w14:paraId="40FB3C8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71D98E9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w:t>
            </w:r>
          </w:p>
        </w:tc>
        <w:tc>
          <w:tcPr>
            <w:tcW w:w="1080" w:type="dxa"/>
            <w:tcBorders>
              <w:top w:val="nil"/>
              <w:left w:val="nil"/>
              <w:bottom w:val="nil"/>
              <w:right w:val="nil"/>
            </w:tcBorders>
            <w:shd w:val="clear" w:color="auto" w:fill="auto"/>
            <w:noWrap/>
            <w:vAlign w:val="center"/>
          </w:tcPr>
          <w:p w14:paraId="732C05D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1080" w:type="dxa"/>
            <w:tcBorders>
              <w:top w:val="nil"/>
              <w:left w:val="nil"/>
              <w:bottom w:val="nil"/>
              <w:right w:val="nil"/>
            </w:tcBorders>
            <w:shd w:val="clear" w:color="auto" w:fill="auto"/>
            <w:noWrap/>
            <w:vAlign w:val="center"/>
          </w:tcPr>
          <w:p w14:paraId="62912FA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1686" w:type="dxa"/>
            <w:tcBorders>
              <w:top w:val="nil"/>
              <w:left w:val="nil"/>
              <w:bottom w:val="nil"/>
              <w:right w:val="nil"/>
            </w:tcBorders>
            <w:shd w:val="clear" w:color="auto" w:fill="auto"/>
            <w:noWrap/>
            <w:vAlign w:val="center"/>
          </w:tcPr>
          <w:p w14:paraId="63C7E9D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1.323 (1.005, 1.742)</w:t>
            </w:r>
          </w:p>
        </w:tc>
        <w:tc>
          <w:tcPr>
            <w:tcW w:w="1080" w:type="dxa"/>
            <w:tcBorders>
              <w:top w:val="nil"/>
              <w:left w:val="nil"/>
              <w:bottom w:val="nil"/>
              <w:right w:val="nil"/>
            </w:tcBorders>
            <w:shd w:val="clear" w:color="auto" w:fill="auto"/>
            <w:noWrap/>
            <w:vAlign w:val="center"/>
          </w:tcPr>
          <w:p w14:paraId="3D525B4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0.046</w:t>
            </w:r>
          </w:p>
        </w:tc>
        <w:tc>
          <w:tcPr>
            <w:tcW w:w="1686" w:type="dxa"/>
            <w:tcBorders>
              <w:top w:val="nil"/>
              <w:left w:val="nil"/>
              <w:bottom w:val="nil"/>
              <w:right w:val="nil"/>
            </w:tcBorders>
            <w:shd w:val="clear" w:color="auto" w:fill="auto"/>
            <w:noWrap/>
            <w:vAlign w:val="center"/>
          </w:tcPr>
          <w:p w14:paraId="7E50850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1.953 (1.507, 2.531)</w:t>
            </w:r>
          </w:p>
        </w:tc>
        <w:tc>
          <w:tcPr>
            <w:tcW w:w="1080" w:type="dxa"/>
            <w:tcBorders>
              <w:top w:val="nil"/>
              <w:left w:val="nil"/>
              <w:bottom w:val="nil"/>
              <w:right w:val="nil"/>
            </w:tcBorders>
            <w:shd w:val="clear" w:color="auto" w:fill="auto"/>
            <w:noWrap/>
            <w:vAlign w:val="center"/>
          </w:tcPr>
          <w:p w14:paraId="5A6F307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686" w:type="dxa"/>
            <w:tcBorders>
              <w:top w:val="nil"/>
              <w:left w:val="nil"/>
              <w:bottom w:val="nil"/>
              <w:right w:val="nil"/>
            </w:tcBorders>
            <w:shd w:val="clear" w:color="auto" w:fill="auto"/>
            <w:noWrap/>
            <w:vAlign w:val="center"/>
          </w:tcPr>
          <w:p w14:paraId="26271BA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2.409 (1.855, 3.129)</w:t>
            </w:r>
          </w:p>
        </w:tc>
        <w:tc>
          <w:tcPr>
            <w:tcW w:w="1080" w:type="dxa"/>
            <w:tcBorders>
              <w:top w:val="nil"/>
              <w:left w:val="nil"/>
              <w:bottom w:val="nil"/>
              <w:right w:val="nil"/>
            </w:tcBorders>
            <w:shd w:val="clear" w:color="auto" w:fill="auto"/>
            <w:noWrap/>
            <w:vAlign w:val="center"/>
          </w:tcPr>
          <w:p w14:paraId="015D5F9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080" w:type="dxa"/>
            <w:tcBorders>
              <w:top w:val="nil"/>
              <w:left w:val="nil"/>
              <w:bottom w:val="nil"/>
              <w:right w:val="nil"/>
            </w:tcBorders>
            <w:shd w:val="clear" w:color="auto" w:fill="auto"/>
            <w:noWrap/>
            <w:vAlign w:val="center"/>
          </w:tcPr>
          <w:p w14:paraId="08CF71D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0.683</w:t>
            </w:r>
          </w:p>
        </w:tc>
      </w:tr>
      <w:tr w14:paraId="3BC7DEC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24ECFAD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w:t>
            </w:r>
          </w:p>
        </w:tc>
        <w:tc>
          <w:tcPr>
            <w:tcW w:w="1080" w:type="dxa"/>
            <w:tcBorders>
              <w:top w:val="nil"/>
              <w:left w:val="nil"/>
              <w:bottom w:val="nil"/>
              <w:right w:val="nil"/>
            </w:tcBorders>
            <w:shd w:val="clear" w:color="auto" w:fill="auto"/>
            <w:noWrap/>
            <w:vAlign w:val="center"/>
          </w:tcPr>
          <w:p w14:paraId="7991997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1080" w:type="dxa"/>
            <w:tcBorders>
              <w:top w:val="nil"/>
              <w:left w:val="nil"/>
              <w:bottom w:val="nil"/>
              <w:right w:val="nil"/>
            </w:tcBorders>
            <w:shd w:val="clear" w:color="auto" w:fill="auto"/>
            <w:noWrap/>
            <w:vAlign w:val="center"/>
          </w:tcPr>
          <w:p w14:paraId="0568402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1686" w:type="dxa"/>
            <w:tcBorders>
              <w:top w:val="nil"/>
              <w:left w:val="nil"/>
              <w:bottom w:val="nil"/>
              <w:right w:val="nil"/>
            </w:tcBorders>
            <w:shd w:val="clear" w:color="auto" w:fill="auto"/>
            <w:noWrap/>
            <w:vAlign w:val="center"/>
          </w:tcPr>
          <w:p w14:paraId="45A6D92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1.711 (1.275, 2.295)</w:t>
            </w:r>
          </w:p>
        </w:tc>
        <w:tc>
          <w:tcPr>
            <w:tcW w:w="1080" w:type="dxa"/>
            <w:tcBorders>
              <w:top w:val="nil"/>
              <w:left w:val="nil"/>
              <w:bottom w:val="nil"/>
              <w:right w:val="nil"/>
            </w:tcBorders>
            <w:shd w:val="clear" w:color="auto" w:fill="auto"/>
            <w:noWrap/>
            <w:vAlign w:val="center"/>
          </w:tcPr>
          <w:p w14:paraId="0737B74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686" w:type="dxa"/>
            <w:tcBorders>
              <w:top w:val="nil"/>
              <w:left w:val="nil"/>
              <w:bottom w:val="nil"/>
              <w:right w:val="nil"/>
            </w:tcBorders>
            <w:shd w:val="clear" w:color="auto" w:fill="auto"/>
            <w:noWrap/>
            <w:vAlign w:val="center"/>
          </w:tcPr>
          <w:p w14:paraId="2D0ADD2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2.097 (1.599, 2.752)</w:t>
            </w:r>
          </w:p>
        </w:tc>
        <w:tc>
          <w:tcPr>
            <w:tcW w:w="1080" w:type="dxa"/>
            <w:tcBorders>
              <w:top w:val="nil"/>
              <w:left w:val="nil"/>
              <w:bottom w:val="nil"/>
              <w:right w:val="nil"/>
            </w:tcBorders>
            <w:shd w:val="clear" w:color="auto" w:fill="auto"/>
            <w:noWrap/>
            <w:vAlign w:val="center"/>
          </w:tcPr>
          <w:p w14:paraId="399C0AC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686" w:type="dxa"/>
            <w:tcBorders>
              <w:top w:val="nil"/>
              <w:left w:val="nil"/>
              <w:bottom w:val="nil"/>
              <w:right w:val="nil"/>
            </w:tcBorders>
            <w:shd w:val="clear" w:color="auto" w:fill="auto"/>
            <w:noWrap/>
            <w:vAlign w:val="center"/>
          </w:tcPr>
          <w:p w14:paraId="59DB2D3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2.966 (2.216, 3.968)</w:t>
            </w:r>
          </w:p>
        </w:tc>
        <w:tc>
          <w:tcPr>
            <w:tcW w:w="1080" w:type="dxa"/>
            <w:tcBorders>
              <w:top w:val="nil"/>
              <w:left w:val="nil"/>
              <w:bottom w:val="nil"/>
              <w:right w:val="nil"/>
            </w:tcBorders>
            <w:shd w:val="clear" w:color="auto" w:fill="auto"/>
            <w:noWrap/>
            <w:vAlign w:val="center"/>
          </w:tcPr>
          <w:p w14:paraId="73C506D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080" w:type="dxa"/>
            <w:tcBorders>
              <w:top w:val="nil"/>
              <w:left w:val="nil"/>
              <w:bottom w:val="nil"/>
              <w:right w:val="nil"/>
            </w:tcBorders>
            <w:shd w:val="clear" w:color="auto" w:fill="auto"/>
            <w:noWrap/>
            <w:vAlign w:val="center"/>
          </w:tcPr>
          <w:p w14:paraId="3E1F126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0.281</w:t>
            </w:r>
          </w:p>
        </w:tc>
      </w:tr>
      <w:tr w14:paraId="5110B53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1642157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w:t>
            </w:r>
          </w:p>
        </w:tc>
        <w:tc>
          <w:tcPr>
            <w:tcW w:w="1080" w:type="dxa"/>
            <w:tcBorders>
              <w:top w:val="nil"/>
              <w:left w:val="nil"/>
              <w:bottom w:val="nil"/>
              <w:right w:val="nil"/>
            </w:tcBorders>
            <w:shd w:val="clear" w:color="auto" w:fill="auto"/>
            <w:noWrap/>
            <w:vAlign w:val="center"/>
          </w:tcPr>
          <w:p w14:paraId="2669E46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1080" w:type="dxa"/>
            <w:tcBorders>
              <w:top w:val="nil"/>
              <w:left w:val="nil"/>
              <w:bottom w:val="nil"/>
              <w:right w:val="nil"/>
            </w:tcBorders>
            <w:shd w:val="clear" w:color="auto" w:fill="auto"/>
            <w:noWrap/>
            <w:vAlign w:val="center"/>
          </w:tcPr>
          <w:p w14:paraId="5D2F2EF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1686" w:type="dxa"/>
            <w:tcBorders>
              <w:top w:val="nil"/>
              <w:left w:val="nil"/>
              <w:bottom w:val="nil"/>
              <w:right w:val="nil"/>
            </w:tcBorders>
            <w:shd w:val="clear" w:color="auto" w:fill="auto"/>
            <w:noWrap/>
            <w:vAlign w:val="center"/>
          </w:tcPr>
          <w:p w14:paraId="75CE05B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1.284 (0.973, 1.696)</w:t>
            </w:r>
          </w:p>
        </w:tc>
        <w:tc>
          <w:tcPr>
            <w:tcW w:w="1080" w:type="dxa"/>
            <w:tcBorders>
              <w:top w:val="nil"/>
              <w:left w:val="nil"/>
              <w:bottom w:val="nil"/>
              <w:right w:val="nil"/>
            </w:tcBorders>
            <w:shd w:val="clear" w:color="auto" w:fill="auto"/>
            <w:noWrap/>
            <w:vAlign w:val="center"/>
          </w:tcPr>
          <w:p w14:paraId="5F65D18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0.078</w:t>
            </w:r>
          </w:p>
        </w:tc>
        <w:tc>
          <w:tcPr>
            <w:tcW w:w="1686" w:type="dxa"/>
            <w:tcBorders>
              <w:top w:val="nil"/>
              <w:left w:val="nil"/>
              <w:bottom w:val="nil"/>
              <w:right w:val="nil"/>
            </w:tcBorders>
            <w:shd w:val="clear" w:color="auto" w:fill="auto"/>
            <w:noWrap/>
            <w:vAlign w:val="center"/>
          </w:tcPr>
          <w:p w14:paraId="274A5DD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2.012 (1.550, 2.611)</w:t>
            </w:r>
          </w:p>
        </w:tc>
        <w:tc>
          <w:tcPr>
            <w:tcW w:w="1080" w:type="dxa"/>
            <w:tcBorders>
              <w:top w:val="nil"/>
              <w:left w:val="nil"/>
              <w:bottom w:val="nil"/>
              <w:right w:val="nil"/>
            </w:tcBorders>
            <w:shd w:val="clear" w:color="auto" w:fill="auto"/>
            <w:noWrap/>
            <w:vAlign w:val="center"/>
          </w:tcPr>
          <w:p w14:paraId="00447B0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686" w:type="dxa"/>
            <w:tcBorders>
              <w:top w:val="nil"/>
              <w:left w:val="nil"/>
              <w:bottom w:val="nil"/>
              <w:right w:val="nil"/>
            </w:tcBorders>
            <w:shd w:val="clear" w:color="auto" w:fill="auto"/>
            <w:noWrap/>
            <w:vAlign w:val="center"/>
          </w:tcPr>
          <w:p w14:paraId="40C7D05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2.288 (1.753, 2.988)</w:t>
            </w:r>
          </w:p>
        </w:tc>
        <w:tc>
          <w:tcPr>
            <w:tcW w:w="1080" w:type="dxa"/>
            <w:tcBorders>
              <w:top w:val="nil"/>
              <w:left w:val="nil"/>
              <w:bottom w:val="nil"/>
              <w:right w:val="nil"/>
            </w:tcBorders>
            <w:shd w:val="clear" w:color="auto" w:fill="auto"/>
            <w:noWrap/>
            <w:vAlign w:val="center"/>
          </w:tcPr>
          <w:p w14:paraId="5EE2143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080" w:type="dxa"/>
            <w:tcBorders>
              <w:top w:val="nil"/>
              <w:left w:val="nil"/>
              <w:bottom w:val="nil"/>
              <w:right w:val="nil"/>
            </w:tcBorders>
            <w:shd w:val="clear" w:color="auto" w:fill="auto"/>
            <w:noWrap/>
            <w:vAlign w:val="center"/>
          </w:tcPr>
          <w:p w14:paraId="45B3B20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0.479</w:t>
            </w:r>
          </w:p>
        </w:tc>
      </w:tr>
      <w:tr w14:paraId="436AA7F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17F47BD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w:t>
            </w:r>
          </w:p>
        </w:tc>
        <w:tc>
          <w:tcPr>
            <w:tcW w:w="1080" w:type="dxa"/>
            <w:tcBorders>
              <w:top w:val="nil"/>
              <w:left w:val="nil"/>
              <w:bottom w:val="nil"/>
              <w:right w:val="nil"/>
            </w:tcBorders>
            <w:shd w:val="clear" w:color="auto" w:fill="auto"/>
            <w:noWrap/>
            <w:vAlign w:val="center"/>
          </w:tcPr>
          <w:p w14:paraId="485C051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1080" w:type="dxa"/>
            <w:tcBorders>
              <w:top w:val="nil"/>
              <w:left w:val="nil"/>
              <w:bottom w:val="nil"/>
              <w:right w:val="nil"/>
            </w:tcBorders>
            <w:shd w:val="clear" w:color="auto" w:fill="auto"/>
            <w:noWrap/>
            <w:vAlign w:val="center"/>
          </w:tcPr>
          <w:p w14:paraId="56DD9FC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1686" w:type="dxa"/>
            <w:tcBorders>
              <w:top w:val="nil"/>
              <w:left w:val="nil"/>
              <w:bottom w:val="nil"/>
              <w:right w:val="nil"/>
            </w:tcBorders>
            <w:shd w:val="clear" w:color="auto" w:fill="auto"/>
            <w:noWrap/>
            <w:vAlign w:val="center"/>
          </w:tcPr>
          <w:p w14:paraId="0CFF259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1.184 (0.903, 1.553)</w:t>
            </w:r>
          </w:p>
        </w:tc>
        <w:tc>
          <w:tcPr>
            <w:tcW w:w="1080" w:type="dxa"/>
            <w:tcBorders>
              <w:top w:val="nil"/>
              <w:left w:val="nil"/>
              <w:bottom w:val="nil"/>
              <w:right w:val="nil"/>
            </w:tcBorders>
            <w:shd w:val="clear" w:color="auto" w:fill="auto"/>
            <w:noWrap/>
            <w:vAlign w:val="center"/>
          </w:tcPr>
          <w:p w14:paraId="6FA9BAE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0.221</w:t>
            </w:r>
          </w:p>
        </w:tc>
        <w:tc>
          <w:tcPr>
            <w:tcW w:w="1686" w:type="dxa"/>
            <w:tcBorders>
              <w:top w:val="nil"/>
              <w:left w:val="nil"/>
              <w:bottom w:val="nil"/>
              <w:right w:val="nil"/>
            </w:tcBorders>
            <w:shd w:val="clear" w:color="auto" w:fill="auto"/>
            <w:noWrap/>
            <w:vAlign w:val="center"/>
          </w:tcPr>
          <w:p w14:paraId="2A78412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1.779 (1.377, 2.298)</w:t>
            </w:r>
          </w:p>
        </w:tc>
        <w:tc>
          <w:tcPr>
            <w:tcW w:w="1080" w:type="dxa"/>
            <w:tcBorders>
              <w:top w:val="nil"/>
              <w:left w:val="nil"/>
              <w:bottom w:val="nil"/>
              <w:right w:val="nil"/>
            </w:tcBorders>
            <w:shd w:val="clear" w:color="auto" w:fill="auto"/>
            <w:noWrap/>
            <w:vAlign w:val="center"/>
          </w:tcPr>
          <w:p w14:paraId="73EC8C9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686" w:type="dxa"/>
            <w:tcBorders>
              <w:top w:val="nil"/>
              <w:left w:val="nil"/>
              <w:bottom w:val="nil"/>
              <w:right w:val="nil"/>
            </w:tcBorders>
            <w:shd w:val="clear" w:color="auto" w:fill="auto"/>
            <w:noWrap/>
            <w:vAlign w:val="center"/>
          </w:tcPr>
          <w:p w14:paraId="377162B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2.328 (1.810, 2.994)</w:t>
            </w:r>
          </w:p>
        </w:tc>
        <w:tc>
          <w:tcPr>
            <w:tcW w:w="1080" w:type="dxa"/>
            <w:tcBorders>
              <w:top w:val="nil"/>
              <w:left w:val="nil"/>
              <w:bottom w:val="nil"/>
              <w:right w:val="nil"/>
            </w:tcBorders>
            <w:shd w:val="clear" w:color="auto" w:fill="auto"/>
            <w:noWrap/>
            <w:vAlign w:val="center"/>
          </w:tcPr>
          <w:p w14:paraId="5052427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080" w:type="dxa"/>
            <w:tcBorders>
              <w:top w:val="nil"/>
              <w:left w:val="nil"/>
              <w:bottom w:val="nil"/>
              <w:right w:val="nil"/>
            </w:tcBorders>
            <w:shd w:val="clear" w:color="auto" w:fill="auto"/>
            <w:noWrap/>
            <w:vAlign w:val="center"/>
          </w:tcPr>
          <w:p w14:paraId="0AEA0BF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0.559</w:t>
            </w:r>
          </w:p>
        </w:tc>
      </w:tr>
      <w:tr w14:paraId="5B2D773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060C394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w:t>
            </w:r>
          </w:p>
        </w:tc>
        <w:tc>
          <w:tcPr>
            <w:tcW w:w="1080" w:type="dxa"/>
            <w:tcBorders>
              <w:top w:val="nil"/>
              <w:left w:val="nil"/>
              <w:bottom w:val="nil"/>
              <w:right w:val="nil"/>
            </w:tcBorders>
            <w:shd w:val="clear" w:color="auto" w:fill="auto"/>
            <w:noWrap/>
            <w:vAlign w:val="center"/>
          </w:tcPr>
          <w:p w14:paraId="4AC9249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1080" w:type="dxa"/>
            <w:tcBorders>
              <w:top w:val="nil"/>
              <w:left w:val="nil"/>
              <w:bottom w:val="nil"/>
              <w:right w:val="nil"/>
            </w:tcBorders>
            <w:shd w:val="clear" w:color="auto" w:fill="auto"/>
            <w:noWrap/>
            <w:vAlign w:val="center"/>
          </w:tcPr>
          <w:p w14:paraId="2663D95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1686" w:type="dxa"/>
            <w:tcBorders>
              <w:top w:val="nil"/>
              <w:left w:val="nil"/>
              <w:bottom w:val="nil"/>
              <w:right w:val="nil"/>
            </w:tcBorders>
            <w:shd w:val="clear" w:color="auto" w:fill="auto"/>
            <w:noWrap/>
            <w:vAlign w:val="center"/>
          </w:tcPr>
          <w:p w14:paraId="0E622E6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1.246 (0.949, 1.635)</w:t>
            </w:r>
          </w:p>
        </w:tc>
        <w:tc>
          <w:tcPr>
            <w:tcW w:w="1080" w:type="dxa"/>
            <w:tcBorders>
              <w:top w:val="nil"/>
              <w:left w:val="nil"/>
              <w:bottom w:val="nil"/>
              <w:right w:val="nil"/>
            </w:tcBorders>
            <w:shd w:val="clear" w:color="auto" w:fill="auto"/>
            <w:noWrap/>
            <w:vAlign w:val="center"/>
          </w:tcPr>
          <w:p w14:paraId="0E9912C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0.114</w:t>
            </w:r>
          </w:p>
        </w:tc>
        <w:tc>
          <w:tcPr>
            <w:tcW w:w="1686" w:type="dxa"/>
            <w:tcBorders>
              <w:top w:val="nil"/>
              <w:left w:val="nil"/>
              <w:bottom w:val="nil"/>
              <w:right w:val="nil"/>
            </w:tcBorders>
            <w:shd w:val="clear" w:color="auto" w:fill="auto"/>
            <w:noWrap/>
            <w:vAlign w:val="center"/>
          </w:tcPr>
          <w:p w14:paraId="3470A72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1.833 (1.416, 2.374)</w:t>
            </w:r>
          </w:p>
        </w:tc>
        <w:tc>
          <w:tcPr>
            <w:tcW w:w="1080" w:type="dxa"/>
            <w:tcBorders>
              <w:top w:val="nil"/>
              <w:left w:val="nil"/>
              <w:bottom w:val="nil"/>
              <w:right w:val="nil"/>
            </w:tcBorders>
            <w:shd w:val="clear" w:color="auto" w:fill="auto"/>
            <w:noWrap/>
            <w:vAlign w:val="center"/>
          </w:tcPr>
          <w:p w14:paraId="4A29B0B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686" w:type="dxa"/>
            <w:tcBorders>
              <w:top w:val="nil"/>
              <w:left w:val="nil"/>
              <w:bottom w:val="nil"/>
              <w:right w:val="nil"/>
            </w:tcBorders>
            <w:shd w:val="clear" w:color="auto" w:fill="auto"/>
            <w:noWrap/>
            <w:vAlign w:val="center"/>
          </w:tcPr>
          <w:p w14:paraId="5B322DC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2.382 (1.848, 3.071)</w:t>
            </w:r>
          </w:p>
        </w:tc>
        <w:tc>
          <w:tcPr>
            <w:tcW w:w="1080" w:type="dxa"/>
            <w:tcBorders>
              <w:top w:val="nil"/>
              <w:left w:val="nil"/>
              <w:bottom w:val="nil"/>
              <w:right w:val="nil"/>
            </w:tcBorders>
            <w:shd w:val="clear" w:color="auto" w:fill="auto"/>
            <w:noWrap/>
            <w:vAlign w:val="center"/>
          </w:tcPr>
          <w:p w14:paraId="5518B4A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080" w:type="dxa"/>
            <w:tcBorders>
              <w:top w:val="nil"/>
              <w:left w:val="nil"/>
              <w:bottom w:val="nil"/>
              <w:right w:val="nil"/>
            </w:tcBorders>
            <w:shd w:val="clear" w:color="auto" w:fill="auto"/>
            <w:noWrap/>
            <w:vAlign w:val="center"/>
          </w:tcPr>
          <w:p w14:paraId="595C4CA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0.804</w:t>
            </w:r>
          </w:p>
        </w:tc>
      </w:tr>
      <w:tr w14:paraId="50EE271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6CFB2C4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w:t>
            </w:r>
          </w:p>
        </w:tc>
        <w:tc>
          <w:tcPr>
            <w:tcW w:w="1080" w:type="dxa"/>
            <w:tcBorders>
              <w:top w:val="nil"/>
              <w:left w:val="nil"/>
              <w:bottom w:val="nil"/>
              <w:right w:val="nil"/>
            </w:tcBorders>
            <w:shd w:val="clear" w:color="auto" w:fill="auto"/>
            <w:noWrap/>
            <w:vAlign w:val="center"/>
          </w:tcPr>
          <w:p w14:paraId="579AB25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1080" w:type="dxa"/>
            <w:tcBorders>
              <w:top w:val="nil"/>
              <w:left w:val="nil"/>
              <w:bottom w:val="nil"/>
              <w:right w:val="nil"/>
            </w:tcBorders>
            <w:shd w:val="clear" w:color="auto" w:fill="auto"/>
            <w:noWrap/>
            <w:vAlign w:val="center"/>
          </w:tcPr>
          <w:p w14:paraId="557CF6E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1686" w:type="dxa"/>
            <w:tcBorders>
              <w:top w:val="nil"/>
              <w:left w:val="nil"/>
              <w:bottom w:val="nil"/>
              <w:right w:val="nil"/>
            </w:tcBorders>
            <w:shd w:val="clear" w:color="auto" w:fill="auto"/>
            <w:noWrap/>
            <w:vAlign w:val="center"/>
          </w:tcPr>
          <w:p w14:paraId="5BCEE05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1.402 (1.061, 1.851)</w:t>
            </w:r>
          </w:p>
        </w:tc>
        <w:tc>
          <w:tcPr>
            <w:tcW w:w="1080" w:type="dxa"/>
            <w:tcBorders>
              <w:top w:val="nil"/>
              <w:left w:val="nil"/>
              <w:bottom w:val="nil"/>
              <w:right w:val="nil"/>
            </w:tcBorders>
            <w:shd w:val="clear" w:color="auto" w:fill="auto"/>
            <w:noWrap/>
            <w:vAlign w:val="center"/>
          </w:tcPr>
          <w:p w14:paraId="29D1A3A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0.017</w:t>
            </w:r>
          </w:p>
        </w:tc>
        <w:tc>
          <w:tcPr>
            <w:tcW w:w="1686" w:type="dxa"/>
            <w:tcBorders>
              <w:top w:val="nil"/>
              <w:left w:val="nil"/>
              <w:bottom w:val="nil"/>
              <w:right w:val="nil"/>
            </w:tcBorders>
            <w:shd w:val="clear" w:color="auto" w:fill="auto"/>
            <w:noWrap/>
            <w:vAlign w:val="center"/>
          </w:tcPr>
          <w:p w14:paraId="6E5A51A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2.095 (1.612, 2.722)</w:t>
            </w:r>
          </w:p>
        </w:tc>
        <w:tc>
          <w:tcPr>
            <w:tcW w:w="1080" w:type="dxa"/>
            <w:tcBorders>
              <w:top w:val="nil"/>
              <w:left w:val="nil"/>
              <w:bottom w:val="nil"/>
              <w:right w:val="nil"/>
            </w:tcBorders>
            <w:shd w:val="clear" w:color="auto" w:fill="auto"/>
            <w:noWrap/>
            <w:vAlign w:val="center"/>
          </w:tcPr>
          <w:p w14:paraId="27162C5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686" w:type="dxa"/>
            <w:tcBorders>
              <w:top w:val="nil"/>
              <w:left w:val="nil"/>
              <w:bottom w:val="nil"/>
              <w:right w:val="nil"/>
            </w:tcBorders>
            <w:shd w:val="clear" w:color="auto" w:fill="auto"/>
            <w:noWrap/>
            <w:vAlign w:val="center"/>
          </w:tcPr>
          <w:p w14:paraId="4DE3375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2.412 (1.846, 3.153)</w:t>
            </w:r>
          </w:p>
        </w:tc>
        <w:tc>
          <w:tcPr>
            <w:tcW w:w="1080" w:type="dxa"/>
            <w:tcBorders>
              <w:top w:val="nil"/>
              <w:left w:val="nil"/>
              <w:bottom w:val="nil"/>
              <w:right w:val="nil"/>
            </w:tcBorders>
            <w:shd w:val="clear" w:color="auto" w:fill="auto"/>
            <w:noWrap/>
            <w:vAlign w:val="center"/>
          </w:tcPr>
          <w:p w14:paraId="537479E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080" w:type="dxa"/>
            <w:tcBorders>
              <w:top w:val="nil"/>
              <w:left w:val="nil"/>
              <w:bottom w:val="nil"/>
              <w:right w:val="nil"/>
            </w:tcBorders>
            <w:shd w:val="clear" w:color="auto" w:fill="auto"/>
            <w:noWrap/>
            <w:vAlign w:val="center"/>
          </w:tcPr>
          <w:p w14:paraId="0BDD518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0.252</w:t>
            </w:r>
          </w:p>
        </w:tc>
      </w:tr>
      <w:tr w14:paraId="50CB8D3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094155D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w:t>
            </w:r>
          </w:p>
        </w:tc>
        <w:tc>
          <w:tcPr>
            <w:tcW w:w="1080" w:type="dxa"/>
            <w:tcBorders>
              <w:top w:val="nil"/>
              <w:left w:val="nil"/>
              <w:bottom w:val="nil"/>
              <w:right w:val="nil"/>
            </w:tcBorders>
            <w:shd w:val="clear" w:color="auto" w:fill="auto"/>
            <w:noWrap/>
            <w:vAlign w:val="center"/>
          </w:tcPr>
          <w:p w14:paraId="7574A40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1080" w:type="dxa"/>
            <w:tcBorders>
              <w:top w:val="nil"/>
              <w:left w:val="nil"/>
              <w:bottom w:val="nil"/>
              <w:right w:val="nil"/>
            </w:tcBorders>
            <w:shd w:val="clear" w:color="auto" w:fill="auto"/>
            <w:noWrap/>
            <w:vAlign w:val="center"/>
          </w:tcPr>
          <w:p w14:paraId="6EBEE1F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1686" w:type="dxa"/>
            <w:tcBorders>
              <w:top w:val="nil"/>
              <w:left w:val="nil"/>
              <w:bottom w:val="nil"/>
              <w:right w:val="nil"/>
            </w:tcBorders>
            <w:shd w:val="clear" w:color="auto" w:fill="auto"/>
            <w:noWrap/>
            <w:vAlign w:val="center"/>
          </w:tcPr>
          <w:p w14:paraId="405F10E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1.596 (1.209, 2.106)</w:t>
            </w:r>
          </w:p>
        </w:tc>
        <w:tc>
          <w:tcPr>
            <w:tcW w:w="1080" w:type="dxa"/>
            <w:tcBorders>
              <w:top w:val="nil"/>
              <w:left w:val="nil"/>
              <w:bottom w:val="nil"/>
              <w:right w:val="nil"/>
            </w:tcBorders>
            <w:shd w:val="clear" w:color="auto" w:fill="auto"/>
            <w:noWrap/>
            <w:vAlign w:val="center"/>
          </w:tcPr>
          <w:p w14:paraId="080084A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686" w:type="dxa"/>
            <w:tcBorders>
              <w:top w:val="nil"/>
              <w:left w:val="nil"/>
              <w:bottom w:val="nil"/>
              <w:right w:val="nil"/>
            </w:tcBorders>
            <w:shd w:val="clear" w:color="auto" w:fill="auto"/>
            <w:noWrap/>
            <w:vAlign w:val="center"/>
          </w:tcPr>
          <w:p w14:paraId="472CA2A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2.090 (1.599, 2.733)</w:t>
            </w:r>
          </w:p>
        </w:tc>
        <w:tc>
          <w:tcPr>
            <w:tcW w:w="1080" w:type="dxa"/>
            <w:tcBorders>
              <w:top w:val="nil"/>
              <w:left w:val="nil"/>
              <w:bottom w:val="nil"/>
              <w:right w:val="nil"/>
            </w:tcBorders>
            <w:shd w:val="clear" w:color="auto" w:fill="auto"/>
            <w:noWrap/>
            <w:vAlign w:val="center"/>
          </w:tcPr>
          <w:p w14:paraId="5E90448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686" w:type="dxa"/>
            <w:tcBorders>
              <w:top w:val="nil"/>
              <w:left w:val="nil"/>
              <w:bottom w:val="nil"/>
              <w:right w:val="nil"/>
            </w:tcBorders>
            <w:shd w:val="clear" w:color="auto" w:fill="auto"/>
            <w:noWrap/>
            <w:vAlign w:val="center"/>
          </w:tcPr>
          <w:p w14:paraId="469F5FC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2.752 (2.110, 3.589)</w:t>
            </w:r>
          </w:p>
        </w:tc>
        <w:tc>
          <w:tcPr>
            <w:tcW w:w="1080" w:type="dxa"/>
            <w:tcBorders>
              <w:top w:val="nil"/>
              <w:left w:val="nil"/>
              <w:bottom w:val="nil"/>
              <w:right w:val="nil"/>
            </w:tcBorders>
            <w:shd w:val="clear" w:color="auto" w:fill="auto"/>
            <w:noWrap/>
            <w:vAlign w:val="center"/>
          </w:tcPr>
          <w:p w14:paraId="6A27FB8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080" w:type="dxa"/>
            <w:tcBorders>
              <w:top w:val="nil"/>
              <w:left w:val="nil"/>
              <w:bottom w:val="nil"/>
              <w:right w:val="nil"/>
            </w:tcBorders>
            <w:shd w:val="clear" w:color="auto" w:fill="auto"/>
            <w:noWrap/>
            <w:vAlign w:val="center"/>
          </w:tcPr>
          <w:p w14:paraId="0147D78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0.268</w:t>
            </w:r>
          </w:p>
        </w:tc>
      </w:tr>
      <w:tr w14:paraId="7762754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4EADFDA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w:t>
            </w:r>
          </w:p>
        </w:tc>
        <w:tc>
          <w:tcPr>
            <w:tcW w:w="1080" w:type="dxa"/>
            <w:tcBorders>
              <w:top w:val="nil"/>
              <w:left w:val="nil"/>
              <w:bottom w:val="nil"/>
              <w:right w:val="nil"/>
            </w:tcBorders>
            <w:shd w:val="clear" w:color="auto" w:fill="auto"/>
            <w:noWrap/>
            <w:vAlign w:val="center"/>
          </w:tcPr>
          <w:p w14:paraId="65A0471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1080" w:type="dxa"/>
            <w:tcBorders>
              <w:top w:val="nil"/>
              <w:left w:val="nil"/>
              <w:bottom w:val="nil"/>
              <w:right w:val="nil"/>
            </w:tcBorders>
            <w:shd w:val="clear" w:color="auto" w:fill="auto"/>
            <w:noWrap/>
            <w:vAlign w:val="center"/>
          </w:tcPr>
          <w:p w14:paraId="0EF83A8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1686" w:type="dxa"/>
            <w:tcBorders>
              <w:top w:val="nil"/>
              <w:left w:val="nil"/>
              <w:bottom w:val="nil"/>
              <w:right w:val="nil"/>
            </w:tcBorders>
            <w:shd w:val="clear" w:color="auto" w:fill="auto"/>
            <w:noWrap/>
            <w:vAlign w:val="center"/>
          </w:tcPr>
          <w:p w14:paraId="394B022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1.347 (1.025, 1.772)</w:t>
            </w:r>
          </w:p>
        </w:tc>
        <w:tc>
          <w:tcPr>
            <w:tcW w:w="1080" w:type="dxa"/>
            <w:tcBorders>
              <w:top w:val="nil"/>
              <w:left w:val="nil"/>
              <w:bottom w:val="nil"/>
              <w:right w:val="nil"/>
            </w:tcBorders>
            <w:shd w:val="clear" w:color="auto" w:fill="auto"/>
            <w:noWrap/>
            <w:vAlign w:val="center"/>
          </w:tcPr>
          <w:p w14:paraId="770FEC3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0.033</w:t>
            </w:r>
          </w:p>
        </w:tc>
        <w:tc>
          <w:tcPr>
            <w:tcW w:w="1686" w:type="dxa"/>
            <w:tcBorders>
              <w:top w:val="nil"/>
              <w:left w:val="nil"/>
              <w:bottom w:val="nil"/>
              <w:right w:val="nil"/>
            </w:tcBorders>
            <w:shd w:val="clear" w:color="auto" w:fill="auto"/>
            <w:noWrap/>
            <w:vAlign w:val="center"/>
          </w:tcPr>
          <w:p w14:paraId="439998D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1.908 (1.472, 2.474)</w:t>
            </w:r>
          </w:p>
        </w:tc>
        <w:tc>
          <w:tcPr>
            <w:tcW w:w="1080" w:type="dxa"/>
            <w:tcBorders>
              <w:top w:val="nil"/>
              <w:left w:val="nil"/>
              <w:bottom w:val="nil"/>
              <w:right w:val="nil"/>
            </w:tcBorders>
            <w:shd w:val="clear" w:color="auto" w:fill="auto"/>
            <w:noWrap/>
            <w:vAlign w:val="center"/>
          </w:tcPr>
          <w:p w14:paraId="2DDFAA6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686" w:type="dxa"/>
            <w:tcBorders>
              <w:top w:val="nil"/>
              <w:left w:val="nil"/>
              <w:bottom w:val="nil"/>
              <w:right w:val="nil"/>
            </w:tcBorders>
            <w:shd w:val="clear" w:color="auto" w:fill="auto"/>
            <w:noWrap/>
            <w:vAlign w:val="center"/>
          </w:tcPr>
          <w:p w14:paraId="08AFAF5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2.462 (1.901, 3.188)</w:t>
            </w:r>
          </w:p>
        </w:tc>
        <w:tc>
          <w:tcPr>
            <w:tcW w:w="1080" w:type="dxa"/>
            <w:tcBorders>
              <w:top w:val="nil"/>
              <w:left w:val="nil"/>
              <w:bottom w:val="nil"/>
              <w:right w:val="nil"/>
            </w:tcBorders>
            <w:shd w:val="clear" w:color="auto" w:fill="auto"/>
            <w:noWrap/>
            <w:vAlign w:val="center"/>
          </w:tcPr>
          <w:p w14:paraId="3F022FE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080" w:type="dxa"/>
            <w:tcBorders>
              <w:top w:val="nil"/>
              <w:left w:val="nil"/>
              <w:bottom w:val="nil"/>
              <w:right w:val="nil"/>
            </w:tcBorders>
            <w:shd w:val="clear" w:color="auto" w:fill="auto"/>
            <w:noWrap/>
            <w:vAlign w:val="center"/>
          </w:tcPr>
          <w:p w14:paraId="792C02E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0.8</w:t>
            </w:r>
          </w:p>
        </w:tc>
      </w:tr>
      <w:tr w14:paraId="479E89E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18659AF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w:t>
            </w:r>
          </w:p>
        </w:tc>
        <w:tc>
          <w:tcPr>
            <w:tcW w:w="1080" w:type="dxa"/>
            <w:tcBorders>
              <w:top w:val="nil"/>
              <w:left w:val="nil"/>
              <w:bottom w:val="nil"/>
              <w:right w:val="nil"/>
            </w:tcBorders>
            <w:shd w:val="clear" w:color="auto" w:fill="auto"/>
            <w:noWrap/>
            <w:vAlign w:val="center"/>
          </w:tcPr>
          <w:p w14:paraId="052B9A2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1080" w:type="dxa"/>
            <w:tcBorders>
              <w:top w:val="nil"/>
              <w:left w:val="nil"/>
              <w:bottom w:val="nil"/>
              <w:right w:val="nil"/>
            </w:tcBorders>
            <w:shd w:val="clear" w:color="auto" w:fill="auto"/>
            <w:noWrap/>
            <w:vAlign w:val="center"/>
          </w:tcPr>
          <w:p w14:paraId="797F6FA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1686" w:type="dxa"/>
            <w:tcBorders>
              <w:top w:val="nil"/>
              <w:left w:val="nil"/>
              <w:bottom w:val="nil"/>
              <w:right w:val="nil"/>
            </w:tcBorders>
            <w:shd w:val="clear" w:color="auto" w:fill="auto"/>
            <w:noWrap/>
            <w:vAlign w:val="center"/>
          </w:tcPr>
          <w:p w14:paraId="6DC3F3A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1.482 (1.125, 1.954)</w:t>
            </w:r>
          </w:p>
        </w:tc>
        <w:tc>
          <w:tcPr>
            <w:tcW w:w="1080" w:type="dxa"/>
            <w:tcBorders>
              <w:top w:val="nil"/>
              <w:left w:val="nil"/>
              <w:bottom w:val="nil"/>
              <w:right w:val="nil"/>
            </w:tcBorders>
            <w:shd w:val="clear" w:color="auto" w:fill="auto"/>
            <w:noWrap/>
            <w:vAlign w:val="center"/>
          </w:tcPr>
          <w:p w14:paraId="6F409F5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0.005</w:t>
            </w:r>
          </w:p>
        </w:tc>
        <w:tc>
          <w:tcPr>
            <w:tcW w:w="1686" w:type="dxa"/>
            <w:tcBorders>
              <w:top w:val="nil"/>
              <w:left w:val="nil"/>
              <w:bottom w:val="nil"/>
              <w:right w:val="nil"/>
            </w:tcBorders>
            <w:shd w:val="clear" w:color="auto" w:fill="auto"/>
            <w:noWrap/>
            <w:vAlign w:val="center"/>
          </w:tcPr>
          <w:p w14:paraId="44BBB99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2.192 (1.689, 2.846)</w:t>
            </w:r>
          </w:p>
        </w:tc>
        <w:tc>
          <w:tcPr>
            <w:tcW w:w="1080" w:type="dxa"/>
            <w:tcBorders>
              <w:top w:val="nil"/>
              <w:left w:val="nil"/>
              <w:bottom w:val="nil"/>
              <w:right w:val="nil"/>
            </w:tcBorders>
            <w:shd w:val="clear" w:color="auto" w:fill="auto"/>
            <w:noWrap/>
            <w:vAlign w:val="center"/>
          </w:tcPr>
          <w:p w14:paraId="61BC81B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686" w:type="dxa"/>
            <w:tcBorders>
              <w:top w:val="nil"/>
              <w:left w:val="nil"/>
              <w:bottom w:val="nil"/>
              <w:right w:val="nil"/>
            </w:tcBorders>
            <w:shd w:val="clear" w:color="auto" w:fill="auto"/>
            <w:noWrap/>
            <w:vAlign w:val="center"/>
          </w:tcPr>
          <w:p w14:paraId="4E84B1A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2.419 (1.856, 3.154)</w:t>
            </w:r>
          </w:p>
        </w:tc>
        <w:tc>
          <w:tcPr>
            <w:tcW w:w="1080" w:type="dxa"/>
            <w:tcBorders>
              <w:top w:val="nil"/>
              <w:left w:val="nil"/>
              <w:bottom w:val="nil"/>
              <w:right w:val="nil"/>
            </w:tcBorders>
            <w:shd w:val="clear" w:color="auto" w:fill="auto"/>
            <w:noWrap/>
            <w:vAlign w:val="center"/>
          </w:tcPr>
          <w:p w14:paraId="3EEEF71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080" w:type="dxa"/>
            <w:tcBorders>
              <w:top w:val="nil"/>
              <w:left w:val="nil"/>
              <w:bottom w:val="nil"/>
              <w:right w:val="nil"/>
            </w:tcBorders>
            <w:shd w:val="clear" w:color="auto" w:fill="auto"/>
            <w:noWrap/>
            <w:vAlign w:val="center"/>
          </w:tcPr>
          <w:p w14:paraId="4E6CF6C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0.086</w:t>
            </w:r>
          </w:p>
        </w:tc>
      </w:tr>
      <w:tr w14:paraId="00259AA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4250A45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w:t>
            </w:r>
          </w:p>
        </w:tc>
        <w:tc>
          <w:tcPr>
            <w:tcW w:w="1080" w:type="dxa"/>
            <w:tcBorders>
              <w:top w:val="nil"/>
              <w:left w:val="nil"/>
              <w:bottom w:val="nil"/>
              <w:right w:val="nil"/>
            </w:tcBorders>
            <w:shd w:val="clear" w:color="auto" w:fill="auto"/>
            <w:noWrap/>
            <w:vAlign w:val="center"/>
          </w:tcPr>
          <w:p w14:paraId="21DAA36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1080" w:type="dxa"/>
            <w:tcBorders>
              <w:top w:val="nil"/>
              <w:left w:val="nil"/>
              <w:bottom w:val="nil"/>
              <w:right w:val="nil"/>
            </w:tcBorders>
            <w:shd w:val="clear" w:color="auto" w:fill="auto"/>
            <w:noWrap/>
            <w:vAlign w:val="center"/>
          </w:tcPr>
          <w:p w14:paraId="2F8731F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1686" w:type="dxa"/>
            <w:tcBorders>
              <w:top w:val="nil"/>
              <w:left w:val="nil"/>
              <w:bottom w:val="nil"/>
              <w:right w:val="nil"/>
            </w:tcBorders>
            <w:shd w:val="clear" w:color="auto" w:fill="auto"/>
            <w:noWrap/>
            <w:vAlign w:val="center"/>
          </w:tcPr>
          <w:p w14:paraId="34D1781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1.426 (1.088, 1.869)</w:t>
            </w:r>
          </w:p>
        </w:tc>
        <w:tc>
          <w:tcPr>
            <w:tcW w:w="1080" w:type="dxa"/>
            <w:tcBorders>
              <w:top w:val="nil"/>
              <w:left w:val="nil"/>
              <w:bottom w:val="nil"/>
              <w:right w:val="nil"/>
            </w:tcBorders>
            <w:shd w:val="clear" w:color="auto" w:fill="auto"/>
            <w:noWrap/>
            <w:vAlign w:val="center"/>
          </w:tcPr>
          <w:p w14:paraId="10F3CAF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w:t>
            </w:r>
          </w:p>
        </w:tc>
        <w:tc>
          <w:tcPr>
            <w:tcW w:w="1686" w:type="dxa"/>
            <w:tcBorders>
              <w:top w:val="nil"/>
              <w:left w:val="nil"/>
              <w:bottom w:val="nil"/>
              <w:right w:val="nil"/>
            </w:tcBorders>
            <w:shd w:val="clear" w:color="auto" w:fill="auto"/>
            <w:noWrap/>
            <w:vAlign w:val="center"/>
          </w:tcPr>
          <w:p w14:paraId="6492A48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1.956 (1.512, 2.530)</w:t>
            </w:r>
          </w:p>
        </w:tc>
        <w:tc>
          <w:tcPr>
            <w:tcW w:w="1080" w:type="dxa"/>
            <w:tcBorders>
              <w:top w:val="nil"/>
              <w:left w:val="nil"/>
              <w:bottom w:val="nil"/>
              <w:right w:val="nil"/>
            </w:tcBorders>
            <w:shd w:val="clear" w:color="auto" w:fill="auto"/>
            <w:noWrap/>
            <w:vAlign w:val="center"/>
          </w:tcPr>
          <w:p w14:paraId="5617276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686" w:type="dxa"/>
            <w:tcBorders>
              <w:top w:val="nil"/>
              <w:left w:val="nil"/>
              <w:bottom w:val="nil"/>
              <w:right w:val="nil"/>
            </w:tcBorders>
            <w:shd w:val="clear" w:color="auto" w:fill="auto"/>
            <w:noWrap/>
            <w:vAlign w:val="center"/>
          </w:tcPr>
          <w:p w14:paraId="4937B5C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2.486 (1.936, 3.192)</w:t>
            </w:r>
          </w:p>
        </w:tc>
        <w:tc>
          <w:tcPr>
            <w:tcW w:w="1080" w:type="dxa"/>
            <w:tcBorders>
              <w:top w:val="nil"/>
              <w:left w:val="nil"/>
              <w:bottom w:val="nil"/>
              <w:right w:val="nil"/>
            </w:tcBorders>
            <w:shd w:val="clear" w:color="auto" w:fill="auto"/>
            <w:noWrap/>
            <w:vAlign w:val="center"/>
          </w:tcPr>
          <w:p w14:paraId="074A390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080" w:type="dxa"/>
            <w:tcBorders>
              <w:top w:val="nil"/>
              <w:left w:val="nil"/>
              <w:bottom w:val="nil"/>
              <w:right w:val="nil"/>
            </w:tcBorders>
            <w:shd w:val="clear" w:color="auto" w:fill="auto"/>
            <w:noWrap/>
            <w:vAlign w:val="center"/>
          </w:tcPr>
          <w:p w14:paraId="490278F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0.504</w:t>
            </w:r>
          </w:p>
        </w:tc>
      </w:tr>
      <w:tr w14:paraId="1F9F054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6DF3D37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w:t>
            </w:r>
          </w:p>
        </w:tc>
        <w:tc>
          <w:tcPr>
            <w:tcW w:w="1080" w:type="dxa"/>
            <w:tcBorders>
              <w:top w:val="nil"/>
              <w:left w:val="nil"/>
              <w:bottom w:val="nil"/>
              <w:right w:val="nil"/>
            </w:tcBorders>
            <w:shd w:val="clear" w:color="auto" w:fill="auto"/>
            <w:noWrap/>
            <w:vAlign w:val="center"/>
          </w:tcPr>
          <w:p w14:paraId="5E272DB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1080" w:type="dxa"/>
            <w:tcBorders>
              <w:top w:val="nil"/>
              <w:left w:val="nil"/>
              <w:bottom w:val="nil"/>
              <w:right w:val="nil"/>
            </w:tcBorders>
            <w:shd w:val="clear" w:color="auto" w:fill="auto"/>
            <w:noWrap/>
            <w:vAlign w:val="center"/>
          </w:tcPr>
          <w:p w14:paraId="3CD2369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1686" w:type="dxa"/>
            <w:tcBorders>
              <w:top w:val="nil"/>
              <w:left w:val="nil"/>
              <w:bottom w:val="nil"/>
              <w:right w:val="nil"/>
            </w:tcBorders>
            <w:shd w:val="clear" w:color="auto" w:fill="auto"/>
            <w:noWrap/>
            <w:vAlign w:val="center"/>
          </w:tcPr>
          <w:p w14:paraId="4AE4B12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1.235 (0.940, 1.624)</w:t>
            </w:r>
          </w:p>
        </w:tc>
        <w:tc>
          <w:tcPr>
            <w:tcW w:w="1080" w:type="dxa"/>
            <w:tcBorders>
              <w:top w:val="nil"/>
              <w:left w:val="nil"/>
              <w:bottom w:val="nil"/>
              <w:right w:val="nil"/>
            </w:tcBorders>
            <w:shd w:val="clear" w:color="auto" w:fill="auto"/>
            <w:noWrap/>
            <w:vAlign w:val="center"/>
          </w:tcPr>
          <w:p w14:paraId="4B080F1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0.13</w:t>
            </w:r>
          </w:p>
        </w:tc>
        <w:tc>
          <w:tcPr>
            <w:tcW w:w="1686" w:type="dxa"/>
            <w:tcBorders>
              <w:top w:val="nil"/>
              <w:left w:val="nil"/>
              <w:bottom w:val="nil"/>
              <w:right w:val="nil"/>
            </w:tcBorders>
            <w:shd w:val="clear" w:color="auto" w:fill="auto"/>
            <w:noWrap/>
            <w:vAlign w:val="center"/>
          </w:tcPr>
          <w:p w14:paraId="60D9058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1.849 (1.436, 2.382)</w:t>
            </w:r>
          </w:p>
        </w:tc>
        <w:tc>
          <w:tcPr>
            <w:tcW w:w="1080" w:type="dxa"/>
            <w:tcBorders>
              <w:top w:val="nil"/>
              <w:left w:val="nil"/>
              <w:bottom w:val="nil"/>
              <w:right w:val="nil"/>
            </w:tcBorders>
            <w:shd w:val="clear" w:color="auto" w:fill="auto"/>
            <w:noWrap/>
            <w:vAlign w:val="center"/>
          </w:tcPr>
          <w:p w14:paraId="6BBEDBA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686" w:type="dxa"/>
            <w:tcBorders>
              <w:top w:val="nil"/>
              <w:left w:val="nil"/>
              <w:bottom w:val="nil"/>
              <w:right w:val="nil"/>
            </w:tcBorders>
            <w:shd w:val="clear" w:color="auto" w:fill="auto"/>
            <w:noWrap/>
            <w:vAlign w:val="center"/>
          </w:tcPr>
          <w:p w14:paraId="037FA4F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2.280 (1.775, 2.928)</w:t>
            </w:r>
          </w:p>
        </w:tc>
        <w:tc>
          <w:tcPr>
            <w:tcW w:w="1080" w:type="dxa"/>
            <w:tcBorders>
              <w:top w:val="nil"/>
              <w:left w:val="nil"/>
              <w:bottom w:val="nil"/>
              <w:right w:val="nil"/>
            </w:tcBorders>
            <w:shd w:val="clear" w:color="auto" w:fill="auto"/>
            <w:noWrap/>
            <w:vAlign w:val="center"/>
          </w:tcPr>
          <w:p w14:paraId="4167CB0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080" w:type="dxa"/>
            <w:tcBorders>
              <w:top w:val="nil"/>
              <w:left w:val="nil"/>
              <w:bottom w:val="nil"/>
              <w:right w:val="nil"/>
            </w:tcBorders>
            <w:shd w:val="clear" w:color="auto" w:fill="auto"/>
            <w:noWrap/>
            <w:vAlign w:val="center"/>
          </w:tcPr>
          <w:p w14:paraId="5BB35BE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0.989</w:t>
            </w:r>
          </w:p>
        </w:tc>
      </w:tr>
      <w:tr w14:paraId="5B46D22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right w:val="nil"/>
            </w:tcBorders>
            <w:shd w:val="clear" w:color="auto" w:fill="auto"/>
            <w:noWrap/>
            <w:vAlign w:val="center"/>
          </w:tcPr>
          <w:p w14:paraId="29392D8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w:t>
            </w:r>
          </w:p>
        </w:tc>
        <w:tc>
          <w:tcPr>
            <w:tcW w:w="1080" w:type="dxa"/>
            <w:tcBorders>
              <w:top w:val="nil"/>
              <w:left w:val="nil"/>
              <w:right w:val="nil"/>
            </w:tcBorders>
            <w:shd w:val="clear" w:color="auto" w:fill="auto"/>
            <w:noWrap/>
            <w:vAlign w:val="center"/>
          </w:tcPr>
          <w:p w14:paraId="79D3F58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1080" w:type="dxa"/>
            <w:tcBorders>
              <w:top w:val="nil"/>
              <w:left w:val="nil"/>
              <w:right w:val="nil"/>
            </w:tcBorders>
            <w:shd w:val="clear" w:color="auto" w:fill="auto"/>
            <w:noWrap/>
            <w:vAlign w:val="center"/>
          </w:tcPr>
          <w:p w14:paraId="4D899BE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1686" w:type="dxa"/>
            <w:tcBorders>
              <w:top w:val="nil"/>
              <w:left w:val="nil"/>
              <w:right w:val="nil"/>
            </w:tcBorders>
            <w:shd w:val="clear" w:color="auto" w:fill="auto"/>
            <w:noWrap/>
            <w:vAlign w:val="center"/>
          </w:tcPr>
          <w:p w14:paraId="16F78AC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1.502 (1.140, 1.979)</w:t>
            </w:r>
          </w:p>
        </w:tc>
        <w:tc>
          <w:tcPr>
            <w:tcW w:w="1080" w:type="dxa"/>
            <w:tcBorders>
              <w:top w:val="nil"/>
              <w:left w:val="nil"/>
              <w:right w:val="nil"/>
            </w:tcBorders>
            <w:shd w:val="clear" w:color="auto" w:fill="auto"/>
            <w:noWrap/>
            <w:vAlign w:val="center"/>
          </w:tcPr>
          <w:p w14:paraId="7C84822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0.004</w:t>
            </w:r>
          </w:p>
        </w:tc>
        <w:tc>
          <w:tcPr>
            <w:tcW w:w="1686" w:type="dxa"/>
            <w:tcBorders>
              <w:top w:val="nil"/>
              <w:left w:val="nil"/>
              <w:right w:val="nil"/>
            </w:tcBorders>
            <w:shd w:val="clear" w:color="auto" w:fill="auto"/>
            <w:noWrap/>
            <w:vAlign w:val="center"/>
          </w:tcPr>
          <w:p w14:paraId="0FB6C60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2.054 (1.576, 2.677)</w:t>
            </w:r>
          </w:p>
        </w:tc>
        <w:tc>
          <w:tcPr>
            <w:tcW w:w="1080" w:type="dxa"/>
            <w:tcBorders>
              <w:top w:val="nil"/>
              <w:left w:val="nil"/>
              <w:right w:val="nil"/>
            </w:tcBorders>
            <w:shd w:val="clear" w:color="auto" w:fill="auto"/>
            <w:noWrap/>
            <w:vAlign w:val="center"/>
          </w:tcPr>
          <w:p w14:paraId="364AEE7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686" w:type="dxa"/>
            <w:tcBorders>
              <w:top w:val="nil"/>
              <w:left w:val="nil"/>
              <w:right w:val="nil"/>
            </w:tcBorders>
            <w:shd w:val="clear" w:color="auto" w:fill="auto"/>
            <w:noWrap/>
            <w:vAlign w:val="center"/>
          </w:tcPr>
          <w:p w14:paraId="65779A2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2.633 (2.021, 3.431)</w:t>
            </w:r>
          </w:p>
        </w:tc>
        <w:tc>
          <w:tcPr>
            <w:tcW w:w="1080" w:type="dxa"/>
            <w:tcBorders>
              <w:top w:val="nil"/>
              <w:left w:val="nil"/>
              <w:right w:val="nil"/>
            </w:tcBorders>
            <w:shd w:val="clear" w:color="auto" w:fill="auto"/>
            <w:noWrap/>
            <w:vAlign w:val="center"/>
          </w:tcPr>
          <w:p w14:paraId="62C98DC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c>
          <w:tcPr>
            <w:tcW w:w="1080" w:type="dxa"/>
            <w:tcBorders>
              <w:top w:val="nil"/>
              <w:left w:val="nil"/>
              <w:right w:val="nil"/>
            </w:tcBorders>
            <w:shd w:val="clear" w:color="auto" w:fill="auto"/>
            <w:noWrap/>
            <w:vAlign w:val="center"/>
          </w:tcPr>
          <w:p w14:paraId="72C3072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0.36</w:t>
            </w:r>
          </w:p>
        </w:tc>
      </w:tr>
    </w:tbl>
    <w:p w14:paraId="49CFE460">
      <w:pPr>
        <w:spacing w:after="80" w:line="240" w:lineRule="auto"/>
        <w:rPr>
          <w:rFonts w:hint="default" w:ascii="Times New Roman" w:hAnsi="Times New Roman" w:eastAsia="Times New Roman" w:cs="Times New Roman"/>
          <w:color w:val="auto"/>
          <w:sz w:val="18"/>
          <w:szCs w:val="18"/>
        </w:rPr>
      </w:pPr>
      <w:r>
        <w:rPr>
          <w:rFonts w:hint="default" w:ascii="Times New Roman" w:hAnsi="Times New Roman" w:eastAsia="Times New Roman" w:cs="Times New Roman"/>
          <w:b/>
          <w:color w:val="auto"/>
          <w:sz w:val="18"/>
          <w:szCs w:val="18"/>
        </w:rPr>
        <w:t xml:space="preserve">Notes: </w:t>
      </w:r>
      <w:r>
        <w:rPr>
          <w:rFonts w:hint="default" w:ascii="Times New Roman" w:hAnsi="Times New Roman" w:eastAsia="Times New Roman" w:cs="Times New Roman"/>
          <w:color w:val="auto"/>
          <w:sz w:val="18"/>
          <w:szCs w:val="18"/>
        </w:rPr>
        <w:t>Analyses used the first completed imputed dataset. Each risk-aligned cumulative IR marker and cumulative FI were dichotomized at their median values. The low-IR/low-FI group served as the reference. Models were adjusted using the Model 3 covariate set.</w:t>
      </w:r>
    </w:p>
    <w:p w14:paraId="47790626">
      <w:pPr>
        <w:rPr>
          <w:rFonts w:hint="default" w:ascii="Times New Roman" w:hAnsi="Times New Roman" w:cs="Times New Roman"/>
          <w:color w:val="auto"/>
          <w:sz w:val="18"/>
          <w:szCs w:val="18"/>
        </w:rPr>
      </w:pPr>
      <w:r>
        <w:rPr>
          <w:rFonts w:hint="default" w:ascii="Times New Roman" w:hAnsi="Times New Roman" w:cs="Times New Roman"/>
          <w:color w:val="auto"/>
          <w:sz w:val="18"/>
          <w:szCs w:val="18"/>
        </w:rPr>
        <w:br w:type="page"/>
      </w:r>
    </w:p>
    <w:p w14:paraId="287A774A">
      <w:pPr>
        <w:pStyle w:val="15"/>
        <w:keepNext/>
        <w:rPr>
          <w:rFonts w:hint="default" w:ascii="Times New Roman" w:hAnsi="Times New Roman" w:eastAsia="宋体" w:cs="Times New Roman"/>
          <w:color w:val="auto"/>
          <w:sz w:val="18"/>
          <w:szCs w:val="18"/>
          <w:lang w:eastAsia="zh-CN"/>
        </w:rPr>
      </w:pPr>
      <w:r>
        <w:rPr>
          <w:rFonts w:hint="default" w:ascii="Times New Roman" w:hAnsi="Times New Roman" w:cs="Times New Roman"/>
          <w:color w:val="auto"/>
          <w:sz w:val="18"/>
          <w:szCs w:val="18"/>
        </w:rPr>
        <w:t xml:space="preserve">Supplementary table </w:t>
      </w:r>
      <w:r>
        <w:rPr>
          <w:rFonts w:hint="default" w:ascii="Times New Roman" w:hAnsi="Times New Roman" w:cs="Times New Roman"/>
          <w:color w:val="auto"/>
          <w:sz w:val="18"/>
          <w:szCs w:val="18"/>
        </w:rPr>
        <w:fldChar w:fldCharType="begin"/>
      </w:r>
      <w:r>
        <w:rPr>
          <w:rFonts w:hint="default" w:ascii="Times New Roman" w:hAnsi="Times New Roman" w:cs="Times New Roman"/>
          <w:color w:val="auto"/>
          <w:sz w:val="18"/>
          <w:szCs w:val="18"/>
        </w:rPr>
        <w:instrText xml:space="preserve"> SEQ Supplementary_table \* ARABIC </w:instrText>
      </w:r>
      <w:r>
        <w:rPr>
          <w:rFonts w:hint="default" w:ascii="Times New Roman" w:hAnsi="Times New Roman" w:cs="Times New Roman"/>
          <w:color w:val="auto"/>
          <w:sz w:val="18"/>
          <w:szCs w:val="18"/>
        </w:rPr>
        <w:fldChar w:fldCharType="separate"/>
      </w:r>
      <w:r>
        <w:rPr>
          <w:rFonts w:hint="default" w:ascii="Times New Roman" w:hAnsi="Times New Roman" w:cs="Times New Roman"/>
          <w:color w:val="auto"/>
          <w:sz w:val="18"/>
          <w:szCs w:val="18"/>
        </w:rPr>
        <w:t>35</w:t>
      </w:r>
      <w:r>
        <w:rPr>
          <w:rFonts w:hint="default" w:ascii="Times New Roman" w:hAnsi="Times New Roman" w:cs="Times New Roman"/>
          <w:color w:val="auto"/>
          <w:sz w:val="18"/>
          <w:szCs w:val="18"/>
        </w:rPr>
        <w:fldChar w:fldCharType="end"/>
      </w:r>
      <w:r>
        <w:rPr>
          <w:rFonts w:hint="default" w:ascii="Times New Roman" w:hAnsi="Times New Roman" w:eastAsia="宋体" w:cs="Times New Roman"/>
          <w:color w:val="auto"/>
          <w:sz w:val="18"/>
          <w:szCs w:val="18"/>
          <w:lang w:eastAsia="zh-CN"/>
        </w:rPr>
        <w:t xml:space="preserve">. </w:t>
      </w:r>
      <w:r>
        <w:rPr>
          <w:rFonts w:hint="default" w:ascii="Times New Roman" w:hAnsi="Times New Roman" w:eastAsia="宋体" w:cs="Times New Roman"/>
          <w:color w:val="auto"/>
          <w:sz w:val="18"/>
          <w:szCs w:val="18"/>
          <w:lang w:eastAsia="zh-CN"/>
        </w:rPr>
        <w:t>Additive and multiplicative interaction analyses for cumulative IR and FI across all 14 indicators</w:t>
      </w:r>
      <w:r>
        <w:rPr>
          <w:rFonts w:hint="default" w:ascii="Times New Roman" w:hAnsi="Times New Roman" w:eastAsia="宋体" w:cs="Times New Roman"/>
          <w:color w:val="auto"/>
          <w:sz w:val="18"/>
          <w:szCs w:val="18"/>
          <w:lang w:eastAsia="zh-CN"/>
        </w:rPr>
        <w:t>.</w:t>
      </w:r>
    </w:p>
    <w:tbl>
      <w:tblPr>
        <w:tblStyle w:val="33"/>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15" w:type="dxa"/>
          <w:left w:w="108" w:type="dxa"/>
          <w:bottom w:w="15" w:type="dxa"/>
          <w:right w:w="108" w:type="dxa"/>
        </w:tblCellMar>
      </w:tblPr>
      <w:tblGrid>
        <w:gridCol w:w="874"/>
        <w:gridCol w:w="492"/>
        <w:gridCol w:w="615"/>
        <w:gridCol w:w="2407"/>
        <w:gridCol w:w="1695"/>
        <w:gridCol w:w="1054"/>
        <w:gridCol w:w="733"/>
        <w:gridCol w:w="1824"/>
        <w:gridCol w:w="1433"/>
        <w:gridCol w:w="1433"/>
        <w:gridCol w:w="1342"/>
      </w:tblGrid>
      <w:tr w14:paraId="4656AF6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tcBorders>
              <w:top w:val="single" w:color="auto" w:sz="12" w:space="0"/>
              <w:bottom w:val="single" w:color="auto" w:sz="8" w:space="0"/>
            </w:tcBorders>
            <w:noWrap/>
            <w:vAlign w:val="bottom"/>
          </w:tcPr>
          <w:p w14:paraId="116C9AAC">
            <w:pPr>
              <w:spacing w:after="0" w:line="240" w:lineRule="auto"/>
              <w:rPr>
                <w:rFonts w:hint="default" w:ascii="Times New Roman" w:hAnsi="Times New Roman" w:eastAsia="宋体" w:cs="Times New Roman"/>
                <w:b/>
                <w:color w:val="auto"/>
                <w:sz w:val="18"/>
                <w:szCs w:val="18"/>
              </w:rPr>
            </w:pPr>
            <w:r>
              <w:rPr>
                <w:rFonts w:hint="default" w:ascii="Times New Roman" w:hAnsi="Times New Roman" w:eastAsia="宋体" w:cs="Times New Roman"/>
                <w:b/>
                <w:color w:val="auto"/>
                <w:sz w:val="18"/>
                <w:szCs w:val="18"/>
              </w:rPr>
              <w:t>Indicator</w:t>
            </w:r>
          </w:p>
        </w:tc>
        <w:tc>
          <w:tcPr>
            <w:tcW w:w="0" w:type="auto"/>
            <w:tcBorders>
              <w:top w:val="single" w:color="auto" w:sz="12" w:space="0"/>
              <w:bottom w:val="single" w:color="auto" w:sz="8" w:space="0"/>
            </w:tcBorders>
            <w:noWrap/>
            <w:vAlign w:val="bottom"/>
          </w:tcPr>
          <w:p w14:paraId="293A651F">
            <w:pPr>
              <w:spacing w:after="0" w:line="240" w:lineRule="auto"/>
              <w:rPr>
                <w:rFonts w:hint="default" w:ascii="Times New Roman" w:hAnsi="Times New Roman" w:eastAsia="宋体" w:cs="Times New Roman"/>
                <w:b/>
                <w:color w:val="auto"/>
                <w:sz w:val="18"/>
                <w:szCs w:val="18"/>
              </w:rPr>
            </w:pPr>
            <w:r>
              <w:rPr>
                <w:rFonts w:hint="default" w:ascii="Times New Roman" w:hAnsi="Times New Roman" w:eastAsia="宋体" w:cs="Times New Roman"/>
                <w:b/>
                <w:color w:val="auto"/>
                <w:sz w:val="18"/>
                <w:szCs w:val="18"/>
              </w:rPr>
              <w:t>N</w:t>
            </w:r>
          </w:p>
        </w:tc>
        <w:tc>
          <w:tcPr>
            <w:tcW w:w="0" w:type="auto"/>
            <w:tcBorders>
              <w:top w:val="single" w:color="auto" w:sz="12" w:space="0"/>
              <w:bottom w:val="single" w:color="auto" w:sz="8" w:space="0"/>
            </w:tcBorders>
            <w:noWrap/>
            <w:vAlign w:val="bottom"/>
          </w:tcPr>
          <w:p w14:paraId="332F31EA">
            <w:pPr>
              <w:spacing w:after="0" w:line="240" w:lineRule="auto"/>
              <w:rPr>
                <w:rFonts w:hint="default" w:ascii="Times New Roman" w:hAnsi="Times New Roman" w:eastAsia="宋体" w:cs="Times New Roman"/>
                <w:b/>
                <w:color w:val="auto"/>
                <w:sz w:val="18"/>
                <w:szCs w:val="18"/>
              </w:rPr>
            </w:pPr>
            <w:r>
              <w:rPr>
                <w:rFonts w:hint="default" w:ascii="Times New Roman" w:hAnsi="Times New Roman" w:eastAsia="宋体" w:cs="Times New Roman"/>
                <w:b/>
                <w:color w:val="auto"/>
                <w:sz w:val="18"/>
                <w:szCs w:val="18"/>
              </w:rPr>
              <w:t>Events</w:t>
            </w:r>
          </w:p>
        </w:tc>
        <w:tc>
          <w:tcPr>
            <w:tcW w:w="0" w:type="auto"/>
            <w:tcBorders>
              <w:top w:val="single" w:color="auto" w:sz="12" w:space="0"/>
              <w:bottom w:val="single" w:color="auto" w:sz="8" w:space="0"/>
            </w:tcBorders>
            <w:noWrap/>
            <w:vAlign w:val="bottom"/>
          </w:tcPr>
          <w:p w14:paraId="19990C9B">
            <w:pPr>
              <w:spacing w:after="0" w:line="240" w:lineRule="auto"/>
              <w:rPr>
                <w:rFonts w:hint="default" w:ascii="Times New Roman" w:hAnsi="Times New Roman" w:eastAsia="宋体" w:cs="Times New Roman"/>
                <w:b/>
                <w:color w:val="auto"/>
                <w:sz w:val="18"/>
                <w:szCs w:val="18"/>
              </w:rPr>
            </w:pPr>
            <w:r>
              <w:rPr>
                <w:rFonts w:hint="default" w:ascii="Times New Roman" w:hAnsi="Times New Roman" w:eastAsia="宋体" w:cs="Times New Roman"/>
                <w:b/>
                <w:color w:val="auto"/>
                <w:sz w:val="18"/>
                <w:szCs w:val="18"/>
              </w:rPr>
              <w:t>Continuous interaction HR (95% CI)</w:t>
            </w:r>
          </w:p>
        </w:tc>
        <w:tc>
          <w:tcPr>
            <w:tcW w:w="0" w:type="auto"/>
            <w:tcBorders>
              <w:top w:val="single" w:color="auto" w:sz="12" w:space="0"/>
              <w:bottom w:val="single" w:color="auto" w:sz="8" w:space="0"/>
            </w:tcBorders>
            <w:noWrap/>
            <w:vAlign w:val="bottom"/>
          </w:tcPr>
          <w:p w14:paraId="5CEAF878">
            <w:pPr>
              <w:spacing w:after="0" w:line="240" w:lineRule="auto"/>
              <w:rPr>
                <w:rFonts w:hint="default" w:ascii="Times New Roman" w:hAnsi="Times New Roman" w:eastAsia="宋体" w:cs="Times New Roman"/>
                <w:b/>
                <w:color w:val="auto"/>
                <w:sz w:val="18"/>
                <w:szCs w:val="18"/>
              </w:rPr>
            </w:pPr>
            <w:r>
              <w:rPr>
                <w:rFonts w:hint="default" w:ascii="Times New Roman" w:hAnsi="Times New Roman" w:eastAsia="宋体" w:cs="Times New Roman"/>
                <w:b/>
                <w:color w:val="auto"/>
                <w:sz w:val="18"/>
                <w:szCs w:val="18"/>
              </w:rPr>
              <w:t>Continuous interaction P</w:t>
            </w:r>
          </w:p>
        </w:tc>
        <w:tc>
          <w:tcPr>
            <w:tcW w:w="0" w:type="auto"/>
            <w:tcBorders>
              <w:top w:val="single" w:color="auto" w:sz="12" w:space="0"/>
              <w:bottom w:val="single" w:color="auto" w:sz="8" w:space="0"/>
            </w:tcBorders>
            <w:noWrap/>
            <w:vAlign w:val="bottom"/>
          </w:tcPr>
          <w:p w14:paraId="3A72447F">
            <w:pPr>
              <w:spacing w:after="0" w:line="240" w:lineRule="auto"/>
              <w:rPr>
                <w:rFonts w:hint="default" w:ascii="Times New Roman" w:hAnsi="Times New Roman" w:eastAsia="宋体" w:cs="Times New Roman"/>
                <w:b/>
                <w:color w:val="auto"/>
                <w:sz w:val="18"/>
                <w:szCs w:val="18"/>
              </w:rPr>
            </w:pPr>
            <w:r>
              <w:rPr>
                <w:rFonts w:hint="default" w:ascii="Times New Roman" w:hAnsi="Times New Roman" w:eastAsia="宋体" w:cs="Times New Roman"/>
                <w:b/>
                <w:color w:val="auto"/>
                <w:sz w:val="18"/>
                <w:szCs w:val="18"/>
              </w:rPr>
              <w:t>Marker cutoff</w:t>
            </w:r>
          </w:p>
        </w:tc>
        <w:tc>
          <w:tcPr>
            <w:tcW w:w="0" w:type="auto"/>
            <w:tcBorders>
              <w:top w:val="single" w:color="auto" w:sz="12" w:space="0"/>
              <w:bottom w:val="single" w:color="auto" w:sz="8" w:space="0"/>
            </w:tcBorders>
            <w:noWrap/>
            <w:vAlign w:val="bottom"/>
          </w:tcPr>
          <w:p w14:paraId="437427CB">
            <w:pPr>
              <w:spacing w:after="0" w:line="240" w:lineRule="auto"/>
              <w:rPr>
                <w:rFonts w:hint="default" w:ascii="Times New Roman" w:hAnsi="Times New Roman" w:eastAsia="宋体" w:cs="Times New Roman"/>
                <w:b/>
                <w:color w:val="auto"/>
                <w:sz w:val="18"/>
                <w:szCs w:val="18"/>
              </w:rPr>
            </w:pPr>
            <w:r>
              <w:rPr>
                <w:rFonts w:hint="default" w:ascii="Times New Roman" w:hAnsi="Times New Roman" w:eastAsia="宋体" w:cs="Times New Roman"/>
                <w:b/>
                <w:color w:val="auto"/>
                <w:sz w:val="18"/>
                <w:szCs w:val="18"/>
              </w:rPr>
              <w:t>FI cutoff</w:t>
            </w:r>
          </w:p>
        </w:tc>
        <w:tc>
          <w:tcPr>
            <w:tcW w:w="0" w:type="auto"/>
            <w:tcBorders>
              <w:top w:val="single" w:color="auto" w:sz="12" w:space="0"/>
              <w:bottom w:val="single" w:color="auto" w:sz="8" w:space="0"/>
            </w:tcBorders>
            <w:noWrap/>
            <w:vAlign w:val="bottom"/>
          </w:tcPr>
          <w:p w14:paraId="15924CC8">
            <w:pPr>
              <w:spacing w:after="0" w:line="240" w:lineRule="auto"/>
              <w:rPr>
                <w:rFonts w:hint="default" w:ascii="Times New Roman" w:hAnsi="Times New Roman" w:eastAsia="宋体" w:cs="Times New Roman"/>
                <w:b/>
                <w:color w:val="auto"/>
                <w:sz w:val="18"/>
                <w:szCs w:val="18"/>
              </w:rPr>
            </w:pPr>
            <w:r>
              <w:rPr>
                <w:rFonts w:hint="default" w:ascii="Times New Roman" w:hAnsi="Times New Roman" w:eastAsia="宋体" w:cs="Times New Roman"/>
                <w:b/>
                <w:color w:val="auto"/>
                <w:sz w:val="18"/>
                <w:szCs w:val="18"/>
              </w:rPr>
              <w:t>Dichotomized interaction P</w:t>
            </w:r>
          </w:p>
        </w:tc>
        <w:tc>
          <w:tcPr>
            <w:tcW w:w="0" w:type="auto"/>
            <w:tcBorders>
              <w:top w:val="single" w:color="auto" w:sz="12" w:space="0"/>
              <w:bottom w:val="single" w:color="auto" w:sz="8" w:space="0"/>
            </w:tcBorders>
            <w:noWrap/>
            <w:vAlign w:val="bottom"/>
          </w:tcPr>
          <w:p w14:paraId="362B0C4E">
            <w:pPr>
              <w:spacing w:after="0" w:line="240" w:lineRule="auto"/>
              <w:rPr>
                <w:rFonts w:hint="default" w:ascii="Times New Roman" w:hAnsi="Times New Roman" w:eastAsia="宋体" w:cs="Times New Roman"/>
                <w:b/>
                <w:color w:val="auto"/>
                <w:sz w:val="18"/>
                <w:szCs w:val="18"/>
              </w:rPr>
            </w:pPr>
            <w:r>
              <w:rPr>
                <w:rFonts w:hint="default" w:ascii="Times New Roman" w:hAnsi="Times New Roman" w:eastAsia="宋体" w:cs="Times New Roman"/>
                <w:b/>
                <w:color w:val="auto"/>
                <w:sz w:val="18"/>
                <w:szCs w:val="18"/>
              </w:rPr>
              <w:t>RERI (95% CI)</w:t>
            </w:r>
          </w:p>
        </w:tc>
        <w:tc>
          <w:tcPr>
            <w:tcW w:w="0" w:type="auto"/>
            <w:tcBorders>
              <w:top w:val="single" w:color="auto" w:sz="12" w:space="0"/>
              <w:bottom w:val="single" w:color="auto" w:sz="8" w:space="0"/>
            </w:tcBorders>
            <w:noWrap/>
            <w:vAlign w:val="bottom"/>
          </w:tcPr>
          <w:p w14:paraId="07CA2B72">
            <w:pPr>
              <w:spacing w:after="0" w:line="240" w:lineRule="auto"/>
              <w:rPr>
                <w:rFonts w:hint="default" w:ascii="Times New Roman" w:hAnsi="Times New Roman" w:eastAsia="宋体" w:cs="Times New Roman"/>
                <w:b/>
                <w:color w:val="auto"/>
                <w:sz w:val="18"/>
                <w:szCs w:val="18"/>
              </w:rPr>
            </w:pPr>
            <w:r>
              <w:rPr>
                <w:rFonts w:hint="default" w:ascii="Times New Roman" w:hAnsi="Times New Roman" w:eastAsia="宋体" w:cs="Times New Roman"/>
                <w:b/>
                <w:color w:val="auto"/>
                <w:sz w:val="18"/>
                <w:szCs w:val="18"/>
              </w:rPr>
              <w:t>AP (95% CI)</w:t>
            </w:r>
          </w:p>
        </w:tc>
        <w:tc>
          <w:tcPr>
            <w:tcW w:w="0" w:type="auto"/>
            <w:tcBorders>
              <w:top w:val="single" w:color="auto" w:sz="12" w:space="0"/>
              <w:bottom w:val="single" w:color="auto" w:sz="8" w:space="0"/>
            </w:tcBorders>
            <w:noWrap/>
            <w:vAlign w:val="bottom"/>
          </w:tcPr>
          <w:p w14:paraId="397D28A1">
            <w:pPr>
              <w:spacing w:after="0" w:line="240" w:lineRule="auto"/>
              <w:rPr>
                <w:rFonts w:hint="default" w:ascii="Times New Roman" w:hAnsi="Times New Roman" w:eastAsia="宋体" w:cs="Times New Roman"/>
                <w:b/>
                <w:color w:val="auto"/>
                <w:sz w:val="18"/>
                <w:szCs w:val="18"/>
              </w:rPr>
            </w:pPr>
            <w:r>
              <w:rPr>
                <w:rFonts w:hint="default" w:ascii="Times New Roman" w:hAnsi="Times New Roman" w:eastAsia="宋体" w:cs="Times New Roman"/>
                <w:b/>
                <w:color w:val="auto"/>
                <w:sz w:val="18"/>
                <w:szCs w:val="18"/>
              </w:rPr>
              <w:t>SI (95% CI)</w:t>
            </w:r>
          </w:p>
        </w:tc>
      </w:tr>
      <w:tr w14:paraId="1E09E6B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tcBorders>
              <w:top w:val="single" w:color="auto" w:sz="8" w:space="0"/>
            </w:tcBorders>
            <w:noWrap/>
            <w:vAlign w:val="bottom"/>
          </w:tcPr>
          <w:p w14:paraId="4704DFA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TyG</w:t>
            </w:r>
          </w:p>
        </w:tc>
        <w:tc>
          <w:tcPr>
            <w:tcW w:w="0" w:type="auto"/>
            <w:tcBorders>
              <w:top w:val="single" w:color="auto" w:sz="8" w:space="0"/>
            </w:tcBorders>
            <w:noWrap/>
            <w:vAlign w:val="bottom"/>
          </w:tcPr>
          <w:p w14:paraId="7587CB6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0" w:type="auto"/>
            <w:tcBorders>
              <w:top w:val="single" w:color="auto" w:sz="8" w:space="0"/>
            </w:tcBorders>
            <w:noWrap/>
            <w:vAlign w:val="bottom"/>
          </w:tcPr>
          <w:p w14:paraId="437CD65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0" w:type="auto"/>
            <w:tcBorders>
              <w:top w:val="single" w:color="auto" w:sz="8" w:space="0"/>
            </w:tcBorders>
            <w:noWrap/>
            <w:vAlign w:val="center"/>
          </w:tcPr>
          <w:p w14:paraId="15445D7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0.981 (0.918, 1.048)</w:t>
            </w:r>
          </w:p>
        </w:tc>
        <w:tc>
          <w:tcPr>
            <w:tcW w:w="0" w:type="auto"/>
            <w:tcBorders>
              <w:top w:val="single" w:color="auto" w:sz="8" w:space="0"/>
            </w:tcBorders>
            <w:noWrap/>
            <w:vAlign w:val="center"/>
          </w:tcPr>
          <w:p w14:paraId="5A2B807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0.564</w:t>
            </w:r>
          </w:p>
        </w:tc>
        <w:tc>
          <w:tcPr>
            <w:tcW w:w="0" w:type="auto"/>
            <w:tcBorders>
              <w:top w:val="single" w:color="auto" w:sz="8" w:space="0"/>
            </w:tcBorders>
            <w:noWrap/>
            <w:vAlign w:val="center"/>
          </w:tcPr>
          <w:p w14:paraId="047D1F5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34.27</w:t>
            </w:r>
          </w:p>
        </w:tc>
        <w:tc>
          <w:tcPr>
            <w:tcW w:w="0" w:type="auto"/>
            <w:tcBorders>
              <w:top w:val="single" w:color="auto" w:sz="8" w:space="0"/>
            </w:tcBorders>
            <w:noWrap/>
            <w:vAlign w:val="center"/>
          </w:tcPr>
          <w:p w14:paraId="21A54F7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0.469</w:t>
            </w:r>
          </w:p>
        </w:tc>
        <w:tc>
          <w:tcPr>
            <w:tcW w:w="0" w:type="auto"/>
            <w:tcBorders>
              <w:top w:val="single" w:color="auto" w:sz="8" w:space="0"/>
            </w:tcBorders>
            <w:noWrap/>
            <w:vAlign w:val="center"/>
          </w:tcPr>
          <w:p w14:paraId="1EB243A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0.504</w:t>
            </w:r>
          </w:p>
        </w:tc>
        <w:tc>
          <w:tcPr>
            <w:tcW w:w="0" w:type="auto"/>
            <w:tcBorders>
              <w:top w:val="single" w:color="auto" w:sz="8" w:space="0"/>
            </w:tcBorders>
            <w:noWrap/>
            <w:vAlign w:val="center"/>
          </w:tcPr>
          <w:p w14:paraId="6437485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-0.005 (-0.516, 0.535)</w:t>
            </w:r>
          </w:p>
        </w:tc>
        <w:tc>
          <w:tcPr>
            <w:tcW w:w="0" w:type="auto"/>
            <w:tcBorders>
              <w:top w:val="single" w:color="auto" w:sz="8" w:space="0"/>
            </w:tcBorders>
            <w:noWrap/>
            <w:vAlign w:val="center"/>
          </w:tcPr>
          <w:p w14:paraId="532B1D3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-0.002 (-0.241, 0.238)</w:t>
            </w:r>
          </w:p>
        </w:tc>
        <w:tc>
          <w:tcPr>
            <w:tcW w:w="0" w:type="auto"/>
            <w:tcBorders>
              <w:top w:val="single" w:color="auto" w:sz="8" w:space="0"/>
            </w:tcBorders>
            <w:noWrap/>
            <w:vAlign w:val="center"/>
          </w:tcPr>
          <w:p w14:paraId="17D2D8E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0.996 (0.689, 1.796)</w:t>
            </w:r>
          </w:p>
        </w:tc>
      </w:tr>
      <w:tr w14:paraId="1B7025B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447229D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CHG</w:t>
            </w:r>
          </w:p>
        </w:tc>
        <w:tc>
          <w:tcPr>
            <w:tcW w:w="0" w:type="auto"/>
            <w:noWrap/>
            <w:vAlign w:val="bottom"/>
          </w:tcPr>
          <w:p w14:paraId="1A95FD3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0" w:type="auto"/>
            <w:noWrap/>
            <w:vAlign w:val="bottom"/>
          </w:tcPr>
          <w:p w14:paraId="171AE1F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0" w:type="auto"/>
            <w:noWrap/>
            <w:vAlign w:val="center"/>
          </w:tcPr>
          <w:p w14:paraId="439E211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0.964 (0.906, 1.025)</w:t>
            </w:r>
          </w:p>
        </w:tc>
        <w:tc>
          <w:tcPr>
            <w:tcW w:w="0" w:type="auto"/>
            <w:noWrap/>
            <w:vAlign w:val="center"/>
          </w:tcPr>
          <w:p w14:paraId="6C1BCF3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0.242</w:t>
            </w:r>
          </w:p>
        </w:tc>
        <w:tc>
          <w:tcPr>
            <w:tcW w:w="0" w:type="auto"/>
            <w:noWrap/>
            <w:vAlign w:val="center"/>
          </w:tcPr>
          <w:p w14:paraId="4729230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20.836</w:t>
            </w:r>
          </w:p>
        </w:tc>
        <w:tc>
          <w:tcPr>
            <w:tcW w:w="0" w:type="auto"/>
            <w:noWrap/>
            <w:vAlign w:val="center"/>
          </w:tcPr>
          <w:p w14:paraId="3FEC7D7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0.469</w:t>
            </w:r>
          </w:p>
        </w:tc>
        <w:tc>
          <w:tcPr>
            <w:tcW w:w="0" w:type="auto"/>
            <w:noWrap/>
            <w:vAlign w:val="center"/>
          </w:tcPr>
          <w:p w14:paraId="59BB924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0.729</w:t>
            </w:r>
          </w:p>
        </w:tc>
        <w:tc>
          <w:tcPr>
            <w:tcW w:w="0" w:type="auto"/>
            <w:noWrap/>
            <w:vAlign w:val="center"/>
          </w:tcPr>
          <w:p w14:paraId="54FB04C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0.159 (-0.372, 0.722)</w:t>
            </w:r>
          </w:p>
        </w:tc>
        <w:tc>
          <w:tcPr>
            <w:tcW w:w="0" w:type="auto"/>
            <w:noWrap/>
            <w:vAlign w:val="center"/>
          </w:tcPr>
          <w:p w14:paraId="5B6B286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0.065 (-0.162, 0.264)</w:t>
            </w:r>
          </w:p>
        </w:tc>
        <w:tc>
          <w:tcPr>
            <w:tcW w:w="0" w:type="auto"/>
            <w:noWrap/>
            <w:vAlign w:val="center"/>
          </w:tcPr>
          <w:p w14:paraId="03CFC0D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1.125 (0.784, 1.839)</w:t>
            </w:r>
          </w:p>
        </w:tc>
      </w:tr>
      <w:tr w14:paraId="1FEC4B7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15E62B8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METS-IR</w:t>
            </w:r>
          </w:p>
        </w:tc>
        <w:tc>
          <w:tcPr>
            <w:tcW w:w="0" w:type="auto"/>
            <w:noWrap/>
            <w:vAlign w:val="bottom"/>
          </w:tcPr>
          <w:p w14:paraId="19AFCFA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0" w:type="auto"/>
            <w:noWrap/>
            <w:vAlign w:val="bottom"/>
          </w:tcPr>
          <w:p w14:paraId="0DB84E2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0" w:type="auto"/>
            <w:noWrap/>
            <w:vAlign w:val="center"/>
          </w:tcPr>
          <w:p w14:paraId="6435E0B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0.971 (0.912, 1.032)</w:t>
            </w:r>
          </w:p>
        </w:tc>
        <w:tc>
          <w:tcPr>
            <w:tcW w:w="0" w:type="auto"/>
            <w:noWrap/>
            <w:vAlign w:val="center"/>
          </w:tcPr>
          <w:p w14:paraId="2BAED7D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0.342</w:t>
            </w:r>
          </w:p>
        </w:tc>
        <w:tc>
          <w:tcPr>
            <w:tcW w:w="0" w:type="auto"/>
            <w:noWrap/>
            <w:vAlign w:val="center"/>
          </w:tcPr>
          <w:p w14:paraId="280329F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137.624</w:t>
            </w:r>
          </w:p>
        </w:tc>
        <w:tc>
          <w:tcPr>
            <w:tcW w:w="0" w:type="auto"/>
            <w:noWrap/>
            <w:vAlign w:val="center"/>
          </w:tcPr>
          <w:p w14:paraId="45BE4DA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0.469</w:t>
            </w:r>
          </w:p>
        </w:tc>
        <w:tc>
          <w:tcPr>
            <w:tcW w:w="0" w:type="auto"/>
            <w:noWrap/>
            <w:vAlign w:val="center"/>
          </w:tcPr>
          <w:p w14:paraId="2183C57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0.683</w:t>
            </w:r>
          </w:p>
        </w:tc>
        <w:tc>
          <w:tcPr>
            <w:tcW w:w="0" w:type="auto"/>
            <w:noWrap/>
            <w:vAlign w:val="center"/>
          </w:tcPr>
          <w:p w14:paraId="6CD1FB4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0.133 (-0.478, 0.654)</w:t>
            </w:r>
          </w:p>
        </w:tc>
        <w:tc>
          <w:tcPr>
            <w:tcW w:w="0" w:type="auto"/>
            <w:noWrap/>
            <w:vAlign w:val="center"/>
          </w:tcPr>
          <w:p w14:paraId="13B1F2B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0.055 (-0.214, 0.245)</w:t>
            </w:r>
          </w:p>
        </w:tc>
        <w:tc>
          <w:tcPr>
            <w:tcW w:w="0" w:type="auto"/>
            <w:noWrap/>
            <w:vAlign w:val="center"/>
          </w:tcPr>
          <w:p w14:paraId="136379D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1.104 (0.711, 1.722)</w:t>
            </w:r>
          </w:p>
        </w:tc>
      </w:tr>
      <w:tr w14:paraId="1022CC5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1B16BCC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eGDR</w:t>
            </w:r>
          </w:p>
        </w:tc>
        <w:tc>
          <w:tcPr>
            <w:tcW w:w="0" w:type="auto"/>
            <w:noWrap/>
            <w:vAlign w:val="bottom"/>
          </w:tcPr>
          <w:p w14:paraId="0323F62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0" w:type="auto"/>
            <w:noWrap/>
            <w:vAlign w:val="bottom"/>
          </w:tcPr>
          <w:p w14:paraId="3D543C8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0" w:type="auto"/>
            <w:noWrap/>
            <w:vAlign w:val="center"/>
          </w:tcPr>
          <w:p w14:paraId="2ADDB74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0.906 (0.851, 0.964)</w:t>
            </w:r>
          </w:p>
        </w:tc>
        <w:tc>
          <w:tcPr>
            <w:tcW w:w="0" w:type="auto"/>
            <w:noWrap/>
            <w:vAlign w:val="center"/>
          </w:tcPr>
          <w:p w14:paraId="484F2FB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0.002</w:t>
            </w:r>
          </w:p>
        </w:tc>
        <w:tc>
          <w:tcPr>
            <w:tcW w:w="0" w:type="auto"/>
            <w:noWrap/>
            <w:vAlign w:val="center"/>
          </w:tcPr>
          <w:p w14:paraId="1F4A01D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-0.192</w:t>
            </w:r>
          </w:p>
        </w:tc>
        <w:tc>
          <w:tcPr>
            <w:tcW w:w="0" w:type="auto"/>
            <w:noWrap/>
            <w:vAlign w:val="center"/>
          </w:tcPr>
          <w:p w14:paraId="3487C41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0.469</w:t>
            </w:r>
          </w:p>
        </w:tc>
        <w:tc>
          <w:tcPr>
            <w:tcW w:w="0" w:type="auto"/>
            <w:noWrap/>
            <w:vAlign w:val="center"/>
          </w:tcPr>
          <w:p w14:paraId="37CE1D3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0.281</w:t>
            </w:r>
          </w:p>
        </w:tc>
        <w:tc>
          <w:tcPr>
            <w:tcW w:w="0" w:type="auto"/>
            <w:noWrap/>
            <w:vAlign w:val="center"/>
          </w:tcPr>
          <w:p w14:paraId="6F6B944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0.158 (-0.482, 0.836)</w:t>
            </w:r>
          </w:p>
        </w:tc>
        <w:tc>
          <w:tcPr>
            <w:tcW w:w="0" w:type="auto"/>
            <w:noWrap/>
            <w:vAlign w:val="center"/>
          </w:tcPr>
          <w:p w14:paraId="217BE14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0.053 (-0.178, 0.248)</w:t>
            </w:r>
          </w:p>
        </w:tc>
        <w:tc>
          <w:tcPr>
            <w:tcW w:w="0" w:type="auto"/>
            <w:noWrap/>
            <w:vAlign w:val="center"/>
          </w:tcPr>
          <w:p w14:paraId="5124D5B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1.087 (0.786, 1.603)</w:t>
            </w:r>
          </w:p>
        </w:tc>
      </w:tr>
      <w:tr w14:paraId="45BC079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14C2EDB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SPISE</w:t>
            </w:r>
          </w:p>
        </w:tc>
        <w:tc>
          <w:tcPr>
            <w:tcW w:w="0" w:type="auto"/>
            <w:noWrap/>
            <w:vAlign w:val="bottom"/>
          </w:tcPr>
          <w:p w14:paraId="13E4C3F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0" w:type="auto"/>
            <w:noWrap/>
            <w:vAlign w:val="bottom"/>
          </w:tcPr>
          <w:p w14:paraId="379B0D3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0" w:type="auto"/>
            <w:noWrap/>
            <w:vAlign w:val="center"/>
          </w:tcPr>
          <w:p w14:paraId="3E9FF05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0.968 (0.906, 1.034)</w:t>
            </w:r>
          </w:p>
        </w:tc>
        <w:tc>
          <w:tcPr>
            <w:tcW w:w="0" w:type="auto"/>
            <w:noWrap/>
            <w:vAlign w:val="center"/>
          </w:tcPr>
          <w:p w14:paraId="50F7E8F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0.329</w:t>
            </w:r>
          </w:p>
        </w:tc>
        <w:tc>
          <w:tcPr>
            <w:tcW w:w="0" w:type="auto"/>
            <w:noWrap/>
            <w:vAlign w:val="center"/>
          </w:tcPr>
          <w:p w14:paraId="1E9538E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0.101</w:t>
            </w:r>
          </w:p>
        </w:tc>
        <w:tc>
          <w:tcPr>
            <w:tcW w:w="0" w:type="auto"/>
            <w:noWrap/>
            <w:vAlign w:val="center"/>
          </w:tcPr>
          <w:p w14:paraId="06D949E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0.469</w:t>
            </w:r>
          </w:p>
        </w:tc>
        <w:tc>
          <w:tcPr>
            <w:tcW w:w="0" w:type="auto"/>
            <w:noWrap/>
            <w:vAlign w:val="center"/>
          </w:tcPr>
          <w:p w14:paraId="6A069FE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0.479</w:t>
            </w:r>
          </w:p>
        </w:tc>
        <w:tc>
          <w:tcPr>
            <w:tcW w:w="0" w:type="auto"/>
            <w:noWrap/>
            <w:vAlign w:val="center"/>
          </w:tcPr>
          <w:p w14:paraId="5858720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-0.008 (-0.585, 0.464)</w:t>
            </w:r>
          </w:p>
        </w:tc>
        <w:tc>
          <w:tcPr>
            <w:tcW w:w="0" w:type="auto"/>
            <w:noWrap/>
            <w:vAlign w:val="center"/>
          </w:tcPr>
          <w:p w14:paraId="0440C78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-0.003 (-0.244, 0.193)</w:t>
            </w:r>
          </w:p>
        </w:tc>
        <w:tc>
          <w:tcPr>
            <w:tcW w:w="0" w:type="auto"/>
            <w:noWrap/>
            <w:vAlign w:val="center"/>
          </w:tcPr>
          <w:p w14:paraId="1F8E479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0.994 (0.671, 1.568)</w:t>
            </w:r>
          </w:p>
        </w:tc>
      </w:tr>
      <w:tr w14:paraId="7E42709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1DDD6D9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TG/HDL-C</w:t>
            </w:r>
          </w:p>
        </w:tc>
        <w:tc>
          <w:tcPr>
            <w:tcW w:w="0" w:type="auto"/>
            <w:noWrap/>
            <w:vAlign w:val="bottom"/>
          </w:tcPr>
          <w:p w14:paraId="6CD6C7A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0" w:type="auto"/>
            <w:noWrap/>
            <w:vAlign w:val="bottom"/>
          </w:tcPr>
          <w:p w14:paraId="5DB49B0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0" w:type="auto"/>
            <w:noWrap/>
            <w:vAlign w:val="center"/>
          </w:tcPr>
          <w:p w14:paraId="15E79FA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1.007 (0.958, 1.058)</w:t>
            </w:r>
          </w:p>
        </w:tc>
        <w:tc>
          <w:tcPr>
            <w:tcW w:w="0" w:type="auto"/>
            <w:noWrap/>
            <w:vAlign w:val="center"/>
          </w:tcPr>
          <w:p w14:paraId="78D025E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0.79</w:t>
            </w:r>
          </w:p>
        </w:tc>
        <w:tc>
          <w:tcPr>
            <w:tcW w:w="0" w:type="auto"/>
            <w:noWrap/>
            <w:vAlign w:val="center"/>
          </w:tcPr>
          <w:p w14:paraId="776840E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8.88</w:t>
            </w:r>
          </w:p>
        </w:tc>
        <w:tc>
          <w:tcPr>
            <w:tcW w:w="0" w:type="auto"/>
            <w:noWrap/>
            <w:vAlign w:val="center"/>
          </w:tcPr>
          <w:p w14:paraId="7650B39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0.469</w:t>
            </w:r>
          </w:p>
        </w:tc>
        <w:tc>
          <w:tcPr>
            <w:tcW w:w="0" w:type="auto"/>
            <w:noWrap/>
            <w:vAlign w:val="center"/>
          </w:tcPr>
          <w:p w14:paraId="0F52247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0.559</w:t>
            </w:r>
          </w:p>
        </w:tc>
        <w:tc>
          <w:tcPr>
            <w:tcW w:w="0" w:type="auto"/>
            <w:noWrap/>
            <w:vAlign w:val="center"/>
          </w:tcPr>
          <w:p w14:paraId="6EEDD8E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0.365 (-0.200, 0.856)</w:t>
            </w:r>
          </w:p>
        </w:tc>
        <w:tc>
          <w:tcPr>
            <w:tcW w:w="0" w:type="auto"/>
            <w:noWrap/>
            <w:vAlign w:val="center"/>
          </w:tcPr>
          <w:p w14:paraId="17505A0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0.157 (-0.086, 0.340)</w:t>
            </w:r>
          </w:p>
        </w:tc>
        <w:tc>
          <w:tcPr>
            <w:tcW w:w="0" w:type="auto"/>
            <w:noWrap/>
            <w:vAlign w:val="center"/>
          </w:tcPr>
          <w:p w14:paraId="72E3B17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1.378 (0.867, 2.599)</w:t>
            </w:r>
          </w:p>
        </w:tc>
      </w:tr>
      <w:tr w14:paraId="567617A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7296BE3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AIP</w:t>
            </w:r>
          </w:p>
        </w:tc>
        <w:tc>
          <w:tcPr>
            <w:tcW w:w="0" w:type="auto"/>
            <w:noWrap/>
            <w:vAlign w:val="bottom"/>
          </w:tcPr>
          <w:p w14:paraId="5B24D94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0" w:type="auto"/>
            <w:noWrap/>
            <w:vAlign w:val="bottom"/>
          </w:tcPr>
          <w:p w14:paraId="3D1FD99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0" w:type="auto"/>
            <w:noWrap/>
            <w:vAlign w:val="center"/>
          </w:tcPr>
          <w:p w14:paraId="4A42EC3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0.990 (0.929, 1.054)</w:t>
            </w:r>
          </w:p>
        </w:tc>
        <w:tc>
          <w:tcPr>
            <w:tcW w:w="0" w:type="auto"/>
            <w:noWrap/>
            <w:vAlign w:val="center"/>
          </w:tcPr>
          <w:p w14:paraId="2C8946A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0.751</w:t>
            </w:r>
          </w:p>
        </w:tc>
        <w:tc>
          <w:tcPr>
            <w:tcW w:w="0" w:type="auto"/>
            <w:noWrap/>
            <w:vAlign w:val="center"/>
          </w:tcPr>
          <w:p w14:paraId="4A57DBD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-0.127</w:t>
            </w:r>
          </w:p>
        </w:tc>
        <w:tc>
          <w:tcPr>
            <w:tcW w:w="0" w:type="auto"/>
            <w:noWrap/>
            <w:vAlign w:val="center"/>
          </w:tcPr>
          <w:p w14:paraId="5B8E3B5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0.469</w:t>
            </w:r>
          </w:p>
        </w:tc>
        <w:tc>
          <w:tcPr>
            <w:tcW w:w="0" w:type="auto"/>
            <w:noWrap/>
            <w:vAlign w:val="center"/>
          </w:tcPr>
          <w:p w14:paraId="462B149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0.804</w:t>
            </w:r>
          </w:p>
        </w:tc>
        <w:tc>
          <w:tcPr>
            <w:tcW w:w="0" w:type="auto"/>
            <w:noWrap/>
            <w:vAlign w:val="center"/>
          </w:tcPr>
          <w:p w14:paraId="21284F5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0.303 (-0.228, 0.789)</w:t>
            </w:r>
          </w:p>
        </w:tc>
        <w:tc>
          <w:tcPr>
            <w:tcW w:w="0" w:type="auto"/>
            <w:noWrap/>
            <w:vAlign w:val="center"/>
          </w:tcPr>
          <w:p w14:paraId="7937932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0.127 (-0.105, 0.317)</w:t>
            </w:r>
          </w:p>
        </w:tc>
        <w:tc>
          <w:tcPr>
            <w:tcW w:w="0" w:type="auto"/>
            <w:noWrap/>
            <w:vAlign w:val="center"/>
          </w:tcPr>
          <w:p w14:paraId="0376D40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1.281 (0.843, 2.486)</w:t>
            </w:r>
          </w:p>
        </w:tc>
      </w:tr>
      <w:tr w14:paraId="7C8315B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579EFE2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TyG-BMI</w:t>
            </w:r>
          </w:p>
        </w:tc>
        <w:tc>
          <w:tcPr>
            <w:tcW w:w="0" w:type="auto"/>
            <w:noWrap/>
            <w:vAlign w:val="bottom"/>
          </w:tcPr>
          <w:p w14:paraId="50737BC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0" w:type="auto"/>
            <w:noWrap/>
            <w:vAlign w:val="bottom"/>
          </w:tcPr>
          <w:p w14:paraId="171929C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0" w:type="auto"/>
            <w:noWrap/>
            <w:vAlign w:val="center"/>
          </w:tcPr>
          <w:p w14:paraId="4A1760E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0.968 (0.910, 1.030)</w:t>
            </w:r>
          </w:p>
        </w:tc>
        <w:tc>
          <w:tcPr>
            <w:tcW w:w="0" w:type="auto"/>
            <w:noWrap/>
            <w:vAlign w:val="center"/>
          </w:tcPr>
          <w:p w14:paraId="0CB0D89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0.304</w:t>
            </w:r>
          </w:p>
        </w:tc>
        <w:tc>
          <w:tcPr>
            <w:tcW w:w="0" w:type="auto"/>
            <w:noWrap/>
            <w:vAlign w:val="center"/>
          </w:tcPr>
          <w:p w14:paraId="7531B8E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802.332</w:t>
            </w:r>
          </w:p>
        </w:tc>
        <w:tc>
          <w:tcPr>
            <w:tcW w:w="0" w:type="auto"/>
            <w:noWrap/>
            <w:vAlign w:val="center"/>
          </w:tcPr>
          <w:p w14:paraId="6D12079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0.469</w:t>
            </w:r>
          </w:p>
        </w:tc>
        <w:tc>
          <w:tcPr>
            <w:tcW w:w="0" w:type="auto"/>
            <w:noWrap/>
            <w:vAlign w:val="center"/>
          </w:tcPr>
          <w:p w14:paraId="0EA0F9F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0.252</w:t>
            </w:r>
          </w:p>
        </w:tc>
        <w:tc>
          <w:tcPr>
            <w:tcW w:w="0" w:type="auto"/>
            <w:noWrap/>
            <w:vAlign w:val="center"/>
          </w:tcPr>
          <w:p w14:paraId="12C5D9F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-0.084 (-0.679, 0.450)</w:t>
            </w:r>
          </w:p>
        </w:tc>
        <w:tc>
          <w:tcPr>
            <w:tcW w:w="0" w:type="auto"/>
            <w:noWrap/>
            <w:vAlign w:val="center"/>
          </w:tcPr>
          <w:p w14:paraId="74E13ED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-0.035 (-0.286, 0.184)</w:t>
            </w:r>
          </w:p>
        </w:tc>
        <w:tc>
          <w:tcPr>
            <w:tcW w:w="0" w:type="auto"/>
            <w:noWrap/>
            <w:vAlign w:val="center"/>
          </w:tcPr>
          <w:p w14:paraId="0BA594E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0.944 (0.663, 1.458)</w:t>
            </w:r>
          </w:p>
        </w:tc>
      </w:tr>
      <w:tr w14:paraId="66B29C8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36C030D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TyG-WC</w:t>
            </w:r>
          </w:p>
        </w:tc>
        <w:tc>
          <w:tcPr>
            <w:tcW w:w="0" w:type="auto"/>
            <w:noWrap/>
            <w:vAlign w:val="bottom"/>
          </w:tcPr>
          <w:p w14:paraId="33A573A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0" w:type="auto"/>
            <w:noWrap/>
            <w:vAlign w:val="bottom"/>
          </w:tcPr>
          <w:p w14:paraId="25B5B91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0" w:type="auto"/>
            <w:noWrap/>
            <w:vAlign w:val="center"/>
          </w:tcPr>
          <w:p w14:paraId="6934715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0.950 (0.890, 1.014)</w:t>
            </w:r>
          </w:p>
        </w:tc>
        <w:tc>
          <w:tcPr>
            <w:tcW w:w="0" w:type="auto"/>
            <w:noWrap/>
            <w:vAlign w:val="center"/>
          </w:tcPr>
          <w:p w14:paraId="4C9640B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0.127</w:t>
            </w:r>
          </w:p>
        </w:tc>
        <w:tc>
          <w:tcPr>
            <w:tcW w:w="0" w:type="auto"/>
            <w:noWrap/>
            <w:vAlign w:val="center"/>
          </w:tcPr>
          <w:p w14:paraId="0A92170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2919.949</w:t>
            </w:r>
          </w:p>
        </w:tc>
        <w:tc>
          <w:tcPr>
            <w:tcW w:w="0" w:type="auto"/>
            <w:noWrap/>
            <w:vAlign w:val="center"/>
          </w:tcPr>
          <w:p w14:paraId="15DFD02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0.469</w:t>
            </w:r>
          </w:p>
        </w:tc>
        <w:tc>
          <w:tcPr>
            <w:tcW w:w="0" w:type="auto"/>
            <w:noWrap/>
            <w:vAlign w:val="center"/>
          </w:tcPr>
          <w:p w14:paraId="6247BE4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0.268</w:t>
            </w:r>
          </w:p>
        </w:tc>
        <w:tc>
          <w:tcPr>
            <w:tcW w:w="0" w:type="auto"/>
            <w:noWrap/>
            <w:vAlign w:val="center"/>
          </w:tcPr>
          <w:p w14:paraId="7B0B556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0.066 (-0.662, 0.619)</w:t>
            </w:r>
          </w:p>
        </w:tc>
        <w:tc>
          <w:tcPr>
            <w:tcW w:w="0" w:type="auto"/>
            <w:noWrap/>
            <w:vAlign w:val="center"/>
          </w:tcPr>
          <w:p w14:paraId="3B15D6B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0.024 (-0.236, 0.214)</w:t>
            </w:r>
          </w:p>
        </w:tc>
        <w:tc>
          <w:tcPr>
            <w:tcW w:w="0" w:type="auto"/>
            <w:noWrap/>
            <w:vAlign w:val="center"/>
          </w:tcPr>
          <w:p w14:paraId="438E95A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1.039 (0.713, 1.516)</w:t>
            </w:r>
          </w:p>
        </w:tc>
      </w:tr>
      <w:tr w14:paraId="21E1703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213D202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TyG-WHtR</w:t>
            </w:r>
          </w:p>
        </w:tc>
        <w:tc>
          <w:tcPr>
            <w:tcW w:w="0" w:type="auto"/>
            <w:noWrap/>
            <w:vAlign w:val="bottom"/>
          </w:tcPr>
          <w:p w14:paraId="3C26EAA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0" w:type="auto"/>
            <w:noWrap/>
            <w:vAlign w:val="bottom"/>
          </w:tcPr>
          <w:p w14:paraId="03B751D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0" w:type="auto"/>
            <w:noWrap/>
            <w:vAlign w:val="center"/>
          </w:tcPr>
          <w:p w14:paraId="7AC5356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0.936 (0.878, 0.998)</w:t>
            </w:r>
          </w:p>
        </w:tc>
        <w:tc>
          <w:tcPr>
            <w:tcW w:w="0" w:type="auto"/>
            <w:noWrap/>
            <w:vAlign w:val="center"/>
          </w:tcPr>
          <w:p w14:paraId="1CC8293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0.045</w:t>
            </w:r>
          </w:p>
        </w:tc>
        <w:tc>
          <w:tcPr>
            <w:tcW w:w="0" w:type="auto"/>
            <w:noWrap/>
            <w:vAlign w:val="center"/>
          </w:tcPr>
          <w:p w14:paraId="7256A5D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18.554</w:t>
            </w:r>
          </w:p>
        </w:tc>
        <w:tc>
          <w:tcPr>
            <w:tcW w:w="0" w:type="auto"/>
            <w:noWrap/>
            <w:vAlign w:val="center"/>
          </w:tcPr>
          <w:p w14:paraId="48CA856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0.469</w:t>
            </w:r>
          </w:p>
        </w:tc>
        <w:tc>
          <w:tcPr>
            <w:tcW w:w="0" w:type="auto"/>
            <w:noWrap/>
            <w:vAlign w:val="center"/>
          </w:tcPr>
          <w:p w14:paraId="159CBCC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0.8</w:t>
            </w:r>
          </w:p>
        </w:tc>
        <w:tc>
          <w:tcPr>
            <w:tcW w:w="0" w:type="auto"/>
            <w:noWrap/>
            <w:vAlign w:val="center"/>
          </w:tcPr>
          <w:p w14:paraId="7B42EA2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0.206 (-0.378, 0.680)</w:t>
            </w:r>
          </w:p>
        </w:tc>
        <w:tc>
          <w:tcPr>
            <w:tcW w:w="0" w:type="auto"/>
            <w:noWrap/>
            <w:vAlign w:val="center"/>
          </w:tcPr>
          <w:p w14:paraId="59B2452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0.084 (-0.148, 0.261)</w:t>
            </w:r>
          </w:p>
        </w:tc>
        <w:tc>
          <w:tcPr>
            <w:tcW w:w="0" w:type="auto"/>
            <w:noWrap/>
            <w:vAlign w:val="center"/>
          </w:tcPr>
          <w:p w14:paraId="1C961FF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1.164 (0.790, 1.853)</w:t>
            </w:r>
          </w:p>
        </w:tc>
      </w:tr>
      <w:tr w14:paraId="7F04D3B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78E9FE6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TyG-BRI</w:t>
            </w:r>
          </w:p>
        </w:tc>
        <w:tc>
          <w:tcPr>
            <w:tcW w:w="0" w:type="auto"/>
            <w:noWrap/>
            <w:vAlign w:val="bottom"/>
          </w:tcPr>
          <w:p w14:paraId="1C383B7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0" w:type="auto"/>
            <w:noWrap/>
            <w:vAlign w:val="bottom"/>
          </w:tcPr>
          <w:p w14:paraId="1CEB29F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0" w:type="auto"/>
            <w:noWrap/>
            <w:vAlign w:val="center"/>
          </w:tcPr>
          <w:p w14:paraId="5864FAA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0.933 (0.876, 0.992)</w:t>
            </w:r>
          </w:p>
        </w:tc>
        <w:tc>
          <w:tcPr>
            <w:tcW w:w="0" w:type="auto"/>
            <w:noWrap/>
            <w:vAlign w:val="center"/>
          </w:tcPr>
          <w:p w14:paraId="2C2E70D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0.028</w:t>
            </w:r>
          </w:p>
        </w:tc>
        <w:tc>
          <w:tcPr>
            <w:tcW w:w="0" w:type="auto"/>
            <w:noWrap/>
            <w:vAlign w:val="center"/>
          </w:tcPr>
          <w:p w14:paraId="109F1BB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142.169</w:t>
            </w:r>
          </w:p>
        </w:tc>
        <w:tc>
          <w:tcPr>
            <w:tcW w:w="0" w:type="auto"/>
            <w:noWrap/>
            <w:vAlign w:val="center"/>
          </w:tcPr>
          <w:p w14:paraId="4C5219D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0.469</w:t>
            </w:r>
          </w:p>
        </w:tc>
        <w:tc>
          <w:tcPr>
            <w:tcW w:w="0" w:type="auto"/>
            <w:noWrap/>
            <w:vAlign w:val="center"/>
          </w:tcPr>
          <w:p w14:paraId="4022B49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0.086</w:t>
            </w:r>
          </w:p>
        </w:tc>
        <w:tc>
          <w:tcPr>
            <w:tcW w:w="0" w:type="auto"/>
            <w:noWrap/>
            <w:vAlign w:val="center"/>
          </w:tcPr>
          <w:p w14:paraId="1CACAA2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-0.256 (-0.956, 0.279)</w:t>
            </w:r>
          </w:p>
        </w:tc>
        <w:tc>
          <w:tcPr>
            <w:tcW w:w="0" w:type="auto"/>
            <w:noWrap/>
            <w:vAlign w:val="center"/>
          </w:tcPr>
          <w:p w14:paraId="23F4D98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-0.106 (-0.384, 0.117)</w:t>
            </w:r>
          </w:p>
        </w:tc>
        <w:tc>
          <w:tcPr>
            <w:tcW w:w="0" w:type="auto"/>
            <w:noWrap/>
            <w:vAlign w:val="center"/>
          </w:tcPr>
          <w:p w14:paraId="30F2AB3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0.847 (0.595, 1.285)</w:t>
            </w:r>
          </w:p>
        </w:tc>
      </w:tr>
      <w:tr w14:paraId="2E367A5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452365D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TyG-ABSI</w:t>
            </w:r>
          </w:p>
        </w:tc>
        <w:tc>
          <w:tcPr>
            <w:tcW w:w="0" w:type="auto"/>
            <w:noWrap/>
            <w:vAlign w:val="bottom"/>
          </w:tcPr>
          <w:p w14:paraId="1414595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0" w:type="auto"/>
            <w:noWrap/>
            <w:vAlign w:val="bottom"/>
          </w:tcPr>
          <w:p w14:paraId="61423FE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0" w:type="auto"/>
            <w:noWrap/>
            <w:vAlign w:val="center"/>
          </w:tcPr>
          <w:p w14:paraId="4279A5E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0.932 (0.873, 0.996)</w:t>
            </w:r>
          </w:p>
        </w:tc>
        <w:tc>
          <w:tcPr>
            <w:tcW w:w="0" w:type="auto"/>
            <w:noWrap/>
            <w:vAlign w:val="center"/>
          </w:tcPr>
          <w:p w14:paraId="6E7337E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0.037</w:t>
            </w:r>
          </w:p>
        </w:tc>
        <w:tc>
          <w:tcPr>
            <w:tcW w:w="0" w:type="auto"/>
            <w:noWrap/>
            <w:vAlign w:val="center"/>
          </w:tcPr>
          <w:p w14:paraId="187A568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2.847</w:t>
            </w:r>
          </w:p>
        </w:tc>
        <w:tc>
          <w:tcPr>
            <w:tcW w:w="0" w:type="auto"/>
            <w:noWrap/>
            <w:vAlign w:val="center"/>
          </w:tcPr>
          <w:p w14:paraId="595D0C7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0.469</w:t>
            </w:r>
          </w:p>
        </w:tc>
        <w:tc>
          <w:tcPr>
            <w:tcW w:w="0" w:type="auto"/>
            <w:noWrap/>
            <w:vAlign w:val="center"/>
          </w:tcPr>
          <w:p w14:paraId="410E313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0.504</w:t>
            </w:r>
          </w:p>
        </w:tc>
        <w:tc>
          <w:tcPr>
            <w:tcW w:w="0" w:type="auto"/>
            <w:noWrap/>
            <w:vAlign w:val="center"/>
          </w:tcPr>
          <w:p w14:paraId="2E5CBDA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0.104 (-0.472, 0.609)</w:t>
            </w:r>
          </w:p>
        </w:tc>
        <w:tc>
          <w:tcPr>
            <w:tcW w:w="0" w:type="auto"/>
            <w:noWrap/>
            <w:vAlign w:val="center"/>
          </w:tcPr>
          <w:p w14:paraId="5165C39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0.042 (-0.195, 0.236)</w:t>
            </w:r>
          </w:p>
        </w:tc>
        <w:tc>
          <w:tcPr>
            <w:tcW w:w="0" w:type="auto"/>
            <w:noWrap/>
            <w:vAlign w:val="center"/>
          </w:tcPr>
          <w:p w14:paraId="17C36A7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1.075 (0.753, 1.688)</w:t>
            </w:r>
          </w:p>
        </w:tc>
      </w:tr>
      <w:tr w14:paraId="3808E9A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5ADB30E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TyG-WWI</w:t>
            </w:r>
          </w:p>
        </w:tc>
        <w:tc>
          <w:tcPr>
            <w:tcW w:w="0" w:type="auto"/>
            <w:noWrap/>
            <w:vAlign w:val="bottom"/>
          </w:tcPr>
          <w:p w14:paraId="0A1E026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0" w:type="auto"/>
            <w:noWrap/>
            <w:vAlign w:val="bottom"/>
          </w:tcPr>
          <w:p w14:paraId="23BCC2B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0" w:type="auto"/>
            <w:noWrap/>
            <w:vAlign w:val="center"/>
          </w:tcPr>
          <w:p w14:paraId="61841DB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0.928 (0.869, 0.990)</w:t>
            </w:r>
          </w:p>
        </w:tc>
        <w:tc>
          <w:tcPr>
            <w:tcW w:w="0" w:type="auto"/>
            <w:noWrap/>
            <w:vAlign w:val="center"/>
          </w:tcPr>
          <w:p w14:paraId="6C4D6D6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0.023</w:t>
            </w:r>
          </w:p>
        </w:tc>
        <w:tc>
          <w:tcPr>
            <w:tcW w:w="0" w:type="auto"/>
            <w:noWrap/>
            <w:vAlign w:val="center"/>
          </w:tcPr>
          <w:p w14:paraId="670A3E5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383.65</w:t>
            </w:r>
          </w:p>
        </w:tc>
        <w:tc>
          <w:tcPr>
            <w:tcW w:w="0" w:type="auto"/>
            <w:noWrap/>
            <w:vAlign w:val="center"/>
          </w:tcPr>
          <w:p w14:paraId="72F9E09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0.469</w:t>
            </w:r>
          </w:p>
        </w:tc>
        <w:tc>
          <w:tcPr>
            <w:tcW w:w="0" w:type="auto"/>
            <w:noWrap/>
            <w:vAlign w:val="center"/>
          </w:tcPr>
          <w:p w14:paraId="1148161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0.989</w:t>
            </w:r>
          </w:p>
        </w:tc>
        <w:tc>
          <w:tcPr>
            <w:tcW w:w="0" w:type="auto"/>
            <w:noWrap/>
            <w:vAlign w:val="center"/>
          </w:tcPr>
          <w:p w14:paraId="76EF3D1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0.195 (-0.359, 0.686)</w:t>
            </w:r>
          </w:p>
        </w:tc>
        <w:tc>
          <w:tcPr>
            <w:tcW w:w="0" w:type="auto"/>
            <w:noWrap/>
            <w:vAlign w:val="center"/>
          </w:tcPr>
          <w:p w14:paraId="5458840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0.085 (-0.157, 0.283)</w:t>
            </w:r>
          </w:p>
        </w:tc>
        <w:tc>
          <w:tcPr>
            <w:tcW w:w="0" w:type="auto"/>
            <w:noWrap/>
            <w:vAlign w:val="center"/>
          </w:tcPr>
          <w:p w14:paraId="06B1D2A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1.179 (0.778, 2.127)</w:t>
            </w:r>
          </w:p>
        </w:tc>
      </w:tr>
      <w:tr w14:paraId="6B30607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08" w:type="dxa"/>
            <w:bottom w:w="15" w:type="dxa"/>
            <w:right w:w="108" w:type="dxa"/>
          </w:tblCellMar>
        </w:tblPrEx>
        <w:tc>
          <w:tcPr>
            <w:tcW w:w="0" w:type="auto"/>
            <w:noWrap/>
            <w:vAlign w:val="bottom"/>
          </w:tcPr>
          <w:p w14:paraId="5205BAC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TyG-CVAI</w:t>
            </w:r>
          </w:p>
        </w:tc>
        <w:tc>
          <w:tcPr>
            <w:tcW w:w="0" w:type="auto"/>
            <w:noWrap/>
            <w:vAlign w:val="bottom"/>
          </w:tcPr>
          <w:p w14:paraId="50A53B5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0" w:type="auto"/>
            <w:noWrap/>
            <w:vAlign w:val="bottom"/>
          </w:tcPr>
          <w:p w14:paraId="7F60F02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631</w:t>
            </w:r>
          </w:p>
        </w:tc>
        <w:tc>
          <w:tcPr>
            <w:tcW w:w="0" w:type="auto"/>
            <w:noWrap/>
            <w:vAlign w:val="center"/>
          </w:tcPr>
          <w:p w14:paraId="26D281A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0.914 (0.855, 0.977)</w:t>
            </w:r>
          </w:p>
        </w:tc>
        <w:tc>
          <w:tcPr>
            <w:tcW w:w="0" w:type="auto"/>
            <w:noWrap/>
            <w:vAlign w:val="center"/>
          </w:tcPr>
          <w:p w14:paraId="7A06AD8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0.008</w:t>
            </w:r>
          </w:p>
        </w:tc>
        <w:tc>
          <w:tcPr>
            <w:tcW w:w="0" w:type="auto"/>
            <w:noWrap/>
            <w:vAlign w:val="center"/>
          </w:tcPr>
          <w:p w14:paraId="40F893F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3294.88</w:t>
            </w:r>
          </w:p>
        </w:tc>
        <w:tc>
          <w:tcPr>
            <w:tcW w:w="0" w:type="auto"/>
            <w:noWrap/>
            <w:vAlign w:val="center"/>
          </w:tcPr>
          <w:p w14:paraId="7C85BBD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0.469</w:t>
            </w:r>
          </w:p>
        </w:tc>
        <w:tc>
          <w:tcPr>
            <w:tcW w:w="0" w:type="auto"/>
            <w:noWrap/>
            <w:vAlign w:val="center"/>
          </w:tcPr>
          <w:p w14:paraId="36F01B2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0.36</w:t>
            </w:r>
          </w:p>
        </w:tc>
        <w:tc>
          <w:tcPr>
            <w:tcW w:w="0" w:type="auto"/>
            <w:noWrap/>
            <w:vAlign w:val="center"/>
          </w:tcPr>
          <w:p w14:paraId="672E791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0.077 (-0.571, 0.669)</w:t>
            </w:r>
          </w:p>
        </w:tc>
        <w:tc>
          <w:tcPr>
            <w:tcW w:w="0" w:type="auto"/>
            <w:noWrap/>
            <w:vAlign w:val="center"/>
          </w:tcPr>
          <w:p w14:paraId="31D0A1B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0.029 (-0.217, 0.237)</w:t>
            </w:r>
          </w:p>
        </w:tc>
        <w:tc>
          <w:tcPr>
            <w:tcW w:w="0" w:type="auto"/>
            <w:noWrap/>
            <w:vAlign w:val="center"/>
          </w:tcPr>
          <w:p w14:paraId="697492B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1.050 (0.727, 1.638)</w:t>
            </w:r>
          </w:p>
        </w:tc>
      </w:tr>
    </w:tbl>
    <w:p w14:paraId="1B01A5B6">
      <w:pPr>
        <w:spacing w:after="80" w:line="240" w:lineRule="auto"/>
        <w:rPr>
          <w:rFonts w:hint="default" w:ascii="Times New Roman" w:hAnsi="Times New Roman" w:eastAsia="Times New Roman" w:cs="Times New Roman"/>
          <w:color w:val="auto"/>
          <w:sz w:val="18"/>
          <w:szCs w:val="18"/>
        </w:rPr>
      </w:pPr>
      <w:r>
        <w:rPr>
          <w:rFonts w:hint="default" w:ascii="Times New Roman" w:hAnsi="Times New Roman" w:eastAsia="Times New Roman" w:cs="Times New Roman"/>
          <w:b/>
          <w:color w:val="auto"/>
          <w:sz w:val="18"/>
          <w:szCs w:val="18"/>
        </w:rPr>
        <w:t xml:space="preserve">Notes: </w:t>
      </w:r>
      <w:r>
        <w:rPr>
          <w:rFonts w:hint="default" w:ascii="Times New Roman" w:hAnsi="Times New Roman" w:eastAsia="Times New Roman" w:cs="Times New Roman"/>
          <w:color w:val="auto"/>
          <w:sz w:val="18"/>
          <w:szCs w:val="18"/>
        </w:rPr>
        <w:t>Analyses used the first completed imputed dataset. Continuous interaction models included standardized cumulative IR, standardized cumulative FI, and their cross-product term. Dichotomized analyses used median cutoffs. RERI, AP, and SI are reported with 95% confidence intervals obtained from 500 nonparametric bootstrap resamples.</w:t>
      </w:r>
    </w:p>
    <w:p w14:paraId="2594A950">
      <w:pPr>
        <w:pStyle w:val="30"/>
        <w:rPr>
          <w:rFonts w:hint="default" w:ascii="Times New Roman" w:hAnsi="Times New Roman" w:eastAsia="宋体" w:cs="Times New Roman"/>
          <w:b/>
          <w:color w:val="auto"/>
          <w:sz w:val="18"/>
          <w:szCs w:val="18"/>
        </w:rPr>
        <w:sectPr>
          <w:pgSz w:w="15840" w:h="12240" w:orient="landscape"/>
          <w:pgMar w:top="1151" w:right="1077" w:bottom="1151" w:left="1077" w:header="720" w:footer="720" w:gutter="0"/>
          <w:cols w:space="720" w:num="1"/>
          <w:docGrid w:linePitch="360" w:charSpace="0"/>
        </w:sectPr>
      </w:pPr>
    </w:p>
    <w:p w14:paraId="7768F90E">
      <w:pPr>
        <w:pStyle w:val="15"/>
        <w:keepNext/>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rPr>
        <w:t xml:space="preserve">Supplementary table </w:t>
      </w:r>
      <w:r>
        <w:rPr>
          <w:rFonts w:hint="default" w:ascii="Times New Roman" w:hAnsi="Times New Roman" w:cs="Times New Roman"/>
          <w:color w:val="auto"/>
          <w:sz w:val="18"/>
          <w:szCs w:val="18"/>
        </w:rPr>
        <w:fldChar w:fldCharType="begin"/>
      </w:r>
      <w:r>
        <w:rPr>
          <w:rFonts w:hint="default" w:ascii="Times New Roman" w:hAnsi="Times New Roman" w:cs="Times New Roman"/>
          <w:color w:val="auto"/>
          <w:sz w:val="18"/>
          <w:szCs w:val="18"/>
        </w:rPr>
        <w:instrText xml:space="preserve"> SEQ Supplementary_table \* ARABIC </w:instrText>
      </w:r>
      <w:r>
        <w:rPr>
          <w:rFonts w:hint="default" w:ascii="Times New Roman" w:hAnsi="Times New Roman" w:cs="Times New Roman"/>
          <w:color w:val="auto"/>
          <w:sz w:val="18"/>
          <w:szCs w:val="18"/>
        </w:rPr>
        <w:fldChar w:fldCharType="separate"/>
      </w:r>
      <w:r>
        <w:rPr>
          <w:rFonts w:hint="default" w:ascii="Times New Roman" w:hAnsi="Times New Roman" w:cs="Times New Roman"/>
          <w:color w:val="auto"/>
          <w:sz w:val="18"/>
          <w:szCs w:val="18"/>
        </w:rPr>
        <w:t>36</w:t>
      </w:r>
      <w:r>
        <w:rPr>
          <w:rFonts w:hint="default" w:ascii="Times New Roman" w:hAnsi="Times New Roman" w:cs="Times New Roman"/>
          <w:color w:val="auto"/>
          <w:sz w:val="18"/>
          <w:szCs w:val="18"/>
        </w:rPr>
        <w:fldChar w:fldCharType="end"/>
      </w:r>
      <w:r>
        <w:rPr>
          <w:rFonts w:hint="default" w:ascii="Times New Roman" w:hAnsi="Times New Roman" w:cs="Times New Roman"/>
          <w:color w:val="auto"/>
          <w:sz w:val="18"/>
          <w:szCs w:val="18"/>
        </w:rPr>
        <w:t xml:space="preserve">. </w:t>
      </w:r>
      <w:r>
        <w:rPr>
          <w:rFonts w:hint="default" w:ascii="Times New Roman" w:hAnsi="Times New Roman" w:cs="Times New Roman"/>
          <w:color w:val="auto"/>
          <w:sz w:val="18"/>
          <w:szCs w:val="18"/>
        </w:rPr>
        <w:t>Exploratory stacked Cox comparison of the associations with heart disease and stroke across all 14 cumulative IR-FI indicators</w:t>
      </w:r>
      <w:r>
        <w:rPr>
          <w:rFonts w:hint="default" w:ascii="Times New Roman" w:hAnsi="Times New Roman" w:eastAsia="宋体" w:cs="Times New Roman"/>
          <w:color w:val="auto"/>
          <w:sz w:val="18"/>
          <w:szCs w:val="18"/>
          <w:lang w:val="en-US" w:eastAsia="zh-CN"/>
        </w:rPr>
        <w:t>.</w:t>
      </w:r>
    </w:p>
    <w:tbl>
      <w:tblPr>
        <w:tblStyle w:val="33"/>
        <w:tblW w:w="0"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1097"/>
        <w:gridCol w:w="540"/>
        <w:gridCol w:w="559"/>
        <w:gridCol w:w="592"/>
        <w:gridCol w:w="516"/>
        <w:gridCol w:w="1260"/>
        <w:gridCol w:w="1293"/>
        <w:gridCol w:w="1282"/>
        <w:gridCol w:w="1135"/>
        <w:gridCol w:w="1692"/>
      </w:tblGrid>
      <w:tr w14:paraId="1CEB413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auto" w:sz="12" w:space="0"/>
              <w:bottom w:val="single" w:color="auto" w:sz="8" w:space="0"/>
            </w:tcBorders>
            <w:noWrap/>
            <w:vAlign w:val="bottom"/>
          </w:tcPr>
          <w:p w14:paraId="17D3D82D">
            <w:pPr>
              <w:spacing w:after="0" w:line="240" w:lineRule="auto"/>
              <w:rPr>
                <w:rFonts w:hint="default" w:ascii="Times New Roman" w:hAnsi="Times New Roman" w:cs="Times New Roman"/>
                <w:b/>
                <w:bCs/>
                <w:color w:val="auto"/>
                <w:sz w:val="18"/>
                <w:szCs w:val="18"/>
              </w:rPr>
            </w:pPr>
            <w:r>
              <w:rPr>
                <w:rFonts w:hint="default" w:ascii="Times New Roman" w:hAnsi="Times New Roman" w:cs="Times New Roman"/>
                <w:b/>
                <w:bCs/>
                <w:color w:val="auto"/>
                <w:sz w:val="18"/>
                <w:szCs w:val="18"/>
              </w:rPr>
              <w:t>Exposure</w:t>
            </w:r>
          </w:p>
        </w:tc>
        <w:tc>
          <w:tcPr>
            <w:tcW w:w="0" w:type="auto"/>
            <w:tcBorders>
              <w:top w:val="single" w:color="auto" w:sz="12" w:space="0"/>
              <w:bottom w:val="single" w:color="auto" w:sz="8" w:space="0"/>
            </w:tcBorders>
            <w:noWrap/>
            <w:vAlign w:val="bottom"/>
          </w:tcPr>
          <w:p w14:paraId="0C3A984F">
            <w:pPr>
              <w:spacing w:after="0" w:line="240" w:lineRule="auto"/>
              <w:rPr>
                <w:rFonts w:hint="default" w:ascii="Times New Roman" w:hAnsi="Times New Roman" w:cs="Times New Roman"/>
                <w:b/>
                <w:bCs/>
                <w:color w:val="auto"/>
                <w:sz w:val="18"/>
                <w:szCs w:val="18"/>
              </w:rPr>
            </w:pPr>
            <w:r>
              <w:rPr>
                <w:rFonts w:hint="default" w:ascii="Times New Roman" w:hAnsi="Times New Roman" w:cs="Times New Roman"/>
                <w:b/>
                <w:bCs/>
                <w:color w:val="auto"/>
                <w:sz w:val="18"/>
                <w:szCs w:val="18"/>
              </w:rPr>
              <w:t>Participants</w:t>
            </w:r>
          </w:p>
        </w:tc>
        <w:tc>
          <w:tcPr>
            <w:tcW w:w="0" w:type="auto"/>
            <w:tcBorders>
              <w:top w:val="single" w:color="auto" w:sz="12" w:space="0"/>
              <w:bottom w:val="single" w:color="auto" w:sz="8" w:space="0"/>
            </w:tcBorders>
            <w:noWrap/>
            <w:vAlign w:val="bottom"/>
          </w:tcPr>
          <w:p w14:paraId="46373158">
            <w:pPr>
              <w:spacing w:after="0" w:line="240" w:lineRule="auto"/>
              <w:rPr>
                <w:rFonts w:hint="default" w:ascii="Times New Roman" w:hAnsi="Times New Roman" w:cs="Times New Roman"/>
                <w:b/>
                <w:bCs/>
                <w:color w:val="auto"/>
                <w:sz w:val="18"/>
                <w:szCs w:val="18"/>
              </w:rPr>
            </w:pPr>
            <w:r>
              <w:rPr>
                <w:rFonts w:hint="default" w:ascii="Times New Roman" w:hAnsi="Times New Roman" w:cs="Times New Roman"/>
                <w:b/>
                <w:bCs/>
                <w:color w:val="auto"/>
                <w:sz w:val="18"/>
                <w:szCs w:val="18"/>
              </w:rPr>
              <w:t>Heart events</w:t>
            </w:r>
          </w:p>
        </w:tc>
        <w:tc>
          <w:tcPr>
            <w:tcW w:w="0" w:type="auto"/>
            <w:tcBorders>
              <w:top w:val="single" w:color="auto" w:sz="12" w:space="0"/>
              <w:bottom w:val="single" w:color="auto" w:sz="8" w:space="0"/>
            </w:tcBorders>
            <w:noWrap/>
            <w:vAlign w:val="bottom"/>
          </w:tcPr>
          <w:p w14:paraId="7EB5C543">
            <w:pPr>
              <w:spacing w:after="0" w:line="240" w:lineRule="auto"/>
              <w:rPr>
                <w:rFonts w:hint="default" w:ascii="Times New Roman" w:hAnsi="Times New Roman" w:cs="Times New Roman"/>
                <w:b/>
                <w:bCs/>
                <w:color w:val="auto"/>
                <w:sz w:val="18"/>
                <w:szCs w:val="18"/>
              </w:rPr>
            </w:pPr>
            <w:r>
              <w:rPr>
                <w:rFonts w:hint="default" w:ascii="Times New Roman" w:hAnsi="Times New Roman" w:cs="Times New Roman"/>
                <w:b/>
                <w:bCs/>
                <w:color w:val="auto"/>
                <w:sz w:val="18"/>
                <w:szCs w:val="18"/>
              </w:rPr>
              <w:t>Stroke events</w:t>
            </w:r>
          </w:p>
        </w:tc>
        <w:tc>
          <w:tcPr>
            <w:tcW w:w="0" w:type="auto"/>
            <w:tcBorders>
              <w:top w:val="single" w:color="auto" w:sz="12" w:space="0"/>
              <w:bottom w:val="single" w:color="auto" w:sz="8" w:space="0"/>
            </w:tcBorders>
            <w:noWrap/>
            <w:vAlign w:val="bottom"/>
          </w:tcPr>
          <w:p w14:paraId="06F3F9DA">
            <w:pPr>
              <w:spacing w:after="0" w:line="240" w:lineRule="auto"/>
              <w:rPr>
                <w:rFonts w:hint="default" w:ascii="Times New Roman" w:hAnsi="Times New Roman" w:cs="Times New Roman"/>
                <w:b/>
                <w:bCs/>
                <w:color w:val="auto"/>
                <w:sz w:val="18"/>
                <w:szCs w:val="18"/>
              </w:rPr>
            </w:pPr>
            <w:r>
              <w:rPr>
                <w:rFonts w:hint="default" w:ascii="Times New Roman" w:hAnsi="Times New Roman" w:cs="Times New Roman"/>
                <w:b/>
                <w:bCs/>
                <w:color w:val="auto"/>
                <w:sz w:val="18"/>
                <w:szCs w:val="18"/>
              </w:rPr>
              <w:t>Both events</w:t>
            </w:r>
          </w:p>
        </w:tc>
        <w:tc>
          <w:tcPr>
            <w:tcW w:w="0" w:type="auto"/>
            <w:tcBorders>
              <w:top w:val="single" w:color="auto" w:sz="12" w:space="0"/>
              <w:bottom w:val="single" w:color="auto" w:sz="8" w:space="0"/>
            </w:tcBorders>
            <w:noWrap/>
            <w:vAlign w:val="bottom"/>
          </w:tcPr>
          <w:p w14:paraId="1974ABA2">
            <w:pPr>
              <w:spacing w:after="0" w:line="240" w:lineRule="auto"/>
              <w:rPr>
                <w:rFonts w:hint="default" w:ascii="Times New Roman" w:hAnsi="Times New Roman" w:cs="Times New Roman"/>
                <w:b/>
                <w:bCs/>
                <w:color w:val="auto"/>
                <w:sz w:val="18"/>
                <w:szCs w:val="18"/>
              </w:rPr>
            </w:pPr>
            <w:r>
              <w:rPr>
                <w:rFonts w:hint="default" w:ascii="Times New Roman" w:hAnsi="Times New Roman" w:cs="Times New Roman"/>
                <w:b/>
                <w:bCs/>
                <w:color w:val="auto"/>
                <w:sz w:val="18"/>
                <w:szCs w:val="18"/>
              </w:rPr>
              <w:t>Heart HR per 1-SD (95% CI)</w:t>
            </w:r>
          </w:p>
        </w:tc>
        <w:tc>
          <w:tcPr>
            <w:tcW w:w="0" w:type="auto"/>
            <w:tcBorders>
              <w:top w:val="single" w:color="auto" w:sz="12" w:space="0"/>
              <w:bottom w:val="single" w:color="auto" w:sz="8" w:space="0"/>
            </w:tcBorders>
            <w:noWrap/>
            <w:vAlign w:val="bottom"/>
          </w:tcPr>
          <w:p w14:paraId="47386656">
            <w:pPr>
              <w:spacing w:after="0" w:line="240" w:lineRule="auto"/>
              <w:rPr>
                <w:rFonts w:hint="default" w:ascii="Times New Roman" w:hAnsi="Times New Roman" w:cs="Times New Roman"/>
                <w:b/>
                <w:bCs/>
                <w:color w:val="auto"/>
                <w:sz w:val="18"/>
                <w:szCs w:val="18"/>
              </w:rPr>
            </w:pPr>
            <w:r>
              <w:rPr>
                <w:rFonts w:hint="default" w:ascii="Times New Roman" w:hAnsi="Times New Roman" w:cs="Times New Roman"/>
                <w:b/>
                <w:bCs/>
                <w:color w:val="auto"/>
                <w:sz w:val="18"/>
                <w:szCs w:val="18"/>
              </w:rPr>
              <w:t>Stroke HR per 1-SD (95% CI)</w:t>
            </w:r>
          </w:p>
        </w:tc>
        <w:tc>
          <w:tcPr>
            <w:tcW w:w="0" w:type="auto"/>
            <w:tcBorders>
              <w:top w:val="single" w:color="auto" w:sz="12" w:space="0"/>
              <w:bottom w:val="single" w:color="auto" w:sz="8" w:space="0"/>
            </w:tcBorders>
            <w:noWrap/>
            <w:vAlign w:val="bottom"/>
          </w:tcPr>
          <w:p w14:paraId="6786BECC">
            <w:pPr>
              <w:spacing w:after="0" w:line="240" w:lineRule="auto"/>
              <w:rPr>
                <w:rFonts w:hint="default" w:ascii="Times New Roman" w:hAnsi="Times New Roman" w:cs="Times New Roman"/>
                <w:b/>
                <w:bCs/>
                <w:color w:val="auto"/>
                <w:sz w:val="18"/>
                <w:szCs w:val="18"/>
              </w:rPr>
            </w:pPr>
            <w:r>
              <w:rPr>
                <w:rFonts w:hint="default" w:ascii="Times New Roman" w:hAnsi="Times New Roman" w:cs="Times New Roman"/>
                <w:b/>
                <w:bCs/>
                <w:color w:val="auto"/>
                <w:sz w:val="18"/>
                <w:szCs w:val="18"/>
              </w:rPr>
              <w:t>Ratio of HRs (stroke vs heart)</w:t>
            </w:r>
          </w:p>
        </w:tc>
        <w:tc>
          <w:tcPr>
            <w:tcW w:w="0" w:type="auto"/>
            <w:tcBorders>
              <w:top w:val="single" w:color="auto" w:sz="12" w:space="0"/>
              <w:bottom w:val="single" w:color="auto" w:sz="8" w:space="0"/>
            </w:tcBorders>
            <w:noWrap/>
            <w:vAlign w:val="bottom"/>
          </w:tcPr>
          <w:p w14:paraId="105DD82B">
            <w:pPr>
              <w:spacing w:after="0" w:line="240" w:lineRule="auto"/>
              <w:rPr>
                <w:rFonts w:hint="default" w:ascii="Times New Roman" w:hAnsi="Times New Roman" w:cs="Times New Roman"/>
                <w:b/>
                <w:bCs/>
                <w:color w:val="auto"/>
                <w:sz w:val="18"/>
                <w:szCs w:val="18"/>
              </w:rPr>
            </w:pPr>
            <w:r>
              <w:rPr>
                <w:rFonts w:hint="default" w:ascii="Times New Roman" w:hAnsi="Times New Roman" w:cs="Times New Roman"/>
                <w:b/>
                <w:bCs/>
                <w:color w:val="auto"/>
                <w:sz w:val="18"/>
                <w:szCs w:val="18"/>
              </w:rPr>
              <w:t>P for coefficient difference</w:t>
            </w:r>
          </w:p>
        </w:tc>
        <w:tc>
          <w:tcPr>
            <w:tcW w:w="0" w:type="auto"/>
            <w:tcBorders>
              <w:top w:val="single" w:color="auto" w:sz="12" w:space="0"/>
              <w:bottom w:val="single" w:color="auto" w:sz="8" w:space="0"/>
            </w:tcBorders>
            <w:noWrap/>
            <w:vAlign w:val="bottom"/>
          </w:tcPr>
          <w:p w14:paraId="5987C463">
            <w:pPr>
              <w:spacing w:after="0" w:line="240" w:lineRule="auto"/>
              <w:rPr>
                <w:rFonts w:hint="default" w:ascii="Times New Roman" w:hAnsi="Times New Roman" w:cs="Times New Roman"/>
                <w:b/>
                <w:bCs/>
                <w:color w:val="auto"/>
                <w:sz w:val="18"/>
                <w:szCs w:val="18"/>
              </w:rPr>
            </w:pPr>
            <w:r>
              <w:rPr>
                <w:rFonts w:hint="default" w:ascii="Times New Roman" w:hAnsi="Times New Roman" w:cs="Times New Roman"/>
                <w:b/>
                <w:bCs/>
                <w:color w:val="auto"/>
                <w:sz w:val="18"/>
                <w:szCs w:val="18"/>
              </w:rPr>
              <w:t>BH-adjusted P for coefficient difference</w:t>
            </w:r>
          </w:p>
        </w:tc>
      </w:tr>
      <w:tr w14:paraId="6A7BAD9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auto" w:sz="8" w:space="0"/>
            </w:tcBorders>
            <w:noWrap/>
            <w:vAlign w:val="bottom"/>
          </w:tcPr>
          <w:p w14:paraId="6E47D7B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0" w:type="auto"/>
            <w:tcBorders>
              <w:top w:val="single" w:color="auto" w:sz="8" w:space="0"/>
            </w:tcBorders>
            <w:noWrap/>
            <w:vAlign w:val="bottom"/>
          </w:tcPr>
          <w:p w14:paraId="3700840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0" w:type="auto"/>
            <w:tcBorders>
              <w:top w:val="single" w:color="auto" w:sz="8" w:space="0"/>
            </w:tcBorders>
            <w:noWrap/>
            <w:vAlign w:val="bottom"/>
          </w:tcPr>
          <w:p w14:paraId="07DA096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445</w:t>
            </w:r>
          </w:p>
        </w:tc>
        <w:tc>
          <w:tcPr>
            <w:tcW w:w="0" w:type="auto"/>
            <w:tcBorders>
              <w:top w:val="single" w:color="auto" w:sz="8" w:space="0"/>
            </w:tcBorders>
            <w:noWrap/>
            <w:vAlign w:val="bottom"/>
          </w:tcPr>
          <w:p w14:paraId="4B1B425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245</w:t>
            </w:r>
          </w:p>
        </w:tc>
        <w:tc>
          <w:tcPr>
            <w:tcW w:w="0" w:type="auto"/>
            <w:tcBorders>
              <w:top w:val="single" w:color="auto" w:sz="8" w:space="0"/>
            </w:tcBorders>
            <w:noWrap/>
            <w:vAlign w:val="bottom"/>
          </w:tcPr>
          <w:p w14:paraId="6A02EE6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59</w:t>
            </w:r>
          </w:p>
        </w:tc>
        <w:tc>
          <w:tcPr>
            <w:tcW w:w="1260" w:type="dxa"/>
            <w:tcBorders>
              <w:top w:val="single" w:color="auto" w:sz="8" w:space="0"/>
            </w:tcBorders>
            <w:noWrap/>
            <w:vAlign w:val="center"/>
          </w:tcPr>
          <w:p w14:paraId="0032CCD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1.334 (1.228, 1.449)</w:t>
            </w:r>
          </w:p>
        </w:tc>
        <w:tc>
          <w:tcPr>
            <w:tcW w:w="1293" w:type="dxa"/>
            <w:tcBorders>
              <w:top w:val="single" w:color="auto" w:sz="8" w:space="0"/>
            </w:tcBorders>
            <w:noWrap/>
            <w:vAlign w:val="center"/>
          </w:tcPr>
          <w:p w14:paraId="64866D8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1.439 (1.311, 1.580)</w:t>
            </w:r>
          </w:p>
        </w:tc>
        <w:tc>
          <w:tcPr>
            <w:tcW w:w="1282" w:type="dxa"/>
            <w:tcBorders>
              <w:top w:val="single" w:color="auto" w:sz="8" w:space="0"/>
            </w:tcBorders>
            <w:noWrap/>
            <w:vAlign w:val="center"/>
          </w:tcPr>
          <w:p w14:paraId="111BEA1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1.079 (0.969, 1.202)</w:t>
            </w:r>
          </w:p>
        </w:tc>
        <w:tc>
          <w:tcPr>
            <w:tcW w:w="1135" w:type="dxa"/>
            <w:tcBorders>
              <w:top w:val="single" w:color="auto" w:sz="8" w:space="0"/>
            </w:tcBorders>
            <w:noWrap/>
            <w:vAlign w:val="center"/>
          </w:tcPr>
          <w:p w14:paraId="3CB9986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0.167</w:t>
            </w:r>
          </w:p>
        </w:tc>
        <w:tc>
          <w:tcPr>
            <w:tcW w:w="1692" w:type="dxa"/>
            <w:tcBorders>
              <w:top w:val="single" w:color="auto" w:sz="8" w:space="0"/>
            </w:tcBorders>
            <w:noWrap/>
            <w:vAlign w:val="center"/>
          </w:tcPr>
          <w:p w14:paraId="6414659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0.318</w:t>
            </w:r>
          </w:p>
        </w:tc>
      </w:tr>
      <w:tr w14:paraId="42974C6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noWrap/>
            <w:vAlign w:val="bottom"/>
          </w:tcPr>
          <w:p w14:paraId="31B301C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0" w:type="auto"/>
            <w:noWrap/>
            <w:vAlign w:val="bottom"/>
          </w:tcPr>
          <w:p w14:paraId="6FBDFC7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0" w:type="auto"/>
            <w:noWrap/>
            <w:vAlign w:val="bottom"/>
          </w:tcPr>
          <w:p w14:paraId="2BDDE63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445</w:t>
            </w:r>
          </w:p>
        </w:tc>
        <w:tc>
          <w:tcPr>
            <w:tcW w:w="0" w:type="auto"/>
            <w:noWrap/>
            <w:vAlign w:val="bottom"/>
          </w:tcPr>
          <w:p w14:paraId="384B597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245</w:t>
            </w:r>
          </w:p>
        </w:tc>
        <w:tc>
          <w:tcPr>
            <w:tcW w:w="0" w:type="auto"/>
            <w:noWrap/>
            <w:vAlign w:val="bottom"/>
          </w:tcPr>
          <w:p w14:paraId="551D289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59</w:t>
            </w:r>
          </w:p>
        </w:tc>
        <w:tc>
          <w:tcPr>
            <w:tcW w:w="1260" w:type="dxa"/>
            <w:noWrap/>
            <w:vAlign w:val="center"/>
          </w:tcPr>
          <w:p w14:paraId="35492B9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1.141 (1.018, 1.279)</w:t>
            </w:r>
          </w:p>
        </w:tc>
        <w:tc>
          <w:tcPr>
            <w:tcW w:w="1293" w:type="dxa"/>
            <w:noWrap/>
            <w:vAlign w:val="center"/>
          </w:tcPr>
          <w:p w14:paraId="7586BA4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1.161 (1.026, 1.314)</w:t>
            </w:r>
          </w:p>
        </w:tc>
        <w:tc>
          <w:tcPr>
            <w:tcW w:w="1282" w:type="dxa"/>
            <w:noWrap/>
            <w:vAlign w:val="center"/>
          </w:tcPr>
          <w:p w14:paraId="22D4334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1.017 (0.889, 1.164)</w:t>
            </w:r>
          </w:p>
        </w:tc>
        <w:tc>
          <w:tcPr>
            <w:tcW w:w="1135" w:type="dxa"/>
            <w:noWrap/>
            <w:vAlign w:val="center"/>
          </w:tcPr>
          <w:p w14:paraId="4665E10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0.802</w:t>
            </w:r>
          </w:p>
        </w:tc>
        <w:tc>
          <w:tcPr>
            <w:tcW w:w="1692" w:type="dxa"/>
            <w:noWrap/>
            <w:vAlign w:val="center"/>
          </w:tcPr>
          <w:p w14:paraId="7C45CE6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0.802</w:t>
            </w:r>
          </w:p>
        </w:tc>
      </w:tr>
      <w:tr w14:paraId="0D48CBC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noWrap/>
            <w:vAlign w:val="bottom"/>
          </w:tcPr>
          <w:p w14:paraId="474F7C0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0" w:type="auto"/>
            <w:noWrap/>
            <w:vAlign w:val="bottom"/>
          </w:tcPr>
          <w:p w14:paraId="2C42BE9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0" w:type="auto"/>
            <w:noWrap/>
            <w:vAlign w:val="bottom"/>
          </w:tcPr>
          <w:p w14:paraId="584C6CF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445</w:t>
            </w:r>
          </w:p>
        </w:tc>
        <w:tc>
          <w:tcPr>
            <w:tcW w:w="0" w:type="auto"/>
            <w:noWrap/>
            <w:vAlign w:val="bottom"/>
          </w:tcPr>
          <w:p w14:paraId="3BBCBB4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245</w:t>
            </w:r>
          </w:p>
        </w:tc>
        <w:tc>
          <w:tcPr>
            <w:tcW w:w="0" w:type="auto"/>
            <w:noWrap/>
            <w:vAlign w:val="bottom"/>
          </w:tcPr>
          <w:p w14:paraId="3D6E4F1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59</w:t>
            </w:r>
          </w:p>
        </w:tc>
        <w:tc>
          <w:tcPr>
            <w:tcW w:w="1260" w:type="dxa"/>
            <w:noWrap/>
            <w:vAlign w:val="center"/>
          </w:tcPr>
          <w:p w14:paraId="5CC9EA1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1.322 (1.222, 1.431)</w:t>
            </w:r>
          </w:p>
        </w:tc>
        <w:tc>
          <w:tcPr>
            <w:tcW w:w="1293" w:type="dxa"/>
            <w:noWrap/>
            <w:vAlign w:val="center"/>
          </w:tcPr>
          <w:p w14:paraId="3536D56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1.419 (1.303, 1.545)</w:t>
            </w:r>
          </w:p>
        </w:tc>
        <w:tc>
          <w:tcPr>
            <w:tcW w:w="1282" w:type="dxa"/>
            <w:noWrap/>
            <w:vAlign w:val="center"/>
          </w:tcPr>
          <w:p w14:paraId="5CA82EE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1.073 (0.968, 1.189)</w:t>
            </w:r>
          </w:p>
        </w:tc>
        <w:tc>
          <w:tcPr>
            <w:tcW w:w="1135" w:type="dxa"/>
            <w:noWrap/>
            <w:vAlign w:val="center"/>
          </w:tcPr>
          <w:p w14:paraId="793E59B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0.179</w:t>
            </w:r>
          </w:p>
        </w:tc>
        <w:tc>
          <w:tcPr>
            <w:tcW w:w="1692" w:type="dxa"/>
            <w:noWrap/>
            <w:vAlign w:val="center"/>
          </w:tcPr>
          <w:p w14:paraId="04BC255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0.318</w:t>
            </w:r>
          </w:p>
        </w:tc>
      </w:tr>
      <w:tr w14:paraId="0AFAA68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noWrap/>
            <w:vAlign w:val="bottom"/>
          </w:tcPr>
          <w:p w14:paraId="1ABE331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0" w:type="auto"/>
            <w:noWrap/>
            <w:vAlign w:val="bottom"/>
          </w:tcPr>
          <w:p w14:paraId="618A394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0" w:type="auto"/>
            <w:noWrap/>
            <w:vAlign w:val="bottom"/>
          </w:tcPr>
          <w:p w14:paraId="789A15D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445</w:t>
            </w:r>
          </w:p>
        </w:tc>
        <w:tc>
          <w:tcPr>
            <w:tcW w:w="0" w:type="auto"/>
            <w:noWrap/>
            <w:vAlign w:val="bottom"/>
          </w:tcPr>
          <w:p w14:paraId="33EFC47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245</w:t>
            </w:r>
          </w:p>
        </w:tc>
        <w:tc>
          <w:tcPr>
            <w:tcW w:w="0" w:type="auto"/>
            <w:noWrap/>
            <w:vAlign w:val="bottom"/>
          </w:tcPr>
          <w:p w14:paraId="544DB29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59</w:t>
            </w:r>
          </w:p>
        </w:tc>
        <w:tc>
          <w:tcPr>
            <w:tcW w:w="1260" w:type="dxa"/>
            <w:noWrap/>
            <w:vAlign w:val="center"/>
          </w:tcPr>
          <w:p w14:paraId="3A11B91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1.331 (1.224, 1.447)</w:t>
            </w:r>
          </w:p>
        </w:tc>
        <w:tc>
          <w:tcPr>
            <w:tcW w:w="1293" w:type="dxa"/>
            <w:noWrap/>
            <w:vAlign w:val="center"/>
          </w:tcPr>
          <w:p w14:paraId="5C5DC6F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1.431 (1.303, 1.570)</w:t>
            </w:r>
          </w:p>
        </w:tc>
        <w:tc>
          <w:tcPr>
            <w:tcW w:w="1282" w:type="dxa"/>
            <w:noWrap/>
            <w:vAlign w:val="center"/>
          </w:tcPr>
          <w:p w14:paraId="0ECD334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1.075 (0.968, 1.194)</w:t>
            </w:r>
          </w:p>
        </w:tc>
        <w:tc>
          <w:tcPr>
            <w:tcW w:w="1135" w:type="dxa"/>
            <w:noWrap/>
            <w:vAlign w:val="center"/>
          </w:tcPr>
          <w:p w14:paraId="701DFF5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0.179</w:t>
            </w:r>
          </w:p>
        </w:tc>
        <w:tc>
          <w:tcPr>
            <w:tcW w:w="1692" w:type="dxa"/>
            <w:noWrap/>
            <w:vAlign w:val="center"/>
          </w:tcPr>
          <w:p w14:paraId="6EE4D64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0.318</w:t>
            </w:r>
          </w:p>
        </w:tc>
      </w:tr>
      <w:tr w14:paraId="6D303BF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noWrap/>
            <w:vAlign w:val="bottom"/>
          </w:tcPr>
          <w:p w14:paraId="5F198B6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0" w:type="auto"/>
            <w:noWrap/>
            <w:vAlign w:val="bottom"/>
          </w:tcPr>
          <w:p w14:paraId="719DB76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0" w:type="auto"/>
            <w:noWrap/>
            <w:vAlign w:val="bottom"/>
          </w:tcPr>
          <w:p w14:paraId="390EF12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445</w:t>
            </w:r>
          </w:p>
        </w:tc>
        <w:tc>
          <w:tcPr>
            <w:tcW w:w="0" w:type="auto"/>
            <w:noWrap/>
            <w:vAlign w:val="bottom"/>
          </w:tcPr>
          <w:p w14:paraId="11428FB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245</w:t>
            </w:r>
          </w:p>
        </w:tc>
        <w:tc>
          <w:tcPr>
            <w:tcW w:w="0" w:type="auto"/>
            <w:noWrap/>
            <w:vAlign w:val="bottom"/>
          </w:tcPr>
          <w:p w14:paraId="0346D0C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59</w:t>
            </w:r>
          </w:p>
        </w:tc>
        <w:tc>
          <w:tcPr>
            <w:tcW w:w="1260" w:type="dxa"/>
            <w:noWrap/>
            <w:vAlign w:val="center"/>
          </w:tcPr>
          <w:p w14:paraId="0FDAF78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1.101 (1.039, 1.168)</w:t>
            </w:r>
          </w:p>
        </w:tc>
        <w:tc>
          <w:tcPr>
            <w:tcW w:w="1293" w:type="dxa"/>
            <w:noWrap/>
            <w:vAlign w:val="center"/>
          </w:tcPr>
          <w:p w14:paraId="209C448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1.201 (1.137, 1.270)</w:t>
            </w:r>
          </w:p>
        </w:tc>
        <w:tc>
          <w:tcPr>
            <w:tcW w:w="1282" w:type="dxa"/>
            <w:noWrap/>
            <w:vAlign w:val="center"/>
          </w:tcPr>
          <w:p w14:paraId="527F997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1.091 (1.029, 1.156)</w:t>
            </w:r>
          </w:p>
        </w:tc>
        <w:tc>
          <w:tcPr>
            <w:tcW w:w="1135" w:type="dxa"/>
            <w:noWrap/>
            <w:vAlign w:val="center"/>
          </w:tcPr>
          <w:p w14:paraId="3EA8EA4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0.003</w:t>
            </w:r>
          </w:p>
        </w:tc>
        <w:tc>
          <w:tcPr>
            <w:tcW w:w="1692" w:type="dxa"/>
            <w:noWrap/>
            <w:vAlign w:val="center"/>
          </w:tcPr>
          <w:p w14:paraId="1559A8D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0.042</w:t>
            </w:r>
          </w:p>
        </w:tc>
      </w:tr>
      <w:tr w14:paraId="7CA57C6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noWrap/>
            <w:vAlign w:val="bottom"/>
          </w:tcPr>
          <w:p w14:paraId="27E5C5B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0" w:type="auto"/>
            <w:noWrap/>
            <w:vAlign w:val="bottom"/>
          </w:tcPr>
          <w:p w14:paraId="33F5113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0" w:type="auto"/>
            <w:noWrap/>
            <w:vAlign w:val="bottom"/>
          </w:tcPr>
          <w:p w14:paraId="09771DE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445</w:t>
            </w:r>
          </w:p>
        </w:tc>
        <w:tc>
          <w:tcPr>
            <w:tcW w:w="0" w:type="auto"/>
            <w:noWrap/>
            <w:vAlign w:val="bottom"/>
          </w:tcPr>
          <w:p w14:paraId="437F4A7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245</w:t>
            </w:r>
          </w:p>
        </w:tc>
        <w:tc>
          <w:tcPr>
            <w:tcW w:w="0" w:type="auto"/>
            <w:noWrap/>
            <w:vAlign w:val="bottom"/>
          </w:tcPr>
          <w:p w14:paraId="4A75226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59</w:t>
            </w:r>
          </w:p>
        </w:tc>
        <w:tc>
          <w:tcPr>
            <w:tcW w:w="1260" w:type="dxa"/>
            <w:noWrap/>
            <w:vAlign w:val="center"/>
          </w:tcPr>
          <w:p w14:paraId="33BE376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1.107 (0.989, 1.240)</w:t>
            </w:r>
          </w:p>
        </w:tc>
        <w:tc>
          <w:tcPr>
            <w:tcW w:w="1293" w:type="dxa"/>
            <w:noWrap/>
            <w:vAlign w:val="center"/>
          </w:tcPr>
          <w:p w14:paraId="0FA98E3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1.209 (1.042, 1.403)</w:t>
            </w:r>
          </w:p>
        </w:tc>
        <w:tc>
          <w:tcPr>
            <w:tcW w:w="1282" w:type="dxa"/>
            <w:noWrap/>
            <w:vAlign w:val="center"/>
          </w:tcPr>
          <w:p w14:paraId="50C1205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1.092 (0.914, 1.305)</w:t>
            </w:r>
          </w:p>
        </w:tc>
        <w:tc>
          <w:tcPr>
            <w:tcW w:w="1135" w:type="dxa"/>
            <w:noWrap/>
            <w:vAlign w:val="center"/>
          </w:tcPr>
          <w:p w14:paraId="6CE73C0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0.333</w:t>
            </w:r>
          </w:p>
        </w:tc>
        <w:tc>
          <w:tcPr>
            <w:tcW w:w="1692" w:type="dxa"/>
            <w:noWrap/>
            <w:vAlign w:val="center"/>
          </w:tcPr>
          <w:p w14:paraId="710DE55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0.389</w:t>
            </w:r>
          </w:p>
        </w:tc>
      </w:tr>
      <w:tr w14:paraId="50E5C51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noWrap/>
            <w:vAlign w:val="bottom"/>
          </w:tcPr>
          <w:p w14:paraId="1A1D081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0" w:type="auto"/>
            <w:noWrap/>
            <w:vAlign w:val="bottom"/>
          </w:tcPr>
          <w:p w14:paraId="6C86D96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0" w:type="auto"/>
            <w:noWrap/>
            <w:vAlign w:val="bottom"/>
          </w:tcPr>
          <w:p w14:paraId="52341F3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445</w:t>
            </w:r>
          </w:p>
        </w:tc>
        <w:tc>
          <w:tcPr>
            <w:tcW w:w="0" w:type="auto"/>
            <w:noWrap/>
            <w:vAlign w:val="bottom"/>
          </w:tcPr>
          <w:p w14:paraId="06572EC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245</w:t>
            </w:r>
          </w:p>
        </w:tc>
        <w:tc>
          <w:tcPr>
            <w:tcW w:w="0" w:type="auto"/>
            <w:noWrap/>
            <w:vAlign w:val="bottom"/>
          </w:tcPr>
          <w:p w14:paraId="55C47B7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59</w:t>
            </w:r>
          </w:p>
        </w:tc>
        <w:tc>
          <w:tcPr>
            <w:tcW w:w="1260" w:type="dxa"/>
            <w:noWrap/>
            <w:vAlign w:val="center"/>
          </w:tcPr>
          <w:p w14:paraId="6D67329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1.330 (1.228, 1.440)</w:t>
            </w:r>
          </w:p>
        </w:tc>
        <w:tc>
          <w:tcPr>
            <w:tcW w:w="1293" w:type="dxa"/>
            <w:noWrap/>
            <w:vAlign w:val="center"/>
          </w:tcPr>
          <w:p w14:paraId="64E0908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1.412 (1.293, 1.541)</w:t>
            </w:r>
          </w:p>
        </w:tc>
        <w:tc>
          <w:tcPr>
            <w:tcW w:w="1282" w:type="dxa"/>
            <w:noWrap/>
            <w:vAlign w:val="center"/>
          </w:tcPr>
          <w:p w14:paraId="08C5DC6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1.061 (0.957, 1.177)</w:t>
            </w:r>
          </w:p>
        </w:tc>
        <w:tc>
          <w:tcPr>
            <w:tcW w:w="1135" w:type="dxa"/>
            <w:noWrap/>
            <w:vAlign w:val="center"/>
          </w:tcPr>
          <w:p w14:paraId="4B5E34A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0.259</w:t>
            </w:r>
          </w:p>
        </w:tc>
        <w:tc>
          <w:tcPr>
            <w:tcW w:w="1692" w:type="dxa"/>
            <w:noWrap/>
            <w:vAlign w:val="center"/>
          </w:tcPr>
          <w:p w14:paraId="618330D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0.336</w:t>
            </w:r>
          </w:p>
        </w:tc>
      </w:tr>
      <w:tr w14:paraId="477A1F1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noWrap/>
            <w:vAlign w:val="bottom"/>
          </w:tcPr>
          <w:p w14:paraId="7024EC9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0" w:type="auto"/>
            <w:noWrap/>
            <w:vAlign w:val="bottom"/>
          </w:tcPr>
          <w:p w14:paraId="28DCD38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0" w:type="auto"/>
            <w:noWrap/>
            <w:vAlign w:val="bottom"/>
          </w:tcPr>
          <w:p w14:paraId="79BAB23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445</w:t>
            </w:r>
          </w:p>
        </w:tc>
        <w:tc>
          <w:tcPr>
            <w:tcW w:w="0" w:type="auto"/>
            <w:noWrap/>
            <w:vAlign w:val="bottom"/>
          </w:tcPr>
          <w:p w14:paraId="59C2F6F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245</w:t>
            </w:r>
          </w:p>
        </w:tc>
        <w:tc>
          <w:tcPr>
            <w:tcW w:w="0" w:type="auto"/>
            <w:noWrap/>
            <w:vAlign w:val="bottom"/>
          </w:tcPr>
          <w:p w14:paraId="392D182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59</w:t>
            </w:r>
          </w:p>
        </w:tc>
        <w:tc>
          <w:tcPr>
            <w:tcW w:w="1260" w:type="dxa"/>
            <w:noWrap/>
            <w:vAlign w:val="center"/>
          </w:tcPr>
          <w:p w14:paraId="2A4F343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1.335 (1.231, 1.449)</w:t>
            </w:r>
          </w:p>
        </w:tc>
        <w:tc>
          <w:tcPr>
            <w:tcW w:w="1293" w:type="dxa"/>
            <w:noWrap/>
            <w:vAlign w:val="center"/>
          </w:tcPr>
          <w:p w14:paraId="3609362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1.434 (1.311, 1.569)</w:t>
            </w:r>
          </w:p>
        </w:tc>
        <w:tc>
          <w:tcPr>
            <w:tcW w:w="1282" w:type="dxa"/>
            <w:noWrap/>
            <w:vAlign w:val="center"/>
          </w:tcPr>
          <w:p w14:paraId="6A8EEC6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1.074 (0.967, 1.192)</w:t>
            </w:r>
          </w:p>
        </w:tc>
        <w:tc>
          <w:tcPr>
            <w:tcW w:w="1135" w:type="dxa"/>
            <w:noWrap/>
            <w:vAlign w:val="center"/>
          </w:tcPr>
          <w:p w14:paraId="7586C06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0.182</w:t>
            </w:r>
          </w:p>
        </w:tc>
        <w:tc>
          <w:tcPr>
            <w:tcW w:w="1692" w:type="dxa"/>
            <w:noWrap/>
            <w:vAlign w:val="center"/>
          </w:tcPr>
          <w:p w14:paraId="5A61589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0.318</w:t>
            </w:r>
          </w:p>
        </w:tc>
      </w:tr>
      <w:tr w14:paraId="7ED7FE1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noWrap/>
            <w:vAlign w:val="bottom"/>
          </w:tcPr>
          <w:p w14:paraId="04F897B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0" w:type="auto"/>
            <w:noWrap/>
            <w:vAlign w:val="bottom"/>
          </w:tcPr>
          <w:p w14:paraId="107E304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0" w:type="auto"/>
            <w:noWrap/>
            <w:vAlign w:val="bottom"/>
          </w:tcPr>
          <w:p w14:paraId="138FBB0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445</w:t>
            </w:r>
          </w:p>
        </w:tc>
        <w:tc>
          <w:tcPr>
            <w:tcW w:w="0" w:type="auto"/>
            <w:noWrap/>
            <w:vAlign w:val="bottom"/>
          </w:tcPr>
          <w:p w14:paraId="3170C42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245</w:t>
            </w:r>
          </w:p>
        </w:tc>
        <w:tc>
          <w:tcPr>
            <w:tcW w:w="0" w:type="auto"/>
            <w:noWrap/>
            <w:vAlign w:val="bottom"/>
          </w:tcPr>
          <w:p w14:paraId="5C8484E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59</w:t>
            </w:r>
          </w:p>
        </w:tc>
        <w:tc>
          <w:tcPr>
            <w:tcW w:w="1260" w:type="dxa"/>
            <w:noWrap/>
            <w:vAlign w:val="center"/>
          </w:tcPr>
          <w:p w14:paraId="0E4502B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1.333 (1.228, 1.447)</w:t>
            </w:r>
          </w:p>
        </w:tc>
        <w:tc>
          <w:tcPr>
            <w:tcW w:w="1293" w:type="dxa"/>
            <w:noWrap/>
            <w:vAlign w:val="center"/>
          </w:tcPr>
          <w:p w14:paraId="61B3ADE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1.416 (1.295, 1.548)</w:t>
            </w:r>
          </w:p>
        </w:tc>
        <w:tc>
          <w:tcPr>
            <w:tcW w:w="1282" w:type="dxa"/>
            <w:noWrap/>
            <w:vAlign w:val="center"/>
          </w:tcPr>
          <w:p w14:paraId="4C62D7D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1.062 (0.956, 1.180)</w:t>
            </w:r>
          </w:p>
        </w:tc>
        <w:tc>
          <w:tcPr>
            <w:tcW w:w="1135" w:type="dxa"/>
            <w:noWrap/>
            <w:vAlign w:val="center"/>
          </w:tcPr>
          <w:p w14:paraId="1A1F445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0.264</w:t>
            </w:r>
          </w:p>
        </w:tc>
        <w:tc>
          <w:tcPr>
            <w:tcW w:w="1692" w:type="dxa"/>
            <w:noWrap/>
            <w:vAlign w:val="center"/>
          </w:tcPr>
          <w:p w14:paraId="460E56C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0.336</w:t>
            </w:r>
          </w:p>
        </w:tc>
      </w:tr>
      <w:tr w14:paraId="06E33EB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noWrap/>
            <w:vAlign w:val="bottom"/>
          </w:tcPr>
          <w:p w14:paraId="0FCDAC9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0" w:type="auto"/>
            <w:noWrap/>
            <w:vAlign w:val="bottom"/>
          </w:tcPr>
          <w:p w14:paraId="1C231C5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0" w:type="auto"/>
            <w:noWrap/>
            <w:vAlign w:val="bottom"/>
          </w:tcPr>
          <w:p w14:paraId="5D0E659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445</w:t>
            </w:r>
          </w:p>
        </w:tc>
        <w:tc>
          <w:tcPr>
            <w:tcW w:w="0" w:type="auto"/>
            <w:noWrap/>
            <w:vAlign w:val="bottom"/>
          </w:tcPr>
          <w:p w14:paraId="03FC6F8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245</w:t>
            </w:r>
          </w:p>
        </w:tc>
        <w:tc>
          <w:tcPr>
            <w:tcW w:w="0" w:type="auto"/>
            <w:noWrap/>
            <w:vAlign w:val="bottom"/>
          </w:tcPr>
          <w:p w14:paraId="6105766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59</w:t>
            </w:r>
          </w:p>
        </w:tc>
        <w:tc>
          <w:tcPr>
            <w:tcW w:w="1260" w:type="dxa"/>
            <w:noWrap/>
            <w:vAlign w:val="center"/>
          </w:tcPr>
          <w:p w14:paraId="008DFD1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1.300 (1.202, 1.406)</w:t>
            </w:r>
          </w:p>
        </w:tc>
        <w:tc>
          <w:tcPr>
            <w:tcW w:w="1293" w:type="dxa"/>
            <w:noWrap/>
            <w:vAlign w:val="center"/>
          </w:tcPr>
          <w:p w14:paraId="4A56A44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1.345 (1.237, 1.463)</w:t>
            </w:r>
          </w:p>
        </w:tc>
        <w:tc>
          <w:tcPr>
            <w:tcW w:w="1282" w:type="dxa"/>
            <w:noWrap/>
            <w:vAlign w:val="center"/>
          </w:tcPr>
          <w:p w14:paraId="696A6D4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1.035 (0.934, 1.146)</w:t>
            </w:r>
          </w:p>
        </w:tc>
        <w:tc>
          <w:tcPr>
            <w:tcW w:w="1135" w:type="dxa"/>
            <w:noWrap/>
            <w:vAlign w:val="center"/>
          </w:tcPr>
          <w:p w14:paraId="440B2B7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0.512</w:t>
            </w:r>
          </w:p>
        </w:tc>
        <w:tc>
          <w:tcPr>
            <w:tcW w:w="1692" w:type="dxa"/>
            <w:noWrap/>
            <w:vAlign w:val="center"/>
          </w:tcPr>
          <w:p w14:paraId="2AC8248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0.551</w:t>
            </w:r>
          </w:p>
        </w:tc>
      </w:tr>
      <w:tr w14:paraId="157C5BE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noWrap/>
            <w:vAlign w:val="bottom"/>
          </w:tcPr>
          <w:p w14:paraId="7EDEA40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0" w:type="auto"/>
            <w:noWrap/>
            <w:vAlign w:val="bottom"/>
          </w:tcPr>
          <w:p w14:paraId="6E0D107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0" w:type="auto"/>
            <w:noWrap/>
            <w:vAlign w:val="bottom"/>
          </w:tcPr>
          <w:p w14:paraId="3AD126E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445</w:t>
            </w:r>
          </w:p>
        </w:tc>
        <w:tc>
          <w:tcPr>
            <w:tcW w:w="0" w:type="auto"/>
            <w:noWrap/>
            <w:vAlign w:val="bottom"/>
          </w:tcPr>
          <w:p w14:paraId="3900D92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245</w:t>
            </w:r>
          </w:p>
        </w:tc>
        <w:tc>
          <w:tcPr>
            <w:tcW w:w="0" w:type="auto"/>
            <w:noWrap/>
            <w:vAlign w:val="bottom"/>
          </w:tcPr>
          <w:p w14:paraId="775E363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59</w:t>
            </w:r>
          </w:p>
        </w:tc>
        <w:tc>
          <w:tcPr>
            <w:tcW w:w="1260" w:type="dxa"/>
            <w:noWrap/>
            <w:vAlign w:val="center"/>
          </w:tcPr>
          <w:p w14:paraId="4A1B5B2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1.329 (1.222, 1.444)</w:t>
            </w:r>
          </w:p>
        </w:tc>
        <w:tc>
          <w:tcPr>
            <w:tcW w:w="1293" w:type="dxa"/>
            <w:noWrap/>
            <w:vAlign w:val="center"/>
          </w:tcPr>
          <w:p w14:paraId="3D72ED4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1.432 (1.306, 1.571)</w:t>
            </w:r>
          </w:p>
        </w:tc>
        <w:tc>
          <w:tcPr>
            <w:tcW w:w="1282" w:type="dxa"/>
            <w:noWrap/>
            <w:vAlign w:val="center"/>
          </w:tcPr>
          <w:p w14:paraId="3C08EC4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1.078 (0.970, 1.199)</w:t>
            </w:r>
          </w:p>
        </w:tc>
        <w:tc>
          <w:tcPr>
            <w:tcW w:w="1135" w:type="dxa"/>
            <w:noWrap/>
            <w:vAlign w:val="center"/>
          </w:tcPr>
          <w:p w14:paraId="7389DBB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0.164</w:t>
            </w:r>
          </w:p>
        </w:tc>
        <w:tc>
          <w:tcPr>
            <w:tcW w:w="1692" w:type="dxa"/>
            <w:noWrap/>
            <w:vAlign w:val="center"/>
          </w:tcPr>
          <w:p w14:paraId="710762D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0.318</w:t>
            </w:r>
          </w:p>
        </w:tc>
      </w:tr>
      <w:tr w14:paraId="4B25CFE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noWrap/>
            <w:vAlign w:val="bottom"/>
          </w:tcPr>
          <w:p w14:paraId="3F5CE19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0" w:type="auto"/>
            <w:noWrap/>
            <w:vAlign w:val="bottom"/>
          </w:tcPr>
          <w:p w14:paraId="7498603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0" w:type="auto"/>
            <w:noWrap/>
            <w:vAlign w:val="bottom"/>
          </w:tcPr>
          <w:p w14:paraId="2C478A1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445</w:t>
            </w:r>
          </w:p>
        </w:tc>
        <w:tc>
          <w:tcPr>
            <w:tcW w:w="0" w:type="auto"/>
            <w:noWrap/>
            <w:vAlign w:val="bottom"/>
          </w:tcPr>
          <w:p w14:paraId="4448334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245</w:t>
            </w:r>
          </w:p>
        </w:tc>
        <w:tc>
          <w:tcPr>
            <w:tcW w:w="0" w:type="auto"/>
            <w:noWrap/>
            <w:vAlign w:val="bottom"/>
          </w:tcPr>
          <w:p w14:paraId="63CAEEA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59</w:t>
            </w:r>
          </w:p>
        </w:tc>
        <w:tc>
          <w:tcPr>
            <w:tcW w:w="1260" w:type="dxa"/>
            <w:noWrap/>
            <w:vAlign w:val="center"/>
          </w:tcPr>
          <w:p w14:paraId="1D31366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1.331 (1.224, 1.446)</w:t>
            </w:r>
          </w:p>
        </w:tc>
        <w:tc>
          <w:tcPr>
            <w:tcW w:w="1293" w:type="dxa"/>
            <w:noWrap/>
            <w:vAlign w:val="center"/>
          </w:tcPr>
          <w:p w14:paraId="34ACDF6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1.423 (1.299, 1.560)</w:t>
            </w:r>
          </w:p>
        </w:tc>
        <w:tc>
          <w:tcPr>
            <w:tcW w:w="1282" w:type="dxa"/>
            <w:noWrap/>
            <w:vAlign w:val="center"/>
          </w:tcPr>
          <w:p w14:paraId="08FE0B2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1.069 (0.962, 1.189)</w:t>
            </w:r>
          </w:p>
        </w:tc>
        <w:tc>
          <w:tcPr>
            <w:tcW w:w="1135" w:type="dxa"/>
            <w:noWrap/>
            <w:vAlign w:val="center"/>
          </w:tcPr>
          <w:p w14:paraId="618A955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0.215</w:t>
            </w:r>
          </w:p>
        </w:tc>
        <w:tc>
          <w:tcPr>
            <w:tcW w:w="1692" w:type="dxa"/>
            <w:noWrap/>
            <w:vAlign w:val="center"/>
          </w:tcPr>
          <w:p w14:paraId="6049EAB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0.334</w:t>
            </w:r>
          </w:p>
        </w:tc>
      </w:tr>
      <w:tr w14:paraId="132223E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noWrap/>
            <w:vAlign w:val="bottom"/>
          </w:tcPr>
          <w:p w14:paraId="08D1B34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0" w:type="auto"/>
            <w:noWrap/>
            <w:vAlign w:val="bottom"/>
          </w:tcPr>
          <w:p w14:paraId="17F320D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0" w:type="auto"/>
            <w:noWrap/>
            <w:vAlign w:val="bottom"/>
          </w:tcPr>
          <w:p w14:paraId="38C3F64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445</w:t>
            </w:r>
          </w:p>
        </w:tc>
        <w:tc>
          <w:tcPr>
            <w:tcW w:w="0" w:type="auto"/>
            <w:noWrap/>
            <w:vAlign w:val="bottom"/>
          </w:tcPr>
          <w:p w14:paraId="3763A31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245</w:t>
            </w:r>
          </w:p>
        </w:tc>
        <w:tc>
          <w:tcPr>
            <w:tcW w:w="0" w:type="auto"/>
            <w:noWrap/>
            <w:vAlign w:val="bottom"/>
          </w:tcPr>
          <w:p w14:paraId="69E20B3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59</w:t>
            </w:r>
          </w:p>
        </w:tc>
        <w:tc>
          <w:tcPr>
            <w:tcW w:w="1260" w:type="dxa"/>
            <w:noWrap/>
            <w:vAlign w:val="center"/>
          </w:tcPr>
          <w:p w14:paraId="27FBD84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1.285 (1.187, 1.390)</w:t>
            </w:r>
          </w:p>
        </w:tc>
        <w:tc>
          <w:tcPr>
            <w:tcW w:w="1293" w:type="dxa"/>
            <w:noWrap/>
            <w:vAlign w:val="center"/>
          </w:tcPr>
          <w:p w14:paraId="00C2BB4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1.377 (1.266, 1.499)</w:t>
            </w:r>
          </w:p>
        </w:tc>
        <w:tc>
          <w:tcPr>
            <w:tcW w:w="1282" w:type="dxa"/>
            <w:noWrap/>
            <w:vAlign w:val="center"/>
          </w:tcPr>
          <w:p w14:paraId="6063272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1.072 (0.972, 1.183)</w:t>
            </w:r>
          </w:p>
        </w:tc>
        <w:tc>
          <w:tcPr>
            <w:tcW w:w="1135" w:type="dxa"/>
            <w:noWrap/>
            <w:vAlign w:val="center"/>
          </w:tcPr>
          <w:p w14:paraId="4EFAEC4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0.165</w:t>
            </w:r>
          </w:p>
        </w:tc>
        <w:tc>
          <w:tcPr>
            <w:tcW w:w="1692" w:type="dxa"/>
            <w:noWrap/>
            <w:vAlign w:val="center"/>
          </w:tcPr>
          <w:p w14:paraId="3D1DC7C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0.318</w:t>
            </w:r>
          </w:p>
        </w:tc>
      </w:tr>
      <w:tr w14:paraId="4FC37A5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noWrap/>
            <w:vAlign w:val="bottom"/>
          </w:tcPr>
          <w:p w14:paraId="6CB6388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0" w:type="auto"/>
            <w:noWrap/>
            <w:vAlign w:val="bottom"/>
          </w:tcPr>
          <w:p w14:paraId="317D74A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3110</w:t>
            </w:r>
          </w:p>
        </w:tc>
        <w:tc>
          <w:tcPr>
            <w:tcW w:w="0" w:type="auto"/>
            <w:noWrap/>
            <w:vAlign w:val="bottom"/>
          </w:tcPr>
          <w:p w14:paraId="270011D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445</w:t>
            </w:r>
          </w:p>
        </w:tc>
        <w:tc>
          <w:tcPr>
            <w:tcW w:w="0" w:type="auto"/>
            <w:noWrap/>
            <w:vAlign w:val="bottom"/>
          </w:tcPr>
          <w:p w14:paraId="4F9BFE1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245</w:t>
            </w:r>
          </w:p>
        </w:tc>
        <w:tc>
          <w:tcPr>
            <w:tcW w:w="0" w:type="auto"/>
            <w:noWrap/>
            <w:vAlign w:val="bottom"/>
          </w:tcPr>
          <w:p w14:paraId="251A947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59</w:t>
            </w:r>
          </w:p>
        </w:tc>
        <w:tc>
          <w:tcPr>
            <w:tcW w:w="1260" w:type="dxa"/>
            <w:noWrap/>
            <w:vAlign w:val="center"/>
          </w:tcPr>
          <w:p w14:paraId="2FAA919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1.050 (0.954, 1.156)</w:t>
            </w:r>
          </w:p>
        </w:tc>
        <w:tc>
          <w:tcPr>
            <w:tcW w:w="1293" w:type="dxa"/>
            <w:noWrap/>
            <w:vAlign w:val="center"/>
          </w:tcPr>
          <w:p w14:paraId="53D3E2E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1.224 (1.105, 1.355)</w:t>
            </w:r>
          </w:p>
        </w:tc>
        <w:tc>
          <w:tcPr>
            <w:tcW w:w="1282" w:type="dxa"/>
            <w:noWrap/>
            <w:vAlign w:val="center"/>
          </w:tcPr>
          <w:p w14:paraId="4651CDE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1.165 (1.017, 1.335)</w:t>
            </w:r>
          </w:p>
        </w:tc>
        <w:tc>
          <w:tcPr>
            <w:tcW w:w="1135" w:type="dxa"/>
            <w:noWrap/>
            <w:vAlign w:val="center"/>
          </w:tcPr>
          <w:p w14:paraId="1685728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0.028</w:t>
            </w:r>
          </w:p>
        </w:tc>
        <w:tc>
          <w:tcPr>
            <w:tcW w:w="1692" w:type="dxa"/>
            <w:noWrap/>
            <w:vAlign w:val="center"/>
          </w:tcPr>
          <w:p w14:paraId="64513DE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0.196</w:t>
            </w:r>
          </w:p>
        </w:tc>
      </w:tr>
    </w:tbl>
    <w:p w14:paraId="1271B694">
      <w:pPr>
        <w:rPr>
          <w:rFonts w:hint="default" w:ascii="Times New Roman" w:hAnsi="Times New Roman" w:cs="Times New Roman"/>
          <w:color w:val="auto"/>
          <w:sz w:val="18"/>
          <w:szCs w:val="18"/>
        </w:rPr>
      </w:pPr>
      <w:r>
        <w:rPr>
          <w:rFonts w:hint="default" w:ascii="Times New Roman" w:hAnsi="Times New Roman" w:eastAsia="宋体" w:cs="Times New Roman"/>
          <w:color w:val="auto"/>
          <w:sz w:val="18"/>
          <w:szCs w:val="18"/>
          <w:lang w:val="en-US" w:eastAsia="zh-CN"/>
        </w:rPr>
        <w:t>Notes: Hazard ratios were estimated from the stacked Cox model and may differ slightly from those obtained from separately fitted component-outcome models because the Model 3 covariate coefficients were constrained to be common across outcomes.</w:t>
      </w:r>
      <w:r>
        <w:rPr>
          <w:rFonts w:hint="default" w:ascii="Times New Roman" w:hAnsi="Times New Roman" w:cs="Times New Roman"/>
          <w:color w:val="auto"/>
          <w:sz w:val="18"/>
          <w:szCs w:val="18"/>
        </w:rPr>
        <w:br w:type="page"/>
      </w:r>
    </w:p>
    <w:p w14:paraId="53269B40">
      <w:pPr>
        <w:pStyle w:val="15"/>
        <w:keepNex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 xml:space="preserve">Supplementary table </w:t>
      </w:r>
      <w:r>
        <w:rPr>
          <w:rFonts w:hint="default" w:ascii="Times New Roman" w:hAnsi="Times New Roman" w:cs="Times New Roman"/>
          <w:color w:val="auto"/>
          <w:sz w:val="18"/>
          <w:szCs w:val="18"/>
        </w:rPr>
        <w:fldChar w:fldCharType="begin"/>
      </w:r>
      <w:r>
        <w:rPr>
          <w:rFonts w:hint="default" w:ascii="Times New Roman" w:hAnsi="Times New Roman" w:cs="Times New Roman"/>
          <w:color w:val="auto"/>
          <w:sz w:val="18"/>
          <w:szCs w:val="18"/>
        </w:rPr>
        <w:instrText xml:space="preserve"> SEQ Supplementary_table \* ARABIC </w:instrText>
      </w:r>
      <w:r>
        <w:rPr>
          <w:rFonts w:hint="default" w:ascii="Times New Roman" w:hAnsi="Times New Roman" w:cs="Times New Roman"/>
          <w:color w:val="auto"/>
          <w:sz w:val="18"/>
          <w:szCs w:val="18"/>
        </w:rPr>
        <w:fldChar w:fldCharType="separate"/>
      </w:r>
      <w:r>
        <w:rPr>
          <w:rFonts w:hint="default" w:ascii="Times New Roman" w:hAnsi="Times New Roman" w:cs="Times New Roman"/>
          <w:color w:val="auto"/>
          <w:sz w:val="18"/>
          <w:szCs w:val="18"/>
        </w:rPr>
        <w:t>37</w:t>
      </w:r>
      <w:r>
        <w:rPr>
          <w:rFonts w:hint="default" w:ascii="Times New Roman" w:hAnsi="Times New Roman" w:cs="Times New Roman"/>
          <w:color w:val="auto"/>
          <w:sz w:val="18"/>
          <w:szCs w:val="18"/>
        </w:rPr>
        <w:fldChar w:fldCharType="end"/>
      </w:r>
      <w:r>
        <w:rPr>
          <w:rFonts w:hint="default" w:ascii="Times New Roman" w:hAnsi="Times New Roman" w:eastAsia="Times New Roman" w:cs="Times New Roman"/>
          <w:color w:val="auto"/>
          <w:sz w:val="18"/>
          <w:szCs w:val="18"/>
        </w:rPr>
        <w:t>. Exploratory mediation analyses for all 14 cumulative IR-FI indicators</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5"/>
        <w:gridCol w:w="931"/>
        <w:gridCol w:w="1635"/>
        <w:gridCol w:w="1690"/>
        <w:gridCol w:w="667"/>
      </w:tblGrid>
      <w:tr w14:paraId="65E4C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125" w:type="dxa"/>
            <w:tcBorders>
              <w:top w:val="single" w:color="000000" w:sz="12" w:space="0"/>
              <w:left w:val="nil"/>
              <w:bottom w:val="single" w:color="000000" w:sz="4" w:space="0"/>
              <w:right w:val="nil"/>
              <w:tl2br w:val="nil"/>
            </w:tcBorders>
            <w:shd w:val="clear" w:color="auto" w:fill="FFFFFF"/>
            <w:tcMar>
              <w:top w:w="60" w:type="dxa"/>
              <w:left w:w="90" w:type="dxa"/>
              <w:bottom w:w="60" w:type="dxa"/>
              <w:right w:w="90" w:type="dxa"/>
            </w:tcMar>
            <w:vAlign w:val="bottom"/>
          </w:tcPr>
          <w:p w14:paraId="23FA74F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Exposure</w:t>
            </w:r>
          </w:p>
        </w:tc>
        <w:tc>
          <w:tcPr>
            <w:tcW w:w="931" w:type="dxa"/>
            <w:tcBorders>
              <w:top w:val="single" w:color="000000" w:sz="12" w:space="0"/>
              <w:left w:val="nil"/>
              <w:bottom w:val="single" w:color="000000" w:sz="4" w:space="0"/>
              <w:right w:val="nil"/>
            </w:tcBorders>
            <w:shd w:val="clear" w:color="auto" w:fill="FFFFFF"/>
            <w:tcMar>
              <w:top w:w="60" w:type="dxa"/>
              <w:left w:w="90" w:type="dxa"/>
              <w:bottom w:w="60" w:type="dxa"/>
              <w:right w:w="90" w:type="dxa"/>
            </w:tcMar>
            <w:vAlign w:val="bottom"/>
          </w:tcPr>
          <w:p w14:paraId="5A665A9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Measure</w:t>
            </w:r>
          </w:p>
        </w:tc>
        <w:tc>
          <w:tcPr>
            <w:tcW w:w="1635" w:type="dxa"/>
            <w:tcBorders>
              <w:top w:val="single" w:color="000000" w:sz="12" w:space="0"/>
              <w:left w:val="nil"/>
              <w:bottom w:val="single" w:color="000000" w:sz="4" w:space="0"/>
              <w:right w:val="nil"/>
            </w:tcBorders>
            <w:shd w:val="clear" w:color="auto" w:fill="FFFFFF"/>
            <w:tcMar>
              <w:top w:w="60" w:type="dxa"/>
              <w:left w:w="90" w:type="dxa"/>
              <w:bottom w:w="60" w:type="dxa"/>
              <w:right w:w="90" w:type="dxa"/>
            </w:tcMar>
            <w:vAlign w:val="bottom"/>
          </w:tcPr>
          <w:p w14:paraId="23ADF61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Effect</w:t>
            </w:r>
          </w:p>
        </w:tc>
        <w:tc>
          <w:tcPr>
            <w:tcW w:w="1690" w:type="dxa"/>
            <w:tcBorders>
              <w:top w:val="single" w:color="000000" w:sz="12" w:space="0"/>
              <w:left w:val="nil"/>
              <w:bottom w:val="single" w:color="000000" w:sz="4" w:space="0"/>
              <w:right w:val="nil"/>
            </w:tcBorders>
            <w:shd w:val="clear" w:color="auto" w:fill="FFFFFF"/>
            <w:tcMar>
              <w:top w:w="60" w:type="dxa"/>
              <w:left w:w="90" w:type="dxa"/>
              <w:bottom w:w="60" w:type="dxa"/>
              <w:right w:w="90" w:type="dxa"/>
            </w:tcMar>
            <w:vAlign w:val="bottom"/>
          </w:tcPr>
          <w:p w14:paraId="63C5F89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Estimate (95% CI)</w:t>
            </w:r>
          </w:p>
        </w:tc>
        <w:tc>
          <w:tcPr>
            <w:tcW w:w="667" w:type="dxa"/>
            <w:tcBorders>
              <w:top w:val="single" w:color="000000" w:sz="12" w:space="0"/>
              <w:left w:val="nil"/>
              <w:bottom w:val="single" w:color="000000" w:sz="4" w:space="0"/>
              <w:right w:val="nil"/>
            </w:tcBorders>
            <w:shd w:val="clear" w:color="auto" w:fill="FFFFFF"/>
            <w:tcMar>
              <w:top w:w="60" w:type="dxa"/>
              <w:left w:w="90" w:type="dxa"/>
              <w:bottom w:w="60" w:type="dxa"/>
              <w:right w:w="90" w:type="dxa"/>
            </w:tcMar>
            <w:vAlign w:val="bottom"/>
          </w:tcPr>
          <w:p w14:paraId="3CDF845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w:t>
            </w:r>
          </w:p>
        </w:tc>
      </w:tr>
      <w:tr w14:paraId="7AF09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5" w:type="dxa"/>
            <w:tcBorders>
              <w:top w:val="single" w:color="000000" w:sz="4" w:space="0"/>
              <w:left w:val="nil"/>
              <w:bottom w:val="nil"/>
              <w:right w:val="nil"/>
            </w:tcBorders>
            <w:shd w:val="clear" w:color="auto" w:fill="FFFFFF"/>
            <w:tcMar>
              <w:top w:w="45" w:type="dxa"/>
              <w:left w:w="80" w:type="dxa"/>
              <w:bottom w:w="45" w:type="dxa"/>
              <w:right w:w="80" w:type="dxa"/>
            </w:tcMar>
            <w:vAlign w:val="bottom"/>
          </w:tcPr>
          <w:p w14:paraId="14BD1E0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931" w:type="dxa"/>
            <w:tcBorders>
              <w:top w:val="single" w:color="000000" w:sz="4" w:space="0"/>
              <w:left w:val="nil"/>
              <w:bottom w:val="nil"/>
              <w:right w:val="nil"/>
            </w:tcBorders>
            <w:shd w:val="clear" w:color="auto" w:fill="FFFFFF"/>
            <w:tcMar>
              <w:top w:w="45" w:type="dxa"/>
              <w:left w:w="80" w:type="dxa"/>
              <w:bottom w:w="45" w:type="dxa"/>
              <w:right w:w="80" w:type="dxa"/>
            </w:tcMar>
            <w:vAlign w:val="bottom"/>
          </w:tcPr>
          <w:p w14:paraId="3635870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HR</w:t>
            </w:r>
          </w:p>
        </w:tc>
        <w:tc>
          <w:tcPr>
            <w:tcW w:w="1635" w:type="dxa"/>
            <w:tcBorders>
              <w:top w:val="single" w:color="000000" w:sz="4" w:space="0"/>
              <w:left w:val="nil"/>
              <w:bottom w:val="nil"/>
              <w:right w:val="nil"/>
            </w:tcBorders>
            <w:shd w:val="clear" w:color="auto" w:fill="FFFFFF"/>
            <w:tcMar>
              <w:top w:w="45" w:type="dxa"/>
              <w:left w:w="80" w:type="dxa"/>
              <w:bottom w:w="45" w:type="dxa"/>
              <w:right w:w="80" w:type="dxa"/>
            </w:tcMar>
            <w:vAlign w:val="bottom"/>
          </w:tcPr>
          <w:p w14:paraId="3E88D50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Indirect effect</w:t>
            </w:r>
          </w:p>
        </w:tc>
        <w:tc>
          <w:tcPr>
            <w:tcW w:w="1690" w:type="dxa"/>
            <w:tcBorders>
              <w:top w:val="single" w:color="000000" w:sz="4" w:space="0"/>
              <w:left w:val="nil"/>
              <w:bottom w:val="nil"/>
              <w:right w:val="nil"/>
            </w:tcBorders>
            <w:shd w:val="clear" w:color="auto" w:fill="FFFFFF"/>
            <w:tcMar>
              <w:top w:w="45" w:type="dxa"/>
              <w:left w:w="80" w:type="dxa"/>
              <w:bottom w:w="45" w:type="dxa"/>
              <w:right w:w="80" w:type="dxa"/>
            </w:tcMar>
            <w:vAlign w:val="bottom"/>
          </w:tcPr>
          <w:p w14:paraId="2261591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1.002 (0.995, 1.009)</w:t>
            </w:r>
          </w:p>
        </w:tc>
        <w:tc>
          <w:tcPr>
            <w:tcW w:w="667" w:type="dxa"/>
            <w:tcBorders>
              <w:top w:val="single" w:color="000000" w:sz="4" w:space="0"/>
              <w:left w:val="nil"/>
              <w:bottom w:val="nil"/>
              <w:right w:val="nil"/>
            </w:tcBorders>
            <w:shd w:val="clear" w:color="auto" w:fill="FFFFFF"/>
            <w:tcMar>
              <w:top w:w="45" w:type="dxa"/>
              <w:left w:w="80" w:type="dxa"/>
              <w:bottom w:w="45" w:type="dxa"/>
              <w:right w:w="80" w:type="dxa"/>
            </w:tcMar>
            <w:vAlign w:val="bottom"/>
          </w:tcPr>
          <w:p w14:paraId="0BA2ADC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0.523</w:t>
            </w:r>
          </w:p>
        </w:tc>
      </w:tr>
      <w:tr w14:paraId="49758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5" w:type="dxa"/>
            <w:tcBorders>
              <w:top w:val="nil"/>
              <w:left w:val="nil"/>
              <w:bottom w:val="nil"/>
              <w:right w:val="nil"/>
            </w:tcBorders>
            <w:shd w:val="clear" w:color="auto" w:fill="FFFFFF"/>
            <w:tcMar>
              <w:top w:w="45" w:type="dxa"/>
              <w:left w:w="80" w:type="dxa"/>
              <w:bottom w:w="45" w:type="dxa"/>
              <w:right w:w="80" w:type="dxa"/>
            </w:tcMar>
            <w:vAlign w:val="bottom"/>
          </w:tcPr>
          <w:p w14:paraId="79F8205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931" w:type="dxa"/>
            <w:tcBorders>
              <w:top w:val="nil"/>
              <w:left w:val="nil"/>
              <w:bottom w:val="nil"/>
              <w:right w:val="nil"/>
            </w:tcBorders>
            <w:shd w:val="clear" w:color="auto" w:fill="FFFFFF"/>
            <w:tcMar>
              <w:top w:w="45" w:type="dxa"/>
              <w:left w:w="80" w:type="dxa"/>
              <w:bottom w:w="45" w:type="dxa"/>
              <w:right w:w="80" w:type="dxa"/>
            </w:tcMar>
            <w:vAlign w:val="bottom"/>
          </w:tcPr>
          <w:p w14:paraId="3EFE8EC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HR</w:t>
            </w:r>
          </w:p>
        </w:tc>
        <w:tc>
          <w:tcPr>
            <w:tcW w:w="1635" w:type="dxa"/>
            <w:tcBorders>
              <w:top w:val="nil"/>
              <w:left w:val="nil"/>
              <w:bottom w:val="nil"/>
              <w:right w:val="nil"/>
            </w:tcBorders>
            <w:shd w:val="clear" w:color="auto" w:fill="FFFFFF"/>
            <w:tcMar>
              <w:top w:w="45" w:type="dxa"/>
              <w:left w:w="80" w:type="dxa"/>
              <w:bottom w:w="45" w:type="dxa"/>
              <w:right w:w="80" w:type="dxa"/>
            </w:tcMar>
            <w:vAlign w:val="bottom"/>
          </w:tcPr>
          <w:p w14:paraId="46B8B0B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Direct effect</w:t>
            </w:r>
          </w:p>
        </w:tc>
        <w:tc>
          <w:tcPr>
            <w:tcW w:w="1690" w:type="dxa"/>
            <w:tcBorders>
              <w:top w:val="nil"/>
              <w:left w:val="nil"/>
              <w:bottom w:val="nil"/>
              <w:right w:val="nil"/>
            </w:tcBorders>
            <w:shd w:val="clear" w:color="auto" w:fill="FFFFFF"/>
            <w:tcMar>
              <w:top w:w="45" w:type="dxa"/>
              <w:left w:w="80" w:type="dxa"/>
              <w:bottom w:w="45" w:type="dxa"/>
              <w:right w:w="80" w:type="dxa"/>
            </w:tcMar>
            <w:vAlign w:val="bottom"/>
          </w:tcPr>
          <w:p w14:paraId="3660A52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1.369 (1.277, 1.489)</w:t>
            </w:r>
          </w:p>
        </w:tc>
        <w:tc>
          <w:tcPr>
            <w:tcW w:w="667" w:type="dxa"/>
            <w:tcBorders>
              <w:top w:val="nil"/>
              <w:left w:val="nil"/>
              <w:bottom w:val="nil"/>
              <w:right w:val="nil"/>
            </w:tcBorders>
            <w:shd w:val="clear" w:color="auto" w:fill="FFFFFF"/>
            <w:tcMar>
              <w:top w:w="45" w:type="dxa"/>
              <w:left w:w="80" w:type="dxa"/>
              <w:bottom w:w="45" w:type="dxa"/>
              <w:right w:w="80" w:type="dxa"/>
            </w:tcMar>
            <w:vAlign w:val="bottom"/>
          </w:tcPr>
          <w:p w14:paraId="34AC1A3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5F97B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5" w:type="dxa"/>
            <w:tcBorders>
              <w:top w:val="nil"/>
              <w:left w:val="nil"/>
              <w:bottom w:val="nil"/>
              <w:right w:val="nil"/>
            </w:tcBorders>
            <w:shd w:val="clear" w:color="auto" w:fill="FFFFFF"/>
            <w:tcMar>
              <w:top w:w="45" w:type="dxa"/>
              <w:left w:w="80" w:type="dxa"/>
              <w:bottom w:w="45" w:type="dxa"/>
              <w:right w:w="80" w:type="dxa"/>
            </w:tcMar>
            <w:vAlign w:val="bottom"/>
          </w:tcPr>
          <w:p w14:paraId="3BF7B71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931" w:type="dxa"/>
            <w:tcBorders>
              <w:top w:val="nil"/>
              <w:left w:val="nil"/>
              <w:bottom w:val="nil"/>
              <w:right w:val="nil"/>
            </w:tcBorders>
            <w:shd w:val="clear" w:color="auto" w:fill="FFFFFF"/>
            <w:tcMar>
              <w:top w:w="45" w:type="dxa"/>
              <w:left w:w="80" w:type="dxa"/>
              <w:bottom w:w="45" w:type="dxa"/>
              <w:right w:w="80" w:type="dxa"/>
            </w:tcMar>
            <w:vAlign w:val="bottom"/>
          </w:tcPr>
          <w:p w14:paraId="2937E86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HR</w:t>
            </w:r>
          </w:p>
        </w:tc>
        <w:tc>
          <w:tcPr>
            <w:tcW w:w="1635" w:type="dxa"/>
            <w:tcBorders>
              <w:top w:val="nil"/>
              <w:left w:val="nil"/>
              <w:bottom w:val="nil"/>
              <w:right w:val="nil"/>
            </w:tcBorders>
            <w:shd w:val="clear" w:color="auto" w:fill="FFFFFF"/>
            <w:tcMar>
              <w:top w:w="45" w:type="dxa"/>
              <w:left w:w="80" w:type="dxa"/>
              <w:bottom w:w="45" w:type="dxa"/>
              <w:right w:w="80" w:type="dxa"/>
            </w:tcMar>
            <w:vAlign w:val="bottom"/>
          </w:tcPr>
          <w:p w14:paraId="60DB018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Total effect</w:t>
            </w:r>
          </w:p>
        </w:tc>
        <w:tc>
          <w:tcPr>
            <w:tcW w:w="1690" w:type="dxa"/>
            <w:tcBorders>
              <w:top w:val="nil"/>
              <w:left w:val="nil"/>
              <w:bottom w:val="nil"/>
              <w:right w:val="nil"/>
            </w:tcBorders>
            <w:shd w:val="clear" w:color="auto" w:fill="FFFFFF"/>
            <w:tcMar>
              <w:top w:w="45" w:type="dxa"/>
              <w:left w:w="80" w:type="dxa"/>
              <w:bottom w:w="45" w:type="dxa"/>
              <w:right w:w="80" w:type="dxa"/>
            </w:tcMar>
            <w:vAlign w:val="bottom"/>
          </w:tcPr>
          <w:p w14:paraId="4CD71AB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1.383 (1.288, 1.501)</w:t>
            </w:r>
          </w:p>
        </w:tc>
        <w:tc>
          <w:tcPr>
            <w:tcW w:w="667" w:type="dxa"/>
            <w:tcBorders>
              <w:top w:val="nil"/>
              <w:left w:val="nil"/>
              <w:bottom w:val="nil"/>
              <w:right w:val="nil"/>
            </w:tcBorders>
            <w:shd w:val="clear" w:color="auto" w:fill="FFFFFF"/>
            <w:tcMar>
              <w:top w:w="45" w:type="dxa"/>
              <w:left w:w="80" w:type="dxa"/>
              <w:bottom w:w="45" w:type="dxa"/>
              <w:right w:w="80" w:type="dxa"/>
            </w:tcMar>
            <w:vAlign w:val="bottom"/>
          </w:tcPr>
          <w:p w14:paraId="7327F96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20EFF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5" w:type="dxa"/>
            <w:tcBorders>
              <w:top w:val="nil"/>
              <w:left w:val="nil"/>
              <w:bottom w:val="nil"/>
              <w:right w:val="nil"/>
            </w:tcBorders>
            <w:shd w:val="clear" w:color="auto" w:fill="FFFFFF"/>
            <w:tcMar>
              <w:top w:w="45" w:type="dxa"/>
              <w:left w:w="80" w:type="dxa"/>
              <w:bottom w:w="45" w:type="dxa"/>
              <w:right w:w="80" w:type="dxa"/>
            </w:tcMar>
            <w:vAlign w:val="bottom"/>
          </w:tcPr>
          <w:p w14:paraId="5B39DDF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TyG-FI</w:t>
            </w:r>
          </w:p>
        </w:tc>
        <w:tc>
          <w:tcPr>
            <w:tcW w:w="931" w:type="dxa"/>
            <w:tcBorders>
              <w:top w:val="nil"/>
              <w:left w:val="nil"/>
              <w:bottom w:val="nil"/>
              <w:right w:val="nil"/>
            </w:tcBorders>
            <w:shd w:val="clear" w:color="auto" w:fill="FFFFFF"/>
            <w:tcMar>
              <w:top w:w="45" w:type="dxa"/>
              <w:left w:w="80" w:type="dxa"/>
              <w:bottom w:w="45" w:type="dxa"/>
              <w:right w:w="80" w:type="dxa"/>
            </w:tcMar>
            <w:vAlign w:val="bottom"/>
          </w:tcPr>
          <w:p w14:paraId="5606604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Proportion</w:t>
            </w:r>
          </w:p>
        </w:tc>
        <w:tc>
          <w:tcPr>
            <w:tcW w:w="1635" w:type="dxa"/>
            <w:tcBorders>
              <w:top w:val="nil"/>
              <w:left w:val="nil"/>
              <w:bottom w:val="nil"/>
              <w:right w:val="nil"/>
            </w:tcBorders>
            <w:shd w:val="clear" w:color="auto" w:fill="FFFFFF"/>
            <w:tcMar>
              <w:top w:w="45" w:type="dxa"/>
              <w:left w:w="80" w:type="dxa"/>
              <w:bottom w:w="45" w:type="dxa"/>
              <w:right w:w="80" w:type="dxa"/>
            </w:tcMar>
            <w:vAlign w:val="bottom"/>
          </w:tcPr>
          <w:p w14:paraId="4DA9033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Proportion mediated</w:t>
            </w:r>
          </w:p>
        </w:tc>
        <w:tc>
          <w:tcPr>
            <w:tcW w:w="1690" w:type="dxa"/>
            <w:tcBorders>
              <w:top w:val="nil"/>
              <w:left w:val="nil"/>
              <w:bottom w:val="nil"/>
              <w:right w:val="nil"/>
            </w:tcBorders>
            <w:shd w:val="clear" w:color="auto" w:fill="FFFFFF"/>
            <w:tcMar>
              <w:top w:w="45" w:type="dxa"/>
              <w:left w:w="80" w:type="dxa"/>
              <w:bottom w:w="45" w:type="dxa"/>
              <w:right w:w="80" w:type="dxa"/>
            </w:tcMar>
            <w:vAlign w:val="bottom"/>
          </w:tcPr>
          <w:p w14:paraId="67ED83B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0.007 (-0.016, 0.028)</w:t>
            </w:r>
          </w:p>
        </w:tc>
        <w:tc>
          <w:tcPr>
            <w:tcW w:w="667" w:type="dxa"/>
            <w:tcBorders>
              <w:top w:val="nil"/>
              <w:left w:val="nil"/>
              <w:bottom w:val="nil"/>
              <w:right w:val="nil"/>
            </w:tcBorders>
            <w:shd w:val="clear" w:color="auto" w:fill="FFFFFF"/>
            <w:tcMar>
              <w:top w:w="45" w:type="dxa"/>
              <w:left w:w="80" w:type="dxa"/>
              <w:bottom w:w="45" w:type="dxa"/>
              <w:right w:w="80" w:type="dxa"/>
            </w:tcMar>
            <w:vAlign w:val="bottom"/>
          </w:tcPr>
          <w:p w14:paraId="1DE2CD70">
            <w:pPr>
              <w:spacing w:after="0" w:line="240" w:lineRule="auto"/>
              <w:rPr>
                <w:rFonts w:hint="default" w:ascii="Times New Roman" w:hAnsi="Times New Roman" w:eastAsia="Times New Roman" w:cs="Times New Roman"/>
                <w:color w:val="auto"/>
                <w:sz w:val="18"/>
                <w:szCs w:val="18"/>
                <w:lang w:val="en-US" w:eastAsia="zh-CN"/>
              </w:rPr>
            </w:pPr>
          </w:p>
        </w:tc>
      </w:tr>
      <w:tr w14:paraId="71DD6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5" w:type="dxa"/>
            <w:tcBorders>
              <w:top w:val="nil"/>
              <w:left w:val="nil"/>
              <w:bottom w:val="nil"/>
              <w:right w:val="nil"/>
            </w:tcBorders>
            <w:shd w:val="clear" w:color="auto" w:fill="FFFFFF"/>
            <w:tcMar>
              <w:top w:w="45" w:type="dxa"/>
              <w:left w:w="80" w:type="dxa"/>
              <w:bottom w:w="45" w:type="dxa"/>
              <w:right w:w="80" w:type="dxa"/>
            </w:tcMar>
            <w:vAlign w:val="bottom"/>
          </w:tcPr>
          <w:p w14:paraId="32382B7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931" w:type="dxa"/>
            <w:tcBorders>
              <w:top w:val="nil"/>
              <w:left w:val="nil"/>
              <w:bottom w:val="nil"/>
              <w:right w:val="nil"/>
            </w:tcBorders>
            <w:shd w:val="clear" w:color="auto" w:fill="FFFFFF"/>
            <w:tcMar>
              <w:top w:w="45" w:type="dxa"/>
              <w:left w:w="80" w:type="dxa"/>
              <w:bottom w:w="45" w:type="dxa"/>
              <w:right w:w="80" w:type="dxa"/>
            </w:tcMar>
            <w:vAlign w:val="bottom"/>
          </w:tcPr>
          <w:p w14:paraId="2FE7333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HR</w:t>
            </w:r>
          </w:p>
        </w:tc>
        <w:tc>
          <w:tcPr>
            <w:tcW w:w="1635" w:type="dxa"/>
            <w:tcBorders>
              <w:top w:val="nil"/>
              <w:left w:val="nil"/>
              <w:bottom w:val="nil"/>
              <w:right w:val="nil"/>
            </w:tcBorders>
            <w:shd w:val="clear" w:color="auto" w:fill="FFFFFF"/>
            <w:tcMar>
              <w:top w:w="45" w:type="dxa"/>
              <w:left w:w="80" w:type="dxa"/>
              <w:bottom w:w="45" w:type="dxa"/>
              <w:right w:w="80" w:type="dxa"/>
            </w:tcMar>
            <w:vAlign w:val="bottom"/>
          </w:tcPr>
          <w:p w14:paraId="53A4A26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Indirect effect</w:t>
            </w:r>
          </w:p>
        </w:tc>
        <w:tc>
          <w:tcPr>
            <w:tcW w:w="1690" w:type="dxa"/>
            <w:tcBorders>
              <w:top w:val="nil"/>
              <w:left w:val="nil"/>
              <w:bottom w:val="nil"/>
              <w:right w:val="nil"/>
            </w:tcBorders>
            <w:shd w:val="clear" w:color="auto" w:fill="FFFFFF"/>
            <w:tcMar>
              <w:top w:w="45" w:type="dxa"/>
              <w:left w:w="80" w:type="dxa"/>
              <w:bottom w:w="45" w:type="dxa"/>
              <w:right w:w="80" w:type="dxa"/>
            </w:tcMar>
            <w:vAlign w:val="bottom"/>
          </w:tcPr>
          <w:p w14:paraId="6DF7A9C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1.042 (1.021, 1.068)</w:t>
            </w:r>
          </w:p>
        </w:tc>
        <w:tc>
          <w:tcPr>
            <w:tcW w:w="667" w:type="dxa"/>
            <w:tcBorders>
              <w:top w:val="nil"/>
              <w:left w:val="nil"/>
              <w:bottom w:val="nil"/>
              <w:right w:val="nil"/>
            </w:tcBorders>
            <w:shd w:val="clear" w:color="auto" w:fill="FFFFFF"/>
            <w:tcMar>
              <w:top w:w="45" w:type="dxa"/>
              <w:left w:w="80" w:type="dxa"/>
              <w:bottom w:w="45" w:type="dxa"/>
              <w:right w:w="80" w:type="dxa"/>
            </w:tcMar>
            <w:vAlign w:val="bottom"/>
          </w:tcPr>
          <w:p w14:paraId="5138248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072A7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5" w:type="dxa"/>
            <w:tcBorders>
              <w:top w:val="nil"/>
              <w:left w:val="nil"/>
              <w:bottom w:val="nil"/>
              <w:right w:val="nil"/>
            </w:tcBorders>
            <w:shd w:val="clear" w:color="auto" w:fill="FFFFFF"/>
            <w:tcMar>
              <w:top w:w="45" w:type="dxa"/>
              <w:left w:w="80" w:type="dxa"/>
              <w:bottom w:w="45" w:type="dxa"/>
              <w:right w:w="80" w:type="dxa"/>
            </w:tcMar>
            <w:vAlign w:val="bottom"/>
          </w:tcPr>
          <w:p w14:paraId="570BB7B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931" w:type="dxa"/>
            <w:tcBorders>
              <w:top w:val="nil"/>
              <w:left w:val="nil"/>
              <w:bottom w:val="nil"/>
              <w:right w:val="nil"/>
            </w:tcBorders>
            <w:shd w:val="clear" w:color="auto" w:fill="FFFFFF"/>
            <w:tcMar>
              <w:top w:w="45" w:type="dxa"/>
              <w:left w:w="80" w:type="dxa"/>
              <w:bottom w:w="45" w:type="dxa"/>
              <w:right w:w="80" w:type="dxa"/>
            </w:tcMar>
            <w:vAlign w:val="bottom"/>
          </w:tcPr>
          <w:p w14:paraId="77942AD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HR</w:t>
            </w:r>
          </w:p>
        </w:tc>
        <w:tc>
          <w:tcPr>
            <w:tcW w:w="1635" w:type="dxa"/>
            <w:tcBorders>
              <w:top w:val="nil"/>
              <w:left w:val="nil"/>
              <w:bottom w:val="nil"/>
              <w:right w:val="nil"/>
            </w:tcBorders>
            <w:shd w:val="clear" w:color="auto" w:fill="FFFFFF"/>
            <w:tcMar>
              <w:top w:w="45" w:type="dxa"/>
              <w:left w:w="80" w:type="dxa"/>
              <w:bottom w:w="45" w:type="dxa"/>
              <w:right w:w="80" w:type="dxa"/>
            </w:tcMar>
            <w:vAlign w:val="bottom"/>
          </w:tcPr>
          <w:p w14:paraId="0A3B826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Direct effect</w:t>
            </w:r>
          </w:p>
        </w:tc>
        <w:tc>
          <w:tcPr>
            <w:tcW w:w="1690" w:type="dxa"/>
            <w:tcBorders>
              <w:top w:val="nil"/>
              <w:left w:val="nil"/>
              <w:bottom w:val="nil"/>
              <w:right w:val="nil"/>
            </w:tcBorders>
            <w:shd w:val="clear" w:color="auto" w:fill="FFFFFF"/>
            <w:tcMar>
              <w:top w:w="45" w:type="dxa"/>
              <w:left w:w="80" w:type="dxa"/>
              <w:bottom w:w="45" w:type="dxa"/>
              <w:right w:w="80" w:type="dxa"/>
            </w:tcMar>
            <w:vAlign w:val="bottom"/>
          </w:tcPr>
          <w:p w14:paraId="2805467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1.120 (1.002, 1.261)</w:t>
            </w:r>
          </w:p>
        </w:tc>
        <w:tc>
          <w:tcPr>
            <w:tcW w:w="667" w:type="dxa"/>
            <w:tcBorders>
              <w:top w:val="nil"/>
              <w:left w:val="nil"/>
              <w:bottom w:val="nil"/>
              <w:right w:val="nil"/>
            </w:tcBorders>
            <w:shd w:val="clear" w:color="auto" w:fill="FFFFFF"/>
            <w:tcMar>
              <w:top w:w="45" w:type="dxa"/>
              <w:left w:w="80" w:type="dxa"/>
              <w:bottom w:w="45" w:type="dxa"/>
              <w:right w:w="80" w:type="dxa"/>
            </w:tcMar>
            <w:vAlign w:val="bottom"/>
          </w:tcPr>
          <w:p w14:paraId="6D6CEF7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0.048</w:t>
            </w:r>
          </w:p>
        </w:tc>
      </w:tr>
      <w:tr w14:paraId="22F80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5" w:type="dxa"/>
            <w:tcBorders>
              <w:top w:val="nil"/>
              <w:left w:val="nil"/>
              <w:bottom w:val="nil"/>
              <w:right w:val="nil"/>
            </w:tcBorders>
            <w:shd w:val="clear" w:color="auto" w:fill="FFFFFF"/>
            <w:tcMar>
              <w:top w:w="45" w:type="dxa"/>
              <w:left w:w="80" w:type="dxa"/>
              <w:bottom w:w="45" w:type="dxa"/>
              <w:right w:w="80" w:type="dxa"/>
            </w:tcMar>
            <w:vAlign w:val="bottom"/>
          </w:tcPr>
          <w:p w14:paraId="03E2C2A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931" w:type="dxa"/>
            <w:tcBorders>
              <w:top w:val="nil"/>
              <w:left w:val="nil"/>
              <w:bottom w:val="nil"/>
              <w:right w:val="nil"/>
            </w:tcBorders>
            <w:shd w:val="clear" w:color="auto" w:fill="FFFFFF"/>
            <w:tcMar>
              <w:top w:w="45" w:type="dxa"/>
              <w:left w:w="80" w:type="dxa"/>
              <w:bottom w:w="45" w:type="dxa"/>
              <w:right w:w="80" w:type="dxa"/>
            </w:tcMar>
            <w:vAlign w:val="bottom"/>
          </w:tcPr>
          <w:p w14:paraId="2D52F15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HR</w:t>
            </w:r>
          </w:p>
        </w:tc>
        <w:tc>
          <w:tcPr>
            <w:tcW w:w="1635" w:type="dxa"/>
            <w:tcBorders>
              <w:top w:val="nil"/>
              <w:left w:val="nil"/>
              <w:bottom w:val="nil"/>
              <w:right w:val="nil"/>
            </w:tcBorders>
            <w:shd w:val="clear" w:color="auto" w:fill="FFFFFF"/>
            <w:tcMar>
              <w:top w:w="45" w:type="dxa"/>
              <w:left w:w="80" w:type="dxa"/>
              <w:bottom w:w="45" w:type="dxa"/>
              <w:right w:w="80" w:type="dxa"/>
            </w:tcMar>
            <w:vAlign w:val="bottom"/>
          </w:tcPr>
          <w:p w14:paraId="62015A9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Total effect</w:t>
            </w:r>
          </w:p>
        </w:tc>
        <w:tc>
          <w:tcPr>
            <w:tcW w:w="1690" w:type="dxa"/>
            <w:tcBorders>
              <w:top w:val="nil"/>
              <w:left w:val="nil"/>
              <w:bottom w:val="nil"/>
              <w:right w:val="nil"/>
            </w:tcBorders>
            <w:shd w:val="clear" w:color="auto" w:fill="FFFFFF"/>
            <w:tcMar>
              <w:top w:w="45" w:type="dxa"/>
              <w:left w:w="80" w:type="dxa"/>
              <w:bottom w:w="45" w:type="dxa"/>
              <w:right w:w="80" w:type="dxa"/>
            </w:tcMar>
            <w:vAlign w:val="bottom"/>
          </w:tcPr>
          <w:p w14:paraId="68FC3CD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1.164 (1.048, 1.299)</w:t>
            </w:r>
          </w:p>
        </w:tc>
        <w:tc>
          <w:tcPr>
            <w:tcW w:w="667" w:type="dxa"/>
            <w:tcBorders>
              <w:top w:val="nil"/>
              <w:left w:val="nil"/>
              <w:bottom w:val="nil"/>
              <w:right w:val="nil"/>
            </w:tcBorders>
            <w:shd w:val="clear" w:color="auto" w:fill="FFFFFF"/>
            <w:tcMar>
              <w:top w:w="45" w:type="dxa"/>
              <w:left w:w="80" w:type="dxa"/>
              <w:bottom w:w="45" w:type="dxa"/>
              <w:right w:w="80" w:type="dxa"/>
            </w:tcMar>
            <w:vAlign w:val="bottom"/>
          </w:tcPr>
          <w:p w14:paraId="2FB7384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0.008</w:t>
            </w:r>
          </w:p>
        </w:tc>
      </w:tr>
      <w:tr w14:paraId="778D1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5" w:type="dxa"/>
            <w:tcBorders>
              <w:top w:val="nil"/>
              <w:left w:val="nil"/>
              <w:bottom w:val="nil"/>
              <w:right w:val="nil"/>
            </w:tcBorders>
            <w:shd w:val="clear" w:color="auto" w:fill="FFFFFF"/>
            <w:tcMar>
              <w:top w:w="45" w:type="dxa"/>
              <w:left w:w="80" w:type="dxa"/>
              <w:bottom w:w="45" w:type="dxa"/>
              <w:right w:w="80" w:type="dxa"/>
            </w:tcMar>
            <w:vAlign w:val="bottom"/>
          </w:tcPr>
          <w:p w14:paraId="1F89520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eGDR-FI</w:t>
            </w:r>
          </w:p>
        </w:tc>
        <w:tc>
          <w:tcPr>
            <w:tcW w:w="931" w:type="dxa"/>
            <w:tcBorders>
              <w:top w:val="nil"/>
              <w:left w:val="nil"/>
              <w:bottom w:val="nil"/>
              <w:right w:val="nil"/>
            </w:tcBorders>
            <w:shd w:val="clear" w:color="auto" w:fill="FFFFFF"/>
            <w:tcMar>
              <w:top w:w="45" w:type="dxa"/>
              <w:left w:w="80" w:type="dxa"/>
              <w:bottom w:w="45" w:type="dxa"/>
              <w:right w:w="80" w:type="dxa"/>
            </w:tcMar>
            <w:vAlign w:val="bottom"/>
          </w:tcPr>
          <w:p w14:paraId="721C75D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Proportion</w:t>
            </w:r>
          </w:p>
        </w:tc>
        <w:tc>
          <w:tcPr>
            <w:tcW w:w="1635" w:type="dxa"/>
            <w:tcBorders>
              <w:top w:val="nil"/>
              <w:left w:val="nil"/>
              <w:bottom w:val="nil"/>
              <w:right w:val="nil"/>
            </w:tcBorders>
            <w:shd w:val="clear" w:color="auto" w:fill="FFFFFF"/>
            <w:tcMar>
              <w:top w:w="45" w:type="dxa"/>
              <w:left w:w="80" w:type="dxa"/>
              <w:bottom w:w="45" w:type="dxa"/>
              <w:right w:w="80" w:type="dxa"/>
            </w:tcMar>
            <w:vAlign w:val="bottom"/>
          </w:tcPr>
          <w:p w14:paraId="48E2764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Proportion mediated</w:t>
            </w:r>
          </w:p>
        </w:tc>
        <w:tc>
          <w:tcPr>
            <w:tcW w:w="1690" w:type="dxa"/>
            <w:tcBorders>
              <w:top w:val="nil"/>
              <w:left w:val="nil"/>
              <w:bottom w:val="nil"/>
              <w:right w:val="nil"/>
            </w:tcBorders>
            <w:shd w:val="clear" w:color="auto" w:fill="FFFFFF"/>
            <w:tcMar>
              <w:top w:w="45" w:type="dxa"/>
              <w:left w:w="80" w:type="dxa"/>
              <w:bottom w:w="45" w:type="dxa"/>
              <w:right w:w="80" w:type="dxa"/>
            </w:tcMar>
            <w:vAlign w:val="bottom"/>
          </w:tcPr>
          <w:p w14:paraId="32E0574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0.273 (0.107, 0.929)</w:t>
            </w:r>
          </w:p>
        </w:tc>
        <w:tc>
          <w:tcPr>
            <w:tcW w:w="667" w:type="dxa"/>
            <w:tcBorders>
              <w:top w:val="nil"/>
              <w:left w:val="nil"/>
              <w:bottom w:val="nil"/>
              <w:right w:val="nil"/>
            </w:tcBorders>
            <w:shd w:val="clear" w:color="auto" w:fill="FFFFFF"/>
            <w:tcMar>
              <w:top w:w="45" w:type="dxa"/>
              <w:left w:w="80" w:type="dxa"/>
              <w:bottom w:w="45" w:type="dxa"/>
              <w:right w:w="80" w:type="dxa"/>
            </w:tcMar>
            <w:vAlign w:val="bottom"/>
          </w:tcPr>
          <w:p w14:paraId="63816F06">
            <w:pPr>
              <w:spacing w:after="0" w:line="240" w:lineRule="auto"/>
              <w:rPr>
                <w:rFonts w:hint="default" w:ascii="Times New Roman" w:hAnsi="Times New Roman" w:eastAsia="Times New Roman" w:cs="Times New Roman"/>
                <w:color w:val="auto"/>
                <w:sz w:val="18"/>
                <w:szCs w:val="18"/>
                <w:lang w:val="en-US" w:eastAsia="zh-CN"/>
              </w:rPr>
            </w:pPr>
          </w:p>
        </w:tc>
      </w:tr>
      <w:tr w14:paraId="3F490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5" w:type="dxa"/>
            <w:tcBorders>
              <w:top w:val="nil"/>
              <w:left w:val="nil"/>
              <w:bottom w:val="nil"/>
              <w:right w:val="nil"/>
            </w:tcBorders>
            <w:shd w:val="clear" w:color="auto" w:fill="FFFFFF"/>
            <w:tcMar>
              <w:top w:w="45" w:type="dxa"/>
              <w:left w:w="80" w:type="dxa"/>
              <w:bottom w:w="45" w:type="dxa"/>
              <w:right w:w="80" w:type="dxa"/>
            </w:tcMar>
            <w:vAlign w:val="bottom"/>
          </w:tcPr>
          <w:p w14:paraId="7B616A0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931" w:type="dxa"/>
            <w:tcBorders>
              <w:top w:val="nil"/>
              <w:left w:val="nil"/>
              <w:bottom w:val="nil"/>
              <w:right w:val="nil"/>
            </w:tcBorders>
            <w:shd w:val="clear" w:color="auto" w:fill="FFFFFF"/>
            <w:tcMar>
              <w:top w:w="45" w:type="dxa"/>
              <w:left w:w="80" w:type="dxa"/>
              <w:bottom w:w="45" w:type="dxa"/>
              <w:right w:w="80" w:type="dxa"/>
            </w:tcMar>
            <w:vAlign w:val="bottom"/>
          </w:tcPr>
          <w:p w14:paraId="632C80B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HR</w:t>
            </w:r>
          </w:p>
        </w:tc>
        <w:tc>
          <w:tcPr>
            <w:tcW w:w="1635" w:type="dxa"/>
            <w:tcBorders>
              <w:top w:val="nil"/>
              <w:left w:val="nil"/>
              <w:bottom w:val="nil"/>
              <w:right w:val="nil"/>
            </w:tcBorders>
            <w:shd w:val="clear" w:color="auto" w:fill="FFFFFF"/>
            <w:tcMar>
              <w:top w:w="45" w:type="dxa"/>
              <w:left w:w="80" w:type="dxa"/>
              <w:bottom w:w="45" w:type="dxa"/>
              <w:right w:w="80" w:type="dxa"/>
            </w:tcMar>
            <w:vAlign w:val="bottom"/>
          </w:tcPr>
          <w:p w14:paraId="3D52593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Indirect effect</w:t>
            </w:r>
          </w:p>
        </w:tc>
        <w:tc>
          <w:tcPr>
            <w:tcW w:w="1690" w:type="dxa"/>
            <w:tcBorders>
              <w:top w:val="nil"/>
              <w:left w:val="nil"/>
              <w:bottom w:val="nil"/>
              <w:right w:val="nil"/>
            </w:tcBorders>
            <w:shd w:val="clear" w:color="auto" w:fill="FFFFFF"/>
            <w:tcMar>
              <w:top w:w="45" w:type="dxa"/>
              <w:left w:w="80" w:type="dxa"/>
              <w:bottom w:w="45" w:type="dxa"/>
              <w:right w:w="80" w:type="dxa"/>
            </w:tcMar>
            <w:vAlign w:val="bottom"/>
          </w:tcPr>
          <w:p w14:paraId="1B35C5C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1.007 (1.000, 1.015)</w:t>
            </w:r>
          </w:p>
        </w:tc>
        <w:tc>
          <w:tcPr>
            <w:tcW w:w="667" w:type="dxa"/>
            <w:tcBorders>
              <w:top w:val="nil"/>
              <w:left w:val="nil"/>
              <w:bottom w:val="nil"/>
              <w:right w:val="nil"/>
            </w:tcBorders>
            <w:shd w:val="clear" w:color="auto" w:fill="FFFFFF"/>
            <w:tcMar>
              <w:top w:w="45" w:type="dxa"/>
              <w:left w:w="80" w:type="dxa"/>
              <w:bottom w:w="45" w:type="dxa"/>
              <w:right w:w="80" w:type="dxa"/>
            </w:tcMar>
            <w:vAlign w:val="bottom"/>
          </w:tcPr>
          <w:p w14:paraId="78F08C7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0.033</w:t>
            </w:r>
          </w:p>
        </w:tc>
      </w:tr>
      <w:tr w14:paraId="5ECD8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5" w:type="dxa"/>
            <w:tcBorders>
              <w:top w:val="nil"/>
              <w:left w:val="nil"/>
              <w:bottom w:val="nil"/>
              <w:right w:val="nil"/>
            </w:tcBorders>
            <w:shd w:val="clear" w:color="auto" w:fill="FFFFFF"/>
            <w:tcMar>
              <w:top w:w="45" w:type="dxa"/>
              <w:left w:w="80" w:type="dxa"/>
              <w:bottom w:w="45" w:type="dxa"/>
              <w:right w:w="80" w:type="dxa"/>
            </w:tcMar>
            <w:vAlign w:val="bottom"/>
          </w:tcPr>
          <w:p w14:paraId="6F2A4C6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931" w:type="dxa"/>
            <w:tcBorders>
              <w:top w:val="nil"/>
              <w:left w:val="nil"/>
              <w:bottom w:val="nil"/>
              <w:right w:val="nil"/>
            </w:tcBorders>
            <w:shd w:val="clear" w:color="auto" w:fill="FFFFFF"/>
            <w:tcMar>
              <w:top w:w="45" w:type="dxa"/>
              <w:left w:w="80" w:type="dxa"/>
              <w:bottom w:w="45" w:type="dxa"/>
              <w:right w:w="80" w:type="dxa"/>
            </w:tcMar>
            <w:vAlign w:val="bottom"/>
          </w:tcPr>
          <w:p w14:paraId="44C13F2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HR</w:t>
            </w:r>
          </w:p>
        </w:tc>
        <w:tc>
          <w:tcPr>
            <w:tcW w:w="1635" w:type="dxa"/>
            <w:tcBorders>
              <w:top w:val="nil"/>
              <w:left w:val="nil"/>
              <w:bottom w:val="nil"/>
              <w:right w:val="nil"/>
            </w:tcBorders>
            <w:shd w:val="clear" w:color="auto" w:fill="FFFFFF"/>
            <w:tcMar>
              <w:top w:w="45" w:type="dxa"/>
              <w:left w:w="80" w:type="dxa"/>
              <w:bottom w:w="45" w:type="dxa"/>
              <w:right w:w="80" w:type="dxa"/>
            </w:tcMar>
            <w:vAlign w:val="bottom"/>
          </w:tcPr>
          <w:p w14:paraId="44A0258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Direct effect</w:t>
            </w:r>
          </w:p>
        </w:tc>
        <w:tc>
          <w:tcPr>
            <w:tcW w:w="1690" w:type="dxa"/>
            <w:tcBorders>
              <w:top w:val="nil"/>
              <w:left w:val="nil"/>
              <w:bottom w:val="nil"/>
              <w:right w:val="nil"/>
            </w:tcBorders>
            <w:shd w:val="clear" w:color="auto" w:fill="FFFFFF"/>
            <w:tcMar>
              <w:top w:w="45" w:type="dxa"/>
              <w:left w:w="80" w:type="dxa"/>
              <w:bottom w:w="45" w:type="dxa"/>
              <w:right w:w="80" w:type="dxa"/>
            </w:tcMar>
            <w:vAlign w:val="bottom"/>
          </w:tcPr>
          <w:p w14:paraId="4ECBFFD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1.352 (1.264, 1.463)</w:t>
            </w:r>
          </w:p>
        </w:tc>
        <w:tc>
          <w:tcPr>
            <w:tcW w:w="667" w:type="dxa"/>
            <w:tcBorders>
              <w:top w:val="nil"/>
              <w:left w:val="nil"/>
              <w:bottom w:val="nil"/>
              <w:right w:val="nil"/>
            </w:tcBorders>
            <w:shd w:val="clear" w:color="auto" w:fill="FFFFFF"/>
            <w:tcMar>
              <w:top w:w="45" w:type="dxa"/>
              <w:left w:w="80" w:type="dxa"/>
              <w:bottom w:w="45" w:type="dxa"/>
              <w:right w:w="80" w:type="dxa"/>
            </w:tcMar>
            <w:vAlign w:val="bottom"/>
          </w:tcPr>
          <w:p w14:paraId="0322882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28E6E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5" w:type="dxa"/>
            <w:tcBorders>
              <w:top w:val="nil"/>
              <w:left w:val="nil"/>
              <w:bottom w:val="nil"/>
              <w:right w:val="nil"/>
            </w:tcBorders>
            <w:shd w:val="clear" w:color="auto" w:fill="FFFFFF"/>
            <w:tcMar>
              <w:top w:w="45" w:type="dxa"/>
              <w:left w:w="80" w:type="dxa"/>
              <w:bottom w:w="45" w:type="dxa"/>
              <w:right w:w="80" w:type="dxa"/>
            </w:tcMar>
            <w:vAlign w:val="bottom"/>
          </w:tcPr>
          <w:p w14:paraId="0DBDEE4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931" w:type="dxa"/>
            <w:tcBorders>
              <w:top w:val="nil"/>
              <w:left w:val="nil"/>
              <w:bottom w:val="nil"/>
              <w:right w:val="nil"/>
            </w:tcBorders>
            <w:shd w:val="clear" w:color="auto" w:fill="FFFFFF"/>
            <w:tcMar>
              <w:top w:w="45" w:type="dxa"/>
              <w:left w:w="80" w:type="dxa"/>
              <w:bottom w:w="45" w:type="dxa"/>
              <w:right w:w="80" w:type="dxa"/>
            </w:tcMar>
            <w:vAlign w:val="bottom"/>
          </w:tcPr>
          <w:p w14:paraId="4A6A921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HR</w:t>
            </w:r>
          </w:p>
        </w:tc>
        <w:tc>
          <w:tcPr>
            <w:tcW w:w="1635" w:type="dxa"/>
            <w:tcBorders>
              <w:top w:val="nil"/>
              <w:left w:val="nil"/>
              <w:bottom w:val="nil"/>
              <w:right w:val="nil"/>
            </w:tcBorders>
            <w:shd w:val="clear" w:color="auto" w:fill="FFFFFF"/>
            <w:tcMar>
              <w:top w:w="45" w:type="dxa"/>
              <w:left w:w="80" w:type="dxa"/>
              <w:bottom w:w="45" w:type="dxa"/>
              <w:right w:w="80" w:type="dxa"/>
            </w:tcMar>
            <w:vAlign w:val="bottom"/>
          </w:tcPr>
          <w:p w14:paraId="7572C7E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Total effect</w:t>
            </w:r>
          </w:p>
        </w:tc>
        <w:tc>
          <w:tcPr>
            <w:tcW w:w="1690" w:type="dxa"/>
            <w:tcBorders>
              <w:top w:val="nil"/>
              <w:left w:val="nil"/>
              <w:bottom w:val="nil"/>
              <w:right w:val="nil"/>
            </w:tcBorders>
            <w:shd w:val="clear" w:color="auto" w:fill="FFFFFF"/>
            <w:tcMar>
              <w:top w:w="45" w:type="dxa"/>
              <w:left w:w="80" w:type="dxa"/>
              <w:bottom w:w="45" w:type="dxa"/>
              <w:right w:w="80" w:type="dxa"/>
            </w:tcMar>
            <w:vAlign w:val="bottom"/>
          </w:tcPr>
          <w:p w14:paraId="4F6BE36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1.369 (1.279, 1.480)</w:t>
            </w:r>
          </w:p>
        </w:tc>
        <w:tc>
          <w:tcPr>
            <w:tcW w:w="667" w:type="dxa"/>
            <w:tcBorders>
              <w:top w:val="nil"/>
              <w:left w:val="nil"/>
              <w:bottom w:val="nil"/>
              <w:right w:val="nil"/>
            </w:tcBorders>
            <w:shd w:val="clear" w:color="auto" w:fill="FFFFFF"/>
            <w:tcMar>
              <w:top w:w="45" w:type="dxa"/>
              <w:left w:w="80" w:type="dxa"/>
              <w:bottom w:w="45" w:type="dxa"/>
              <w:right w:w="80" w:type="dxa"/>
            </w:tcMar>
            <w:vAlign w:val="bottom"/>
          </w:tcPr>
          <w:p w14:paraId="7900A5D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5AA98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5" w:type="dxa"/>
            <w:tcBorders>
              <w:top w:val="nil"/>
              <w:left w:val="nil"/>
              <w:bottom w:val="nil"/>
              <w:right w:val="nil"/>
            </w:tcBorders>
            <w:shd w:val="clear" w:color="auto" w:fill="FFFFFF"/>
            <w:tcMar>
              <w:top w:w="45" w:type="dxa"/>
              <w:left w:w="80" w:type="dxa"/>
              <w:bottom w:w="45" w:type="dxa"/>
              <w:right w:w="80" w:type="dxa"/>
            </w:tcMar>
            <w:vAlign w:val="bottom"/>
          </w:tcPr>
          <w:p w14:paraId="3D949BD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METS-IR-FI</w:t>
            </w:r>
          </w:p>
        </w:tc>
        <w:tc>
          <w:tcPr>
            <w:tcW w:w="931" w:type="dxa"/>
            <w:tcBorders>
              <w:top w:val="nil"/>
              <w:left w:val="nil"/>
              <w:bottom w:val="nil"/>
              <w:right w:val="nil"/>
            </w:tcBorders>
            <w:shd w:val="clear" w:color="auto" w:fill="FFFFFF"/>
            <w:tcMar>
              <w:top w:w="45" w:type="dxa"/>
              <w:left w:w="80" w:type="dxa"/>
              <w:bottom w:w="45" w:type="dxa"/>
              <w:right w:w="80" w:type="dxa"/>
            </w:tcMar>
            <w:vAlign w:val="bottom"/>
          </w:tcPr>
          <w:p w14:paraId="092B39E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Proportion</w:t>
            </w:r>
          </w:p>
        </w:tc>
        <w:tc>
          <w:tcPr>
            <w:tcW w:w="1635" w:type="dxa"/>
            <w:tcBorders>
              <w:top w:val="nil"/>
              <w:left w:val="nil"/>
              <w:bottom w:val="nil"/>
              <w:right w:val="nil"/>
            </w:tcBorders>
            <w:shd w:val="clear" w:color="auto" w:fill="FFFFFF"/>
            <w:tcMar>
              <w:top w:w="45" w:type="dxa"/>
              <w:left w:w="80" w:type="dxa"/>
              <w:bottom w:w="45" w:type="dxa"/>
              <w:right w:w="80" w:type="dxa"/>
            </w:tcMar>
            <w:vAlign w:val="bottom"/>
          </w:tcPr>
          <w:p w14:paraId="5A5958F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Proportion mediated</w:t>
            </w:r>
          </w:p>
        </w:tc>
        <w:tc>
          <w:tcPr>
            <w:tcW w:w="1690" w:type="dxa"/>
            <w:tcBorders>
              <w:top w:val="nil"/>
              <w:left w:val="nil"/>
              <w:bottom w:val="nil"/>
              <w:right w:val="nil"/>
            </w:tcBorders>
            <w:shd w:val="clear" w:color="auto" w:fill="FFFFFF"/>
            <w:tcMar>
              <w:top w:w="45" w:type="dxa"/>
              <w:left w:w="80" w:type="dxa"/>
              <w:bottom w:w="45" w:type="dxa"/>
              <w:right w:w="80" w:type="dxa"/>
            </w:tcMar>
            <w:vAlign w:val="bottom"/>
          </w:tcPr>
          <w:p w14:paraId="30B6D3D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0.021 (0.001, 0.050)</w:t>
            </w:r>
          </w:p>
        </w:tc>
        <w:tc>
          <w:tcPr>
            <w:tcW w:w="667" w:type="dxa"/>
            <w:tcBorders>
              <w:top w:val="nil"/>
              <w:left w:val="nil"/>
              <w:bottom w:val="nil"/>
              <w:right w:val="nil"/>
            </w:tcBorders>
            <w:shd w:val="clear" w:color="auto" w:fill="FFFFFF"/>
            <w:tcMar>
              <w:top w:w="45" w:type="dxa"/>
              <w:left w:w="80" w:type="dxa"/>
              <w:bottom w:w="45" w:type="dxa"/>
              <w:right w:w="80" w:type="dxa"/>
            </w:tcMar>
            <w:vAlign w:val="bottom"/>
          </w:tcPr>
          <w:p w14:paraId="70E9F6AF">
            <w:pPr>
              <w:spacing w:after="0" w:line="240" w:lineRule="auto"/>
              <w:rPr>
                <w:rFonts w:hint="default" w:ascii="Times New Roman" w:hAnsi="Times New Roman" w:eastAsia="Times New Roman" w:cs="Times New Roman"/>
                <w:color w:val="auto"/>
                <w:sz w:val="18"/>
                <w:szCs w:val="18"/>
                <w:lang w:val="en-US" w:eastAsia="zh-CN"/>
              </w:rPr>
            </w:pPr>
          </w:p>
        </w:tc>
      </w:tr>
      <w:tr w14:paraId="23702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5" w:type="dxa"/>
            <w:tcBorders>
              <w:top w:val="nil"/>
              <w:left w:val="nil"/>
              <w:bottom w:val="nil"/>
              <w:right w:val="nil"/>
            </w:tcBorders>
            <w:shd w:val="clear" w:color="auto" w:fill="FFFFFF"/>
            <w:tcMar>
              <w:top w:w="45" w:type="dxa"/>
              <w:left w:w="80" w:type="dxa"/>
              <w:bottom w:w="45" w:type="dxa"/>
              <w:right w:w="80" w:type="dxa"/>
            </w:tcMar>
            <w:vAlign w:val="bottom"/>
          </w:tcPr>
          <w:p w14:paraId="341442F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931" w:type="dxa"/>
            <w:tcBorders>
              <w:top w:val="nil"/>
              <w:left w:val="nil"/>
              <w:bottom w:val="nil"/>
              <w:right w:val="nil"/>
            </w:tcBorders>
            <w:shd w:val="clear" w:color="auto" w:fill="FFFFFF"/>
            <w:tcMar>
              <w:top w:w="45" w:type="dxa"/>
              <w:left w:w="80" w:type="dxa"/>
              <w:bottom w:w="45" w:type="dxa"/>
              <w:right w:w="80" w:type="dxa"/>
            </w:tcMar>
            <w:vAlign w:val="bottom"/>
          </w:tcPr>
          <w:p w14:paraId="0858CF2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HR</w:t>
            </w:r>
          </w:p>
        </w:tc>
        <w:tc>
          <w:tcPr>
            <w:tcW w:w="1635" w:type="dxa"/>
            <w:tcBorders>
              <w:top w:val="nil"/>
              <w:left w:val="nil"/>
              <w:bottom w:val="nil"/>
              <w:right w:val="nil"/>
            </w:tcBorders>
            <w:shd w:val="clear" w:color="auto" w:fill="FFFFFF"/>
            <w:tcMar>
              <w:top w:w="45" w:type="dxa"/>
              <w:left w:w="80" w:type="dxa"/>
              <w:bottom w:w="45" w:type="dxa"/>
              <w:right w:w="80" w:type="dxa"/>
            </w:tcMar>
            <w:vAlign w:val="bottom"/>
          </w:tcPr>
          <w:p w14:paraId="520FB61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Indirect effect</w:t>
            </w:r>
          </w:p>
        </w:tc>
        <w:tc>
          <w:tcPr>
            <w:tcW w:w="1690" w:type="dxa"/>
            <w:tcBorders>
              <w:top w:val="nil"/>
              <w:left w:val="nil"/>
              <w:bottom w:val="nil"/>
              <w:right w:val="nil"/>
            </w:tcBorders>
            <w:shd w:val="clear" w:color="auto" w:fill="FFFFFF"/>
            <w:tcMar>
              <w:top w:w="45" w:type="dxa"/>
              <w:left w:w="80" w:type="dxa"/>
              <w:bottom w:w="45" w:type="dxa"/>
              <w:right w:w="80" w:type="dxa"/>
            </w:tcMar>
            <w:vAlign w:val="bottom"/>
          </w:tcPr>
          <w:p w14:paraId="3FC9E05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1.002 (0.995, 1.010)</w:t>
            </w:r>
          </w:p>
        </w:tc>
        <w:tc>
          <w:tcPr>
            <w:tcW w:w="667" w:type="dxa"/>
            <w:tcBorders>
              <w:top w:val="nil"/>
              <w:left w:val="nil"/>
              <w:bottom w:val="nil"/>
              <w:right w:val="nil"/>
            </w:tcBorders>
            <w:shd w:val="clear" w:color="auto" w:fill="FFFFFF"/>
            <w:tcMar>
              <w:top w:w="45" w:type="dxa"/>
              <w:left w:w="80" w:type="dxa"/>
              <w:bottom w:w="45" w:type="dxa"/>
              <w:right w:w="80" w:type="dxa"/>
            </w:tcMar>
            <w:vAlign w:val="bottom"/>
          </w:tcPr>
          <w:p w14:paraId="3EB0E5E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0.534</w:t>
            </w:r>
          </w:p>
        </w:tc>
      </w:tr>
      <w:tr w14:paraId="0AF65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5" w:type="dxa"/>
            <w:tcBorders>
              <w:top w:val="nil"/>
              <w:left w:val="nil"/>
              <w:bottom w:val="nil"/>
              <w:right w:val="nil"/>
            </w:tcBorders>
            <w:shd w:val="clear" w:color="auto" w:fill="FFFFFF"/>
            <w:tcMar>
              <w:top w:w="45" w:type="dxa"/>
              <w:left w:w="80" w:type="dxa"/>
              <w:bottom w:w="45" w:type="dxa"/>
              <w:right w:w="80" w:type="dxa"/>
            </w:tcMar>
            <w:vAlign w:val="bottom"/>
          </w:tcPr>
          <w:p w14:paraId="20636E5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931" w:type="dxa"/>
            <w:tcBorders>
              <w:top w:val="nil"/>
              <w:left w:val="nil"/>
              <w:bottom w:val="nil"/>
              <w:right w:val="nil"/>
            </w:tcBorders>
            <w:shd w:val="clear" w:color="auto" w:fill="FFFFFF"/>
            <w:tcMar>
              <w:top w:w="45" w:type="dxa"/>
              <w:left w:w="80" w:type="dxa"/>
              <w:bottom w:w="45" w:type="dxa"/>
              <w:right w:w="80" w:type="dxa"/>
            </w:tcMar>
            <w:vAlign w:val="bottom"/>
          </w:tcPr>
          <w:p w14:paraId="218CD46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HR</w:t>
            </w:r>
          </w:p>
        </w:tc>
        <w:tc>
          <w:tcPr>
            <w:tcW w:w="1635" w:type="dxa"/>
            <w:tcBorders>
              <w:top w:val="nil"/>
              <w:left w:val="nil"/>
              <w:bottom w:val="nil"/>
              <w:right w:val="nil"/>
            </w:tcBorders>
            <w:shd w:val="clear" w:color="auto" w:fill="FFFFFF"/>
            <w:tcMar>
              <w:top w:w="45" w:type="dxa"/>
              <w:left w:w="80" w:type="dxa"/>
              <w:bottom w:w="45" w:type="dxa"/>
              <w:right w:w="80" w:type="dxa"/>
            </w:tcMar>
            <w:vAlign w:val="bottom"/>
          </w:tcPr>
          <w:p w14:paraId="32BE24C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Direct effect</w:t>
            </w:r>
          </w:p>
        </w:tc>
        <w:tc>
          <w:tcPr>
            <w:tcW w:w="1690" w:type="dxa"/>
            <w:tcBorders>
              <w:top w:val="nil"/>
              <w:left w:val="nil"/>
              <w:bottom w:val="nil"/>
              <w:right w:val="nil"/>
            </w:tcBorders>
            <w:shd w:val="clear" w:color="auto" w:fill="FFFFFF"/>
            <w:tcMar>
              <w:top w:w="45" w:type="dxa"/>
              <w:left w:w="80" w:type="dxa"/>
              <w:bottom w:w="45" w:type="dxa"/>
              <w:right w:w="80" w:type="dxa"/>
            </w:tcMar>
            <w:vAlign w:val="bottom"/>
          </w:tcPr>
          <w:p w14:paraId="4394BAB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1.364 (1.270, 1.486)</w:t>
            </w:r>
          </w:p>
        </w:tc>
        <w:tc>
          <w:tcPr>
            <w:tcW w:w="667" w:type="dxa"/>
            <w:tcBorders>
              <w:top w:val="nil"/>
              <w:left w:val="nil"/>
              <w:bottom w:val="nil"/>
              <w:right w:val="nil"/>
            </w:tcBorders>
            <w:shd w:val="clear" w:color="auto" w:fill="FFFFFF"/>
            <w:tcMar>
              <w:top w:w="45" w:type="dxa"/>
              <w:left w:w="80" w:type="dxa"/>
              <w:bottom w:w="45" w:type="dxa"/>
              <w:right w:w="80" w:type="dxa"/>
            </w:tcMar>
            <w:vAlign w:val="bottom"/>
          </w:tcPr>
          <w:p w14:paraId="3BCB8D3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755C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5" w:type="dxa"/>
            <w:tcBorders>
              <w:top w:val="nil"/>
              <w:left w:val="nil"/>
              <w:bottom w:val="nil"/>
              <w:right w:val="nil"/>
            </w:tcBorders>
            <w:shd w:val="clear" w:color="auto" w:fill="FFFFFF"/>
            <w:tcMar>
              <w:top w:w="45" w:type="dxa"/>
              <w:left w:w="80" w:type="dxa"/>
              <w:bottom w:w="45" w:type="dxa"/>
              <w:right w:w="80" w:type="dxa"/>
            </w:tcMar>
            <w:vAlign w:val="bottom"/>
          </w:tcPr>
          <w:p w14:paraId="272978D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931" w:type="dxa"/>
            <w:tcBorders>
              <w:top w:val="nil"/>
              <w:left w:val="nil"/>
              <w:bottom w:val="nil"/>
              <w:right w:val="nil"/>
            </w:tcBorders>
            <w:shd w:val="clear" w:color="auto" w:fill="FFFFFF"/>
            <w:tcMar>
              <w:top w:w="45" w:type="dxa"/>
              <w:left w:w="80" w:type="dxa"/>
              <w:bottom w:w="45" w:type="dxa"/>
              <w:right w:w="80" w:type="dxa"/>
            </w:tcMar>
            <w:vAlign w:val="bottom"/>
          </w:tcPr>
          <w:p w14:paraId="7D0C9A0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HR</w:t>
            </w:r>
          </w:p>
        </w:tc>
        <w:tc>
          <w:tcPr>
            <w:tcW w:w="1635" w:type="dxa"/>
            <w:tcBorders>
              <w:top w:val="nil"/>
              <w:left w:val="nil"/>
              <w:bottom w:val="nil"/>
              <w:right w:val="nil"/>
            </w:tcBorders>
            <w:shd w:val="clear" w:color="auto" w:fill="FFFFFF"/>
            <w:tcMar>
              <w:top w:w="45" w:type="dxa"/>
              <w:left w:w="80" w:type="dxa"/>
              <w:bottom w:w="45" w:type="dxa"/>
              <w:right w:w="80" w:type="dxa"/>
            </w:tcMar>
            <w:vAlign w:val="bottom"/>
          </w:tcPr>
          <w:p w14:paraId="677DEFE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Total effect</w:t>
            </w:r>
          </w:p>
        </w:tc>
        <w:tc>
          <w:tcPr>
            <w:tcW w:w="1690" w:type="dxa"/>
            <w:tcBorders>
              <w:top w:val="nil"/>
              <w:left w:val="nil"/>
              <w:bottom w:val="nil"/>
              <w:right w:val="nil"/>
            </w:tcBorders>
            <w:shd w:val="clear" w:color="auto" w:fill="FFFFFF"/>
            <w:tcMar>
              <w:top w:w="45" w:type="dxa"/>
              <w:left w:w="80" w:type="dxa"/>
              <w:bottom w:w="45" w:type="dxa"/>
              <w:right w:w="80" w:type="dxa"/>
            </w:tcMar>
            <w:vAlign w:val="bottom"/>
          </w:tcPr>
          <w:p w14:paraId="656990B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1.378 (1.284, 1.497)</w:t>
            </w:r>
          </w:p>
        </w:tc>
        <w:tc>
          <w:tcPr>
            <w:tcW w:w="667" w:type="dxa"/>
            <w:tcBorders>
              <w:top w:val="nil"/>
              <w:left w:val="nil"/>
              <w:bottom w:val="nil"/>
              <w:right w:val="nil"/>
            </w:tcBorders>
            <w:shd w:val="clear" w:color="auto" w:fill="FFFFFF"/>
            <w:tcMar>
              <w:top w:w="45" w:type="dxa"/>
              <w:left w:w="80" w:type="dxa"/>
              <w:bottom w:w="45" w:type="dxa"/>
              <w:right w:w="80" w:type="dxa"/>
            </w:tcMar>
            <w:vAlign w:val="bottom"/>
          </w:tcPr>
          <w:p w14:paraId="1DE28D5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6AB6D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5" w:type="dxa"/>
            <w:tcBorders>
              <w:top w:val="nil"/>
              <w:left w:val="nil"/>
              <w:bottom w:val="nil"/>
              <w:right w:val="nil"/>
            </w:tcBorders>
            <w:shd w:val="clear" w:color="auto" w:fill="FFFFFF"/>
            <w:tcMar>
              <w:top w:w="45" w:type="dxa"/>
              <w:left w:w="80" w:type="dxa"/>
              <w:bottom w:w="45" w:type="dxa"/>
              <w:right w:w="80" w:type="dxa"/>
            </w:tcMar>
            <w:vAlign w:val="bottom"/>
          </w:tcPr>
          <w:p w14:paraId="51F5DEC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CHG-FI</w:t>
            </w:r>
          </w:p>
        </w:tc>
        <w:tc>
          <w:tcPr>
            <w:tcW w:w="931" w:type="dxa"/>
            <w:tcBorders>
              <w:top w:val="nil"/>
              <w:left w:val="nil"/>
              <w:bottom w:val="nil"/>
              <w:right w:val="nil"/>
            </w:tcBorders>
            <w:shd w:val="clear" w:color="auto" w:fill="FFFFFF"/>
            <w:tcMar>
              <w:top w:w="45" w:type="dxa"/>
              <w:left w:w="80" w:type="dxa"/>
              <w:bottom w:w="45" w:type="dxa"/>
              <w:right w:w="80" w:type="dxa"/>
            </w:tcMar>
            <w:vAlign w:val="bottom"/>
          </w:tcPr>
          <w:p w14:paraId="607027B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Proportion</w:t>
            </w:r>
          </w:p>
        </w:tc>
        <w:tc>
          <w:tcPr>
            <w:tcW w:w="1635" w:type="dxa"/>
            <w:tcBorders>
              <w:top w:val="nil"/>
              <w:left w:val="nil"/>
              <w:bottom w:val="nil"/>
              <w:right w:val="nil"/>
            </w:tcBorders>
            <w:shd w:val="clear" w:color="auto" w:fill="FFFFFF"/>
            <w:tcMar>
              <w:top w:w="45" w:type="dxa"/>
              <w:left w:w="80" w:type="dxa"/>
              <w:bottom w:w="45" w:type="dxa"/>
              <w:right w:w="80" w:type="dxa"/>
            </w:tcMar>
            <w:vAlign w:val="bottom"/>
          </w:tcPr>
          <w:p w14:paraId="49B0BD3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Proportion mediated</w:t>
            </w:r>
          </w:p>
        </w:tc>
        <w:tc>
          <w:tcPr>
            <w:tcW w:w="1690" w:type="dxa"/>
            <w:tcBorders>
              <w:top w:val="nil"/>
              <w:left w:val="nil"/>
              <w:bottom w:val="nil"/>
              <w:right w:val="nil"/>
            </w:tcBorders>
            <w:shd w:val="clear" w:color="auto" w:fill="FFFFFF"/>
            <w:tcMar>
              <w:top w:w="45" w:type="dxa"/>
              <w:left w:w="80" w:type="dxa"/>
              <w:bottom w:w="45" w:type="dxa"/>
              <w:right w:w="80" w:type="dxa"/>
            </w:tcMar>
            <w:vAlign w:val="bottom"/>
          </w:tcPr>
          <w:p w14:paraId="1C58057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0.007 (-0.014, 0.030)</w:t>
            </w:r>
          </w:p>
        </w:tc>
        <w:tc>
          <w:tcPr>
            <w:tcW w:w="667" w:type="dxa"/>
            <w:tcBorders>
              <w:top w:val="nil"/>
              <w:left w:val="nil"/>
              <w:bottom w:val="nil"/>
              <w:right w:val="nil"/>
            </w:tcBorders>
            <w:shd w:val="clear" w:color="auto" w:fill="FFFFFF"/>
            <w:tcMar>
              <w:top w:w="45" w:type="dxa"/>
              <w:left w:w="80" w:type="dxa"/>
              <w:bottom w:w="45" w:type="dxa"/>
              <w:right w:w="80" w:type="dxa"/>
            </w:tcMar>
            <w:vAlign w:val="bottom"/>
          </w:tcPr>
          <w:p w14:paraId="77D6137F">
            <w:pPr>
              <w:spacing w:after="0" w:line="240" w:lineRule="auto"/>
              <w:rPr>
                <w:rFonts w:hint="default" w:ascii="Times New Roman" w:hAnsi="Times New Roman" w:eastAsia="Times New Roman" w:cs="Times New Roman"/>
                <w:color w:val="auto"/>
                <w:sz w:val="18"/>
                <w:szCs w:val="18"/>
                <w:lang w:val="en-US" w:eastAsia="zh-CN"/>
              </w:rPr>
            </w:pPr>
          </w:p>
        </w:tc>
      </w:tr>
      <w:tr w14:paraId="26012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5" w:type="dxa"/>
            <w:tcBorders>
              <w:top w:val="nil"/>
              <w:left w:val="nil"/>
              <w:bottom w:val="nil"/>
              <w:right w:val="nil"/>
            </w:tcBorders>
            <w:shd w:val="clear" w:color="auto" w:fill="FFFFFF"/>
            <w:tcMar>
              <w:top w:w="45" w:type="dxa"/>
              <w:left w:w="80" w:type="dxa"/>
              <w:bottom w:w="45" w:type="dxa"/>
              <w:right w:w="80" w:type="dxa"/>
            </w:tcMar>
            <w:vAlign w:val="bottom"/>
          </w:tcPr>
          <w:p w14:paraId="04AD098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931" w:type="dxa"/>
            <w:tcBorders>
              <w:top w:val="nil"/>
              <w:left w:val="nil"/>
              <w:bottom w:val="nil"/>
              <w:right w:val="nil"/>
            </w:tcBorders>
            <w:shd w:val="clear" w:color="auto" w:fill="FFFFFF"/>
            <w:tcMar>
              <w:top w:w="45" w:type="dxa"/>
              <w:left w:w="80" w:type="dxa"/>
              <w:bottom w:w="45" w:type="dxa"/>
              <w:right w:w="80" w:type="dxa"/>
            </w:tcMar>
            <w:vAlign w:val="bottom"/>
          </w:tcPr>
          <w:p w14:paraId="7D52B60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HR</w:t>
            </w:r>
          </w:p>
        </w:tc>
        <w:tc>
          <w:tcPr>
            <w:tcW w:w="1635" w:type="dxa"/>
            <w:tcBorders>
              <w:top w:val="nil"/>
              <w:left w:val="nil"/>
              <w:bottom w:val="nil"/>
              <w:right w:val="nil"/>
            </w:tcBorders>
            <w:shd w:val="clear" w:color="auto" w:fill="FFFFFF"/>
            <w:tcMar>
              <w:top w:w="45" w:type="dxa"/>
              <w:left w:w="80" w:type="dxa"/>
              <w:bottom w:w="45" w:type="dxa"/>
              <w:right w:w="80" w:type="dxa"/>
            </w:tcMar>
            <w:vAlign w:val="bottom"/>
          </w:tcPr>
          <w:p w14:paraId="691D7F9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Indirect effect</w:t>
            </w:r>
          </w:p>
        </w:tc>
        <w:tc>
          <w:tcPr>
            <w:tcW w:w="1690" w:type="dxa"/>
            <w:tcBorders>
              <w:top w:val="nil"/>
              <w:left w:val="nil"/>
              <w:bottom w:val="nil"/>
              <w:right w:val="nil"/>
            </w:tcBorders>
            <w:shd w:val="clear" w:color="auto" w:fill="FFFFFF"/>
            <w:tcMar>
              <w:top w:w="45" w:type="dxa"/>
              <w:left w:w="80" w:type="dxa"/>
              <w:bottom w:w="45" w:type="dxa"/>
              <w:right w:w="80" w:type="dxa"/>
            </w:tcMar>
            <w:vAlign w:val="bottom"/>
          </w:tcPr>
          <w:p w14:paraId="2BB55A8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1.006 (1.000, 1.014)</w:t>
            </w:r>
          </w:p>
        </w:tc>
        <w:tc>
          <w:tcPr>
            <w:tcW w:w="667" w:type="dxa"/>
            <w:tcBorders>
              <w:top w:val="nil"/>
              <w:left w:val="nil"/>
              <w:bottom w:val="nil"/>
              <w:right w:val="nil"/>
            </w:tcBorders>
            <w:shd w:val="clear" w:color="auto" w:fill="FFFFFF"/>
            <w:tcMar>
              <w:top w:w="45" w:type="dxa"/>
              <w:left w:w="80" w:type="dxa"/>
              <w:bottom w:w="45" w:type="dxa"/>
              <w:right w:w="80" w:type="dxa"/>
            </w:tcMar>
            <w:vAlign w:val="bottom"/>
          </w:tcPr>
          <w:p w14:paraId="675E416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0.051</w:t>
            </w:r>
          </w:p>
        </w:tc>
      </w:tr>
      <w:tr w14:paraId="5F950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5" w:type="dxa"/>
            <w:tcBorders>
              <w:top w:val="nil"/>
              <w:left w:val="nil"/>
              <w:bottom w:val="nil"/>
              <w:right w:val="nil"/>
            </w:tcBorders>
            <w:shd w:val="clear" w:color="auto" w:fill="FFFFFF"/>
            <w:tcMar>
              <w:top w:w="45" w:type="dxa"/>
              <w:left w:w="80" w:type="dxa"/>
              <w:bottom w:w="45" w:type="dxa"/>
              <w:right w:w="80" w:type="dxa"/>
            </w:tcMar>
            <w:vAlign w:val="bottom"/>
          </w:tcPr>
          <w:p w14:paraId="14D2DF0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931" w:type="dxa"/>
            <w:tcBorders>
              <w:top w:val="nil"/>
              <w:left w:val="nil"/>
              <w:bottom w:val="nil"/>
              <w:right w:val="nil"/>
            </w:tcBorders>
            <w:shd w:val="clear" w:color="auto" w:fill="FFFFFF"/>
            <w:tcMar>
              <w:top w:w="45" w:type="dxa"/>
              <w:left w:w="80" w:type="dxa"/>
              <w:bottom w:w="45" w:type="dxa"/>
              <w:right w:w="80" w:type="dxa"/>
            </w:tcMar>
            <w:vAlign w:val="bottom"/>
          </w:tcPr>
          <w:p w14:paraId="78C3B4E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HR</w:t>
            </w:r>
          </w:p>
        </w:tc>
        <w:tc>
          <w:tcPr>
            <w:tcW w:w="1635" w:type="dxa"/>
            <w:tcBorders>
              <w:top w:val="nil"/>
              <w:left w:val="nil"/>
              <w:bottom w:val="nil"/>
              <w:right w:val="nil"/>
            </w:tcBorders>
            <w:shd w:val="clear" w:color="auto" w:fill="FFFFFF"/>
            <w:tcMar>
              <w:top w:w="45" w:type="dxa"/>
              <w:left w:w="80" w:type="dxa"/>
              <w:bottom w:w="45" w:type="dxa"/>
              <w:right w:w="80" w:type="dxa"/>
            </w:tcMar>
            <w:vAlign w:val="bottom"/>
          </w:tcPr>
          <w:p w14:paraId="06FF470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Direct effect</w:t>
            </w:r>
          </w:p>
        </w:tc>
        <w:tc>
          <w:tcPr>
            <w:tcW w:w="1690" w:type="dxa"/>
            <w:tcBorders>
              <w:top w:val="nil"/>
              <w:left w:val="nil"/>
              <w:bottom w:val="nil"/>
              <w:right w:val="nil"/>
            </w:tcBorders>
            <w:shd w:val="clear" w:color="auto" w:fill="FFFFFF"/>
            <w:tcMar>
              <w:top w:w="45" w:type="dxa"/>
              <w:left w:w="80" w:type="dxa"/>
              <w:bottom w:w="45" w:type="dxa"/>
              <w:right w:w="80" w:type="dxa"/>
            </w:tcMar>
            <w:vAlign w:val="bottom"/>
          </w:tcPr>
          <w:p w14:paraId="0A54940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1.147 (1.091, 1.258)</w:t>
            </w:r>
          </w:p>
        </w:tc>
        <w:tc>
          <w:tcPr>
            <w:tcW w:w="667" w:type="dxa"/>
            <w:tcBorders>
              <w:top w:val="nil"/>
              <w:left w:val="nil"/>
              <w:bottom w:val="nil"/>
              <w:right w:val="nil"/>
            </w:tcBorders>
            <w:shd w:val="clear" w:color="auto" w:fill="FFFFFF"/>
            <w:tcMar>
              <w:top w:w="45" w:type="dxa"/>
              <w:left w:w="80" w:type="dxa"/>
              <w:bottom w:w="45" w:type="dxa"/>
              <w:right w:w="80" w:type="dxa"/>
            </w:tcMar>
            <w:vAlign w:val="bottom"/>
          </w:tcPr>
          <w:p w14:paraId="69BF00F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21177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5" w:type="dxa"/>
            <w:tcBorders>
              <w:top w:val="nil"/>
              <w:left w:val="nil"/>
              <w:bottom w:val="nil"/>
              <w:right w:val="nil"/>
            </w:tcBorders>
            <w:shd w:val="clear" w:color="auto" w:fill="FFFFFF"/>
            <w:tcMar>
              <w:top w:w="45" w:type="dxa"/>
              <w:left w:w="80" w:type="dxa"/>
              <w:bottom w:w="45" w:type="dxa"/>
              <w:right w:w="80" w:type="dxa"/>
            </w:tcMar>
            <w:vAlign w:val="bottom"/>
          </w:tcPr>
          <w:p w14:paraId="7354730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931" w:type="dxa"/>
            <w:tcBorders>
              <w:top w:val="nil"/>
              <w:left w:val="nil"/>
              <w:bottom w:val="nil"/>
              <w:right w:val="nil"/>
            </w:tcBorders>
            <w:shd w:val="clear" w:color="auto" w:fill="FFFFFF"/>
            <w:tcMar>
              <w:top w:w="45" w:type="dxa"/>
              <w:left w:w="80" w:type="dxa"/>
              <w:bottom w:w="45" w:type="dxa"/>
              <w:right w:w="80" w:type="dxa"/>
            </w:tcMar>
            <w:vAlign w:val="bottom"/>
          </w:tcPr>
          <w:p w14:paraId="09CDC51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HR</w:t>
            </w:r>
          </w:p>
        </w:tc>
        <w:tc>
          <w:tcPr>
            <w:tcW w:w="1635" w:type="dxa"/>
            <w:tcBorders>
              <w:top w:val="nil"/>
              <w:left w:val="nil"/>
              <w:bottom w:val="nil"/>
              <w:right w:val="nil"/>
            </w:tcBorders>
            <w:shd w:val="clear" w:color="auto" w:fill="FFFFFF"/>
            <w:tcMar>
              <w:top w:w="45" w:type="dxa"/>
              <w:left w:w="80" w:type="dxa"/>
              <w:bottom w:w="45" w:type="dxa"/>
              <w:right w:w="80" w:type="dxa"/>
            </w:tcMar>
            <w:vAlign w:val="bottom"/>
          </w:tcPr>
          <w:p w14:paraId="360DB17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Total effect</w:t>
            </w:r>
          </w:p>
        </w:tc>
        <w:tc>
          <w:tcPr>
            <w:tcW w:w="1690" w:type="dxa"/>
            <w:tcBorders>
              <w:top w:val="nil"/>
              <w:left w:val="nil"/>
              <w:bottom w:val="nil"/>
              <w:right w:val="nil"/>
            </w:tcBorders>
            <w:shd w:val="clear" w:color="auto" w:fill="FFFFFF"/>
            <w:tcMar>
              <w:top w:w="45" w:type="dxa"/>
              <w:left w:w="80" w:type="dxa"/>
              <w:bottom w:w="45" w:type="dxa"/>
              <w:right w:w="80" w:type="dxa"/>
            </w:tcMar>
            <w:vAlign w:val="bottom"/>
          </w:tcPr>
          <w:p w14:paraId="465E9E2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1.150 (1.095, 1.263)</w:t>
            </w:r>
          </w:p>
        </w:tc>
        <w:tc>
          <w:tcPr>
            <w:tcW w:w="667" w:type="dxa"/>
            <w:tcBorders>
              <w:top w:val="nil"/>
              <w:left w:val="nil"/>
              <w:bottom w:val="nil"/>
              <w:right w:val="nil"/>
            </w:tcBorders>
            <w:shd w:val="clear" w:color="auto" w:fill="FFFFFF"/>
            <w:tcMar>
              <w:top w:w="45" w:type="dxa"/>
              <w:left w:w="80" w:type="dxa"/>
              <w:bottom w:w="45" w:type="dxa"/>
              <w:right w:w="80" w:type="dxa"/>
            </w:tcMar>
            <w:vAlign w:val="bottom"/>
          </w:tcPr>
          <w:p w14:paraId="36E5987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25011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5" w:type="dxa"/>
            <w:tcBorders>
              <w:top w:val="nil"/>
              <w:left w:val="nil"/>
              <w:bottom w:val="nil"/>
              <w:right w:val="nil"/>
            </w:tcBorders>
            <w:shd w:val="clear" w:color="auto" w:fill="FFFFFF"/>
            <w:tcMar>
              <w:top w:w="45" w:type="dxa"/>
              <w:left w:w="80" w:type="dxa"/>
              <w:bottom w:w="45" w:type="dxa"/>
              <w:right w:w="80" w:type="dxa"/>
            </w:tcMar>
            <w:vAlign w:val="bottom"/>
          </w:tcPr>
          <w:p w14:paraId="1B90DE8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TG/HDL-C-FI</w:t>
            </w:r>
          </w:p>
        </w:tc>
        <w:tc>
          <w:tcPr>
            <w:tcW w:w="931" w:type="dxa"/>
            <w:tcBorders>
              <w:top w:val="nil"/>
              <w:left w:val="nil"/>
              <w:bottom w:val="nil"/>
              <w:right w:val="nil"/>
            </w:tcBorders>
            <w:shd w:val="clear" w:color="auto" w:fill="FFFFFF"/>
            <w:tcMar>
              <w:top w:w="45" w:type="dxa"/>
              <w:left w:w="80" w:type="dxa"/>
              <w:bottom w:w="45" w:type="dxa"/>
              <w:right w:w="80" w:type="dxa"/>
            </w:tcMar>
            <w:vAlign w:val="bottom"/>
          </w:tcPr>
          <w:p w14:paraId="1FB60A8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Proportion</w:t>
            </w:r>
          </w:p>
        </w:tc>
        <w:tc>
          <w:tcPr>
            <w:tcW w:w="1635" w:type="dxa"/>
            <w:tcBorders>
              <w:top w:val="nil"/>
              <w:left w:val="nil"/>
              <w:bottom w:val="nil"/>
              <w:right w:val="nil"/>
            </w:tcBorders>
            <w:shd w:val="clear" w:color="auto" w:fill="FFFFFF"/>
            <w:tcMar>
              <w:top w:w="45" w:type="dxa"/>
              <w:left w:w="80" w:type="dxa"/>
              <w:bottom w:w="45" w:type="dxa"/>
              <w:right w:w="80" w:type="dxa"/>
            </w:tcMar>
            <w:vAlign w:val="bottom"/>
          </w:tcPr>
          <w:p w14:paraId="25BED84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Proportion mediated</w:t>
            </w:r>
          </w:p>
        </w:tc>
        <w:tc>
          <w:tcPr>
            <w:tcW w:w="1690" w:type="dxa"/>
            <w:tcBorders>
              <w:top w:val="nil"/>
              <w:left w:val="nil"/>
              <w:bottom w:val="nil"/>
              <w:right w:val="nil"/>
            </w:tcBorders>
            <w:shd w:val="clear" w:color="auto" w:fill="FFFFFF"/>
            <w:tcMar>
              <w:top w:w="45" w:type="dxa"/>
              <w:left w:w="80" w:type="dxa"/>
              <w:bottom w:w="45" w:type="dxa"/>
              <w:right w:w="80" w:type="dxa"/>
            </w:tcMar>
            <w:vAlign w:val="bottom"/>
          </w:tcPr>
          <w:p w14:paraId="257CD41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0.040 (-0.000, 0.101)</w:t>
            </w:r>
          </w:p>
        </w:tc>
        <w:tc>
          <w:tcPr>
            <w:tcW w:w="667" w:type="dxa"/>
            <w:tcBorders>
              <w:top w:val="nil"/>
              <w:left w:val="nil"/>
              <w:bottom w:val="nil"/>
              <w:right w:val="nil"/>
            </w:tcBorders>
            <w:shd w:val="clear" w:color="auto" w:fill="FFFFFF"/>
            <w:tcMar>
              <w:top w:w="45" w:type="dxa"/>
              <w:left w:w="80" w:type="dxa"/>
              <w:bottom w:w="45" w:type="dxa"/>
              <w:right w:w="80" w:type="dxa"/>
            </w:tcMar>
            <w:vAlign w:val="bottom"/>
          </w:tcPr>
          <w:p w14:paraId="40E1798E">
            <w:pPr>
              <w:spacing w:after="0" w:line="240" w:lineRule="auto"/>
              <w:rPr>
                <w:rFonts w:hint="default" w:ascii="Times New Roman" w:hAnsi="Times New Roman" w:eastAsia="Times New Roman" w:cs="Times New Roman"/>
                <w:color w:val="auto"/>
                <w:sz w:val="18"/>
                <w:szCs w:val="18"/>
                <w:lang w:val="en-US" w:eastAsia="zh-CN"/>
              </w:rPr>
            </w:pPr>
          </w:p>
        </w:tc>
      </w:tr>
      <w:tr w14:paraId="28F80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5" w:type="dxa"/>
            <w:tcBorders>
              <w:top w:val="nil"/>
              <w:left w:val="nil"/>
              <w:bottom w:val="nil"/>
              <w:right w:val="nil"/>
            </w:tcBorders>
            <w:shd w:val="clear" w:color="auto" w:fill="FFFFFF"/>
            <w:tcMar>
              <w:top w:w="45" w:type="dxa"/>
              <w:left w:w="80" w:type="dxa"/>
              <w:bottom w:w="45" w:type="dxa"/>
              <w:right w:w="80" w:type="dxa"/>
            </w:tcMar>
            <w:vAlign w:val="bottom"/>
          </w:tcPr>
          <w:p w14:paraId="3613C1C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931" w:type="dxa"/>
            <w:tcBorders>
              <w:top w:val="nil"/>
              <w:left w:val="nil"/>
              <w:bottom w:val="nil"/>
              <w:right w:val="nil"/>
            </w:tcBorders>
            <w:shd w:val="clear" w:color="auto" w:fill="FFFFFF"/>
            <w:tcMar>
              <w:top w:w="45" w:type="dxa"/>
              <w:left w:w="80" w:type="dxa"/>
              <w:bottom w:w="45" w:type="dxa"/>
              <w:right w:w="80" w:type="dxa"/>
            </w:tcMar>
            <w:vAlign w:val="bottom"/>
          </w:tcPr>
          <w:p w14:paraId="2EFDCC8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HR</w:t>
            </w:r>
          </w:p>
        </w:tc>
        <w:tc>
          <w:tcPr>
            <w:tcW w:w="1635" w:type="dxa"/>
            <w:tcBorders>
              <w:top w:val="nil"/>
              <w:left w:val="nil"/>
              <w:bottom w:val="nil"/>
              <w:right w:val="nil"/>
            </w:tcBorders>
            <w:shd w:val="clear" w:color="auto" w:fill="FFFFFF"/>
            <w:tcMar>
              <w:top w:w="45" w:type="dxa"/>
              <w:left w:w="80" w:type="dxa"/>
              <w:bottom w:w="45" w:type="dxa"/>
              <w:right w:w="80" w:type="dxa"/>
            </w:tcMar>
            <w:vAlign w:val="bottom"/>
          </w:tcPr>
          <w:p w14:paraId="599B493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Indirect effect</w:t>
            </w:r>
          </w:p>
        </w:tc>
        <w:tc>
          <w:tcPr>
            <w:tcW w:w="1690" w:type="dxa"/>
            <w:tcBorders>
              <w:top w:val="nil"/>
              <w:left w:val="nil"/>
              <w:bottom w:val="nil"/>
              <w:right w:val="nil"/>
            </w:tcBorders>
            <w:shd w:val="clear" w:color="auto" w:fill="FFFFFF"/>
            <w:tcMar>
              <w:top w:w="45" w:type="dxa"/>
              <w:left w:w="80" w:type="dxa"/>
              <w:bottom w:w="45" w:type="dxa"/>
              <w:right w:w="80" w:type="dxa"/>
            </w:tcMar>
            <w:vAlign w:val="bottom"/>
          </w:tcPr>
          <w:p w14:paraId="35542FA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1.018 (1.009, 1.031)</w:t>
            </w:r>
          </w:p>
        </w:tc>
        <w:tc>
          <w:tcPr>
            <w:tcW w:w="667" w:type="dxa"/>
            <w:tcBorders>
              <w:top w:val="nil"/>
              <w:left w:val="nil"/>
              <w:bottom w:val="nil"/>
              <w:right w:val="nil"/>
            </w:tcBorders>
            <w:shd w:val="clear" w:color="auto" w:fill="FFFFFF"/>
            <w:tcMar>
              <w:top w:w="45" w:type="dxa"/>
              <w:left w:w="80" w:type="dxa"/>
              <w:bottom w:w="45" w:type="dxa"/>
              <w:right w:w="80" w:type="dxa"/>
            </w:tcMar>
            <w:vAlign w:val="bottom"/>
          </w:tcPr>
          <w:p w14:paraId="79B4D26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26DCB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5" w:type="dxa"/>
            <w:tcBorders>
              <w:top w:val="nil"/>
              <w:left w:val="nil"/>
              <w:bottom w:val="nil"/>
              <w:right w:val="nil"/>
            </w:tcBorders>
            <w:shd w:val="clear" w:color="auto" w:fill="FFFFFF"/>
            <w:tcMar>
              <w:top w:w="45" w:type="dxa"/>
              <w:left w:w="80" w:type="dxa"/>
              <w:bottom w:w="45" w:type="dxa"/>
              <w:right w:w="80" w:type="dxa"/>
            </w:tcMar>
            <w:vAlign w:val="bottom"/>
          </w:tcPr>
          <w:p w14:paraId="4F19E44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931" w:type="dxa"/>
            <w:tcBorders>
              <w:top w:val="nil"/>
              <w:left w:val="nil"/>
              <w:bottom w:val="nil"/>
              <w:right w:val="nil"/>
            </w:tcBorders>
            <w:shd w:val="clear" w:color="auto" w:fill="FFFFFF"/>
            <w:tcMar>
              <w:top w:w="45" w:type="dxa"/>
              <w:left w:w="80" w:type="dxa"/>
              <w:bottom w:w="45" w:type="dxa"/>
              <w:right w:w="80" w:type="dxa"/>
            </w:tcMar>
            <w:vAlign w:val="bottom"/>
          </w:tcPr>
          <w:p w14:paraId="2F57138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HR</w:t>
            </w:r>
          </w:p>
        </w:tc>
        <w:tc>
          <w:tcPr>
            <w:tcW w:w="1635" w:type="dxa"/>
            <w:tcBorders>
              <w:top w:val="nil"/>
              <w:left w:val="nil"/>
              <w:bottom w:val="nil"/>
              <w:right w:val="nil"/>
            </w:tcBorders>
            <w:shd w:val="clear" w:color="auto" w:fill="FFFFFF"/>
            <w:tcMar>
              <w:top w:w="45" w:type="dxa"/>
              <w:left w:w="80" w:type="dxa"/>
              <w:bottom w:w="45" w:type="dxa"/>
              <w:right w:w="80" w:type="dxa"/>
            </w:tcMar>
            <w:vAlign w:val="bottom"/>
          </w:tcPr>
          <w:p w14:paraId="3A9490B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Direct effect</w:t>
            </w:r>
          </w:p>
        </w:tc>
        <w:tc>
          <w:tcPr>
            <w:tcW w:w="1690" w:type="dxa"/>
            <w:tcBorders>
              <w:top w:val="nil"/>
              <w:left w:val="nil"/>
              <w:bottom w:val="nil"/>
              <w:right w:val="nil"/>
            </w:tcBorders>
            <w:shd w:val="clear" w:color="auto" w:fill="FFFFFF"/>
            <w:tcMar>
              <w:top w:w="45" w:type="dxa"/>
              <w:left w:w="80" w:type="dxa"/>
              <w:bottom w:w="45" w:type="dxa"/>
              <w:right w:w="80" w:type="dxa"/>
            </w:tcMar>
            <w:vAlign w:val="bottom"/>
          </w:tcPr>
          <w:p w14:paraId="708157B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1.113 (1.006, 1.246)</w:t>
            </w:r>
          </w:p>
        </w:tc>
        <w:tc>
          <w:tcPr>
            <w:tcW w:w="667" w:type="dxa"/>
            <w:tcBorders>
              <w:top w:val="nil"/>
              <w:left w:val="nil"/>
              <w:bottom w:val="nil"/>
              <w:right w:val="nil"/>
            </w:tcBorders>
            <w:shd w:val="clear" w:color="auto" w:fill="FFFFFF"/>
            <w:tcMar>
              <w:top w:w="45" w:type="dxa"/>
              <w:left w:w="80" w:type="dxa"/>
              <w:bottom w:w="45" w:type="dxa"/>
              <w:right w:w="80" w:type="dxa"/>
            </w:tcMar>
            <w:vAlign w:val="bottom"/>
          </w:tcPr>
          <w:p w14:paraId="2D0EABA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0.035</w:t>
            </w:r>
          </w:p>
        </w:tc>
      </w:tr>
      <w:tr w14:paraId="7D3A6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5" w:type="dxa"/>
            <w:tcBorders>
              <w:top w:val="nil"/>
              <w:left w:val="nil"/>
              <w:bottom w:val="nil"/>
              <w:right w:val="nil"/>
            </w:tcBorders>
            <w:shd w:val="clear" w:color="auto" w:fill="FFFFFF"/>
            <w:tcMar>
              <w:top w:w="45" w:type="dxa"/>
              <w:left w:w="80" w:type="dxa"/>
              <w:bottom w:w="45" w:type="dxa"/>
              <w:right w:w="80" w:type="dxa"/>
            </w:tcMar>
            <w:vAlign w:val="bottom"/>
          </w:tcPr>
          <w:p w14:paraId="7C1DB66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931" w:type="dxa"/>
            <w:tcBorders>
              <w:top w:val="nil"/>
              <w:left w:val="nil"/>
              <w:bottom w:val="nil"/>
              <w:right w:val="nil"/>
            </w:tcBorders>
            <w:shd w:val="clear" w:color="auto" w:fill="FFFFFF"/>
            <w:tcMar>
              <w:top w:w="45" w:type="dxa"/>
              <w:left w:w="80" w:type="dxa"/>
              <w:bottom w:w="45" w:type="dxa"/>
              <w:right w:w="80" w:type="dxa"/>
            </w:tcMar>
            <w:vAlign w:val="bottom"/>
          </w:tcPr>
          <w:p w14:paraId="1AEBCAE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HR</w:t>
            </w:r>
          </w:p>
        </w:tc>
        <w:tc>
          <w:tcPr>
            <w:tcW w:w="1635" w:type="dxa"/>
            <w:tcBorders>
              <w:top w:val="nil"/>
              <w:left w:val="nil"/>
              <w:bottom w:val="nil"/>
              <w:right w:val="nil"/>
            </w:tcBorders>
            <w:shd w:val="clear" w:color="auto" w:fill="FFFFFF"/>
            <w:tcMar>
              <w:top w:w="45" w:type="dxa"/>
              <w:left w:w="80" w:type="dxa"/>
              <w:bottom w:w="45" w:type="dxa"/>
              <w:right w:w="80" w:type="dxa"/>
            </w:tcMar>
            <w:vAlign w:val="bottom"/>
          </w:tcPr>
          <w:p w14:paraId="62D434B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Total effect</w:t>
            </w:r>
          </w:p>
        </w:tc>
        <w:tc>
          <w:tcPr>
            <w:tcW w:w="1690" w:type="dxa"/>
            <w:tcBorders>
              <w:top w:val="nil"/>
              <w:left w:val="nil"/>
              <w:bottom w:val="nil"/>
              <w:right w:val="nil"/>
            </w:tcBorders>
            <w:shd w:val="clear" w:color="auto" w:fill="FFFFFF"/>
            <w:tcMar>
              <w:top w:w="45" w:type="dxa"/>
              <w:left w:w="80" w:type="dxa"/>
              <w:bottom w:w="45" w:type="dxa"/>
              <w:right w:w="80" w:type="dxa"/>
            </w:tcMar>
            <w:vAlign w:val="bottom"/>
          </w:tcPr>
          <w:p w14:paraId="01F75C2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1.137 (1.030, 1.270)</w:t>
            </w:r>
          </w:p>
        </w:tc>
        <w:tc>
          <w:tcPr>
            <w:tcW w:w="667" w:type="dxa"/>
            <w:tcBorders>
              <w:top w:val="nil"/>
              <w:left w:val="nil"/>
              <w:bottom w:val="nil"/>
              <w:right w:val="nil"/>
            </w:tcBorders>
            <w:shd w:val="clear" w:color="auto" w:fill="FFFFFF"/>
            <w:tcMar>
              <w:top w:w="45" w:type="dxa"/>
              <w:left w:w="80" w:type="dxa"/>
              <w:bottom w:w="45" w:type="dxa"/>
              <w:right w:w="80" w:type="dxa"/>
            </w:tcMar>
            <w:vAlign w:val="bottom"/>
          </w:tcPr>
          <w:p w14:paraId="0996E77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0.012</w:t>
            </w:r>
          </w:p>
        </w:tc>
      </w:tr>
      <w:tr w14:paraId="385F5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5" w:type="dxa"/>
            <w:tcBorders>
              <w:top w:val="nil"/>
              <w:left w:val="nil"/>
              <w:bottom w:val="nil"/>
              <w:right w:val="nil"/>
            </w:tcBorders>
            <w:shd w:val="clear" w:color="auto" w:fill="FFFFFF"/>
            <w:tcMar>
              <w:top w:w="45" w:type="dxa"/>
              <w:left w:w="80" w:type="dxa"/>
              <w:bottom w:w="45" w:type="dxa"/>
              <w:right w:w="80" w:type="dxa"/>
            </w:tcMar>
            <w:vAlign w:val="bottom"/>
          </w:tcPr>
          <w:p w14:paraId="43E38D0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SPISE-FI</w:t>
            </w:r>
          </w:p>
        </w:tc>
        <w:tc>
          <w:tcPr>
            <w:tcW w:w="931" w:type="dxa"/>
            <w:tcBorders>
              <w:top w:val="nil"/>
              <w:left w:val="nil"/>
              <w:bottom w:val="nil"/>
              <w:right w:val="nil"/>
            </w:tcBorders>
            <w:shd w:val="clear" w:color="auto" w:fill="FFFFFF"/>
            <w:tcMar>
              <w:top w:w="45" w:type="dxa"/>
              <w:left w:w="80" w:type="dxa"/>
              <w:bottom w:w="45" w:type="dxa"/>
              <w:right w:w="80" w:type="dxa"/>
            </w:tcMar>
            <w:vAlign w:val="bottom"/>
          </w:tcPr>
          <w:p w14:paraId="0BA66A7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Proportion</w:t>
            </w:r>
          </w:p>
        </w:tc>
        <w:tc>
          <w:tcPr>
            <w:tcW w:w="1635" w:type="dxa"/>
            <w:tcBorders>
              <w:top w:val="nil"/>
              <w:left w:val="nil"/>
              <w:bottom w:val="nil"/>
              <w:right w:val="nil"/>
            </w:tcBorders>
            <w:shd w:val="clear" w:color="auto" w:fill="FFFFFF"/>
            <w:tcMar>
              <w:top w:w="45" w:type="dxa"/>
              <w:left w:w="80" w:type="dxa"/>
              <w:bottom w:w="45" w:type="dxa"/>
              <w:right w:w="80" w:type="dxa"/>
            </w:tcMar>
            <w:vAlign w:val="bottom"/>
          </w:tcPr>
          <w:p w14:paraId="0A4F02B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Proportion mediated</w:t>
            </w:r>
          </w:p>
        </w:tc>
        <w:tc>
          <w:tcPr>
            <w:tcW w:w="1690" w:type="dxa"/>
            <w:tcBorders>
              <w:top w:val="nil"/>
              <w:left w:val="nil"/>
              <w:bottom w:val="nil"/>
              <w:right w:val="nil"/>
            </w:tcBorders>
            <w:shd w:val="clear" w:color="auto" w:fill="FFFFFF"/>
            <w:tcMar>
              <w:top w:w="45" w:type="dxa"/>
              <w:left w:w="80" w:type="dxa"/>
              <w:bottom w:w="45" w:type="dxa"/>
              <w:right w:w="80" w:type="dxa"/>
            </w:tcMar>
            <w:vAlign w:val="bottom"/>
          </w:tcPr>
          <w:p w14:paraId="1427014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0.141 (0.050, 0.614)</w:t>
            </w:r>
          </w:p>
        </w:tc>
        <w:tc>
          <w:tcPr>
            <w:tcW w:w="667" w:type="dxa"/>
            <w:tcBorders>
              <w:top w:val="nil"/>
              <w:left w:val="nil"/>
              <w:bottom w:val="nil"/>
              <w:right w:val="nil"/>
            </w:tcBorders>
            <w:shd w:val="clear" w:color="auto" w:fill="FFFFFF"/>
            <w:tcMar>
              <w:top w:w="45" w:type="dxa"/>
              <w:left w:w="80" w:type="dxa"/>
              <w:bottom w:w="45" w:type="dxa"/>
              <w:right w:w="80" w:type="dxa"/>
            </w:tcMar>
            <w:vAlign w:val="bottom"/>
          </w:tcPr>
          <w:p w14:paraId="376853B0">
            <w:pPr>
              <w:spacing w:after="0" w:line="240" w:lineRule="auto"/>
              <w:rPr>
                <w:rFonts w:hint="default" w:ascii="Times New Roman" w:hAnsi="Times New Roman" w:eastAsia="Times New Roman" w:cs="Times New Roman"/>
                <w:color w:val="auto"/>
                <w:sz w:val="18"/>
                <w:szCs w:val="18"/>
                <w:lang w:val="en-US" w:eastAsia="zh-CN"/>
              </w:rPr>
            </w:pPr>
          </w:p>
        </w:tc>
      </w:tr>
      <w:tr w14:paraId="4F476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5" w:type="dxa"/>
            <w:tcBorders>
              <w:top w:val="nil"/>
              <w:left w:val="nil"/>
              <w:bottom w:val="nil"/>
              <w:right w:val="nil"/>
            </w:tcBorders>
            <w:shd w:val="clear" w:color="auto" w:fill="FFFFFF"/>
            <w:tcMar>
              <w:top w:w="45" w:type="dxa"/>
              <w:left w:w="80" w:type="dxa"/>
              <w:bottom w:w="45" w:type="dxa"/>
              <w:right w:w="80" w:type="dxa"/>
            </w:tcMar>
            <w:vAlign w:val="bottom"/>
          </w:tcPr>
          <w:p w14:paraId="3C10DAF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931" w:type="dxa"/>
            <w:tcBorders>
              <w:top w:val="nil"/>
              <w:left w:val="nil"/>
              <w:bottom w:val="nil"/>
              <w:right w:val="nil"/>
            </w:tcBorders>
            <w:shd w:val="clear" w:color="auto" w:fill="FFFFFF"/>
            <w:tcMar>
              <w:top w:w="45" w:type="dxa"/>
              <w:left w:w="80" w:type="dxa"/>
              <w:bottom w:w="45" w:type="dxa"/>
              <w:right w:w="80" w:type="dxa"/>
            </w:tcMar>
            <w:vAlign w:val="bottom"/>
          </w:tcPr>
          <w:p w14:paraId="6DADD39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HR</w:t>
            </w:r>
          </w:p>
        </w:tc>
        <w:tc>
          <w:tcPr>
            <w:tcW w:w="1635" w:type="dxa"/>
            <w:tcBorders>
              <w:top w:val="nil"/>
              <w:left w:val="nil"/>
              <w:bottom w:val="nil"/>
              <w:right w:val="nil"/>
            </w:tcBorders>
            <w:shd w:val="clear" w:color="auto" w:fill="FFFFFF"/>
            <w:tcMar>
              <w:top w:w="45" w:type="dxa"/>
              <w:left w:w="80" w:type="dxa"/>
              <w:bottom w:w="45" w:type="dxa"/>
              <w:right w:w="80" w:type="dxa"/>
            </w:tcMar>
            <w:vAlign w:val="bottom"/>
          </w:tcPr>
          <w:p w14:paraId="409AD36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Indirect effect</w:t>
            </w:r>
          </w:p>
        </w:tc>
        <w:tc>
          <w:tcPr>
            <w:tcW w:w="1690" w:type="dxa"/>
            <w:tcBorders>
              <w:top w:val="nil"/>
              <w:left w:val="nil"/>
              <w:bottom w:val="nil"/>
              <w:right w:val="nil"/>
            </w:tcBorders>
            <w:shd w:val="clear" w:color="auto" w:fill="FFFFFF"/>
            <w:tcMar>
              <w:top w:w="45" w:type="dxa"/>
              <w:left w:w="80" w:type="dxa"/>
              <w:bottom w:w="45" w:type="dxa"/>
              <w:right w:w="80" w:type="dxa"/>
            </w:tcMar>
            <w:vAlign w:val="bottom"/>
          </w:tcPr>
          <w:p w14:paraId="0EACA2A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1.007 (1.000, 1.015)</w:t>
            </w:r>
          </w:p>
        </w:tc>
        <w:tc>
          <w:tcPr>
            <w:tcW w:w="667" w:type="dxa"/>
            <w:tcBorders>
              <w:top w:val="nil"/>
              <w:left w:val="nil"/>
              <w:bottom w:val="nil"/>
              <w:right w:val="nil"/>
            </w:tcBorders>
            <w:shd w:val="clear" w:color="auto" w:fill="FFFFFF"/>
            <w:tcMar>
              <w:top w:w="45" w:type="dxa"/>
              <w:left w:w="80" w:type="dxa"/>
              <w:bottom w:w="45" w:type="dxa"/>
              <w:right w:w="80" w:type="dxa"/>
            </w:tcMar>
            <w:vAlign w:val="bottom"/>
          </w:tcPr>
          <w:p w14:paraId="0FE7EBA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0.04</w:t>
            </w:r>
            <w:r>
              <w:rPr>
                <w:rFonts w:hint="default" w:ascii="Times New Roman" w:hAnsi="Times New Roman" w:eastAsia="Times New Roman" w:cs="Times New Roman"/>
                <w:color w:val="auto"/>
                <w:sz w:val="18"/>
                <w:szCs w:val="18"/>
                <w:lang w:val="en-US" w:eastAsia="zh-CN"/>
              </w:rPr>
              <w:t>0</w:t>
            </w:r>
          </w:p>
        </w:tc>
      </w:tr>
      <w:tr w14:paraId="689AE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5" w:type="dxa"/>
            <w:tcBorders>
              <w:top w:val="nil"/>
              <w:left w:val="nil"/>
              <w:bottom w:val="nil"/>
              <w:right w:val="nil"/>
            </w:tcBorders>
            <w:shd w:val="clear" w:color="auto" w:fill="FFFFFF"/>
            <w:tcMar>
              <w:top w:w="45" w:type="dxa"/>
              <w:left w:w="80" w:type="dxa"/>
              <w:bottom w:w="45" w:type="dxa"/>
              <w:right w:w="80" w:type="dxa"/>
            </w:tcMar>
            <w:vAlign w:val="bottom"/>
          </w:tcPr>
          <w:p w14:paraId="00D2EAD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931" w:type="dxa"/>
            <w:tcBorders>
              <w:top w:val="nil"/>
              <w:left w:val="nil"/>
              <w:bottom w:val="nil"/>
              <w:right w:val="nil"/>
            </w:tcBorders>
            <w:shd w:val="clear" w:color="auto" w:fill="FFFFFF"/>
            <w:tcMar>
              <w:top w:w="45" w:type="dxa"/>
              <w:left w:w="80" w:type="dxa"/>
              <w:bottom w:w="45" w:type="dxa"/>
              <w:right w:w="80" w:type="dxa"/>
            </w:tcMar>
            <w:vAlign w:val="bottom"/>
          </w:tcPr>
          <w:p w14:paraId="3687704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HR</w:t>
            </w:r>
          </w:p>
        </w:tc>
        <w:tc>
          <w:tcPr>
            <w:tcW w:w="1635" w:type="dxa"/>
            <w:tcBorders>
              <w:top w:val="nil"/>
              <w:left w:val="nil"/>
              <w:bottom w:val="nil"/>
              <w:right w:val="nil"/>
            </w:tcBorders>
            <w:shd w:val="clear" w:color="auto" w:fill="FFFFFF"/>
            <w:tcMar>
              <w:top w:w="45" w:type="dxa"/>
              <w:left w:w="80" w:type="dxa"/>
              <w:bottom w:w="45" w:type="dxa"/>
              <w:right w:w="80" w:type="dxa"/>
            </w:tcMar>
            <w:vAlign w:val="bottom"/>
          </w:tcPr>
          <w:p w14:paraId="04EC170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Direct effect</w:t>
            </w:r>
          </w:p>
        </w:tc>
        <w:tc>
          <w:tcPr>
            <w:tcW w:w="1690" w:type="dxa"/>
            <w:tcBorders>
              <w:top w:val="nil"/>
              <w:left w:val="nil"/>
              <w:bottom w:val="nil"/>
              <w:right w:val="nil"/>
            </w:tcBorders>
            <w:shd w:val="clear" w:color="auto" w:fill="FFFFFF"/>
            <w:tcMar>
              <w:top w:w="45" w:type="dxa"/>
              <w:left w:w="80" w:type="dxa"/>
              <w:bottom w:w="45" w:type="dxa"/>
              <w:right w:w="80" w:type="dxa"/>
            </w:tcMar>
            <w:vAlign w:val="bottom"/>
          </w:tcPr>
          <w:p w14:paraId="703C8A2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1.354 (1.261, 1.464)</w:t>
            </w:r>
          </w:p>
        </w:tc>
        <w:tc>
          <w:tcPr>
            <w:tcW w:w="667" w:type="dxa"/>
            <w:tcBorders>
              <w:top w:val="nil"/>
              <w:left w:val="nil"/>
              <w:bottom w:val="nil"/>
              <w:right w:val="nil"/>
            </w:tcBorders>
            <w:shd w:val="clear" w:color="auto" w:fill="FFFFFF"/>
            <w:tcMar>
              <w:top w:w="45" w:type="dxa"/>
              <w:left w:w="80" w:type="dxa"/>
              <w:bottom w:w="45" w:type="dxa"/>
              <w:right w:w="80" w:type="dxa"/>
            </w:tcMar>
            <w:vAlign w:val="bottom"/>
          </w:tcPr>
          <w:p w14:paraId="5D8C40B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579FD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5" w:type="dxa"/>
            <w:tcBorders>
              <w:top w:val="nil"/>
              <w:left w:val="nil"/>
              <w:bottom w:val="nil"/>
              <w:right w:val="nil"/>
            </w:tcBorders>
            <w:shd w:val="clear" w:color="auto" w:fill="FFFFFF"/>
            <w:tcMar>
              <w:top w:w="45" w:type="dxa"/>
              <w:left w:w="80" w:type="dxa"/>
              <w:bottom w:w="45" w:type="dxa"/>
              <w:right w:w="80" w:type="dxa"/>
            </w:tcMar>
            <w:vAlign w:val="bottom"/>
          </w:tcPr>
          <w:p w14:paraId="18AC274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931" w:type="dxa"/>
            <w:tcBorders>
              <w:top w:val="nil"/>
              <w:left w:val="nil"/>
              <w:bottom w:val="nil"/>
              <w:right w:val="nil"/>
            </w:tcBorders>
            <w:shd w:val="clear" w:color="auto" w:fill="FFFFFF"/>
            <w:tcMar>
              <w:top w:w="45" w:type="dxa"/>
              <w:left w:w="80" w:type="dxa"/>
              <w:bottom w:w="45" w:type="dxa"/>
              <w:right w:w="80" w:type="dxa"/>
            </w:tcMar>
            <w:vAlign w:val="bottom"/>
          </w:tcPr>
          <w:p w14:paraId="1F6B6AE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HR</w:t>
            </w:r>
          </w:p>
        </w:tc>
        <w:tc>
          <w:tcPr>
            <w:tcW w:w="1635" w:type="dxa"/>
            <w:tcBorders>
              <w:top w:val="nil"/>
              <w:left w:val="nil"/>
              <w:bottom w:val="nil"/>
              <w:right w:val="nil"/>
            </w:tcBorders>
            <w:shd w:val="clear" w:color="auto" w:fill="FFFFFF"/>
            <w:tcMar>
              <w:top w:w="45" w:type="dxa"/>
              <w:left w:w="80" w:type="dxa"/>
              <w:bottom w:w="45" w:type="dxa"/>
              <w:right w:w="80" w:type="dxa"/>
            </w:tcMar>
            <w:vAlign w:val="bottom"/>
          </w:tcPr>
          <w:p w14:paraId="76F08B1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Total effect</w:t>
            </w:r>
          </w:p>
        </w:tc>
        <w:tc>
          <w:tcPr>
            <w:tcW w:w="1690" w:type="dxa"/>
            <w:tcBorders>
              <w:top w:val="nil"/>
              <w:left w:val="nil"/>
              <w:bottom w:val="nil"/>
              <w:right w:val="nil"/>
            </w:tcBorders>
            <w:shd w:val="clear" w:color="auto" w:fill="FFFFFF"/>
            <w:tcMar>
              <w:top w:w="45" w:type="dxa"/>
              <w:left w:w="80" w:type="dxa"/>
              <w:bottom w:w="45" w:type="dxa"/>
              <w:right w:w="80" w:type="dxa"/>
            </w:tcMar>
            <w:vAlign w:val="bottom"/>
          </w:tcPr>
          <w:p w14:paraId="0514B82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1.370 (1.277, 1.480)</w:t>
            </w:r>
          </w:p>
        </w:tc>
        <w:tc>
          <w:tcPr>
            <w:tcW w:w="667" w:type="dxa"/>
            <w:tcBorders>
              <w:top w:val="nil"/>
              <w:left w:val="nil"/>
              <w:bottom w:val="nil"/>
              <w:right w:val="nil"/>
            </w:tcBorders>
            <w:shd w:val="clear" w:color="auto" w:fill="FFFFFF"/>
            <w:tcMar>
              <w:top w:w="45" w:type="dxa"/>
              <w:left w:w="80" w:type="dxa"/>
              <w:bottom w:w="45" w:type="dxa"/>
              <w:right w:w="80" w:type="dxa"/>
            </w:tcMar>
            <w:vAlign w:val="bottom"/>
          </w:tcPr>
          <w:p w14:paraId="06E9EFC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7CD66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5" w:type="dxa"/>
            <w:tcBorders>
              <w:top w:val="nil"/>
              <w:left w:val="nil"/>
              <w:bottom w:val="nil"/>
              <w:right w:val="nil"/>
            </w:tcBorders>
            <w:shd w:val="clear" w:color="auto" w:fill="FFFFFF"/>
            <w:tcMar>
              <w:top w:w="45" w:type="dxa"/>
              <w:left w:w="80" w:type="dxa"/>
              <w:bottom w:w="45" w:type="dxa"/>
              <w:right w:w="80" w:type="dxa"/>
            </w:tcMar>
            <w:vAlign w:val="bottom"/>
          </w:tcPr>
          <w:p w14:paraId="291919F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TyG-BMI-FI</w:t>
            </w:r>
          </w:p>
        </w:tc>
        <w:tc>
          <w:tcPr>
            <w:tcW w:w="931" w:type="dxa"/>
            <w:tcBorders>
              <w:top w:val="nil"/>
              <w:left w:val="nil"/>
              <w:bottom w:val="nil"/>
              <w:right w:val="nil"/>
            </w:tcBorders>
            <w:shd w:val="clear" w:color="auto" w:fill="FFFFFF"/>
            <w:tcMar>
              <w:top w:w="45" w:type="dxa"/>
              <w:left w:w="80" w:type="dxa"/>
              <w:bottom w:w="45" w:type="dxa"/>
              <w:right w:w="80" w:type="dxa"/>
            </w:tcMar>
            <w:vAlign w:val="bottom"/>
          </w:tcPr>
          <w:p w14:paraId="4305F0F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Proportion</w:t>
            </w:r>
          </w:p>
        </w:tc>
        <w:tc>
          <w:tcPr>
            <w:tcW w:w="1635" w:type="dxa"/>
            <w:tcBorders>
              <w:top w:val="nil"/>
              <w:left w:val="nil"/>
              <w:bottom w:val="nil"/>
              <w:right w:val="nil"/>
            </w:tcBorders>
            <w:shd w:val="clear" w:color="auto" w:fill="FFFFFF"/>
            <w:tcMar>
              <w:top w:w="45" w:type="dxa"/>
              <w:left w:w="80" w:type="dxa"/>
              <w:bottom w:w="45" w:type="dxa"/>
              <w:right w:w="80" w:type="dxa"/>
            </w:tcMar>
            <w:vAlign w:val="bottom"/>
          </w:tcPr>
          <w:p w14:paraId="55FB3F6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Proportion mediated</w:t>
            </w:r>
          </w:p>
        </w:tc>
        <w:tc>
          <w:tcPr>
            <w:tcW w:w="1690" w:type="dxa"/>
            <w:tcBorders>
              <w:top w:val="nil"/>
              <w:left w:val="nil"/>
              <w:bottom w:val="nil"/>
              <w:right w:val="nil"/>
            </w:tcBorders>
            <w:shd w:val="clear" w:color="auto" w:fill="FFFFFF"/>
            <w:tcMar>
              <w:top w:w="45" w:type="dxa"/>
              <w:left w:w="80" w:type="dxa"/>
              <w:bottom w:w="45" w:type="dxa"/>
              <w:right w:w="80" w:type="dxa"/>
            </w:tcMar>
            <w:vAlign w:val="bottom"/>
          </w:tcPr>
          <w:p w14:paraId="22BD1BC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0.022 (0.001, 0.048)</w:t>
            </w:r>
          </w:p>
        </w:tc>
        <w:tc>
          <w:tcPr>
            <w:tcW w:w="667" w:type="dxa"/>
            <w:tcBorders>
              <w:top w:val="nil"/>
              <w:left w:val="nil"/>
              <w:bottom w:val="nil"/>
              <w:right w:val="nil"/>
            </w:tcBorders>
            <w:shd w:val="clear" w:color="auto" w:fill="FFFFFF"/>
            <w:tcMar>
              <w:top w:w="45" w:type="dxa"/>
              <w:left w:w="80" w:type="dxa"/>
              <w:bottom w:w="45" w:type="dxa"/>
              <w:right w:w="80" w:type="dxa"/>
            </w:tcMar>
            <w:vAlign w:val="bottom"/>
          </w:tcPr>
          <w:p w14:paraId="4BE07431">
            <w:pPr>
              <w:spacing w:after="0" w:line="240" w:lineRule="auto"/>
              <w:rPr>
                <w:rFonts w:hint="default" w:ascii="Times New Roman" w:hAnsi="Times New Roman" w:eastAsia="Times New Roman" w:cs="Times New Roman"/>
                <w:color w:val="auto"/>
                <w:sz w:val="18"/>
                <w:szCs w:val="18"/>
                <w:lang w:val="en-US" w:eastAsia="zh-CN"/>
              </w:rPr>
            </w:pPr>
          </w:p>
        </w:tc>
      </w:tr>
      <w:tr w14:paraId="336EE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5" w:type="dxa"/>
            <w:tcBorders>
              <w:top w:val="nil"/>
              <w:left w:val="nil"/>
              <w:bottom w:val="nil"/>
              <w:right w:val="nil"/>
            </w:tcBorders>
            <w:shd w:val="clear" w:color="auto" w:fill="FFFFFF"/>
            <w:tcMar>
              <w:top w:w="45" w:type="dxa"/>
              <w:left w:w="80" w:type="dxa"/>
              <w:bottom w:w="45" w:type="dxa"/>
              <w:right w:w="80" w:type="dxa"/>
            </w:tcMar>
            <w:vAlign w:val="bottom"/>
          </w:tcPr>
          <w:p w14:paraId="48D9412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931" w:type="dxa"/>
            <w:tcBorders>
              <w:top w:val="nil"/>
              <w:left w:val="nil"/>
              <w:bottom w:val="nil"/>
              <w:right w:val="nil"/>
            </w:tcBorders>
            <w:shd w:val="clear" w:color="auto" w:fill="FFFFFF"/>
            <w:tcMar>
              <w:top w:w="45" w:type="dxa"/>
              <w:left w:w="80" w:type="dxa"/>
              <w:bottom w:w="45" w:type="dxa"/>
              <w:right w:w="80" w:type="dxa"/>
            </w:tcMar>
            <w:vAlign w:val="bottom"/>
          </w:tcPr>
          <w:p w14:paraId="51A4955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HR</w:t>
            </w:r>
          </w:p>
        </w:tc>
        <w:tc>
          <w:tcPr>
            <w:tcW w:w="1635" w:type="dxa"/>
            <w:tcBorders>
              <w:top w:val="nil"/>
              <w:left w:val="nil"/>
              <w:bottom w:val="nil"/>
              <w:right w:val="nil"/>
            </w:tcBorders>
            <w:shd w:val="clear" w:color="auto" w:fill="FFFFFF"/>
            <w:tcMar>
              <w:top w:w="45" w:type="dxa"/>
              <w:left w:w="80" w:type="dxa"/>
              <w:bottom w:w="45" w:type="dxa"/>
              <w:right w:w="80" w:type="dxa"/>
            </w:tcMar>
            <w:vAlign w:val="bottom"/>
          </w:tcPr>
          <w:p w14:paraId="3201D1D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Indirect effect</w:t>
            </w:r>
          </w:p>
        </w:tc>
        <w:tc>
          <w:tcPr>
            <w:tcW w:w="1690" w:type="dxa"/>
            <w:tcBorders>
              <w:top w:val="nil"/>
              <w:left w:val="nil"/>
              <w:bottom w:val="nil"/>
              <w:right w:val="nil"/>
            </w:tcBorders>
            <w:shd w:val="clear" w:color="auto" w:fill="FFFFFF"/>
            <w:tcMar>
              <w:top w:w="45" w:type="dxa"/>
              <w:left w:w="80" w:type="dxa"/>
              <w:bottom w:w="45" w:type="dxa"/>
              <w:right w:w="80" w:type="dxa"/>
            </w:tcMar>
            <w:vAlign w:val="bottom"/>
          </w:tcPr>
          <w:p w14:paraId="0ADD126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1.006 (1.000, 1.013)</w:t>
            </w:r>
          </w:p>
        </w:tc>
        <w:tc>
          <w:tcPr>
            <w:tcW w:w="667" w:type="dxa"/>
            <w:tcBorders>
              <w:top w:val="nil"/>
              <w:left w:val="nil"/>
              <w:bottom w:val="nil"/>
              <w:right w:val="nil"/>
            </w:tcBorders>
            <w:shd w:val="clear" w:color="auto" w:fill="FFFFFF"/>
            <w:tcMar>
              <w:top w:w="45" w:type="dxa"/>
              <w:left w:w="80" w:type="dxa"/>
              <w:bottom w:w="45" w:type="dxa"/>
              <w:right w:w="80" w:type="dxa"/>
            </w:tcMar>
            <w:vAlign w:val="bottom"/>
          </w:tcPr>
          <w:p w14:paraId="5E17002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0.07</w:t>
            </w:r>
            <w:r>
              <w:rPr>
                <w:rFonts w:hint="default" w:ascii="Times New Roman" w:hAnsi="Times New Roman" w:eastAsia="Times New Roman" w:cs="Times New Roman"/>
                <w:color w:val="auto"/>
                <w:sz w:val="18"/>
                <w:szCs w:val="18"/>
                <w:lang w:val="en-US" w:eastAsia="zh-CN"/>
              </w:rPr>
              <w:t>0</w:t>
            </w:r>
          </w:p>
        </w:tc>
      </w:tr>
      <w:tr w14:paraId="27980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5" w:type="dxa"/>
            <w:tcBorders>
              <w:top w:val="nil"/>
              <w:left w:val="nil"/>
              <w:bottom w:val="nil"/>
              <w:right w:val="nil"/>
            </w:tcBorders>
            <w:shd w:val="clear" w:color="auto" w:fill="FFFFFF"/>
            <w:tcMar>
              <w:top w:w="45" w:type="dxa"/>
              <w:left w:w="80" w:type="dxa"/>
              <w:bottom w:w="45" w:type="dxa"/>
              <w:right w:w="80" w:type="dxa"/>
            </w:tcMar>
            <w:vAlign w:val="bottom"/>
          </w:tcPr>
          <w:p w14:paraId="40EBEFB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931" w:type="dxa"/>
            <w:tcBorders>
              <w:top w:val="nil"/>
              <w:left w:val="nil"/>
              <w:bottom w:val="nil"/>
              <w:right w:val="nil"/>
            </w:tcBorders>
            <w:shd w:val="clear" w:color="auto" w:fill="FFFFFF"/>
            <w:tcMar>
              <w:top w:w="45" w:type="dxa"/>
              <w:left w:w="80" w:type="dxa"/>
              <w:bottom w:w="45" w:type="dxa"/>
              <w:right w:w="80" w:type="dxa"/>
            </w:tcMar>
            <w:vAlign w:val="bottom"/>
          </w:tcPr>
          <w:p w14:paraId="365760B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HR</w:t>
            </w:r>
          </w:p>
        </w:tc>
        <w:tc>
          <w:tcPr>
            <w:tcW w:w="1635" w:type="dxa"/>
            <w:tcBorders>
              <w:top w:val="nil"/>
              <w:left w:val="nil"/>
              <w:bottom w:val="nil"/>
              <w:right w:val="nil"/>
            </w:tcBorders>
            <w:shd w:val="clear" w:color="auto" w:fill="FFFFFF"/>
            <w:tcMar>
              <w:top w:w="45" w:type="dxa"/>
              <w:left w:w="80" w:type="dxa"/>
              <w:bottom w:w="45" w:type="dxa"/>
              <w:right w:w="80" w:type="dxa"/>
            </w:tcMar>
            <w:vAlign w:val="bottom"/>
          </w:tcPr>
          <w:p w14:paraId="51256F1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Direct effect</w:t>
            </w:r>
          </w:p>
        </w:tc>
        <w:tc>
          <w:tcPr>
            <w:tcW w:w="1690" w:type="dxa"/>
            <w:tcBorders>
              <w:top w:val="nil"/>
              <w:left w:val="nil"/>
              <w:bottom w:val="nil"/>
              <w:right w:val="nil"/>
            </w:tcBorders>
            <w:shd w:val="clear" w:color="auto" w:fill="FFFFFF"/>
            <w:tcMar>
              <w:top w:w="45" w:type="dxa"/>
              <w:left w:w="80" w:type="dxa"/>
              <w:bottom w:w="45" w:type="dxa"/>
              <w:right w:w="80" w:type="dxa"/>
            </w:tcMar>
            <w:vAlign w:val="bottom"/>
          </w:tcPr>
          <w:p w14:paraId="2424C5A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1.367 (1.276, 1.487)</w:t>
            </w:r>
          </w:p>
        </w:tc>
        <w:tc>
          <w:tcPr>
            <w:tcW w:w="667" w:type="dxa"/>
            <w:tcBorders>
              <w:top w:val="nil"/>
              <w:left w:val="nil"/>
              <w:bottom w:val="nil"/>
              <w:right w:val="nil"/>
            </w:tcBorders>
            <w:shd w:val="clear" w:color="auto" w:fill="FFFFFF"/>
            <w:tcMar>
              <w:top w:w="45" w:type="dxa"/>
              <w:left w:w="80" w:type="dxa"/>
              <w:bottom w:w="45" w:type="dxa"/>
              <w:right w:w="80" w:type="dxa"/>
            </w:tcMar>
            <w:vAlign w:val="bottom"/>
          </w:tcPr>
          <w:p w14:paraId="31BFD69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F45D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5" w:type="dxa"/>
            <w:tcBorders>
              <w:top w:val="nil"/>
              <w:left w:val="nil"/>
              <w:bottom w:val="nil"/>
              <w:right w:val="nil"/>
            </w:tcBorders>
            <w:shd w:val="clear" w:color="auto" w:fill="FFFFFF"/>
            <w:tcMar>
              <w:top w:w="45" w:type="dxa"/>
              <w:left w:w="80" w:type="dxa"/>
              <w:bottom w:w="45" w:type="dxa"/>
              <w:right w:w="80" w:type="dxa"/>
            </w:tcMar>
            <w:vAlign w:val="bottom"/>
          </w:tcPr>
          <w:p w14:paraId="0EFBA47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931" w:type="dxa"/>
            <w:tcBorders>
              <w:top w:val="nil"/>
              <w:left w:val="nil"/>
              <w:bottom w:val="nil"/>
              <w:right w:val="nil"/>
            </w:tcBorders>
            <w:shd w:val="clear" w:color="auto" w:fill="FFFFFF"/>
            <w:tcMar>
              <w:top w:w="45" w:type="dxa"/>
              <w:left w:w="80" w:type="dxa"/>
              <w:bottom w:w="45" w:type="dxa"/>
              <w:right w:w="80" w:type="dxa"/>
            </w:tcMar>
            <w:vAlign w:val="bottom"/>
          </w:tcPr>
          <w:p w14:paraId="66E0A4A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HR</w:t>
            </w:r>
          </w:p>
        </w:tc>
        <w:tc>
          <w:tcPr>
            <w:tcW w:w="1635" w:type="dxa"/>
            <w:tcBorders>
              <w:top w:val="nil"/>
              <w:left w:val="nil"/>
              <w:bottom w:val="nil"/>
              <w:right w:val="nil"/>
            </w:tcBorders>
            <w:shd w:val="clear" w:color="auto" w:fill="FFFFFF"/>
            <w:tcMar>
              <w:top w:w="45" w:type="dxa"/>
              <w:left w:w="80" w:type="dxa"/>
              <w:bottom w:w="45" w:type="dxa"/>
              <w:right w:w="80" w:type="dxa"/>
            </w:tcMar>
            <w:vAlign w:val="bottom"/>
          </w:tcPr>
          <w:p w14:paraId="531A2C9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Total effect</w:t>
            </w:r>
          </w:p>
        </w:tc>
        <w:tc>
          <w:tcPr>
            <w:tcW w:w="1690" w:type="dxa"/>
            <w:tcBorders>
              <w:top w:val="nil"/>
              <w:left w:val="nil"/>
              <w:bottom w:val="nil"/>
              <w:right w:val="nil"/>
            </w:tcBorders>
            <w:shd w:val="clear" w:color="auto" w:fill="FFFFFF"/>
            <w:tcMar>
              <w:top w:w="45" w:type="dxa"/>
              <w:left w:w="80" w:type="dxa"/>
              <w:bottom w:w="45" w:type="dxa"/>
              <w:right w:w="80" w:type="dxa"/>
            </w:tcMar>
            <w:vAlign w:val="bottom"/>
          </w:tcPr>
          <w:p w14:paraId="2E2E132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1.385 (1.293, 1.505)</w:t>
            </w:r>
          </w:p>
        </w:tc>
        <w:tc>
          <w:tcPr>
            <w:tcW w:w="667" w:type="dxa"/>
            <w:tcBorders>
              <w:top w:val="nil"/>
              <w:left w:val="nil"/>
              <w:bottom w:val="nil"/>
              <w:right w:val="nil"/>
            </w:tcBorders>
            <w:shd w:val="clear" w:color="auto" w:fill="FFFFFF"/>
            <w:tcMar>
              <w:top w:w="45" w:type="dxa"/>
              <w:left w:w="80" w:type="dxa"/>
              <w:bottom w:w="45" w:type="dxa"/>
              <w:right w:w="80" w:type="dxa"/>
            </w:tcMar>
            <w:vAlign w:val="bottom"/>
          </w:tcPr>
          <w:p w14:paraId="38A14E4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5C5CE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5" w:type="dxa"/>
            <w:tcBorders>
              <w:top w:val="nil"/>
              <w:left w:val="nil"/>
              <w:bottom w:val="nil"/>
              <w:right w:val="nil"/>
            </w:tcBorders>
            <w:shd w:val="clear" w:color="auto" w:fill="FFFFFF"/>
            <w:tcMar>
              <w:top w:w="45" w:type="dxa"/>
              <w:left w:w="80" w:type="dxa"/>
              <w:bottom w:w="45" w:type="dxa"/>
              <w:right w:w="80" w:type="dxa"/>
            </w:tcMar>
            <w:vAlign w:val="bottom"/>
          </w:tcPr>
          <w:p w14:paraId="54EFC47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TyG-WC-FI</w:t>
            </w:r>
          </w:p>
        </w:tc>
        <w:tc>
          <w:tcPr>
            <w:tcW w:w="931" w:type="dxa"/>
            <w:tcBorders>
              <w:top w:val="nil"/>
              <w:left w:val="nil"/>
              <w:bottom w:val="nil"/>
              <w:right w:val="nil"/>
            </w:tcBorders>
            <w:shd w:val="clear" w:color="auto" w:fill="FFFFFF"/>
            <w:tcMar>
              <w:top w:w="45" w:type="dxa"/>
              <w:left w:w="80" w:type="dxa"/>
              <w:bottom w:w="45" w:type="dxa"/>
              <w:right w:w="80" w:type="dxa"/>
            </w:tcMar>
            <w:vAlign w:val="bottom"/>
          </w:tcPr>
          <w:p w14:paraId="0D506E7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Proportion</w:t>
            </w:r>
          </w:p>
        </w:tc>
        <w:tc>
          <w:tcPr>
            <w:tcW w:w="1635" w:type="dxa"/>
            <w:tcBorders>
              <w:top w:val="nil"/>
              <w:left w:val="nil"/>
              <w:bottom w:val="nil"/>
              <w:right w:val="nil"/>
            </w:tcBorders>
            <w:shd w:val="clear" w:color="auto" w:fill="FFFFFF"/>
            <w:tcMar>
              <w:top w:w="45" w:type="dxa"/>
              <w:left w:w="80" w:type="dxa"/>
              <w:bottom w:w="45" w:type="dxa"/>
              <w:right w:w="80" w:type="dxa"/>
            </w:tcMar>
            <w:vAlign w:val="bottom"/>
          </w:tcPr>
          <w:p w14:paraId="61AB447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Proportion mediated</w:t>
            </w:r>
          </w:p>
        </w:tc>
        <w:tc>
          <w:tcPr>
            <w:tcW w:w="1690" w:type="dxa"/>
            <w:tcBorders>
              <w:top w:val="nil"/>
              <w:left w:val="nil"/>
              <w:bottom w:val="nil"/>
              <w:right w:val="nil"/>
            </w:tcBorders>
            <w:shd w:val="clear" w:color="auto" w:fill="FFFFFF"/>
            <w:tcMar>
              <w:top w:w="45" w:type="dxa"/>
              <w:left w:w="80" w:type="dxa"/>
              <w:bottom w:w="45" w:type="dxa"/>
              <w:right w:w="80" w:type="dxa"/>
            </w:tcMar>
            <w:vAlign w:val="bottom"/>
          </w:tcPr>
          <w:p w14:paraId="026D822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0.019 (-0.002, 0.043)</w:t>
            </w:r>
          </w:p>
        </w:tc>
        <w:tc>
          <w:tcPr>
            <w:tcW w:w="667" w:type="dxa"/>
            <w:tcBorders>
              <w:top w:val="nil"/>
              <w:left w:val="nil"/>
              <w:bottom w:val="nil"/>
              <w:right w:val="nil"/>
            </w:tcBorders>
            <w:shd w:val="clear" w:color="auto" w:fill="FFFFFF"/>
            <w:tcMar>
              <w:top w:w="45" w:type="dxa"/>
              <w:left w:w="80" w:type="dxa"/>
              <w:bottom w:w="45" w:type="dxa"/>
              <w:right w:w="80" w:type="dxa"/>
            </w:tcMar>
            <w:vAlign w:val="bottom"/>
          </w:tcPr>
          <w:p w14:paraId="3E263F73">
            <w:pPr>
              <w:spacing w:after="0" w:line="240" w:lineRule="auto"/>
              <w:rPr>
                <w:rFonts w:hint="default" w:ascii="Times New Roman" w:hAnsi="Times New Roman" w:eastAsia="Times New Roman" w:cs="Times New Roman"/>
                <w:color w:val="auto"/>
                <w:sz w:val="18"/>
                <w:szCs w:val="18"/>
                <w:lang w:val="en-US" w:eastAsia="zh-CN"/>
              </w:rPr>
            </w:pPr>
          </w:p>
        </w:tc>
      </w:tr>
      <w:tr w14:paraId="47DA2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5" w:type="dxa"/>
            <w:tcBorders>
              <w:top w:val="nil"/>
              <w:left w:val="nil"/>
              <w:bottom w:val="nil"/>
              <w:right w:val="nil"/>
            </w:tcBorders>
            <w:shd w:val="clear" w:color="auto" w:fill="FFFFFF"/>
            <w:tcMar>
              <w:top w:w="45" w:type="dxa"/>
              <w:left w:w="80" w:type="dxa"/>
              <w:bottom w:w="45" w:type="dxa"/>
              <w:right w:w="80" w:type="dxa"/>
            </w:tcMar>
            <w:vAlign w:val="bottom"/>
          </w:tcPr>
          <w:p w14:paraId="72ACD13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931" w:type="dxa"/>
            <w:tcBorders>
              <w:top w:val="nil"/>
              <w:left w:val="nil"/>
              <w:bottom w:val="nil"/>
              <w:right w:val="nil"/>
            </w:tcBorders>
            <w:shd w:val="clear" w:color="auto" w:fill="FFFFFF"/>
            <w:tcMar>
              <w:top w:w="45" w:type="dxa"/>
              <w:left w:w="80" w:type="dxa"/>
              <w:bottom w:w="45" w:type="dxa"/>
              <w:right w:w="80" w:type="dxa"/>
            </w:tcMar>
            <w:vAlign w:val="bottom"/>
          </w:tcPr>
          <w:p w14:paraId="6AE45CF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HR</w:t>
            </w:r>
          </w:p>
        </w:tc>
        <w:tc>
          <w:tcPr>
            <w:tcW w:w="1635" w:type="dxa"/>
            <w:tcBorders>
              <w:top w:val="nil"/>
              <w:left w:val="nil"/>
              <w:bottom w:val="nil"/>
              <w:right w:val="nil"/>
            </w:tcBorders>
            <w:shd w:val="clear" w:color="auto" w:fill="FFFFFF"/>
            <w:tcMar>
              <w:top w:w="45" w:type="dxa"/>
              <w:left w:w="80" w:type="dxa"/>
              <w:bottom w:w="45" w:type="dxa"/>
              <w:right w:w="80" w:type="dxa"/>
            </w:tcMar>
            <w:vAlign w:val="bottom"/>
          </w:tcPr>
          <w:p w14:paraId="55CF4BF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Indirect effect</w:t>
            </w:r>
          </w:p>
        </w:tc>
        <w:tc>
          <w:tcPr>
            <w:tcW w:w="1690" w:type="dxa"/>
            <w:tcBorders>
              <w:top w:val="nil"/>
              <w:left w:val="nil"/>
              <w:bottom w:val="nil"/>
              <w:right w:val="nil"/>
            </w:tcBorders>
            <w:shd w:val="clear" w:color="auto" w:fill="FFFFFF"/>
            <w:tcMar>
              <w:top w:w="45" w:type="dxa"/>
              <w:left w:w="80" w:type="dxa"/>
              <w:bottom w:w="45" w:type="dxa"/>
              <w:right w:w="80" w:type="dxa"/>
            </w:tcMar>
            <w:vAlign w:val="bottom"/>
          </w:tcPr>
          <w:p w14:paraId="0CA233A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1.006 (1.000, 1.014)</w:t>
            </w:r>
          </w:p>
        </w:tc>
        <w:tc>
          <w:tcPr>
            <w:tcW w:w="667" w:type="dxa"/>
            <w:tcBorders>
              <w:top w:val="nil"/>
              <w:left w:val="nil"/>
              <w:bottom w:val="nil"/>
              <w:right w:val="nil"/>
            </w:tcBorders>
            <w:shd w:val="clear" w:color="auto" w:fill="FFFFFF"/>
            <w:tcMar>
              <w:top w:w="45" w:type="dxa"/>
              <w:left w:w="80" w:type="dxa"/>
              <w:bottom w:w="45" w:type="dxa"/>
              <w:right w:w="80" w:type="dxa"/>
            </w:tcMar>
            <w:vAlign w:val="bottom"/>
          </w:tcPr>
          <w:p w14:paraId="45A436E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0.065</w:t>
            </w:r>
          </w:p>
        </w:tc>
      </w:tr>
      <w:tr w14:paraId="14A06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5" w:type="dxa"/>
            <w:tcBorders>
              <w:top w:val="nil"/>
              <w:left w:val="nil"/>
              <w:bottom w:val="nil"/>
              <w:right w:val="nil"/>
            </w:tcBorders>
            <w:shd w:val="clear" w:color="auto" w:fill="FFFFFF"/>
            <w:tcMar>
              <w:top w:w="45" w:type="dxa"/>
              <w:left w:w="80" w:type="dxa"/>
              <w:bottom w:w="45" w:type="dxa"/>
              <w:right w:w="80" w:type="dxa"/>
            </w:tcMar>
            <w:vAlign w:val="bottom"/>
          </w:tcPr>
          <w:p w14:paraId="17D058E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931" w:type="dxa"/>
            <w:tcBorders>
              <w:top w:val="nil"/>
              <w:left w:val="nil"/>
              <w:bottom w:val="nil"/>
              <w:right w:val="nil"/>
            </w:tcBorders>
            <w:shd w:val="clear" w:color="auto" w:fill="FFFFFF"/>
            <w:tcMar>
              <w:top w:w="45" w:type="dxa"/>
              <w:left w:w="80" w:type="dxa"/>
              <w:bottom w:w="45" w:type="dxa"/>
              <w:right w:w="80" w:type="dxa"/>
            </w:tcMar>
            <w:vAlign w:val="bottom"/>
          </w:tcPr>
          <w:p w14:paraId="2EEF7D8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HR</w:t>
            </w:r>
          </w:p>
        </w:tc>
        <w:tc>
          <w:tcPr>
            <w:tcW w:w="1635" w:type="dxa"/>
            <w:tcBorders>
              <w:top w:val="nil"/>
              <w:left w:val="nil"/>
              <w:bottom w:val="nil"/>
              <w:right w:val="nil"/>
            </w:tcBorders>
            <w:shd w:val="clear" w:color="auto" w:fill="FFFFFF"/>
            <w:tcMar>
              <w:top w:w="45" w:type="dxa"/>
              <w:left w:w="80" w:type="dxa"/>
              <w:bottom w:w="45" w:type="dxa"/>
              <w:right w:w="80" w:type="dxa"/>
            </w:tcMar>
            <w:vAlign w:val="bottom"/>
          </w:tcPr>
          <w:p w14:paraId="34B01F5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Direct effect</w:t>
            </w:r>
          </w:p>
        </w:tc>
        <w:tc>
          <w:tcPr>
            <w:tcW w:w="1690" w:type="dxa"/>
            <w:tcBorders>
              <w:top w:val="nil"/>
              <w:left w:val="nil"/>
              <w:bottom w:val="nil"/>
              <w:right w:val="nil"/>
            </w:tcBorders>
            <w:shd w:val="clear" w:color="auto" w:fill="FFFFFF"/>
            <w:tcMar>
              <w:top w:w="45" w:type="dxa"/>
              <w:left w:w="80" w:type="dxa"/>
              <w:bottom w:w="45" w:type="dxa"/>
              <w:right w:w="80" w:type="dxa"/>
            </w:tcMar>
            <w:vAlign w:val="bottom"/>
          </w:tcPr>
          <w:p w14:paraId="63AFA21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1.355 (1.255, 1.466)</w:t>
            </w:r>
          </w:p>
        </w:tc>
        <w:tc>
          <w:tcPr>
            <w:tcW w:w="667" w:type="dxa"/>
            <w:tcBorders>
              <w:top w:val="nil"/>
              <w:left w:val="nil"/>
              <w:bottom w:val="nil"/>
              <w:right w:val="nil"/>
            </w:tcBorders>
            <w:shd w:val="clear" w:color="auto" w:fill="FFFFFF"/>
            <w:tcMar>
              <w:top w:w="45" w:type="dxa"/>
              <w:left w:w="80" w:type="dxa"/>
              <w:bottom w:w="45" w:type="dxa"/>
              <w:right w:w="80" w:type="dxa"/>
            </w:tcMar>
            <w:vAlign w:val="bottom"/>
          </w:tcPr>
          <w:p w14:paraId="63E99FB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A082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5" w:type="dxa"/>
            <w:tcBorders>
              <w:top w:val="nil"/>
              <w:left w:val="nil"/>
              <w:bottom w:val="nil"/>
              <w:right w:val="nil"/>
            </w:tcBorders>
            <w:shd w:val="clear" w:color="auto" w:fill="FFFFFF"/>
            <w:tcMar>
              <w:top w:w="45" w:type="dxa"/>
              <w:left w:w="80" w:type="dxa"/>
              <w:bottom w:w="45" w:type="dxa"/>
              <w:right w:w="80" w:type="dxa"/>
            </w:tcMar>
            <w:vAlign w:val="bottom"/>
          </w:tcPr>
          <w:p w14:paraId="6874FA6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931" w:type="dxa"/>
            <w:tcBorders>
              <w:top w:val="nil"/>
              <w:left w:val="nil"/>
              <w:bottom w:val="nil"/>
              <w:right w:val="nil"/>
            </w:tcBorders>
            <w:shd w:val="clear" w:color="auto" w:fill="FFFFFF"/>
            <w:tcMar>
              <w:top w:w="45" w:type="dxa"/>
              <w:left w:w="80" w:type="dxa"/>
              <w:bottom w:w="45" w:type="dxa"/>
              <w:right w:w="80" w:type="dxa"/>
            </w:tcMar>
            <w:vAlign w:val="bottom"/>
          </w:tcPr>
          <w:p w14:paraId="6AB6AE9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HR</w:t>
            </w:r>
          </w:p>
        </w:tc>
        <w:tc>
          <w:tcPr>
            <w:tcW w:w="1635" w:type="dxa"/>
            <w:tcBorders>
              <w:top w:val="nil"/>
              <w:left w:val="nil"/>
              <w:bottom w:val="nil"/>
              <w:right w:val="nil"/>
            </w:tcBorders>
            <w:shd w:val="clear" w:color="auto" w:fill="FFFFFF"/>
            <w:tcMar>
              <w:top w:w="45" w:type="dxa"/>
              <w:left w:w="80" w:type="dxa"/>
              <w:bottom w:w="45" w:type="dxa"/>
              <w:right w:w="80" w:type="dxa"/>
            </w:tcMar>
            <w:vAlign w:val="bottom"/>
          </w:tcPr>
          <w:p w14:paraId="7D55802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Total effect</w:t>
            </w:r>
          </w:p>
        </w:tc>
        <w:tc>
          <w:tcPr>
            <w:tcW w:w="1690" w:type="dxa"/>
            <w:tcBorders>
              <w:top w:val="nil"/>
              <w:left w:val="nil"/>
              <w:bottom w:val="nil"/>
              <w:right w:val="nil"/>
            </w:tcBorders>
            <w:shd w:val="clear" w:color="auto" w:fill="FFFFFF"/>
            <w:tcMar>
              <w:top w:w="45" w:type="dxa"/>
              <w:left w:w="80" w:type="dxa"/>
              <w:bottom w:w="45" w:type="dxa"/>
              <w:right w:w="80" w:type="dxa"/>
            </w:tcMar>
            <w:vAlign w:val="bottom"/>
          </w:tcPr>
          <w:p w14:paraId="5422E83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1.373 (1.274, 1.481)</w:t>
            </w:r>
          </w:p>
        </w:tc>
        <w:tc>
          <w:tcPr>
            <w:tcW w:w="667" w:type="dxa"/>
            <w:tcBorders>
              <w:top w:val="nil"/>
              <w:left w:val="nil"/>
              <w:bottom w:val="nil"/>
              <w:right w:val="nil"/>
            </w:tcBorders>
            <w:shd w:val="clear" w:color="auto" w:fill="FFFFFF"/>
            <w:tcMar>
              <w:top w:w="45" w:type="dxa"/>
              <w:left w:w="80" w:type="dxa"/>
              <w:bottom w:w="45" w:type="dxa"/>
              <w:right w:w="80" w:type="dxa"/>
            </w:tcMar>
            <w:vAlign w:val="bottom"/>
          </w:tcPr>
          <w:p w14:paraId="5A340DF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7E4D1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5" w:type="dxa"/>
            <w:tcBorders>
              <w:top w:val="nil"/>
              <w:left w:val="nil"/>
              <w:bottom w:val="nil"/>
              <w:right w:val="nil"/>
            </w:tcBorders>
            <w:shd w:val="clear" w:color="auto" w:fill="FFFFFF"/>
            <w:tcMar>
              <w:top w:w="45" w:type="dxa"/>
              <w:left w:w="80" w:type="dxa"/>
              <w:bottom w:w="45" w:type="dxa"/>
              <w:right w:w="80" w:type="dxa"/>
            </w:tcMar>
            <w:vAlign w:val="bottom"/>
          </w:tcPr>
          <w:p w14:paraId="44D01CA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TyG-WHtR-FI</w:t>
            </w:r>
          </w:p>
        </w:tc>
        <w:tc>
          <w:tcPr>
            <w:tcW w:w="931" w:type="dxa"/>
            <w:tcBorders>
              <w:top w:val="nil"/>
              <w:left w:val="nil"/>
              <w:bottom w:val="nil"/>
              <w:right w:val="nil"/>
            </w:tcBorders>
            <w:shd w:val="clear" w:color="auto" w:fill="FFFFFF"/>
            <w:tcMar>
              <w:top w:w="45" w:type="dxa"/>
              <w:left w:w="80" w:type="dxa"/>
              <w:bottom w:w="45" w:type="dxa"/>
              <w:right w:w="80" w:type="dxa"/>
            </w:tcMar>
            <w:vAlign w:val="bottom"/>
          </w:tcPr>
          <w:p w14:paraId="7EE841E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Proportion</w:t>
            </w:r>
          </w:p>
        </w:tc>
        <w:tc>
          <w:tcPr>
            <w:tcW w:w="1635" w:type="dxa"/>
            <w:tcBorders>
              <w:top w:val="nil"/>
              <w:left w:val="nil"/>
              <w:bottom w:val="nil"/>
              <w:right w:val="nil"/>
            </w:tcBorders>
            <w:shd w:val="clear" w:color="auto" w:fill="FFFFFF"/>
            <w:tcMar>
              <w:top w:w="45" w:type="dxa"/>
              <w:left w:w="80" w:type="dxa"/>
              <w:bottom w:w="45" w:type="dxa"/>
              <w:right w:w="80" w:type="dxa"/>
            </w:tcMar>
            <w:vAlign w:val="bottom"/>
          </w:tcPr>
          <w:p w14:paraId="2F362CB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Proportion mediated</w:t>
            </w:r>
          </w:p>
        </w:tc>
        <w:tc>
          <w:tcPr>
            <w:tcW w:w="1690" w:type="dxa"/>
            <w:tcBorders>
              <w:top w:val="nil"/>
              <w:left w:val="nil"/>
              <w:bottom w:val="nil"/>
              <w:right w:val="nil"/>
            </w:tcBorders>
            <w:shd w:val="clear" w:color="auto" w:fill="FFFFFF"/>
            <w:tcMar>
              <w:top w:w="45" w:type="dxa"/>
              <w:left w:w="80" w:type="dxa"/>
              <w:bottom w:w="45" w:type="dxa"/>
              <w:right w:w="80" w:type="dxa"/>
            </w:tcMar>
            <w:vAlign w:val="bottom"/>
          </w:tcPr>
          <w:p w14:paraId="4C5D451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0.019 (-0.001, 0.046)</w:t>
            </w:r>
          </w:p>
        </w:tc>
        <w:tc>
          <w:tcPr>
            <w:tcW w:w="667" w:type="dxa"/>
            <w:tcBorders>
              <w:top w:val="nil"/>
              <w:left w:val="nil"/>
              <w:bottom w:val="nil"/>
              <w:right w:val="nil"/>
            </w:tcBorders>
            <w:shd w:val="clear" w:color="auto" w:fill="FFFFFF"/>
            <w:tcMar>
              <w:top w:w="45" w:type="dxa"/>
              <w:left w:w="80" w:type="dxa"/>
              <w:bottom w:w="45" w:type="dxa"/>
              <w:right w:w="80" w:type="dxa"/>
            </w:tcMar>
            <w:vAlign w:val="bottom"/>
          </w:tcPr>
          <w:p w14:paraId="312F4A95">
            <w:pPr>
              <w:spacing w:after="0" w:line="240" w:lineRule="auto"/>
              <w:rPr>
                <w:rFonts w:hint="default" w:ascii="Times New Roman" w:hAnsi="Times New Roman" w:eastAsia="Times New Roman" w:cs="Times New Roman"/>
                <w:color w:val="auto"/>
                <w:sz w:val="18"/>
                <w:szCs w:val="18"/>
                <w:lang w:val="en-US" w:eastAsia="zh-CN"/>
              </w:rPr>
            </w:pPr>
          </w:p>
        </w:tc>
      </w:tr>
      <w:tr w14:paraId="528BE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5" w:type="dxa"/>
            <w:tcBorders>
              <w:top w:val="nil"/>
              <w:left w:val="nil"/>
              <w:bottom w:val="nil"/>
              <w:right w:val="nil"/>
            </w:tcBorders>
            <w:shd w:val="clear" w:color="auto" w:fill="FFFFFF"/>
            <w:tcMar>
              <w:top w:w="45" w:type="dxa"/>
              <w:left w:w="80" w:type="dxa"/>
              <w:bottom w:w="45" w:type="dxa"/>
              <w:right w:w="80" w:type="dxa"/>
            </w:tcMar>
            <w:vAlign w:val="bottom"/>
          </w:tcPr>
          <w:p w14:paraId="6DD7A9D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931" w:type="dxa"/>
            <w:tcBorders>
              <w:top w:val="nil"/>
              <w:left w:val="nil"/>
              <w:bottom w:val="nil"/>
              <w:right w:val="nil"/>
            </w:tcBorders>
            <w:shd w:val="clear" w:color="auto" w:fill="FFFFFF"/>
            <w:tcMar>
              <w:top w:w="45" w:type="dxa"/>
              <w:left w:w="80" w:type="dxa"/>
              <w:bottom w:w="45" w:type="dxa"/>
              <w:right w:w="80" w:type="dxa"/>
            </w:tcMar>
            <w:vAlign w:val="bottom"/>
          </w:tcPr>
          <w:p w14:paraId="059BE67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HR</w:t>
            </w:r>
          </w:p>
        </w:tc>
        <w:tc>
          <w:tcPr>
            <w:tcW w:w="1635" w:type="dxa"/>
            <w:tcBorders>
              <w:top w:val="nil"/>
              <w:left w:val="nil"/>
              <w:bottom w:val="nil"/>
              <w:right w:val="nil"/>
            </w:tcBorders>
            <w:shd w:val="clear" w:color="auto" w:fill="FFFFFF"/>
            <w:tcMar>
              <w:top w:w="45" w:type="dxa"/>
              <w:left w:w="80" w:type="dxa"/>
              <w:bottom w:w="45" w:type="dxa"/>
              <w:right w:w="80" w:type="dxa"/>
            </w:tcMar>
            <w:vAlign w:val="bottom"/>
          </w:tcPr>
          <w:p w14:paraId="48E4333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Indirect effect</w:t>
            </w:r>
          </w:p>
        </w:tc>
        <w:tc>
          <w:tcPr>
            <w:tcW w:w="1690" w:type="dxa"/>
            <w:tcBorders>
              <w:top w:val="nil"/>
              <w:left w:val="nil"/>
              <w:bottom w:val="nil"/>
              <w:right w:val="nil"/>
            </w:tcBorders>
            <w:shd w:val="clear" w:color="auto" w:fill="FFFFFF"/>
            <w:tcMar>
              <w:top w:w="45" w:type="dxa"/>
              <w:left w:w="80" w:type="dxa"/>
              <w:bottom w:w="45" w:type="dxa"/>
              <w:right w:w="80" w:type="dxa"/>
            </w:tcMar>
            <w:vAlign w:val="bottom"/>
          </w:tcPr>
          <w:p w14:paraId="758DF80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1.010 (1.004, 1.020)</w:t>
            </w:r>
          </w:p>
        </w:tc>
        <w:tc>
          <w:tcPr>
            <w:tcW w:w="667" w:type="dxa"/>
            <w:tcBorders>
              <w:top w:val="nil"/>
              <w:left w:val="nil"/>
              <w:bottom w:val="nil"/>
              <w:right w:val="nil"/>
            </w:tcBorders>
            <w:shd w:val="clear" w:color="auto" w:fill="FFFFFF"/>
            <w:tcMar>
              <w:top w:w="45" w:type="dxa"/>
              <w:left w:w="80" w:type="dxa"/>
              <w:bottom w:w="45" w:type="dxa"/>
              <w:right w:w="80" w:type="dxa"/>
            </w:tcMar>
            <w:vAlign w:val="bottom"/>
          </w:tcPr>
          <w:p w14:paraId="627235E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5264A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5" w:type="dxa"/>
            <w:tcBorders>
              <w:top w:val="nil"/>
              <w:left w:val="nil"/>
              <w:bottom w:val="nil"/>
              <w:right w:val="nil"/>
            </w:tcBorders>
            <w:shd w:val="clear" w:color="auto" w:fill="FFFFFF"/>
            <w:tcMar>
              <w:top w:w="45" w:type="dxa"/>
              <w:left w:w="80" w:type="dxa"/>
              <w:bottom w:w="45" w:type="dxa"/>
              <w:right w:w="80" w:type="dxa"/>
            </w:tcMar>
            <w:vAlign w:val="bottom"/>
          </w:tcPr>
          <w:p w14:paraId="5D27671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931" w:type="dxa"/>
            <w:tcBorders>
              <w:top w:val="nil"/>
              <w:left w:val="nil"/>
              <w:bottom w:val="nil"/>
              <w:right w:val="nil"/>
            </w:tcBorders>
            <w:shd w:val="clear" w:color="auto" w:fill="FFFFFF"/>
            <w:tcMar>
              <w:top w:w="45" w:type="dxa"/>
              <w:left w:w="80" w:type="dxa"/>
              <w:bottom w:w="45" w:type="dxa"/>
              <w:right w:w="80" w:type="dxa"/>
            </w:tcMar>
            <w:vAlign w:val="bottom"/>
          </w:tcPr>
          <w:p w14:paraId="4BA9D88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HR</w:t>
            </w:r>
          </w:p>
        </w:tc>
        <w:tc>
          <w:tcPr>
            <w:tcW w:w="1635" w:type="dxa"/>
            <w:tcBorders>
              <w:top w:val="nil"/>
              <w:left w:val="nil"/>
              <w:bottom w:val="nil"/>
              <w:right w:val="nil"/>
            </w:tcBorders>
            <w:shd w:val="clear" w:color="auto" w:fill="FFFFFF"/>
            <w:tcMar>
              <w:top w:w="45" w:type="dxa"/>
              <w:left w:w="80" w:type="dxa"/>
              <w:bottom w:w="45" w:type="dxa"/>
              <w:right w:w="80" w:type="dxa"/>
            </w:tcMar>
            <w:vAlign w:val="bottom"/>
          </w:tcPr>
          <w:p w14:paraId="4DE3CB3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Direct effect</w:t>
            </w:r>
          </w:p>
        </w:tc>
        <w:tc>
          <w:tcPr>
            <w:tcW w:w="1690" w:type="dxa"/>
            <w:tcBorders>
              <w:top w:val="nil"/>
              <w:left w:val="nil"/>
              <w:bottom w:val="nil"/>
              <w:right w:val="nil"/>
            </w:tcBorders>
            <w:shd w:val="clear" w:color="auto" w:fill="FFFFFF"/>
            <w:tcMar>
              <w:top w:w="45" w:type="dxa"/>
              <w:left w:w="80" w:type="dxa"/>
              <w:bottom w:w="45" w:type="dxa"/>
              <w:right w:w="80" w:type="dxa"/>
            </w:tcMar>
            <w:vAlign w:val="bottom"/>
          </w:tcPr>
          <w:p w14:paraId="36F6FA1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1.307 (1.216, 1.419)</w:t>
            </w:r>
          </w:p>
        </w:tc>
        <w:tc>
          <w:tcPr>
            <w:tcW w:w="667" w:type="dxa"/>
            <w:tcBorders>
              <w:top w:val="nil"/>
              <w:left w:val="nil"/>
              <w:bottom w:val="nil"/>
              <w:right w:val="nil"/>
            </w:tcBorders>
            <w:shd w:val="clear" w:color="auto" w:fill="FFFFFF"/>
            <w:tcMar>
              <w:top w:w="45" w:type="dxa"/>
              <w:left w:w="80" w:type="dxa"/>
              <w:bottom w:w="45" w:type="dxa"/>
              <w:right w:w="80" w:type="dxa"/>
            </w:tcMar>
            <w:vAlign w:val="bottom"/>
          </w:tcPr>
          <w:p w14:paraId="3BE4C4F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606BE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5" w:type="dxa"/>
            <w:tcBorders>
              <w:top w:val="nil"/>
              <w:left w:val="nil"/>
              <w:bottom w:val="nil"/>
              <w:right w:val="nil"/>
            </w:tcBorders>
            <w:shd w:val="clear" w:color="auto" w:fill="FFFFFF"/>
            <w:tcMar>
              <w:top w:w="45" w:type="dxa"/>
              <w:left w:w="80" w:type="dxa"/>
              <w:bottom w:w="45" w:type="dxa"/>
              <w:right w:w="80" w:type="dxa"/>
            </w:tcMar>
            <w:vAlign w:val="bottom"/>
          </w:tcPr>
          <w:p w14:paraId="7BBB885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931" w:type="dxa"/>
            <w:tcBorders>
              <w:top w:val="nil"/>
              <w:left w:val="nil"/>
              <w:bottom w:val="nil"/>
              <w:right w:val="nil"/>
            </w:tcBorders>
            <w:shd w:val="clear" w:color="auto" w:fill="FFFFFF"/>
            <w:tcMar>
              <w:top w:w="45" w:type="dxa"/>
              <w:left w:w="80" w:type="dxa"/>
              <w:bottom w:w="45" w:type="dxa"/>
              <w:right w:w="80" w:type="dxa"/>
            </w:tcMar>
            <w:vAlign w:val="bottom"/>
          </w:tcPr>
          <w:p w14:paraId="646AC11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HR</w:t>
            </w:r>
          </w:p>
        </w:tc>
        <w:tc>
          <w:tcPr>
            <w:tcW w:w="1635" w:type="dxa"/>
            <w:tcBorders>
              <w:top w:val="nil"/>
              <w:left w:val="nil"/>
              <w:bottom w:val="nil"/>
              <w:right w:val="nil"/>
            </w:tcBorders>
            <w:shd w:val="clear" w:color="auto" w:fill="FFFFFF"/>
            <w:tcMar>
              <w:top w:w="45" w:type="dxa"/>
              <w:left w:w="80" w:type="dxa"/>
              <w:bottom w:w="45" w:type="dxa"/>
              <w:right w:w="80" w:type="dxa"/>
            </w:tcMar>
            <w:vAlign w:val="bottom"/>
          </w:tcPr>
          <w:p w14:paraId="6E7E1B1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Total effect</w:t>
            </w:r>
          </w:p>
        </w:tc>
        <w:tc>
          <w:tcPr>
            <w:tcW w:w="1690" w:type="dxa"/>
            <w:tcBorders>
              <w:top w:val="nil"/>
              <w:left w:val="nil"/>
              <w:bottom w:val="nil"/>
              <w:right w:val="nil"/>
            </w:tcBorders>
            <w:shd w:val="clear" w:color="auto" w:fill="FFFFFF"/>
            <w:tcMar>
              <w:top w:w="45" w:type="dxa"/>
              <w:left w:w="80" w:type="dxa"/>
              <w:bottom w:w="45" w:type="dxa"/>
              <w:right w:w="80" w:type="dxa"/>
            </w:tcMar>
            <w:vAlign w:val="bottom"/>
          </w:tcPr>
          <w:p w14:paraId="76E33B9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1.326 (1.236, 1.435)</w:t>
            </w:r>
          </w:p>
        </w:tc>
        <w:tc>
          <w:tcPr>
            <w:tcW w:w="667" w:type="dxa"/>
            <w:tcBorders>
              <w:top w:val="nil"/>
              <w:left w:val="nil"/>
              <w:bottom w:val="nil"/>
              <w:right w:val="nil"/>
            </w:tcBorders>
            <w:shd w:val="clear" w:color="auto" w:fill="FFFFFF"/>
            <w:tcMar>
              <w:top w:w="45" w:type="dxa"/>
              <w:left w:w="80" w:type="dxa"/>
              <w:bottom w:w="45" w:type="dxa"/>
              <w:right w:w="80" w:type="dxa"/>
            </w:tcMar>
            <w:vAlign w:val="bottom"/>
          </w:tcPr>
          <w:p w14:paraId="06720D1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4361D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5" w:type="dxa"/>
            <w:tcBorders>
              <w:top w:val="nil"/>
              <w:left w:val="nil"/>
              <w:bottom w:val="nil"/>
              <w:right w:val="nil"/>
            </w:tcBorders>
            <w:shd w:val="clear" w:color="auto" w:fill="FFFFFF"/>
            <w:tcMar>
              <w:top w:w="45" w:type="dxa"/>
              <w:left w:w="80" w:type="dxa"/>
              <w:bottom w:w="45" w:type="dxa"/>
              <w:right w:w="80" w:type="dxa"/>
            </w:tcMar>
            <w:vAlign w:val="bottom"/>
          </w:tcPr>
          <w:p w14:paraId="26718FE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TyG-BRI-FI</w:t>
            </w:r>
          </w:p>
        </w:tc>
        <w:tc>
          <w:tcPr>
            <w:tcW w:w="931" w:type="dxa"/>
            <w:tcBorders>
              <w:top w:val="nil"/>
              <w:left w:val="nil"/>
              <w:bottom w:val="nil"/>
              <w:right w:val="nil"/>
            </w:tcBorders>
            <w:shd w:val="clear" w:color="auto" w:fill="FFFFFF"/>
            <w:tcMar>
              <w:top w:w="45" w:type="dxa"/>
              <w:left w:w="80" w:type="dxa"/>
              <w:bottom w:w="45" w:type="dxa"/>
              <w:right w:w="80" w:type="dxa"/>
            </w:tcMar>
            <w:vAlign w:val="bottom"/>
          </w:tcPr>
          <w:p w14:paraId="6DAA25A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Proportion</w:t>
            </w:r>
          </w:p>
        </w:tc>
        <w:tc>
          <w:tcPr>
            <w:tcW w:w="1635" w:type="dxa"/>
            <w:tcBorders>
              <w:top w:val="nil"/>
              <w:left w:val="nil"/>
              <w:bottom w:val="nil"/>
              <w:right w:val="nil"/>
            </w:tcBorders>
            <w:shd w:val="clear" w:color="auto" w:fill="FFFFFF"/>
            <w:tcMar>
              <w:top w:w="45" w:type="dxa"/>
              <w:left w:w="80" w:type="dxa"/>
              <w:bottom w:w="45" w:type="dxa"/>
              <w:right w:w="80" w:type="dxa"/>
            </w:tcMar>
            <w:vAlign w:val="bottom"/>
          </w:tcPr>
          <w:p w14:paraId="33741D6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Proportion mediated</w:t>
            </w:r>
          </w:p>
        </w:tc>
        <w:tc>
          <w:tcPr>
            <w:tcW w:w="1690" w:type="dxa"/>
            <w:tcBorders>
              <w:top w:val="nil"/>
              <w:left w:val="nil"/>
              <w:bottom w:val="nil"/>
              <w:right w:val="nil"/>
            </w:tcBorders>
            <w:shd w:val="clear" w:color="auto" w:fill="FFFFFF"/>
            <w:tcMar>
              <w:top w:w="45" w:type="dxa"/>
              <w:left w:w="80" w:type="dxa"/>
              <w:bottom w:w="45" w:type="dxa"/>
              <w:right w:w="80" w:type="dxa"/>
            </w:tcMar>
            <w:vAlign w:val="bottom"/>
          </w:tcPr>
          <w:p w14:paraId="08983A0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0.037 (0.012, 0.076)</w:t>
            </w:r>
          </w:p>
        </w:tc>
        <w:tc>
          <w:tcPr>
            <w:tcW w:w="667" w:type="dxa"/>
            <w:tcBorders>
              <w:top w:val="nil"/>
              <w:left w:val="nil"/>
              <w:bottom w:val="nil"/>
              <w:right w:val="nil"/>
            </w:tcBorders>
            <w:shd w:val="clear" w:color="auto" w:fill="FFFFFF"/>
            <w:tcMar>
              <w:top w:w="45" w:type="dxa"/>
              <w:left w:w="80" w:type="dxa"/>
              <w:bottom w:w="45" w:type="dxa"/>
              <w:right w:w="80" w:type="dxa"/>
            </w:tcMar>
            <w:vAlign w:val="bottom"/>
          </w:tcPr>
          <w:p w14:paraId="52F60670">
            <w:pPr>
              <w:spacing w:after="0" w:line="240" w:lineRule="auto"/>
              <w:rPr>
                <w:rFonts w:hint="default" w:ascii="Times New Roman" w:hAnsi="Times New Roman" w:eastAsia="Times New Roman" w:cs="Times New Roman"/>
                <w:color w:val="auto"/>
                <w:sz w:val="18"/>
                <w:szCs w:val="18"/>
                <w:lang w:val="en-US" w:eastAsia="zh-CN"/>
              </w:rPr>
            </w:pPr>
          </w:p>
        </w:tc>
      </w:tr>
      <w:tr w14:paraId="7D20A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5" w:type="dxa"/>
            <w:tcBorders>
              <w:top w:val="nil"/>
              <w:left w:val="nil"/>
              <w:bottom w:val="nil"/>
              <w:right w:val="nil"/>
            </w:tcBorders>
            <w:shd w:val="clear" w:color="auto" w:fill="FFFFFF"/>
            <w:tcMar>
              <w:top w:w="45" w:type="dxa"/>
              <w:left w:w="80" w:type="dxa"/>
              <w:bottom w:w="45" w:type="dxa"/>
              <w:right w:w="80" w:type="dxa"/>
            </w:tcMar>
            <w:vAlign w:val="bottom"/>
          </w:tcPr>
          <w:p w14:paraId="1C164AD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931" w:type="dxa"/>
            <w:tcBorders>
              <w:top w:val="nil"/>
              <w:left w:val="nil"/>
              <w:bottom w:val="nil"/>
              <w:right w:val="nil"/>
            </w:tcBorders>
            <w:shd w:val="clear" w:color="auto" w:fill="FFFFFF"/>
            <w:tcMar>
              <w:top w:w="45" w:type="dxa"/>
              <w:left w:w="80" w:type="dxa"/>
              <w:bottom w:w="45" w:type="dxa"/>
              <w:right w:w="80" w:type="dxa"/>
            </w:tcMar>
            <w:vAlign w:val="bottom"/>
          </w:tcPr>
          <w:p w14:paraId="1E4306C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HR</w:t>
            </w:r>
          </w:p>
        </w:tc>
        <w:tc>
          <w:tcPr>
            <w:tcW w:w="1635" w:type="dxa"/>
            <w:tcBorders>
              <w:top w:val="nil"/>
              <w:left w:val="nil"/>
              <w:bottom w:val="nil"/>
              <w:right w:val="nil"/>
            </w:tcBorders>
            <w:shd w:val="clear" w:color="auto" w:fill="FFFFFF"/>
            <w:tcMar>
              <w:top w:w="45" w:type="dxa"/>
              <w:left w:w="80" w:type="dxa"/>
              <w:bottom w:w="45" w:type="dxa"/>
              <w:right w:w="80" w:type="dxa"/>
            </w:tcMar>
            <w:vAlign w:val="bottom"/>
          </w:tcPr>
          <w:p w14:paraId="0C68023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Indirect effect</w:t>
            </w:r>
          </w:p>
        </w:tc>
        <w:tc>
          <w:tcPr>
            <w:tcW w:w="1690" w:type="dxa"/>
            <w:tcBorders>
              <w:top w:val="nil"/>
              <w:left w:val="nil"/>
              <w:bottom w:val="nil"/>
              <w:right w:val="nil"/>
            </w:tcBorders>
            <w:shd w:val="clear" w:color="auto" w:fill="FFFFFF"/>
            <w:tcMar>
              <w:top w:w="45" w:type="dxa"/>
              <w:left w:w="80" w:type="dxa"/>
              <w:bottom w:w="45" w:type="dxa"/>
              <w:right w:w="80" w:type="dxa"/>
            </w:tcMar>
            <w:vAlign w:val="bottom"/>
          </w:tcPr>
          <w:p w14:paraId="0D29F6D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1.003 (0.996, 1.011)</w:t>
            </w:r>
          </w:p>
        </w:tc>
        <w:tc>
          <w:tcPr>
            <w:tcW w:w="667" w:type="dxa"/>
            <w:tcBorders>
              <w:top w:val="nil"/>
              <w:left w:val="nil"/>
              <w:bottom w:val="nil"/>
              <w:right w:val="nil"/>
            </w:tcBorders>
            <w:shd w:val="clear" w:color="auto" w:fill="FFFFFF"/>
            <w:tcMar>
              <w:top w:w="45" w:type="dxa"/>
              <w:left w:w="80" w:type="dxa"/>
              <w:bottom w:w="45" w:type="dxa"/>
              <w:right w:w="80" w:type="dxa"/>
            </w:tcMar>
            <w:vAlign w:val="bottom"/>
          </w:tcPr>
          <w:p w14:paraId="1DEF371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0.364</w:t>
            </w:r>
          </w:p>
        </w:tc>
      </w:tr>
      <w:tr w14:paraId="6EE80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5" w:type="dxa"/>
            <w:tcBorders>
              <w:top w:val="nil"/>
              <w:left w:val="nil"/>
              <w:bottom w:val="nil"/>
              <w:right w:val="nil"/>
            </w:tcBorders>
            <w:shd w:val="clear" w:color="auto" w:fill="FFFFFF"/>
            <w:tcMar>
              <w:top w:w="45" w:type="dxa"/>
              <w:left w:w="80" w:type="dxa"/>
              <w:bottom w:w="45" w:type="dxa"/>
              <w:right w:w="80" w:type="dxa"/>
            </w:tcMar>
            <w:vAlign w:val="bottom"/>
          </w:tcPr>
          <w:p w14:paraId="694328D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931" w:type="dxa"/>
            <w:tcBorders>
              <w:top w:val="nil"/>
              <w:left w:val="nil"/>
              <w:bottom w:val="nil"/>
              <w:right w:val="nil"/>
            </w:tcBorders>
            <w:shd w:val="clear" w:color="auto" w:fill="FFFFFF"/>
            <w:tcMar>
              <w:top w:w="45" w:type="dxa"/>
              <w:left w:w="80" w:type="dxa"/>
              <w:bottom w:w="45" w:type="dxa"/>
              <w:right w:w="80" w:type="dxa"/>
            </w:tcMar>
            <w:vAlign w:val="bottom"/>
          </w:tcPr>
          <w:p w14:paraId="5083B19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HR</w:t>
            </w:r>
          </w:p>
        </w:tc>
        <w:tc>
          <w:tcPr>
            <w:tcW w:w="1635" w:type="dxa"/>
            <w:tcBorders>
              <w:top w:val="nil"/>
              <w:left w:val="nil"/>
              <w:bottom w:val="nil"/>
              <w:right w:val="nil"/>
            </w:tcBorders>
            <w:shd w:val="clear" w:color="auto" w:fill="FFFFFF"/>
            <w:tcMar>
              <w:top w:w="45" w:type="dxa"/>
              <w:left w:w="80" w:type="dxa"/>
              <w:bottom w:w="45" w:type="dxa"/>
              <w:right w:w="80" w:type="dxa"/>
            </w:tcMar>
            <w:vAlign w:val="bottom"/>
          </w:tcPr>
          <w:p w14:paraId="674047F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Direct effect</w:t>
            </w:r>
          </w:p>
        </w:tc>
        <w:tc>
          <w:tcPr>
            <w:tcW w:w="1690" w:type="dxa"/>
            <w:tcBorders>
              <w:top w:val="nil"/>
              <w:left w:val="nil"/>
              <w:bottom w:val="nil"/>
              <w:right w:val="nil"/>
            </w:tcBorders>
            <w:shd w:val="clear" w:color="auto" w:fill="FFFFFF"/>
            <w:tcMar>
              <w:top w:w="45" w:type="dxa"/>
              <w:left w:w="80" w:type="dxa"/>
              <w:bottom w:w="45" w:type="dxa"/>
              <w:right w:w="80" w:type="dxa"/>
            </w:tcMar>
            <w:vAlign w:val="bottom"/>
          </w:tcPr>
          <w:p w14:paraId="2814C5D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1.362 (1.265, 1.469)</w:t>
            </w:r>
          </w:p>
        </w:tc>
        <w:tc>
          <w:tcPr>
            <w:tcW w:w="667" w:type="dxa"/>
            <w:tcBorders>
              <w:top w:val="nil"/>
              <w:left w:val="nil"/>
              <w:bottom w:val="nil"/>
              <w:right w:val="nil"/>
            </w:tcBorders>
            <w:shd w:val="clear" w:color="auto" w:fill="FFFFFF"/>
            <w:tcMar>
              <w:top w:w="45" w:type="dxa"/>
              <w:left w:w="80" w:type="dxa"/>
              <w:bottom w:w="45" w:type="dxa"/>
              <w:right w:w="80" w:type="dxa"/>
            </w:tcMar>
            <w:vAlign w:val="bottom"/>
          </w:tcPr>
          <w:p w14:paraId="3FF6820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45D45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5" w:type="dxa"/>
            <w:tcBorders>
              <w:top w:val="nil"/>
              <w:left w:val="nil"/>
              <w:bottom w:val="nil"/>
              <w:right w:val="nil"/>
            </w:tcBorders>
            <w:shd w:val="clear" w:color="auto" w:fill="FFFFFF"/>
            <w:tcMar>
              <w:top w:w="45" w:type="dxa"/>
              <w:left w:w="80" w:type="dxa"/>
              <w:bottom w:w="45" w:type="dxa"/>
              <w:right w:w="80" w:type="dxa"/>
            </w:tcMar>
            <w:vAlign w:val="bottom"/>
          </w:tcPr>
          <w:p w14:paraId="569590E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931" w:type="dxa"/>
            <w:tcBorders>
              <w:top w:val="nil"/>
              <w:left w:val="nil"/>
              <w:bottom w:val="nil"/>
              <w:right w:val="nil"/>
            </w:tcBorders>
            <w:shd w:val="clear" w:color="auto" w:fill="FFFFFF"/>
            <w:tcMar>
              <w:top w:w="45" w:type="dxa"/>
              <w:left w:w="80" w:type="dxa"/>
              <w:bottom w:w="45" w:type="dxa"/>
              <w:right w:w="80" w:type="dxa"/>
            </w:tcMar>
            <w:vAlign w:val="bottom"/>
          </w:tcPr>
          <w:p w14:paraId="42E3F17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HR</w:t>
            </w:r>
          </w:p>
        </w:tc>
        <w:tc>
          <w:tcPr>
            <w:tcW w:w="1635" w:type="dxa"/>
            <w:tcBorders>
              <w:top w:val="nil"/>
              <w:left w:val="nil"/>
              <w:bottom w:val="nil"/>
              <w:right w:val="nil"/>
            </w:tcBorders>
            <w:shd w:val="clear" w:color="auto" w:fill="FFFFFF"/>
            <w:tcMar>
              <w:top w:w="45" w:type="dxa"/>
              <w:left w:w="80" w:type="dxa"/>
              <w:bottom w:w="45" w:type="dxa"/>
              <w:right w:w="80" w:type="dxa"/>
            </w:tcMar>
            <w:vAlign w:val="bottom"/>
          </w:tcPr>
          <w:p w14:paraId="3DB3210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Total effect</w:t>
            </w:r>
          </w:p>
        </w:tc>
        <w:tc>
          <w:tcPr>
            <w:tcW w:w="1690" w:type="dxa"/>
            <w:tcBorders>
              <w:top w:val="nil"/>
              <w:left w:val="nil"/>
              <w:bottom w:val="nil"/>
              <w:right w:val="nil"/>
            </w:tcBorders>
            <w:shd w:val="clear" w:color="auto" w:fill="FFFFFF"/>
            <w:tcMar>
              <w:top w:w="45" w:type="dxa"/>
              <w:left w:w="80" w:type="dxa"/>
              <w:bottom w:w="45" w:type="dxa"/>
              <w:right w:w="80" w:type="dxa"/>
            </w:tcMar>
            <w:vAlign w:val="bottom"/>
          </w:tcPr>
          <w:p w14:paraId="1C069EE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1.377 (1.275, 1.483)</w:t>
            </w:r>
          </w:p>
        </w:tc>
        <w:tc>
          <w:tcPr>
            <w:tcW w:w="667" w:type="dxa"/>
            <w:tcBorders>
              <w:top w:val="nil"/>
              <w:left w:val="nil"/>
              <w:bottom w:val="nil"/>
              <w:right w:val="nil"/>
            </w:tcBorders>
            <w:shd w:val="clear" w:color="auto" w:fill="FFFFFF"/>
            <w:tcMar>
              <w:top w:w="45" w:type="dxa"/>
              <w:left w:w="80" w:type="dxa"/>
              <w:bottom w:w="45" w:type="dxa"/>
              <w:right w:w="80" w:type="dxa"/>
            </w:tcMar>
            <w:vAlign w:val="bottom"/>
          </w:tcPr>
          <w:p w14:paraId="450AAE7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50EC5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5" w:type="dxa"/>
            <w:tcBorders>
              <w:top w:val="nil"/>
              <w:left w:val="nil"/>
              <w:bottom w:val="nil"/>
              <w:right w:val="nil"/>
            </w:tcBorders>
            <w:shd w:val="clear" w:color="auto" w:fill="FFFFFF"/>
            <w:tcMar>
              <w:top w:w="45" w:type="dxa"/>
              <w:left w:w="80" w:type="dxa"/>
              <w:bottom w:w="45" w:type="dxa"/>
              <w:right w:w="80" w:type="dxa"/>
            </w:tcMar>
            <w:vAlign w:val="bottom"/>
          </w:tcPr>
          <w:p w14:paraId="7F43E32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TyG-ABSI-FI</w:t>
            </w:r>
          </w:p>
        </w:tc>
        <w:tc>
          <w:tcPr>
            <w:tcW w:w="931" w:type="dxa"/>
            <w:tcBorders>
              <w:top w:val="nil"/>
              <w:left w:val="nil"/>
              <w:bottom w:val="nil"/>
              <w:right w:val="nil"/>
            </w:tcBorders>
            <w:shd w:val="clear" w:color="auto" w:fill="FFFFFF"/>
            <w:tcMar>
              <w:top w:w="45" w:type="dxa"/>
              <w:left w:w="80" w:type="dxa"/>
              <w:bottom w:w="45" w:type="dxa"/>
              <w:right w:w="80" w:type="dxa"/>
            </w:tcMar>
            <w:vAlign w:val="bottom"/>
          </w:tcPr>
          <w:p w14:paraId="6A6F707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Proportion</w:t>
            </w:r>
          </w:p>
        </w:tc>
        <w:tc>
          <w:tcPr>
            <w:tcW w:w="1635" w:type="dxa"/>
            <w:tcBorders>
              <w:top w:val="nil"/>
              <w:left w:val="nil"/>
              <w:bottom w:val="nil"/>
              <w:right w:val="nil"/>
            </w:tcBorders>
            <w:shd w:val="clear" w:color="auto" w:fill="FFFFFF"/>
            <w:tcMar>
              <w:top w:w="45" w:type="dxa"/>
              <w:left w:w="80" w:type="dxa"/>
              <w:bottom w:w="45" w:type="dxa"/>
              <w:right w:w="80" w:type="dxa"/>
            </w:tcMar>
            <w:vAlign w:val="bottom"/>
          </w:tcPr>
          <w:p w14:paraId="50398E5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Proportion mediated</w:t>
            </w:r>
          </w:p>
        </w:tc>
        <w:tc>
          <w:tcPr>
            <w:tcW w:w="1690" w:type="dxa"/>
            <w:tcBorders>
              <w:top w:val="nil"/>
              <w:left w:val="nil"/>
              <w:bottom w:val="nil"/>
              <w:right w:val="nil"/>
            </w:tcBorders>
            <w:shd w:val="clear" w:color="auto" w:fill="FFFFFF"/>
            <w:tcMar>
              <w:top w:w="45" w:type="dxa"/>
              <w:left w:w="80" w:type="dxa"/>
              <w:bottom w:w="45" w:type="dxa"/>
              <w:right w:w="80" w:type="dxa"/>
            </w:tcMar>
            <w:vAlign w:val="bottom"/>
          </w:tcPr>
          <w:p w14:paraId="4B15AF8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0.009 (-0.011, 0.034)</w:t>
            </w:r>
          </w:p>
        </w:tc>
        <w:tc>
          <w:tcPr>
            <w:tcW w:w="667" w:type="dxa"/>
            <w:tcBorders>
              <w:top w:val="nil"/>
              <w:left w:val="nil"/>
              <w:bottom w:val="nil"/>
              <w:right w:val="nil"/>
            </w:tcBorders>
            <w:shd w:val="clear" w:color="auto" w:fill="FFFFFF"/>
            <w:tcMar>
              <w:top w:w="45" w:type="dxa"/>
              <w:left w:w="80" w:type="dxa"/>
              <w:bottom w:w="45" w:type="dxa"/>
              <w:right w:w="80" w:type="dxa"/>
            </w:tcMar>
            <w:vAlign w:val="bottom"/>
          </w:tcPr>
          <w:p w14:paraId="19FB189F">
            <w:pPr>
              <w:spacing w:after="0" w:line="240" w:lineRule="auto"/>
              <w:rPr>
                <w:rFonts w:hint="default" w:ascii="Times New Roman" w:hAnsi="Times New Roman" w:eastAsia="Times New Roman" w:cs="Times New Roman"/>
                <w:color w:val="auto"/>
                <w:sz w:val="18"/>
                <w:szCs w:val="18"/>
                <w:lang w:val="en-US" w:eastAsia="zh-CN"/>
              </w:rPr>
            </w:pPr>
          </w:p>
        </w:tc>
      </w:tr>
      <w:tr w14:paraId="2A502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5" w:type="dxa"/>
            <w:tcBorders>
              <w:top w:val="nil"/>
              <w:left w:val="nil"/>
              <w:bottom w:val="nil"/>
              <w:right w:val="nil"/>
            </w:tcBorders>
            <w:shd w:val="clear" w:color="auto" w:fill="FFFFFF"/>
            <w:tcMar>
              <w:top w:w="45" w:type="dxa"/>
              <w:left w:w="80" w:type="dxa"/>
              <w:bottom w:w="45" w:type="dxa"/>
              <w:right w:w="80" w:type="dxa"/>
            </w:tcMar>
            <w:vAlign w:val="bottom"/>
          </w:tcPr>
          <w:p w14:paraId="1514586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931" w:type="dxa"/>
            <w:tcBorders>
              <w:top w:val="nil"/>
              <w:left w:val="nil"/>
              <w:bottom w:val="nil"/>
              <w:right w:val="nil"/>
            </w:tcBorders>
            <w:shd w:val="clear" w:color="auto" w:fill="FFFFFF"/>
            <w:tcMar>
              <w:top w:w="45" w:type="dxa"/>
              <w:left w:w="80" w:type="dxa"/>
              <w:bottom w:w="45" w:type="dxa"/>
              <w:right w:w="80" w:type="dxa"/>
            </w:tcMar>
            <w:vAlign w:val="bottom"/>
          </w:tcPr>
          <w:p w14:paraId="488F0F5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HR</w:t>
            </w:r>
          </w:p>
        </w:tc>
        <w:tc>
          <w:tcPr>
            <w:tcW w:w="1635" w:type="dxa"/>
            <w:tcBorders>
              <w:top w:val="nil"/>
              <w:left w:val="nil"/>
              <w:bottom w:val="nil"/>
              <w:right w:val="nil"/>
            </w:tcBorders>
            <w:shd w:val="clear" w:color="auto" w:fill="FFFFFF"/>
            <w:tcMar>
              <w:top w:w="45" w:type="dxa"/>
              <w:left w:w="80" w:type="dxa"/>
              <w:bottom w:w="45" w:type="dxa"/>
              <w:right w:w="80" w:type="dxa"/>
            </w:tcMar>
            <w:vAlign w:val="bottom"/>
          </w:tcPr>
          <w:p w14:paraId="334BC2B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Indirect effect</w:t>
            </w:r>
          </w:p>
        </w:tc>
        <w:tc>
          <w:tcPr>
            <w:tcW w:w="1690" w:type="dxa"/>
            <w:tcBorders>
              <w:top w:val="nil"/>
              <w:left w:val="nil"/>
              <w:bottom w:val="nil"/>
              <w:right w:val="nil"/>
            </w:tcBorders>
            <w:shd w:val="clear" w:color="auto" w:fill="FFFFFF"/>
            <w:tcMar>
              <w:top w:w="45" w:type="dxa"/>
              <w:left w:w="80" w:type="dxa"/>
              <w:bottom w:w="45" w:type="dxa"/>
              <w:right w:w="80" w:type="dxa"/>
            </w:tcMar>
            <w:vAlign w:val="bottom"/>
          </w:tcPr>
          <w:p w14:paraId="7C78A41D">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1.004 (0.997, 1.011)</w:t>
            </w:r>
          </w:p>
        </w:tc>
        <w:tc>
          <w:tcPr>
            <w:tcW w:w="667" w:type="dxa"/>
            <w:tcBorders>
              <w:top w:val="nil"/>
              <w:left w:val="nil"/>
              <w:bottom w:val="nil"/>
              <w:right w:val="nil"/>
            </w:tcBorders>
            <w:shd w:val="clear" w:color="auto" w:fill="FFFFFF"/>
            <w:tcMar>
              <w:top w:w="45" w:type="dxa"/>
              <w:left w:w="80" w:type="dxa"/>
              <w:bottom w:w="45" w:type="dxa"/>
              <w:right w:w="80" w:type="dxa"/>
            </w:tcMar>
            <w:vAlign w:val="bottom"/>
          </w:tcPr>
          <w:p w14:paraId="3B3CE5F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0.251</w:t>
            </w:r>
          </w:p>
        </w:tc>
      </w:tr>
      <w:tr w14:paraId="3E0FE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5" w:type="dxa"/>
            <w:tcBorders>
              <w:top w:val="nil"/>
              <w:left w:val="nil"/>
              <w:bottom w:val="nil"/>
              <w:right w:val="nil"/>
            </w:tcBorders>
            <w:shd w:val="clear" w:color="auto" w:fill="FFFFFF"/>
            <w:tcMar>
              <w:top w:w="45" w:type="dxa"/>
              <w:left w:w="80" w:type="dxa"/>
              <w:bottom w:w="45" w:type="dxa"/>
              <w:right w:w="80" w:type="dxa"/>
            </w:tcMar>
            <w:vAlign w:val="bottom"/>
          </w:tcPr>
          <w:p w14:paraId="60B69BF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931" w:type="dxa"/>
            <w:tcBorders>
              <w:top w:val="nil"/>
              <w:left w:val="nil"/>
              <w:bottom w:val="nil"/>
              <w:right w:val="nil"/>
            </w:tcBorders>
            <w:shd w:val="clear" w:color="auto" w:fill="FFFFFF"/>
            <w:tcMar>
              <w:top w:w="45" w:type="dxa"/>
              <w:left w:w="80" w:type="dxa"/>
              <w:bottom w:w="45" w:type="dxa"/>
              <w:right w:w="80" w:type="dxa"/>
            </w:tcMar>
            <w:vAlign w:val="bottom"/>
          </w:tcPr>
          <w:p w14:paraId="588ABAE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HR</w:t>
            </w:r>
          </w:p>
        </w:tc>
        <w:tc>
          <w:tcPr>
            <w:tcW w:w="1635" w:type="dxa"/>
            <w:tcBorders>
              <w:top w:val="nil"/>
              <w:left w:val="nil"/>
              <w:bottom w:val="nil"/>
              <w:right w:val="nil"/>
            </w:tcBorders>
            <w:shd w:val="clear" w:color="auto" w:fill="FFFFFF"/>
            <w:tcMar>
              <w:top w:w="45" w:type="dxa"/>
              <w:left w:w="80" w:type="dxa"/>
              <w:bottom w:w="45" w:type="dxa"/>
              <w:right w:w="80" w:type="dxa"/>
            </w:tcMar>
            <w:vAlign w:val="bottom"/>
          </w:tcPr>
          <w:p w14:paraId="5D3238F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Direct effect</w:t>
            </w:r>
          </w:p>
        </w:tc>
        <w:tc>
          <w:tcPr>
            <w:tcW w:w="1690" w:type="dxa"/>
            <w:tcBorders>
              <w:top w:val="nil"/>
              <w:left w:val="nil"/>
              <w:bottom w:val="nil"/>
              <w:right w:val="nil"/>
            </w:tcBorders>
            <w:shd w:val="clear" w:color="auto" w:fill="FFFFFF"/>
            <w:tcMar>
              <w:top w:w="45" w:type="dxa"/>
              <w:left w:w="80" w:type="dxa"/>
              <w:bottom w:w="45" w:type="dxa"/>
              <w:right w:w="80" w:type="dxa"/>
            </w:tcMar>
            <w:vAlign w:val="bottom"/>
          </w:tcPr>
          <w:p w14:paraId="6AC13DC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1.358 (1.259, 1.478)</w:t>
            </w:r>
          </w:p>
        </w:tc>
        <w:tc>
          <w:tcPr>
            <w:tcW w:w="667" w:type="dxa"/>
            <w:tcBorders>
              <w:top w:val="nil"/>
              <w:left w:val="nil"/>
              <w:bottom w:val="nil"/>
              <w:right w:val="nil"/>
            </w:tcBorders>
            <w:shd w:val="clear" w:color="auto" w:fill="FFFFFF"/>
            <w:tcMar>
              <w:top w:w="45" w:type="dxa"/>
              <w:left w:w="80" w:type="dxa"/>
              <w:bottom w:w="45" w:type="dxa"/>
              <w:right w:w="80" w:type="dxa"/>
            </w:tcMar>
            <w:vAlign w:val="bottom"/>
          </w:tcPr>
          <w:p w14:paraId="126B6BB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59D7B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5" w:type="dxa"/>
            <w:tcBorders>
              <w:top w:val="nil"/>
              <w:left w:val="nil"/>
              <w:bottom w:val="nil"/>
              <w:right w:val="nil"/>
            </w:tcBorders>
            <w:shd w:val="clear" w:color="auto" w:fill="FFFFFF"/>
            <w:tcMar>
              <w:top w:w="45" w:type="dxa"/>
              <w:left w:w="80" w:type="dxa"/>
              <w:bottom w:w="45" w:type="dxa"/>
              <w:right w:w="80" w:type="dxa"/>
            </w:tcMar>
            <w:vAlign w:val="bottom"/>
          </w:tcPr>
          <w:p w14:paraId="0237026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931" w:type="dxa"/>
            <w:tcBorders>
              <w:top w:val="nil"/>
              <w:left w:val="nil"/>
              <w:bottom w:val="nil"/>
              <w:right w:val="nil"/>
            </w:tcBorders>
            <w:shd w:val="clear" w:color="auto" w:fill="FFFFFF"/>
            <w:tcMar>
              <w:top w:w="45" w:type="dxa"/>
              <w:left w:w="80" w:type="dxa"/>
              <w:bottom w:w="45" w:type="dxa"/>
              <w:right w:w="80" w:type="dxa"/>
            </w:tcMar>
            <w:vAlign w:val="bottom"/>
          </w:tcPr>
          <w:p w14:paraId="136427F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HR</w:t>
            </w:r>
          </w:p>
        </w:tc>
        <w:tc>
          <w:tcPr>
            <w:tcW w:w="1635" w:type="dxa"/>
            <w:tcBorders>
              <w:top w:val="nil"/>
              <w:left w:val="nil"/>
              <w:bottom w:val="nil"/>
              <w:right w:val="nil"/>
            </w:tcBorders>
            <w:shd w:val="clear" w:color="auto" w:fill="FFFFFF"/>
            <w:tcMar>
              <w:top w:w="45" w:type="dxa"/>
              <w:left w:w="80" w:type="dxa"/>
              <w:bottom w:w="45" w:type="dxa"/>
              <w:right w:w="80" w:type="dxa"/>
            </w:tcMar>
            <w:vAlign w:val="bottom"/>
          </w:tcPr>
          <w:p w14:paraId="045E4D4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Total effect</w:t>
            </w:r>
          </w:p>
        </w:tc>
        <w:tc>
          <w:tcPr>
            <w:tcW w:w="1690" w:type="dxa"/>
            <w:tcBorders>
              <w:top w:val="nil"/>
              <w:left w:val="nil"/>
              <w:bottom w:val="nil"/>
              <w:right w:val="nil"/>
            </w:tcBorders>
            <w:shd w:val="clear" w:color="auto" w:fill="FFFFFF"/>
            <w:tcMar>
              <w:top w:w="45" w:type="dxa"/>
              <w:left w:w="80" w:type="dxa"/>
              <w:bottom w:w="45" w:type="dxa"/>
              <w:right w:w="80" w:type="dxa"/>
            </w:tcMar>
            <w:vAlign w:val="bottom"/>
          </w:tcPr>
          <w:p w14:paraId="30C79B2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1.373 (1.276, 1.492)</w:t>
            </w:r>
          </w:p>
        </w:tc>
        <w:tc>
          <w:tcPr>
            <w:tcW w:w="667" w:type="dxa"/>
            <w:tcBorders>
              <w:top w:val="nil"/>
              <w:left w:val="nil"/>
              <w:bottom w:val="nil"/>
              <w:right w:val="nil"/>
            </w:tcBorders>
            <w:shd w:val="clear" w:color="auto" w:fill="FFFFFF"/>
            <w:tcMar>
              <w:top w:w="45" w:type="dxa"/>
              <w:left w:w="80" w:type="dxa"/>
              <w:bottom w:w="45" w:type="dxa"/>
              <w:right w:w="80" w:type="dxa"/>
            </w:tcMar>
            <w:vAlign w:val="bottom"/>
          </w:tcPr>
          <w:p w14:paraId="7496D78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CA03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5" w:type="dxa"/>
            <w:tcBorders>
              <w:top w:val="nil"/>
              <w:left w:val="nil"/>
              <w:bottom w:val="nil"/>
              <w:right w:val="nil"/>
            </w:tcBorders>
            <w:shd w:val="clear" w:color="auto" w:fill="FFFFFF"/>
            <w:tcMar>
              <w:top w:w="45" w:type="dxa"/>
              <w:left w:w="80" w:type="dxa"/>
              <w:bottom w:w="45" w:type="dxa"/>
              <w:right w:w="80" w:type="dxa"/>
            </w:tcMar>
            <w:vAlign w:val="bottom"/>
          </w:tcPr>
          <w:p w14:paraId="4473AF83">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TyG-WWI-FI</w:t>
            </w:r>
          </w:p>
        </w:tc>
        <w:tc>
          <w:tcPr>
            <w:tcW w:w="931" w:type="dxa"/>
            <w:tcBorders>
              <w:top w:val="nil"/>
              <w:left w:val="nil"/>
              <w:bottom w:val="nil"/>
              <w:right w:val="nil"/>
            </w:tcBorders>
            <w:shd w:val="clear" w:color="auto" w:fill="FFFFFF"/>
            <w:tcMar>
              <w:top w:w="45" w:type="dxa"/>
              <w:left w:w="80" w:type="dxa"/>
              <w:bottom w:w="45" w:type="dxa"/>
              <w:right w:w="80" w:type="dxa"/>
            </w:tcMar>
            <w:vAlign w:val="bottom"/>
          </w:tcPr>
          <w:p w14:paraId="25210BA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Proportion</w:t>
            </w:r>
          </w:p>
        </w:tc>
        <w:tc>
          <w:tcPr>
            <w:tcW w:w="1635" w:type="dxa"/>
            <w:tcBorders>
              <w:top w:val="nil"/>
              <w:left w:val="nil"/>
              <w:bottom w:val="nil"/>
              <w:right w:val="nil"/>
            </w:tcBorders>
            <w:shd w:val="clear" w:color="auto" w:fill="FFFFFF"/>
            <w:tcMar>
              <w:top w:w="45" w:type="dxa"/>
              <w:left w:w="80" w:type="dxa"/>
              <w:bottom w:w="45" w:type="dxa"/>
              <w:right w:w="80" w:type="dxa"/>
            </w:tcMar>
            <w:vAlign w:val="bottom"/>
          </w:tcPr>
          <w:p w14:paraId="7FC9086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Proportion mediated</w:t>
            </w:r>
          </w:p>
        </w:tc>
        <w:tc>
          <w:tcPr>
            <w:tcW w:w="1690" w:type="dxa"/>
            <w:tcBorders>
              <w:top w:val="nil"/>
              <w:left w:val="nil"/>
              <w:bottom w:val="nil"/>
              <w:right w:val="nil"/>
            </w:tcBorders>
            <w:shd w:val="clear" w:color="auto" w:fill="FFFFFF"/>
            <w:tcMar>
              <w:top w:w="45" w:type="dxa"/>
              <w:left w:w="80" w:type="dxa"/>
              <w:bottom w:w="45" w:type="dxa"/>
              <w:right w:w="80" w:type="dxa"/>
            </w:tcMar>
            <w:vAlign w:val="bottom"/>
          </w:tcPr>
          <w:p w14:paraId="5E54C94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0.012 (-0.010, 0.038)</w:t>
            </w:r>
          </w:p>
        </w:tc>
        <w:tc>
          <w:tcPr>
            <w:tcW w:w="667" w:type="dxa"/>
            <w:tcBorders>
              <w:top w:val="nil"/>
              <w:left w:val="nil"/>
              <w:bottom w:val="nil"/>
              <w:right w:val="nil"/>
            </w:tcBorders>
            <w:shd w:val="clear" w:color="auto" w:fill="FFFFFF"/>
            <w:tcMar>
              <w:top w:w="45" w:type="dxa"/>
              <w:left w:w="80" w:type="dxa"/>
              <w:bottom w:w="45" w:type="dxa"/>
              <w:right w:w="80" w:type="dxa"/>
            </w:tcMar>
            <w:vAlign w:val="bottom"/>
          </w:tcPr>
          <w:p w14:paraId="75BADC3E">
            <w:pPr>
              <w:spacing w:after="0" w:line="240" w:lineRule="auto"/>
              <w:rPr>
                <w:rFonts w:hint="default" w:ascii="Times New Roman" w:hAnsi="Times New Roman" w:eastAsia="Times New Roman" w:cs="Times New Roman"/>
                <w:color w:val="auto"/>
                <w:sz w:val="18"/>
                <w:szCs w:val="18"/>
                <w:lang w:val="en-US" w:eastAsia="zh-CN"/>
              </w:rPr>
            </w:pPr>
          </w:p>
        </w:tc>
      </w:tr>
      <w:tr w14:paraId="11954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5" w:type="dxa"/>
            <w:tcBorders>
              <w:top w:val="nil"/>
              <w:left w:val="nil"/>
              <w:bottom w:val="nil"/>
              <w:right w:val="nil"/>
            </w:tcBorders>
            <w:shd w:val="clear" w:color="auto" w:fill="FFFFFF"/>
            <w:tcMar>
              <w:top w:w="45" w:type="dxa"/>
              <w:left w:w="80" w:type="dxa"/>
              <w:bottom w:w="45" w:type="dxa"/>
              <w:right w:w="80" w:type="dxa"/>
            </w:tcMar>
            <w:vAlign w:val="bottom"/>
          </w:tcPr>
          <w:p w14:paraId="498B6D7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931" w:type="dxa"/>
            <w:tcBorders>
              <w:top w:val="nil"/>
              <w:left w:val="nil"/>
              <w:bottom w:val="nil"/>
              <w:right w:val="nil"/>
            </w:tcBorders>
            <w:shd w:val="clear" w:color="auto" w:fill="FFFFFF"/>
            <w:tcMar>
              <w:top w:w="45" w:type="dxa"/>
              <w:left w:w="80" w:type="dxa"/>
              <w:bottom w:w="45" w:type="dxa"/>
              <w:right w:w="80" w:type="dxa"/>
            </w:tcMar>
            <w:vAlign w:val="bottom"/>
          </w:tcPr>
          <w:p w14:paraId="04F2CB0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HR</w:t>
            </w:r>
          </w:p>
        </w:tc>
        <w:tc>
          <w:tcPr>
            <w:tcW w:w="1635" w:type="dxa"/>
            <w:tcBorders>
              <w:top w:val="nil"/>
              <w:left w:val="nil"/>
              <w:bottom w:val="nil"/>
              <w:right w:val="nil"/>
            </w:tcBorders>
            <w:shd w:val="clear" w:color="auto" w:fill="FFFFFF"/>
            <w:tcMar>
              <w:top w:w="45" w:type="dxa"/>
              <w:left w:w="80" w:type="dxa"/>
              <w:bottom w:w="45" w:type="dxa"/>
              <w:right w:w="80" w:type="dxa"/>
            </w:tcMar>
            <w:vAlign w:val="bottom"/>
          </w:tcPr>
          <w:p w14:paraId="7163240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Indirect effect</w:t>
            </w:r>
          </w:p>
        </w:tc>
        <w:tc>
          <w:tcPr>
            <w:tcW w:w="1690" w:type="dxa"/>
            <w:tcBorders>
              <w:top w:val="nil"/>
              <w:left w:val="nil"/>
              <w:bottom w:val="nil"/>
              <w:right w:val="nil"/>
            </w:tcBorders>
            <w:shd w:val="clear" w:color="auto" w:fill="FFFFFF"/>
            <w:tcMar>
              <w:top w:w="45" w:type="dxa"/>
              <w:left w:w="80" w:type="dxa"/>
              <w:bottom w:w="45" w:type="dxa"/>
              <w:right w:w="80" w:type="dxa"/>
            </w:tcMar>
            <w:vAlign w:val="bottom"/>
          </w:tcPr>
          <w:p w14:paraId="036B117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1.011 (1.004, 1.021)</w:t>
            </w:r>
          </w:p>
        </w:tc>
        <w:tc>
          <w:tcPr>
            <w:tcW w:w="667" w:type="dxa"/>
            <w:tcBorders>
              <w:top w:val="nil"/>
              <w:left w:val="nil"/>
              <w:bottom w:val="nil"/>
              <w:right w:val="nil"/>
            </w:tcBorders>
            <w:shd w:val="clear" w:color="auto" w:fill="FFFFFF"/>
            <w:tcMar>
              <w:top w:w="45" w:type="dxa"/>
              <w:left w:w="80" w:type="dxa"/>
              <w:bottom w:w="45" w:type="dxa"/>
              <w:right w:w="80" w:type="dxa"/>
            </w:tcMar>
            <w:vAlign w:val="bottom"/>
          </w:tcPr>
          <w:p w14:paraId="3D8AD18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0.003</w:t>
            </w:r>
          </w:p>
        </w:tc>
      </w:tr>
      <w:tr w14:paraId="68C1A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5" w:type="dxa"/>
            <w:tcBorders>
              <w:top w:val="nil"/>
              <w:left w:val="nil"/>
              <w:bottom w:val="nil"/>
              <w:right w:val="nil"/>
            </w:tcBorders>
            <w:shd w:val="clear" w:color="auto" w:fill="FFFFFF"/>
            <w:tcMar>
              <w:top w:w="45" w:type="dxa"/>
              <w:left w:w="80" w:type="dxa"/>
              <w:bottom w:w="45" w:type="dxa"/>
              <w:right w:w="80" w:type="dxa"/>
            </w:tcMar>
            <w:vAlign w:val="bottom"/>
          </w:tcPr>
          <w:p w14:paraId="270CB2D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931" w:type="dxa"/>
            <w:tcBorders>
              <w:top w:val="nil"/>
              <w:left w:val="nil"/>
              <w:bottom w:val="nil"/>
              <w:right w:val="nil"/>
            </w:tcBorders>
            <w:shd w:val="clear" w:color="auto" w:fill="FFFFFF"/>
            <w:tcMar>
              <w:top w:w="45" w:type="dxa"/>
              <w:left w:w="80" w:type="dxa"/>
              <w:bottom w:w="45" w:type="dxa"/>
              <w:right w:w="80" w:type="dxa"/>
            </w:tcMar>
            <w:vAlign w:val="bottom"/>
          </w:tcPr>
          <w:p w14:paraId="2D34F03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HR</w:t>
            </w:r>
          </w:p>
        </w:tc>
        <w:tc>
          <w:tcPr>
            <w:tcW w:w="1635" w:type="dxa"/>
            <w:tcBorders>
              <w:top w:val="nil"/>
              <w:left w:val="nil"/>
              <w:bottom w:val="nil"/>
              <w:right w:val="nil"/>
            </w:tcBorders>
            <w:shd w:val="clear" w:color="auto" w:fill="FFFFFF"/>
            <w:tcMar>
              <w:top w:w="45" w:type="dxa"/>
              <w:left w:w="80" w:type="dxa"/>
              <w:bottom w:w="45" w:type="dxa"/>
              <w:right w:w="80" w:type="dxa"/>
            </w:tcMar>
            <w:vAlign w:val="bottom"/>
          </w:tcPr>
          <w:p w14:paraId="62F0443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Direct effect</w:t>
            </w:r>
          </w:p>
        </w:tc>
        <w:tc>
          <w:tcPr>
            <w:tcW w:w="1690" w:type="dxa"/>
            <w:tcBorders>
              <w:top w:val="nil"/>
              <w:left w:val="nil"/>
              <w:bottom w:val="nil"/>
              <w:right w:val="nil"/>
            </w:tcBorders>
            <w:shd w:val="clear" w:color="auto" w:fill="FFFFFF"/>
            <w:tcMar>
              <w:top w:w="45" w:type="dxa"/>
              <w:left w:w="80" w:type="dxa"/>
              <w:bottom w:w="45" w:type="dxa"/>
              <w:right w:w="80" w:type="dxa"/>
            </w:tcMar>
            <w:vAlign w:val="bottom"/>
          </w:tcPr>
          <w:p w14:paraId="36761B2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1.313 (1.221, 1.426)</w:t>
            </w:r>
          </w:p>
        </w:tc>
        <w:tc>
          <w:tcPr>
            <w:tcW w:w="667" w:type="dxa"/>
            <w:tcBorders>
              <w:top w:val="nil"/>
              <w:left w:val="nil"/>
              <w:bottom w:val="nil"/>
              <w:right w:val="nil"/>
            </w:tcBorders>
            <w:shd w:val="clear" w:color="auto" w:fill="FFFFFF"/>
            <w:tcMar>
              <w:top w:w="45" w:type="dxa"/>
              <w:left w:w="80" w:type="dxa"/>
              <w:bottom w:w="45" w:type="dxa"/>
              <w:right w:w="80" w:type="dxa"/>
            </w:tcMar>
            <w:vAlign w:val="bottom"/>
          </w:tcPr>
          <w:p w14:paraId="6BFD200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12AC2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5" w:type="dxa"/>
            <w:tcBorders>
              <w:top w:val="nil"/>
              <w:left w:val="nil"/>
              <w:bottom w:val="nil"/>
              <w:right w:val="nil"/>
            </w:tcBorders>
            <w:shd w:val="clear" w:color="auto" w:fill="FFFFFF"/>
            <w:tcMar>
              <w:top w:w="45" w:type="dxa"/>
              <w:left w:w="80" w:type="dxa"/>
              <w:bottom w:w="45" w:type="dxa"/>
              <w:right w:w="80" w:type="dxa"/>
            </w:tcMar>
            <w:vAlign w:val="bottom"/>
          </w:tcPr>
          <w:p w14:paraId="687C0D6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931" w:type="dxa"/>
            <w:tcBorders>
              <w:top w:val="nil"/>
              <w:left w:val="nil"/>
              <w:bottom w:val="nil"/>
              <w:right w:val="nil"/>
            </w:tcBorders>
            <w:shd w:val="clear" w:color="auto" w:fill="FFFFFF"/>
            <w:tcMar>
              <w:top w:w="45" w:type="dxa"/>
              <w:left w:w="80" w:type="dxa"/>
              <w:bottom w:w="45" w:type="dxa"/>
              <w:right w:w="80" w:type="dxa"/>
            </w:tcMar>
            <w:vAlign w:val="bottom"/>
          </w:tcPr>
          <w:p w14:paraId="7A1C1EE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HR</w:t>
            </w:r>
          </w:p>
        </w:tc>
        <w:tc>
          <w:tcPr>
            <w:tcW w:w="1635" w:type="dxa"/>
            <w:tcBorders>
              <w:top w:val="nil"/>
              <w:left w:val="nil"/>
              <w:bottom w:val="nil"/>
              <w:right w:val="nil"/>
            </w:tcBorders>
            <w:shd w:val="clear" w:color="auto" w:fill="FFFFFF"/>
            <w:tcMar>
              <w:top w:w="45" w:type="dxa"/>
              <w:left w:w="80" w:type="dxa"/>
              <w:bottom w:w="45" w:type="dxa"/>
              <w:right w:w="80" w:type="dxa"/>
            </w:tcMar>
            <w:vAlign w:val="bottom"/>
          </w:tcPr>
          <w:p w14:paraId="23DAA45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Total effect</w:t>
            </w:r>
          </w:p>
        </w:tc>
        <w:tc>
          <w:tcPr>
            <w:tcW w:w="1690" w:type="dxa"/>
            <w:tcBorders>
              <w:top w:val="nil"/>
              <w:left w:val="nil"/>
              <w:bottom w:val="nil"/>
              <w:right w:val="nil"/>
            </w:tcBorders>
            <w:shd w:val="clear" w:color="auto" w:fill="FFFFFF"/>
            <w:tcMar>
              <w:top w:w="45" w:type="dxa"/>
              <w:left w:w="80" w:type="dxa"/>
              <w:bottom w:w="45" w:type="dxa"/>
              <w:right w:w="80" w:type="dxa"/>
            </w:tcMar>
            <w:vAlign w:val="bottom"/>
          </w:tcPr>
          <w:p w14:paraId="15DF736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1.332 (1.238, 1.443)</w:t>
            </w:r>
          </w:p>
        </w:tc>
        <w:tc>
          <w:tcPr>
            <w:tcW w:w="667" w:type="dxa"/>
            <w:tcBorders>
              <w:top w:val="nil"/>
              <w:left w:val="nil"/>
              <w:bottom w:val="nil"/>
              <w:right w:val="nil"/>
            </w:tcBorders>
            <w:shd w:val="clear" w:color="auto" w:fill="FFFFFF"/>
            <w:tcMar>
              <w:top w:w="45" w:type="dxa"/>
              <w:left w:w="80" w:type="dxa"/>
              <w:bottom w:w="45" w:type="dxa"/>
              <w:right w:w="80" w:type="dxa"/>
            </w:tcMar>
            <w:vAlign w:val="bottom"/>
          </w:tcPr>
          <w:p w14:paraId="385AE91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&lt;0.001</w:t>
            </w:r>
          </w:p>
        </w:tc>
      </w:tr>
      <w:tr w14:paraId="70B2E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5" w:type="dxa"/>
            <w:tcBorders>
              <w:top w:val="nil"/>
              <w:left w:val="nil"/>
              <w:bottom w:val="nil"/>
              <w:right w:val="nil"/>
            </w:tcBorders>
            <w:shd w:val="clear" w:color="auto" w:fill="FFFFFF"/>
            <w:tcMar>
              <w:top w:w="45" w:type="dxa"/>
              <w:left w:w="80" w:type="dxa"/>
              <w:bottom w:w="45" w:type="dxa"/>
              <w:right w:w="80" w:type="dxa"/>
            </w:tcMar>
            <w:vAlign w:val="bottom"/>
          </w:tcPr>
          <w:p w14:paraId="71B8B5E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TyG-CVAI-FI</w:t>
            </w:r>
          </w:p>
        </w:tc>
        <w:tc>
          <w:tcPr>
            <w:tcW w:w="931" w:type="dxa"/>
            <w:tcBorders>
              <w:top w:val="nil"/>
              <w:left w:val="nil"/>
              <w:bottom w:val="nil"/>
              <w:right w:val="nil"/>
            </w:tcBorders>
            <w:shd w:val="clear" w:color="auto" w:fill="FFFFFF"/>
            <w:tcMar>
              <w:top w:w="45" w:type="dxa"/>
              <w:left w:w="80" w:type="dxa"/>
              <w:bottom w:w="45" w:type="dxa"/>
              <w:right w:w="80" w:type="dxa"/>
            </w:tcMar>
            <w:vAlign w:val="bottom"/>
          </w:tcPr>
          <w:p w14:paraId="562642D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Proportion</w:t>
            </w:r>
          </w:p>
        </w:tc>
        <w:tc>
          <w:tcPr>
            <w:tcW w:w="1635" w:type="dxa"/>
            <w:tcBorders>
              <w:top w:val="nil"/>
              <w:left w:val="nil"/>
              <w:bottom w:val="nil"/>
              <w:right w:val="nil"/>
            </w:tcBorders>
            <w:shd w:val="clear" w:color="auto" w:fill="FFFFFF"/>
            <w:tcMar>
              <w:top w:w="45" w:type="dxa"/>
              <w:left w:w="80" w:type="dxa"/>
              <w:bottom w:w="45" w:type="dxa"/>
              <w:right w:w="80" w:type="dxa"/>
            </w:tcMar>
            <w:vAlign w:val="bottom"/>
          </w:tcPr>
          <w:p w14:paraId="14DF24A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Proportion mediated</w:t>
            </w:r>
          </w:p>
        </w:tc>
        <w:tc>
          <w:tcPr>
            <w:tcW w:w="1690" w:type="dxa"/>
            <w:tcBorders>
              <w:top w:val="nil"/>
              <w:left w:val="nil"/>
              <w:bottom w:val="nil"/>
              <w:right w:val="nil"/>
            </w:tcBorders>
            <w:shd w:val="clear" w:color="auto" w:fill="FFFFFF"/>
            <w:tcMar>
              <w:top w:w="45" w:type="dxa"/>
              <w:left w:w="80" w:type="dxa"/>
              <w:bottom w:w="45" w:type="dxa"/>
              <w:right w:w="80" w:type="dxa"/>
            </w:tcMar>
            <w:vAlign w:val="bottom"/>
          </w:tcPr>
          <w:p w14:paraId="4F8EA9E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0.037 (0.012, 0.074)</w:t>
            </w:r>
          </w:p>
        </w:tc>
        <w:tc>
          <w:tcPr>
            <w:tcW w:w="667" w:type="dxa"/>
            <w:tcBorders>
              <w:top w:val="nil"/>
              <w:left w:val="nil"/>
              <w:bottom w:val="nil"/>
              <w:right w:val="nil"/>
            </w:tcBorders>
            <w:shd w:val="clear" w:color="auto" w:fill="FFFFFF"/>
            <w:tcMar>
              <w:top w:w="45" w:type="dxa"/>
              <w:left w:w="80" w:type="dxa"/>
              <w:bottom w:w="45" w:type="dxa"/>
              <w:right w:w="80" w:type="dxa"/>
            </w:tcMar>
            <w:vAlign w:val="bottom"/>
          </w:tcPr>
          <w:p w14:paraId="2F1917CD">
            <w:pPr>
              <w:spacing w:after="0" w:line="240" w:lineRule="auto"/>
              <w:rPr>
                <w:rFonts w:hint="default" w:ascii="Times New Roman" w:hAnsi="Times New Roman" w:eastAsia="Times New Roman" w:cs="Times New Roman"/>
                <w:color w:val="auto"/>
                <w:sz w:val="18"/>
                <w:szCs w:val="18"/>
                <w:lang w:val="en-US" w:eastAsia="zh-CN"/>
              </w:rPr>
            </w:pPr>
          </w:p>
        </w:tc>
      </w:tr>
      <w:tr w14:paraId="68FB4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5" w:type="dxa"/>
            <w:tcBorders>
              <w:top w:val="nil"/>
              <w:left w:val="nil"/>
              <w:bottom w:val="nil"/>
              <w:right w:val="nil"/>
            </w:tcBorders>
            <w:shd w:val="clear" w:color="auto" w:fill="FFFFFF"/>
            <w:tcMar>
              <w:top w:w="45" w:type="dxa"/>
              <w:left w:w="80" w:type="dxa"/>
              <w:bottom w:w="45" w:type="dxa"/>
              <w:right w:w="80" w:type="dxa"/>
            </w:tcMar>
            <w:vAlign w:val="bottom"/>
          </w:tcPr>
          <w:p w14:paraId="1AD10D0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931" w:type="dxa"/>
            <w:tcBorders>
              <w:top w:val="nil"/>
              <w:left w:val="nil"/>
              <w:bottom w:val="nil"/>
              <w:right w:val="nil"/>
            </w:tcBorders>
            <w:shd w:val="clear" w:color="auto" w:fill="FFFFFF"/>
            <w:tcMar>
              <w:top w:w="45" w:type="dxa"/>
              <w:left w:w="80" w:type="dxa"/>
              <w:bottom w:w="45" w:type="dxa"/>
              <w:right w:w="80" w:type="dxa"/>
            </w:tcMar>
            <w:vAlign w:val="bottom"/>
          </w:tcPr>
          <w:p w14:paraId="60EDFB3E">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HR</w:t>
            </w:r>
          </w:p>
        </w:tc>
        <w:tc>
          <w:tcPr>
            <w:tcW w:w="1635" w:type="dxa"/>
            <w:tcBorders>
              <w:top w:val="nil"/>
              <w:left w:val="nil"/>
              <w:bottom w:val="nil"/>
              <w:right w:val="nil"/>
            </w:tcBorders>
            <w:shd w:val="clear" w:color="auto" w:fill="FFFFFF"/>
            <w:tcMar>
              <w:top w:w="45" w:type="dxa"/>
              <w:left w:w="80" w:type="dxa"/>
              <w:bottom w:w="45" w:type="dxa"/>
              <w:right w:w="80" w:type="dxa"/>
            </w:tcMar>
            <w:vAlign w:val="bottom"/>
          </w:tcPr>
          <w:p w14:paraId="24CC65B9">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Indirect effect</w:t>
            </w:r>
          </w:p>
        </w:tc>
        <w:tc>
          <w:tcPr>
            <w:tcW w:w="1690" w:type="dxa"/>
            <w:tcBorders>
              <w:top w:val="nil"/>
              <w:left w:val="nil"/>
              <w:bottom w:val="nil"/>
              <w:right w:val="nil"/>
            </w:tcBorders>
            <w:shd w:val="clear" w:color="auto" w:fill="FFFFFF"/>
            <w:tcMar>
              <w:top w:w="45" w:type="dxa"/>
              <w:left w:w="80" w:type="dxa"/>
              <w:bottom w:w="45" w:type="dxa"/>
              <w:right w:w="80" w:type="dxa"/>
            </w:tcMar>
            <w:vAlign w:val="bottom"/>
          </w:tcPr>
          <w:p w14:paraId="506728C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1.007 (1.001, 1.016)</w:t>
            </w:r>
          </w:p>
        </w:tc>
        <w:tc>
          <w:tcPr>
            <w:tcW w:w="667" w:type="dxa"/>
            <w:tcBorders>
              <w:top w:val="nil"/>
              <w:left w:val="nil"/>
              <w:bottom w:val="nil"/>
              <w:right w:val="nil"/>
            </w:tcBorders>
            <w:shd w:val="clear" w:color="auto" w:fill="FFFFFF"/>
            <w:tcMar>
              <w:top w:w="45" w:type="dxa"/>
              <w:left w:w="80" w:type="dxa"/>
              <w:bottom w:w="45" w:type="dxa"/>
              <w:right w:w="80" w:type="dxa"/>
            </w:tcMar>
            <w:vAlign w:val="bottom"/>
          </w:tcPr>
          <w:p w14:paraId="2094011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0.018</w:t>
            </w:r>
          </w:p>
        </w:tc>
      </w:tr>
      <w:tr w14:paraId="187ED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5" w:type="dxa"/>
            <w:tcBorders>
              <w:top w:val="nil"/>
              <w:left w:val="nil"/>
              <w:bottom w:val="nil"/>
              <w:right w:val="nil"/>
            </w:tcBorders>
            <w:shd w:val="clear" w:color="auto" w:fill="FFFFFF"/>
            <w:tcMar>
              <w:top w:w="45" w:type="dxa"/>
              <w:left w:w="80" w:type="dxa"/>
              <w:bottom w:w="45" w:type="dxa"/>
              <w:right w:w="80" w:type="dxa"/>
            </w:tcMar>
            <w:vAlign w:val="bottom"/>
          </w:tcPr>
          <w:p w14:paraId="0ABCE608">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931" w:type="dxa"/>
            <w:tcBorders>
              <w:top w:val="nil"/>
              <w:left w:val="nil"/>
              <w:bottom w:val="nil"/>
              <w:right w:val="nil"/>
            </w:tcBorders>
            <w:shd w:val="clear" w:color="auto" w:fill="FFFFFF"/>
            <w:tcMar>
              <w:top w:w="45" w:type="dxa"/>
              <w:left w:w="80" w:type="dxa"/>
              <w:bottom w:w="45" w:type="dxa"/>
              <w:right w:w="80" w:type="dxa"/>
            </w:tcMar>
            <w:vAlign w:val="bottom"/>
          </w:tcPr>
          <w:p w14:paraId="0BD1762F">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HR</w:t>
            </w:r>
          </w:p>
        </w:tc>
        <w:tc>
          <w:tcPr>
            <w:tcW w:w="1635" w:type="dxa"/>
            <w:tcBorders>
              <w:top w:val="nil"/>
              <w:left w:val="nil"/>
              <w:bottom w:val="nil"/>
              <w:right w:val="nil"/>
            </w:tcBorders>
            <w:shd w:val="clear" w:color="auto" w:fill="FFFFFF"/>
            <w:tcMar>
              <w:top w:w="45" w:type="dxa"/>
              <w:left w:w="80" w:type="dxa"/>
              <w:bottom w:w="45" w:type="dxa"/>
              <w:right w:w="80" w:type="dxa"/>
            </w:tcMar>
            <w:vAlign w:val="bottom"/>
          </w:tcPr>
          <w:p w14:paraId="7DAFA22B">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Direct effect</w:t>
            </w:r>
          </w:p>
        </w:tc>
        <w:tc>
          <w:tcPr>
            <w:tcW w:w="1690" w:type="dxa"/>
            <w:tcBorders>
              <w:top w:val="nil"/>
              <w:left w:val="nil"/>
              <w:bottom w:val="nil"/>
              <w:right w:val="nil"/>
            </w:tcBorders>
            <w:shd w:val="clear" w:color="auto" w:fill="FFFFFF"/>
            <w:tcMar>
              <w:top w:w="45" w:type="dxa"/>
              <w:left w:w="80" w:type="dxa"/>
              <w:bottom w:w="45" w:type="dxa"/>
              <w:right w:w="80" w:type="dxa"/>
            </w:tcMar>
            <w:vAlign w:val="bottom"/>
          </w:tcPr>
          <w:p w14:paraId="55ED3532">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1.112 (1.025, 1.210)</w:t>
            </w:r>
          </w:p>
        </w:tc>
        <w:tc>
          <w:tcPr>
            <w:tcW w:w="667" w:type="dxa"/>
            <w:tcBorders>
              <w:top w:val="nil"/>
              <w:left w:val="nil"/>
              <w:bottom w:val="nil"/>
              <w:right w:val="nil"/>
            </w:tcBorders>
            <w:shd w:val="clear" w:color="auto" w:fill="FFFFFF"/>
            <w:tcMar>
              <w:top w:w="45" w:type="dxa"/>
              <w:left w:w="80" w:type="dxa"/>
              <w:bottom w:w="45" w:type="dxa"/>
              <w:right w:w="80" w:type="dxa"/>
            </w:tcMar>
            <w:vAlign w:val="bottom"/>
          </w:tcPr>
          <w:p w14:paraId="081E9676">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0.016</w:t>
            </w:r>
          </w:p>
        </w:tc>
      </w:tr>
      <w:tr w14:paraId="27151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5" w:type="dxa"/>
            <w:tcBorders>
              <w:top w:val="nil"/>
              <w:left w:val="nil"/>
              <w:bottom w:val="nil"/>
              <w:right w:val="nil"/>
            </w:tcBorders>
            <w:shd w:val="clear" w:color="auto" w:fill="FFFFFF"/>
            <w:tcMar>
              <w:top w:w="45" w:type="dxa"/>
              <w:left w:w="80" w:type="dxa"/>
              <w:bottom w:w="45" w:type="dxa"/>
              <w:right w:w="80" w:type="dxa"/>
            </w:tcMar>
            <w:vAlign w:val="bottom"/>
          </w:tcPr>
          <w:p w14:paraId="54355B60">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931" w:type="dxa"/>
            <w:tcBorders>
              <w:top w:val="nil"/>
              <w:left w:val="nil"/>
              <w:bottom w:val="nil"/>
              <w:right w:val="nil"/>
            </w:tcBorders>
            <w:shd w:val="clear" w:color="auto" w:fill="FFFFFF"/>
            <w:tcMar>
              <w:top w:w="45" w:type="dxa"/>
              <w:left w:w="80" w:type="dxa"/>
              <w:bottom w:w="45" w:type="dxa"/>
              <w:right w:w="80" w:type="dxa"/>
            </w:tcMar>
            <w:vAlign w:val="bottom"/>
          </w:tcPr>
          <w:p w14:paraId="1DFF59BA">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HR</w:t>
            </w:r>
          </w:p>
        </w:tc>
        <w:tc>
          <w:tcPr>
            <w:tcW w:w="1635" w:type="dxa"/>
            <w:tcBorders>
              <w:top w:val="nil"/>
              <w:left w:val="nil"/>
              <w:bottom w:val="nil"/>
              <w:right w:val="nil"/>
            </w:tcBorders>
            <w:shd w:val="clear" w:color="auto" w:fill="FFFFFF"/>
            <w:tcMar>
              <w:top w:w="45" w:type="dxa"/>
              <w:left w:w="80" w:type="dxa"/>
              <w:bottom w:w="45" w:type="dxa"/>
              <w:right w:w="80" w:type="dxa"/>
            </w:tcMar>
            <w:vAlign w:val="bottom"/>
          </w:tcPr>
          <w:p w14:paraId="682204F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Total effect</w:t>
            </w:r>
          </w:p>
        </w:tc>
        <w:tc>
          <w:tcPr>
            <w:tcW w:w="1690" w:type="dxa"/>
            <w:tcBorders>
              <w:top w:val="nil"/>
              <w:left w:val="nil"/>
              <w:bottom w:val="nil"/>
              <w:right w:val="nil"/>
            </w:tcBorders>
            <w:shd w:val="clear" w:color="auto" w:fill="FFFFFF"/>
            <w:tcMar>
              <w:top w:w="45" w:type="dxa"/>
              <w:left w:w="80" w:type="dxa"/>
              <w:bottom w:w="45" w:type="dxa"/>
              <w:right w:w="80" w:type="dxa"/>
            </w:tcMar>
            <w:vAlign w:val="bottom"/>
          </w:tcPr>
          <w:p w14:paraId="7C25741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1.123 (1.035, 1.220)</w:t>
            </w:r>
          </w:p>
        </w:tc>
        <w:tc>
          <w:tcPr>
            <w:tcW w:w="667" w:type="dxa"/>
            <w:tcBorders>
              <w:top w:val="nil"/>
              <w:left w:val="nil"/>
              <w:bottom w:val="nil"/>
              <w:right w:val="nil"/>
            </w:tcBorders>
            <w:shd w:val="clear" w:color="auto" w:fill="FFFFFF"/>
            <w:tcMar>
              <w:top w:w="45" w:type="dxa"/>
              <w:left w:w="80" w:type="dxa"/>
              <w:bottom w:w="45" w:type="dxa"/>
              <w:right w:w="80" w:type="dxa"/>
            </w:tcMar>
            <w:vAlign w:val="bottom"/>
          </w:tcPr>
          <w:p w14:paraId="43E44417">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0.01</w:t>
            </w:r>
            <w:r>
              <w:rPr>
                <w:rFonts w:hint="default" w:ascii="Times New Roman" w:hAnsi="Times New Roman" w:eastAsia="Times New Roman" w:cs="Times New Roman"/>
                <w:color w:val="auto"/>
                <w:sz w:val="18"/>
                <w:szCs w:val="18"/>
                <w:lang w:val="en-US" w:eastAsia="zh-CN"/>
              </w:rPr>
              <w:t>0</w:t>
            </w:r>
          </w:p>
        </w:tc>
      </w:tr>
      <w:tr w14:paraId="65C32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25" w:type="dxa"/>
            <w:tcBorders>
              <w:top w:val="nil"/>
              <w:left w:val="nil"/>
              <w:bottom w:val="single" w:color="000000" w:sz="12" w:space="0"/>
              <w:right w:val="nil"/>
            </w:tcBorders>
            <w:shd w:val="clear" w:color="auto" w:fill="FFFFFF"/>
            <w:tcMar>
              <w:top w:w="45" w:type="dxa"/>
              <w:left w:w="80" w:type="dxa"/>
              <w:bottom w:w="45" w:type="dxa"/>
              <w:right w:w="80" w:type="dxa"/>
            </w:tcMar>
            <w:vAlign w:val="bottom"/>
          </w:tcPr>
          <w:p w14:paraId="6E6730CC">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Cumulative AIP-FI</w:t>
            </w:r>
          </w:p>
        </w:tc>
        <w:tc>
          <w:tcPr>
            <w:tcW w:w="931" w:type="dxa"/>
            <w:tcBorders>
              <w:top w:val="nil"/>
              <w:left w:val="nil"/>
              <w:bottom w:val="single" w:color="000000" w:sz="12" w:space="0"/>
              <w:right w:val="nil"/>
            </w:tcBorders>
            <w:shd w:val="clear" w:color="auto" w:fill="FFFFFF"/>
            <w:tcMar>
              <w:top w:w="45" w:type="dxa"/>
              <w:left w:w="80" w:type="dxa"/>
              <w:bottom w:w="45" w:type="dxa"/>
              <w:right w:w="80" w:type="dxa"/>
            </w:tcMar>
            <w:vAlign w:val="bottom"/>
          </w:tcPr>
          <w:p w14:paraId="07C7E3E5">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Proportion</w:t>
            </w:r>
          </w:p>
        </w:tc>
        <w:tc>
          <w:tcPr>
            <w:tcW w:w="1635" w:type="dxa"/>
            <w:tcBorders>
              <w:top w:val="nil"/>
              <w:left w:val="nil"/>
              <w:bottom w:val="single" w:color="000000" w:sz="12" w:space="0"/>
              <w:right w:val="nil"/>
            </w:tcBorders>
            <w:shd w:val="clear" w:color="auto" w:fill="FFFFFF"/>
            <w:tcMar>
              <w:top w:w="45" w:type="dxa"/>
              <w:left w:w="80" w:type="dxa"/>
              <w:bottom w:w="45" w:type="dxa"/>
              <w:right w:w="80" w:type="dxa"/>
            </w:tcMar>
            <w:vAlign w:val="bottom"/>
          </w:tcPr>
          <w:p w14:paraId="1A7E7D51">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Proportion mediated</w:t>
            </w:r>
          </w:p>
        </w:tc>
        <w:tc>
          <w:tcPr>
            <w:tcW w:w="1690" w:type="dxa"/>
            <w:tcBorders>
              <w:top w:val="nil"/>
              <w:left w:val="nil"/>
              <w:bottom w:val="single" w:color="000000" w:sz="12" w:space="0"/>
              <w:right w:val="nil"/>
            </w:tcBorders>
            <w:shd w:val="clear" w:color="auto" w:fill="FFFFFF"/>
            <w:tcMar>
              <w:top w:w="45" w:type="dxa"/>
              <w:left w:w="80" w:type="dxa"/>
              <w:bottom w:w="45" w:type="dxa"/>
              <w:right w:w="80" w:type="dxa"/>
            </w:tcMar>
            <w:vAlign w:val="bottom"/>
          </w:tcPr>
          <w:p w14:paraId="019A5DF4">
            <w:pPr>
              <w:spacing w:after="0" w:line="240" w:lineRule="auto"/>
              <w:rPr>
                <w:rFonts w:hint="default" w:ascii="Times New Roman" w:hAnsi="Times New Roman" w:eastAsia="Times New Roman" w:cs="Times New Roman"/>
                <w:color w:val="auto"/>
                <w:sz w:val="18"/>
                <w:szCs w:val="18"/>
                <w:lang w:val="en-US" w:eastAsia="zh-CN"/>
              </w:rPr>
            </w:pPr>
            <w:r>
              <w:rPr>
                <w:rFonts w:hint="default" w:ascii="Times New Roman" w:hAnsi="Times New Roman" w:eastAsia="Times New Roman" w:cs="Times New Roman"/>
                <w:color w:val="auto"/>
                <w:sz w:val="18"/>
                <w:szCs w:val="18"/>
                <w:lang w:val="en-US" w:eastAsia="zh-CN"/>
              </w:rPr>
              <w:t>0.064 (0.006, 0.235)</w:t>
            </w:r>
          </w:p>
        </w:tc>
        <w:tc>
          <w:tcPr>
            <w:tcW w:w="667" w:type="dxa"/>
            <w:tcBorders>
              <w:top w:val="nil"/>
              <w:left w:val="nil"/>
              <w:bottom w:val="single" w:color="000000" w:sz="12" w:space="0"/>
              <w:right w:val="nil"/>
            </w:tcBorders>
            <w:shd w:val="clear" w:color="auto" w:fill="FFFFFF"/>
            <w:tcMar>
              <w:top w:w="45" w:type="dxa"/>
              <w:left w:w="80" w:type="dxa"/>
              <w:bottom w:w="45" w:type="dxa"/>
              <w:right w:w="80" w:type="dxa"/>
            </w:tcMar>
            <w:vAlign w:val="bottom"/>
          </w:tcPr>
          <w:p w14:paraId="1A12FEBC">
            <w:pPr>
              <w:spacing w:after="0" w:line="240" w:lineRule="auto"/>
              <w:rPr>
                <w:rFonts w:hint="default" w:ascii="Times New Roman" w:hAnsi="Times New Roman" w:eastAsia="Times New Roman" w:cs="Times New Roman"/>
                <w:color w:val="auto"/>
                <w:sz w:val="18"/>
                <w:szCs w:val="18"/>
                <w:lang w:val="en-US" w:eastAsia="zh-CN"/>
              </w:rPr>
            </w:pPr>
          </w:p>
        </w:tc>
      </w:tr>
    </w:tbl>
    <w:p w14:paraId="0A0B9FED">
      <w:pPr>
        <w:spacing w:before="60" w:after="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 xml:space="preserve">Notes: </w:t>
      </w:r>
      <w:r>
        <w:rPr>
          <w:rFonts w:hint="default" w:ascii="Times New Roman" w:hAnsi="Times New Roman" w:eastAsia="Times New Roman" w:cs="Times New Roman"/>
          <w:color w:val="auto"/>
          <w:sz w:val="18"/>
          <w:szCs w:val="18"/>
        </w:rPr>
        <w:t>Analyses were based on the first completed imputed dataset. Indirect, direct, and total effects are presented as hazard ratios. Percentile-based 95% confidence intervals were obtained from 2,000 nonparametric bootstrap resamples. Two-sided P values were derived by doubling the smaller of the estimated lower- and upper-tail probabilities relative to the null value of 1, with finite-resampling correction. The proportion mediated is presented with its bootstrap 95% confidence interval without a separate P value.</w:t>
      </w:r>
    </w:p>
    <w:p w14:paraId="7B030270">
      <w:pPr>
        <w:spacing w:after="80" w:line="240" w:lineRule="auto"/>
        <w:rPr>
          <w:rFonts w:hint="default" w:ascii="Times New Roman" w:hAnsi="Times New Roman" w:cs="Times New Roman"/>
          <w:color w:val="auto"/>
          <w:sz w:val="18"/>
          <w:szCs w:val="18"/>
        </w:rPr>
      </w:pPr>
      <w:r>
        <w:rPr>
          <w:rFonts w:hint="default" w:ascii="Times New Roman" w:hAnsi="Times New Roman" w:eastAsia="Times New Roman" w:cs="Times New Roman"/>
          <w:b/>
          <w:color w:val="auto"/>
          <w:sz w:val="18"/>
          <w:szCs w:val="18"/>
        </w:rPr>
        <w:t xml:space="preserve">Abbreviations: </w:t>
      </w:r>
      <w:r>
        <w:rPr>
          <w:rFonts w:hint="default" w:ascii="Times New Roman" w:hAnsi="Times New Roman" w:eastAsia="Times New Roman" w:cs="Times New Roman"/>
          <w:color w:val="auto"/>
          <w:sz w:val="18"/>
          <w:szCs w:val="18"/>
        </w:rPr>
        <w:t>CI, confidence interval; FI, frailty index; IR, insulin resistance.</w:t>
      </w:r>
    </w:p>
    <w:p w14:paraId="016E60CB">
      <w:pPr>
        <w:rPr>
          <w:rFonts w:hint="default" w:ascii="Times New Roman" w:hAnsi="Times New Roman" w:cs="Times New Roman"/>
          <w:color w:val="auto"/>
          <w:sz w:val="18"/>
          <w:szCs w:val="18"/>
        </w:rPr>
      </w:pPr>
      <w:r>
        <w:rPr>
          <w:rFonts w:hint="default" w:ascii="Times New Roman" w:hAnsi="Times New Roman" w:cs="Times New Roman"/>
          <w:color w:val="auto"/>
          <w:sz w:val="18"/>
          <w:szCs w:val="18"/>
        </w:rPr>
        <w:br w:type="page"/>
      </w:r>
    </w:p>
    <w:p w14:paraId="65D24793">
      <w:pPr>
        <w:pStyle w:val="15"/>
        <w:keepNext/>
        <w:rPr>
          <w:rFonts w:hint="default" w:ascii="Times New Roman" w:hAnsi="Times New Roman" w:eastAsia="宋体" w:cs="Times New Roman"/>
          <w:color w:val="auto"/>
          <w:sz w:val="18"/>
          <w:szCs w:val="18"/>
          <w:lang w:eastAsia="zh-CN"/>
        </w:rPr>
      </w:pPr>
      <w:r>
        <w:rPr>
          <w:rFonts w:hint="default" w:ascii="Times New Roman" w:hAnsi="Times New Roman" w:cs="Times New Roman"/>
          <w:color w:val="auto"/>
          <w:sz w:val="18"/>
          <w:szCs w:val="18"/>
        </w:rPr>
        <w:t xml:space="preserve">Supplementary Figure </w:t>
      </w:r>
      <w:r>
        <w:rPr>
          <w:rFonts w:hint="default" w:ascii="Times New Roman" w:hAnsi="Times New Roman" w:cs="Times New Roman"/>
          <w:color w:val="auto"/>
          <w:sz w:val="18"/>
          <w:szCs w:val="18"/>
        </w:rPr>
        <w:fldChar w:fldCharType="begin"/>
      </w:r>
      <w:r>
        <w:rPr>
          <w:rFonts w:hint="default" w:ascii="Times New Roman" w:hAnsi="Times New Roman" w:cs="Times New Roman"/>
          <w:color w:val="auto"/>
          <w:sz w:val="18"/>
          <w:szCs w:val="18"/>
        </w:rPr>
        <w:instrText xml:space="preserve"> SEQ Supplementary_Figure \* ARABIC </w:instrText>
      </w:r>
      <w:r>
        <w:rPr>
          <w:rFonts w:hint="default" w:ascii="Times New Roman" w:hAnsi="Times New Roman" w:cs="Times New Roman"/>
          <w:color w:val="auto"/>
          <w:sz w:val="18"/>
          <w:szCs w:val="18"/>
        </w:rPr>
        <w:fldChar w:fldCharType="separate"/>
      </w:r>
      <w:r>
        <w:rPr>
          <w:rFonts w:hint="default" w:ascii="Times New Roman" w:hAnsi="Times New Roman" w:cs="Times New Roman"/>
          <w:color w:val="auto"/>
          <w:sz w:val="18"/>
          <w:szCs w:val="18"/>
        </w:rPr>
        <w:t>1</w:t>
      </w:r>
      <w:r>
        <w:rPr>
          <w:rFonts w:hint="default" w:ascii="Times New Roman" w:hAnsi="Times New Roman" w:cs="Times New Roman"/>
          <w:color w:val="auto"/>
          <w:sz w:val="18"/>
          <w:szCs w:val="18"/>
        </w:rPr>
        <w:fldChar w:fldCharType="end"/>
      </w:r>
      <w:r>
        <w:rPr>
          <w:rFonts w:hint="default" w:ascii="Times New Roman" w:hAnsi="Times New Roman" w:cs="Times New Roman"/>
          <w:color w:val="auto"/>
          <w:sz w:val="18"/>
          <w:szCs w:val="18"/>
        </w:rPr>
        <w:t>. Directed acyclic graph for the main analytical framework and covariate selection.</w:t>
      </w:r>
    </w:p>
    <w:p w14:paraId="3642F7FB">
      <w:pPr>
        <w:pStyle w:val="30"/>
        <w:keepNext/>
        <w:rPr>
          <w:rFonts w:hint="default" w:ascii="Times New Roman" w:hAnsi="Times New Roman" w:cs="Times New Roman"/>
          <w:color w:val="auto"/>
          <w:sz w:val="18"/>
          <w:szCs w:val="18"/>
        </w:rPr>
      </w:pPr>
      <w:r>
        <w:rPr>
          <w:rFonts w:hint="default" w:ascii="Times New Roman" w:hAnsi="Times New Roman" w:cs="Times New Roman"/>
          <w:color w:val="auto"/>
          <w:sz w:val="18"/>
          <w:szCs w:val="18"/>
        </w:rPr>
        <w:drawing>
          <wp:inline distT="0" distB="0" distL="114300" distR="114300">
            <wp:extent cx="5736590" cy="4378325"/>
            <wp:effectExtent l="0" t="0" r="6985" b="3175"/>
            <wp:docPr id="10"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descr="IMG_256"/>
                    <pic:cNvPicPr>
                      <a:picLocks noChangeAspect="1"/>
                    </pic:cNvPicPr>
                  </pic:nvPicPr>
                  <pic:blipFill>
                    <a:blip r:embed="rId6"/>
                    <a:stretch>
                      <a:fillRect/>
                    </a:stretch>
                  </pic:blipFill>
                  <pic:spPr>
                    <a:xfrm>
                      <a:off x="0" y="0"/>
                      <a:ext cx="5736590" cy="4378325"/>
                    </a:xfrm>
                    <a:prstGeom prst="rect">
                      <a:avLst/>
                    </a:prstGeom>
                    <a:noFill/>
                    <a:ln w="9525">
                      <a:noFill/>
                    </a:ln>
                  </pic:spPr>
                </pic:pic>
              </a:graphicData>
            </a:graphic>
          </wp:inline>
        </w:drawing>
      </w:r>
    </w:p>
    <w:p w14:paraId="2C426648">
      <w:pPr>
        <w:pStyle w:val="15"/>
        <w:rPr>
          <w:rFonts w:hint="default" w:ascii="Times New Roman" w:hAnsi="Times New Roman" w:eastAsia="宋体" w:cs="Times New Roman"/>
          <w:b w:val="0"/>
          <w:bCs w:val="0"/>
          <w:color w:val="auto"/>
          <w:sz w:val="18"/>
          <w:szCs w:val="18"/>
          <w:lang w:eastAsia="zh-CN"/>
        </w:rPr>
      </w:pPr>
      <w:r>
        <w:rPr>
          <w:rFonts w:hint="default" w:ascii="Times New Roman" w:hAnsi="Times New Roman" w:cs="Times New Roman"/>
          <w:color w:val="auto"/>
          <w:sz w:val="18"/>
          <w:szCs w:val="18"/>
        </w:rPr>
        <w:t>Notes:</w:t>
      </w:r>
      <w:r>
        <w:rPr>
          <w:rFonts w:hint="default" w:ascii="Times New Roman" w:hAnsi="Times New Roman" w:cs="Times New Roman"/>
          <w:b w:val="0"/>
          <w:bCs w:val="0"/>
          <w:color w:val="auto"/>
          <w:sz w:val="18"/>
          <w:szCs w:val="18"/>
        </w:rPr>
        <w:t xml:space="preserve"> Directed acyclic graph used to guide covariate selection for the primary analyses.</w:t>
      </w:r>
    </w:p>
    <w:p w14:paraId="2BB83FE3">
      <w:pPr>
        <w:pStyle w:val="15"/>
        <w:rPr>
          <w:rFonts w:hint="default" w:ascii="Times New Roman" w:hAnsi="Times New Roman" w:eastAsia="宋体" w:cs="Times New Roman"/>
          <w:color w:val="auto"/>
          <w:sz w:val="18"/>
          <w:szCs w:val="18"/>
          <w:lang w:eastAsia="zh-CN"/>
        </w:rPr>
      </w:pPr>
      <w:r>
        <w:rPr>
          <w:rFonts w:hint="default" w:ascii="Times New Roman" w:hAnsi="Times New Roman" w:cs="Times New Roman"/>
          <w:color w:val="auto"/>
          <w:sz w:val="18"/>
          <w:szCs w:val="18"/>
        </w:rPr>
        <w:t>Abbreviations</w:t>
      </w:r>
      <w:r>
        <w:rPr>
          <w:rFonts w:hint="default" w:ascii="Times New Roman" w:hAnsi="Times New Roman" w:eastAsia="宋体" w:cs="Times New Roman"/>
          <w:color w:val="auto"/>
          <w:sz w:val="18"/>
          <w:szCs w:val="18"/>
          <w:lang w:eastAsia="zh-CN"/>
        </w:rPr>
        <w:t xml:space="preserve">: </w:t>
      </w:r>
      <w:r>
        <w:rPr>
          <w:rFonts w:hint="default" w:ascii="Times New Roman" w:hAnsi="Times New Roman" w:eastAsia="宋体" w:cs="Times New Roman"/>
          <w:b w:val="0"/>
          <w:bCs w:val="0"/>
          <w:color w:val="auto"/>
          <w:sz w:val="18"/>
          <w:szCs w:val="18"/>
          <w:lang w:eastAsia="zh-CN"/>
        </w:rPr>
        <w:t>DAG, directed acyclic graph; CVD, cardiovascular disease; FI, frailty index; IR, insulin resistance.</w:t>
      </w:r>
    </w:p>
    <w:p w14:paraId="5677BDA2">
      <w:pPr>
        <w:spacing w:after="60"/>
        <w:rPr>
          <w:rFonts w:hint="default" w:ascii="Times New Roman" w:hAnsi="Times New Roman" w:cs="Times New Roman"/>
          <w:color w:val="auto"/>
          <w:sz w:val="18"/>
          <w:szCs w:val="18"/>
        </w:rPr>
      </w:pPr>
    </w:p>
    <w:p w14:paraId="4AB2C558">
      <w:pPr>
        <w:rPr>
          <w:rFonts w:hint="default" w:ascii="Times New Roman" w:hAnsi="Times New Roman" w:cs="Times New Roman"/>
          <w:color w:val="auto"/>
          <w:sz w:val="18"/>
          <w:szCs w:val="18"/>
        </w:rPr>
      </w:pPr>
      <w:r>
        <w:rPr>
          <w:rFonts w:hint="default" w:ascii="Times New Roman" w:hAnsi="Times New Roman" w:cs="Times New Roman"/>
          <w:color w:val="auto"/>
          <w:sz w:val="18"/>
          <w:szCs w:val="18"/>
        </w:rPr>
        <w:br w:type="page"/>
      </w:r>
    </w:p>
    <w:p w14:paraId="76B57FA7">
      <w:pPr>
        <w:pStyle w:val="15"/>
        <w:keepNex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 xml:space="preserve">Supplementary Figure </w:t>
      </w:r>
      <w:r>
        <w:rPr>
          <w:rFonts w:hint="default" w:ascii="Times New Roman" w:hAnsi="Times New Roman" w:cs="Times New Roman"/>
          <w:color w:val="auto"/>
          <w:sz w:val="18"/>
          <w:szCs w:val="18"/>
        </w:rPr>
        <w:fldChar w:fldCharType="begin"/>
      </w:r>
      <w:r>
        <w:rPr>
          <w:rFonts w:hint="default" w:ascii="Times New Roman" w:hAnsi="Times New Roman" w:cs="Times New Roman"/>
          <w:color w:val="auto"/>
          <w:sz w:val="18"/>
          <w:szCs w:val="18"/>
        </w:rPr>
        <w:instrText xml:space="preserve"> SEQ Supplementary_Figure \* ARABIC </w:instrText>
      </w:r>
      <w:r>
        <w:rPr>
          <w:rFonts w:hint="default" w:ascii="Times New Roman" w:hAnsi="Times New Roman" w:cs="Times New Roman"/>
          <w:color w:val="auto"/>
          <w:sz w:val="18"/>
          <w:szCs w:val="18"/>
        </w:rPr>
        <w:fldChar w:fldCharType="separate"/>
      </w:r>
      <w:r>
        <w:rPr>
          <w:rFonts w:hint="default" w:ascii="Times New Roman" w:hAnsi="Times New Roman" w:cs="Times New Roman"/>
          <w:color w:val="auto"/>
          <w:sz w:val="18"/>
          <w:szCs w:val="18"/>
        </w:rPr>
        <w:t>2</w:t>
      </w:r>
      <w:r>
        <w:rPr>
          <w:rFonts w:hint="default" w:ascii="Times New Roman" w:hAnsi="Times New Roman" w:cs="Times New Roman"/>
          <w:color w:val="auto"/>
          <w:sz w:val="18"/>
          <w:szCs w:val="18"/>
        </w:rPr>
        <w:fldChar w:fldCharType="end"/>
      </w:r>
      <w:r>
        <w:rPr>
          <w:rFonts w:hint="default" w:ascii="Times New Roman" w:hAnsi="Times New Roman" w:cs="Times New Roman"/>
          <w:color w:val="auto"/>
          <w:sz w:val="18"/>
          <w:szCs w:val="18"/>
        </w:rPr>
        <w:t>. Reference-MICE covariate screening using Spearman correlation and VIF.</w:t>
      </w:r>
    </w:p>
    <w:p w14:paraId="627BC5F7">
      <w:pPr>
        <w:keepNext/>
        <w:spacing w:after="60"/>
        <w:rPr>
          <w:rFonts w:hint="default" w:ascii="Times New Roman" w:hAnsi="Times New Roman" w:eastAsia="宋体" w:cs="Times New Roman"/>
          <w:color w:val="auto"/>
          <w:sz w:val="18"/>
          <w:szCs w:val="18"/>
          <w:lang w:eastAsia="zh-CN"/>
        </w:rPr>
      </w:pPr>
      <w:r>
        <w:rPr>
          <w:rFonts w:hint="default" w:ascii="Times New Roman" w:hAnsi="Times New Roman" w:eastAsia="宋体" w:cs="Times New Roman"/>
          <w:color w:val="auto"/>
          <w:sz w:val="18"/>
          <w:szCs w:val="18"/>
          <w:lang w:eastAsia="zh-CN"/>
        </w:rPr>
        <w:drawing>
          <wp:inline distT="0" distB="0" distL="114300" distR="114300">
            <wp:extent cx="6329680" cy="3808095"/>
            <wp:effectExtent l="0" t="0" r="4445" b="1905"/>
            <wp:docPr id="5" name="图片 5" descr="幻灯片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幻灯片7"/>
                    <pic:cNvPicPr>
                      <a:picLocks noChangeAspect="1"/>
                    </pic:cNvPicPr>
                  </pic:nvPicPr>
                  <pic:blipFill>
                    <a:blip r:embed="rId7"/>
                    <a:srcRect l="8122" t="6481" r="17301" b="48651"/>
                    <a:stretch>
                      <a:fillRect/>
                    </a:stretch>
                  </pic:blipFill>
                  <pic:spPr>
                    <a:xfrm>
                      <a:off x="0" y="0"/>
                      <a:ext cx="6329680" cy="3808095"/>
                    </a:xfrm>
                    <a:prstGeom prst="rect">
                      <a:avLst/>
                    </a:prstGeom>
                  </pic:spPr>
                </pic:pic>
              </a:graphicData>
            </a:graphic>
          </wp:inline>
        </w:drawing>
      </w:r>
    </w:p>
    <w:p w14:paraId="3BA4FFE4">
      <w:pPr>
        <w:pStyle w:val="15"/>
        <w:rPr>
          <w:rFonts w:hint="default" w:ascii="Times New Roman" w:hAnsi="Times New Roman" w:eastAsia="宋体" w:cs="Times New Roman"/>
          <w:color w:val="auto"/>
          <w:sz w:val="18"/>
          <w:szCs w:val="18"/>
          <w:lang w:eastAsia="zh-CN"/>
        </w:rPr>
      </w:pPr>
      <w:r>
        <w:rPr>
          <w:rFonts w:hint="default" w:ascii="Times New Roman" w:hAnsi="Times New Roman" w:cs="Times New Roman"/>
          <w:color w:val="auto"/>
          <w:sz w:val="18"/>
          <w:szCs w:val="18"/>
        </w:rPr>
        <w:t xml:space="preserve">Notes: </w:t>
      </w:r>
      <w:r>
        <w:rPr>
          <w:rFonts w:hint="default" w:ascii="Times New Roman" w:hAnsi="Times New Roman" w:cs="Times New Roman"/>
          <w:b w:val="0"/>
          <w:bCs w:val="0"/>
          <w:color w:val="auto"/>
          <w:sz w:val="18"/>
          <w:szCs w:val="18"/>
        </w:rPr>
        <w:t>Panel A shows the Model 3 covariates, and panel B shows the Model 3 covariates plus CKM stage. Bars show VIF values, and squares show pairwise Spearman correlation coefficients.</w:t>
      </w:r>
    </w:p>
    <w:p w14:paraId="4749A479">
      <w:pPr>
        <w:pStyle w:val="15"/>
        <w:rPr>
          <w:rFonts w:hint="default" w:ascii="Times New Roman" w:hAnsi="Times New Roman" w:eastAsia="宋体" w:cs="Times New Roman"/>
          <w:color w:val="auto"/>
          <w:sz w:val="18"/>
          <w:szCs w:val="18"/>
          <w:lang w:eastAsia="zh-CN"/>
        </w:rPr>
      </w:pPr>
      <w:r>
        <w:rPr>
          <w:rFonts w:hint="default" w:ascii="Times New Roman" w:hAnsi="Times New Roman" w:cs="Times New Roman"/>
          <w:color w:val="auto"/>
          <w:sz w:val="18"/>
          <w:szCs w:val="18"/>
        </w:rPr>
        <w:t>Abbreviations</w:t>
      </w:r>
      <w:r>
        <w:rPr>
          <w:rFonts w:hint="default" w:ascii="Times New Roman" w:hAnsi="Times New Roman" w:eastAsia="宋体" w:cs="Times New Roman"/>
          <w:color w:val="auto"/>
          <w:sz w:val="18"/>
          <w:szCs w:val="18"/>
          <w:lang w:eastAsia="zh-CN"/>
        </w:rPr>
        <w:t xml:space="preserve">: </w:t>
      </w:r>
      <w:r>
        <w:rPr>
          <w:rFonts w:hint="default" w:ascii="Times New Roman" w:hAnsi="Times New Roman" w:eastAsia="宋体" w:cs="Times New Roman"/>
          <w:b w:val="0"/>
          <w:bCs w:val="0"/>
          <w:color w:val="auto"/>
          <w:sz w:val="18"/>
          <w:szCs w:val="18"/>
          <w:lang w:eastAsia="zh-CN"/>
        </w:rPr>
        <w:t>CKM, cardiovascular-kidney-metabolic; eGFR, estimated glomerular filtration rate; hs-CRP, high-sensitivity C-reactive protein; LDL-C, low-density lipoprotein cholesterol; MICE, multiple imputation by chained equations; rho, Spearman correlation coefficient; SBP, systolic blood pressure; VIF, variance inflation factor.</w:t>
      </w:r>
    </w:p>
    <w:p w14:paraId="6F37982F">
      <w:pPr>
        <w:rPr>
          <w:rFonts w:hint="default" w:ascii="Times New Roman" w:hAnsi="Times New Roman" w:cs="Times New Roman"/>
          <w:color w:val="auto"/>
          <w:sz w:val="18"/>
          <w:szCs w:val="18"/>
        </w:rPr>
      </w:pPr>
      <w:r>
        <w:rPr>
          <w:rFonts w:hint="default" w:ascii="Times New Roman" w:hAnsi="Times New Roman" w:cs="Times New Roman"/>
          <w:color w:val="auto"/>
          <w:sz w:val="18"/>
          <w:szCs w:val="18"/>
        </w:rPr>
        <w:br w:type="page"/>
      </w:r>
    </w:p>
    <w:p w14:paraId="42D6484C">
      <w:pPr>
        <w:pStyle w:val="15"/>
        <w:keepNext/>
        <w:rPr>
          <w:rFonts w:hint="default" w:ascii="Times New Roman" w:hAnsi="Times New Roman" w:eastAsia="宋体" w:cs="Times New Roman"/>
          <w:color w:val="auto"/>
          <w:sz w:val="18"/>
          <w:szCs w:val="18"/>
          <w:lang w:eastAsia="zh-CN"/>
        </w:rPr>
      </w:pPr>
      <w:r>
        <w:rPr>
          <w:rFonts w:hint="default" w:ascii="Times New Roman" w:hAnsi="Times New Roman" w:cs="Times New Roman"/>
          <w:color w:val="auto"/>
          <w:sz w:val="18"/>
          <w:szCs w:val="18"/>
        </w:rPr>
        <w:t xml:space="preserve">Supplementary Figure </w:t>
      </w:r>
      <w:r>
        <w:rPr>
          <w:rFonts w:hint="default" w:ascii="Times New Roman" w:hAnsi="Times New Roman" w:cs="Times New Roman"/>
          <w:color w:val="auto"/>
          <w:sz w:val="18"/>
          <w:szCs w:val="18"/>
        </w:rPr>
        <w:fldChar w:fldCharType="begin"/>
      </w:r>
      <w:r>
        <w:rPr>
          <w:rFonts w:hint="default" w:ascii="Times New Roman" w:hAnsi="Times New Roman" w:cs="Times New Roman"/>
          <w:color w:val="auto"/>
          <w:sz w:val="18"/>
          <w:szCs w:val="18"/>
        </w:rPr>
        <w:instrText xml:space="preserve"> SEQ Supplementary_Figure \* ARABIC </w:instrText>
      </w:r>
      <w:r>
        <w:rPr>
          <w:rFonts w:hint="default" w:ascii="Times New Roman" w:hAnsi="Times New Roman" w:cs="Times New Roman"/>
          <w:color w:val="auto"/>
          <w:sz w:val="18"/>
          <w:szCs w:val="18"/>
        </w:rPr>
        <w:fldChar w:fldCharType="separate"/>
      </w:r>
      <w:r>
        <w:rPr>
          <w:rFonts w:hint="default" w:ascii="Times New Roman" w:hAnsi="Times New Roman" w:cs="Times New Roman"/>
          <w:color w:val="auto"/>
          <w:sz w:val="18"/>
          <w:szCs w:val="18"/>
        </w:rPr>
        <w:t>3</w:t>
      </w:r>
      <w:r>
        <w:rPr>
          <w:rFonts w:hint="default" w:ascii="Times New Roman" w:hAnsi="Times New Roman" w:cs="Times New Roman"/>
          <w:color w:val="auto"/>
          <w:sz w:val="18"/>
          <w:szCs w:val="18"/>
        </w:rPr>
        <w:fldChar w:fldCharType="end"/>
      </w:r>
      <w:r>
        <w:rPr>
          <w:rFonts w:hint="default" w:ascii="Times New Roman" w:hAnsi="Times New Roman" w:cs="Times New Roman"/>
          <w:color w:val="auto"/>
          <w:sz w:val="18"/>
          <w:szCs w:val="18"/>
        </w:rPr>
        <w:t>. Core cumulative IR-FI overlap screening with Model 3 covariates.</w:t>
      </w:r>
    </w:p>
    <w:p w14:paraId="6B741F7C">
      <w:pPr>
        <w:rPr>
          <w:rFonts w:hint="default" w:ascii="Times New Roman" w:hAnsi="Times New Roman" w:eastAsia="宋体" w:cs="Times New Roman"/>
          <w:color w:val="auto"/>
          <w:sz w:val="18"/>
          <w:szCs w:val="18"/>
          <w:lang w:eastAsia="zh-CN"/>
        </w:rPr>
      </w:pPr>
      <w:r>
        <w:rPr>
          <w:rFonts w:hint="default" w:ascii="Times New Roman" w:hAnsi="Times New Roman" w:eastAsia="宋体" w:cs="Times New Roman"/>
          <w:color w:val="auto"/>
          <w:sz w:val="18"/>
          <w:szCs w:val="18"/>
          <w:lang w:eastAsia="zh-CN"/>
        </w:rPr>
        <w:drawing>
          <wp:inline distT="0" distB="0" distL="114300" distR="114300">
            <wp:extent cx="6288405" cy="5298440"/>
            <wp:effectExtent l="0" t="0" r="0" b="0"/>
            <wp:docPr id="9" name="图片 9" descr="Figure_collage_master_rebuilt_V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igure_collage_master_rebuilt_V2-08"/>
                    <pic:cNvPicPr>
                      <a:picLocks noChangeAspect="1"/>
                    </pic:cNvPicPr>
                  </pic:nvPicPr>
                  <pic:blipFill>
                    <a:blip r:embed="rId8"/>
                    <a:srcRect b="15743"/>
                    <a:stretch>
                      <a:fillRect/>
                    </a:stretch>
                  </pic:blipFill>
                  <pic:spPr>
                    <a:xfrm>
                      <a:off x="0" y="0"/>
                      <a:ext cx="6288405" cy="5298440"/>
                    </a:xfrm>
                    <a:prstGeom prst="rect">
                      <a:avLst/>
                    </a:prstGeom>
                  </pic:spPr>
                </pic:pic>
              </a:graphicData>
            </a:graphic>
          </wp:inline>
        </w:drawing>
      </w:r>
    </w:p>
    <w:p w14:paraId="038EE5B6">
      <w:pPr>
        <w:pStyle w:val="15"/>
        <w:rPr>
          <w:rFonts w:hint="default" w:ascii="Times New Roman" w:hAnsi="Times New Roman" w:eastAsia="宋体" w:cs="Times New Roman"/>
          <w:b w:val="0"/>
          <w:bCs w:val="0"/>
          <w:color w:val="auto"/>
          <w:sz w:val="18"/>
          <w:szCs w:val="18"/>
          <w:lang w:eastAsia="zh-CN"/>
        </w:rPr>
      </w:pPr>
      <w:r>
        <w:rPr>
          <w:rFonts w:hint="default" w:ascii="Times New Roman" w:hAnsi="Times New Roman" w:cs="Times New Roman"/>
          <w:color w:val="auto"/>
          <w:sz w:val="18"/>
          <w:szCs w:val="18"/>
        </w:rPr>
        <w:t xml:space="preserve">Notes: </w:t>
      </w:r>
      <w:r>
        <w:rPr>
          <w:rFonts w:hint="default" w:ascii="Times New Roman" w:hAnsi="Times New Roman" w:cs="Times New Roman"/>
          <w:b w:val="0"/>
          <w:bCs w:val="0"/>
          <w:color w:val="auto"/>
          <w:sz w:val="18"/>
          <w:szCs w:val="18"/>
        </w:rPr>
        <w:t>Bars show VIF values, and squares show pairwise Spearman correlation coefficients between the core cumulative IR-FI indicators and Model 3 covariates.</w:t>
      </w:r>
    </w:p>
    <w:p w14:paraId="1C0F2833">
      <w:pPr>
        <w:pStyle w:val="15"/>
        <w:rPr>
          <w:rFonts w:hint="default" w:ascii="Times New Roman" w:hAnsi="Times New Roman" w:eastAsia="宋体" w:cs="Times New Roman"/>
          <w:color w:val="auto"/>
          <w:sz w:val="18"/>
          <w:szCs w:val="18"/>
          <w:lang w:eastAsia="zh-CN"/>
        </w:rPr>
      </w:pPr>
      <w:r>
        <w:rPr>
          <w:rFonts w:hint="default" w:ascii="Times New Roman" w:hAnsi="Times New Roman" w:cs="Times New Roman"/>
          <w:color w:val="auto"/>
          <w:sz w:val="18"/>
          <w:szCs w:val="18"/>
        </w:rPr>
        <w:t>Abbreviations</w:t>
      </w:r>
      <w:r>
        <w:rPr>
          <w:rFonts w:hint="default" w:ascii="Times New Roman" w:hAnsi="Times New Roman" w:eastAsia="宋体" w:cs="Times New Roman"/>
          <w:color w:val="auto"/>
          <w:sz w:val="18"/>
          <w:szCs w:val="18"/>
          <w:lang w:eastAsia="zh-CN"/>
        </w:rPr>
        <w:t>:</w:t>
      </w:r>
      <w:r>
        <w:rPr>
          <w:rFonts w:hint="default" w:ascii="Times New Roman" w:hAnsi="Times New Roman" w:cs="Times New Roman"/>
          <w:color w:val="auto"/>
          <w:sz w:val="18"/>
          <w:szCs w:val="18"/>
        </w:rPr>
        <w:t xml:space="preserve"> </w:t>
      </w:r>
      <w:r>
        <w:rPr>
          <w:rFonts w:hint="default" w:ascii="Times New Roman" w:hAnsi="Times New Roman" w:eastAsia="宋体" w:cs="Times New Roman"/>
          <w:b w:val="0"/>
          <w:bCs w:val="0"/>
          <w:color w:val="auto"/>
          <w:sz w:val="18"/>
          <w:szCs w:val="18"/>
          <w:lang w:eastAsia="zh-CN"/>
        </w:rPr>
        <w:t>AIP, atherogenic index of plasma; CHG, cholesterol, high-density lipoprotein, and glucose index; eGDR, estimated glucose disposal rate; eGFR, estimated glomerular filtration rate; FI, frailty index; hs-CRP, high-sensitivity C-reactive protein; IR, insulin resistance; LDL-C, low-density lipoprotein cholesterol; METS-IR, metabolic score for insulin resistance; rho, Spearman correlation coefficient; SBP, systolic blood pressure; SPISE, single-point insulin sensitivity estimator; TG, triglyceride; TyG, triglyceride-glucose index; VIF, variance inflation factor.</w:t>
      </w:r>
    </w:p>
    <w:p w14:paraId="0397E915">
      <w:pPr>
        <w:spacing w:after="0" w:line="240" w:lineRule="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br w:type="page"/>
      </w:r>
    </w:p>
    <w:p w14:paraId="296E11B0">
      <w:pPr>
        <w:pStyle w:val="15"/>
        <w:bidi w:val="0"/>
        <w:rPr>
          <w:rFonts w:hint="default" w:ascii="Times New Roman" w:hAnsi="Times New Roman" w:eastAsia="宋体" w:cs="Times New Roman"/>
          <w:color w:val="auto"/>
          <w:sz w:val="18"/>
          <w:szCs w:val="18"/>
          <w:lang w:eastAsia="zh-CN"/>
        </w:rPr>
      </w:pPr>
      <w:r>
        <w:rPr>
          <w:rFonts w:hint="default" w:ascii="Times New Roman" w:hAnsi="Times New Roman" w:cs="Times New Roman"/>
          <w:color w:val="auto"/>
          <w:sz w:val="18"/>
          <w:szCs w:val="18"/>
        </w:rPr>
        <w:t xml:space="preserve">Supplementary Figure </w:t>
      </w:r>
      <w:r>
        <w:rPr>
          <w:rFonts w:hint="default" w:ascii="Times New Roman" w:hAnsi="Times New Roman" w:cs="Times New Roman"/>
          <w:color w:val="auto"/>
          <w:sz w:val="18"/>
          <w:szCs w:val="18"/>
        </w:rPr>
        <w:fldChar w:fldCharType="begin"/>
      </w:r>
      <w:r>
        <w:rPr>
          <w:rFonts w:hint="default" w:ascii="Times New Roman" w:hAnsi="Times New Roman" w:cs="Times New Roman"/>
          <w:color w:val="auto"/>
          <w:sz w:val="18"/>
          <w:szCs w:val="18"/>
        </w:rPr>
        <w:instrText xml:space="preserve"> SEQ Supplementary_Figure \* ARABIC </w:instrText>
      </w:r>
      <w:r>
        <w:rPr>
          <w:rFonts w:hint="default" w:ascii="Times New Roman" w:hAnsi="Times New Roman" w:cs="Times New Roman"/>
          <w:color w:val="auto"/>
          <w:sz w:val="18"/>
          <w:szCs w:val="18"/>
        </w:rPr>
        <w:fldChar w:fldCharType="separate"/>
      </w:r>
      <w:r>
        <w:rPr>
          <w:rFonts w:hint="default" w:ascii="Times New Roman" w:hAnsi="Times New Roman" w:cs="Times New Roman"/>
          <w:color w:val="auto"/>
          <w:sz w:val="18"/>
          <w:szCs w:val="18"/>
        </w:rPr>
        <w:t>4</w:t>
      </w:r>
      <w:r>
        <w:rPr>
          <w:rFonts w:hint="default" w:ascii="Times New Roman" w:hAnsi="Times New Roman" w:cs="Times New Roman"/>
          <w:color w:val="auto"/>
          <w:sz w:val="18"/>
          <w:szCs w:val="18"/>
        </w:rPr>
        <w:fldChar w:fldCharType="end"/>
      </w:r>
      <w:r>
        <w:rPr>
          <w:rFonts w:hint="default" w:ascii="Times New Roman" w:hAnsi="Times New Roman" w:cs="Times New Roman"/>
          <w:color w:val="auto"/>
          <w:sz w:val="18"/>
          <w:szCs w:val="18"/>
        </w:rPr>
        <w:t>. TyG-family cumulative IR-FI overlap screening with Model 3 covariates</w:t>
      </w:r>
    </w:p>
    <w:p w14:paraId="723FEC68">
      <w:pPr>
        <w:keepNext/>
        <w:spacing w:after="60"/>
        <w:rPr>
          <w:rFonts w:hint="default" w:ascii="Times New Roman" w:hAnsi="Times New Roman" w:eastAsia="宋体" w:cs="Times New Roman"/>
          <w:color w:val="auto"/>
          <w:sz w:val="18"/>
          <w:szCs w:val="18"/>
          <w:lang w:eastAsia="zh-CN"/>
        </w:rPr>
      </w:pPr>
      <w:r>
        <w:rPr>
          <w:rFonts w:hint="default" w:ascii="Times New Roman" w:hAnsi="Times New Roman" w:eastAsia="宋体" w:cs="Times New Roman"/>
          <w:color w:val="auto"/>
          <w:sz w:val="18"/>
          <w:szCs w:val="18"/>
          <w:lang w:eastAsia="zh-CN"/>
        </w:rPr>
        <w:drawing>
          <wp:inline distT="0" distB="0" distL="114300" distR="114300">
            <wp:extent cx="6288405" cy="5249545"/>
            <wp:effectExtent l="0" t="0" r="0" b="0"/>
            <wp:docPr id="11" name="图片 11" descr="Figure_collage_master_rebuilt_V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Figure_collage_master_rebuilt_V2-09"/>
                    <pic:cNvPicPr>
                      <a:picLocks noChangeAspect="1"/>
                    </pic:cNvPicPr>
                  </pic:nvPicPr>
                  <pic:blipFill>
                    <a:blip r:embed="rId9"/>
                    <a:srcRect b="16520"/>
                    <a:stretch>
                      <a:fillRect/>
                    </a:stretch>
                  </pic:blipFill>
                  <pic:spPr>
                    <a:xfrm>
                      <a:off x="0" y="0"/>
                      <a:ext cx="6288405" cy="5249545"/>
                    </a:xfrm>
                    <a:prstGeom prst="rect">
                      <a:avLst/>
                    </a:prstGeom>
                  </pic:spPr>
                </pic:pic>
              </a:graphicData>
            </a:graphic>
          </wp:inline>
        </w:drawing>
      </w:r>
    </w:p>
    <w:p w14:paraId="4459828A">
      <w:pPr>
        <w:pStyle w:val="15"/>
        <w:rPr>
          <w:rFonts w:hint="default" w:ascii="Times New Roman" w:hAnsi="Times New Roman" w:eastAsia="宋体" w:cs="Times New Roman"/>
          <w:color w:val="auto"/>
          <w:sz w:val="18"/>
          <w:szCs w:val="18"/>
          <w:lang w:eastAsia="zh-CN"/>
        </w:rPr>
      </w:pPr>
      <w:r>
        <w:rPr>
          <w:rFonts w:hint="default" w:ascii="Times New Roman" w:hAnsi="Times New Roman" w:cs="Times New Roman"/>
          <w:color w:val="auto"/>
          <w:sz w:val="18"/>
          <w:szCs w:val="18"/>
        </w:rPr>
        <w:t>Notes:</w:t>
      </w:r>
      <w:r>
        <w:rPr>
          <w:rFonts w:hint="default" w:ascii="Times New Roman" w:hAnsi="Times New Roman" w:cs="Times New Roman"/>
          <w:b w:val="0"/>
          <w:bCs w:val="0"/>
          <w:color w:val="auto"/>
          <w:sz w:val="18"/>
          <w:szCs w:val="18"/>
        </w:rPr>
        <w:t xml:space="preserve"> Bars show VIF values, and squares show pairwise Spearman correlation coefficients between the TyG-family cumulative IR-FI indicators and Model 3 covariates.</w:t>
      </w:r>
    </w:p>
    <w:p w14:paraId="31A063F3">
      <w:pPr>
        <w:pStyle w:val="15"/>
        <w:rPr>
          <w:rFonts w:hint="default" w:ascii="Times New Roman" w:hAnsi="Times New Roman" w:eastAsia="宋体" w:cs="Times New Roman"/>
          <w:color w:val="auto"/>
          <w:sz w:val="18"/>
          <w:szCs w:val="18"/>
          <w:lang w:eastAsia="zh-CN"/>
        </w:rPr>
      </w:pPr>
      <w:r>
        <w:rPr>
          <w:rFonts w:hint="default" w:ascii="Times New Roman" w:hAnsi="Times New Roman" w:cs="Times New Roman"/>
          <w:color w:val="auto"/>
          <w:sz w:val="18"/>
          <w:szCs w:val="18"/>
        </w:rPr>
        <w:t>Abbreviations</w:t>
      </w:r>
      <w:r>
        <w:rPr>
          <w:rFonts w:hint="default" w:ascii="Times New Roman" w:hAnsi="Times New Roman" w:eastAsia="宋体" w:cs="Times New Roman"/>
          <w:color w:val="auto"/>
          <w:sz w:val="18"/>
          <w:szCs w:val="18"/>
          <w:lang w:eastAsia="zh-CN"/>
        </w:rPr>
        <w:t xml:space="preserve">: </w:t>
      </w:r>
      <w:r>
        <w:rPr>
          <w:rFonts w:hint="default" w:ascii="Times New Roman" w:hAnsi="Times New Roman" w:eastAsia="宋体" w:cs="Times New Roman"/>
          <w:b w:val="0"/>
          <w:bCs w:val="0"/>
          <w:color w:val="auto"/>
          <w:sz w:val="18"/>
          <w:szCs w:val="18"/>
          <w:lang w:eastAsia="zh-CN"/>
        </w:rPr>
        <w:t>ABSI, a body shape index; BMI, body mass index; BRI, body roundness index; CVAI, Chinese visceral adiposity index; eGFR, estimated glomerular filtration rate; FI, frailty index; hs-CRP, high-sensitivity C-reactive protein; IR, insulin resistance; LDL-C, low-density lipoprotein cholesterol; rho, Spearman correlation coefficient; SBP, systolic blood pressure; TyG, triglyceride-glucose index; VIF, variance inflation factor; WC, waist circumference; WHtR, waist-to-height ratio; WWI, weight-adjusted-waist index.</w:t>
      </w:r>
    </w:p>
    <w:p w14:paraId="1BC160C3">
      <w:pPr>
        <w:pStyle w:val="15"/>
        <w:keepNex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 xml:space="preserve">Supplementary Figure </w:t>
      </w:r>
      <w:r>
        <w:rPr>
          <w:rFonts w:hint="default" w:ascii="Times New Roman" w:hAnsi="Times New Roman" w:cs="Times New Roman"/>
          <w:color w:val="auto"/>
          <w:sz w:val="18"/>
          <w:szCs w:val="18"/>
        </w:rPr>
        <w:fldChar w:fldCharType="begin"/>
      </w:r>
      <w:r>
        <w:rPr>
          <w:rFonts w:hint="default" w:ascii="Times New Roman" w:hAnsi="Times New Roman" w:cs="Times New Roman"/>
          <w:color w:val="auto"/>
          <w:sz w:val="18"/>
          <w:szCs w:val="18"/>
        </w:rPr>
        <w:instrText xml:space="preserve"> SEQ Supplementary_Figure \* ARABIC </w:instrText>
      </w:r>
      <w:r>
        <w:rPr>
          <w:rFonts w:hint="default" w:ascii="Times New Roman" w:hAnsi="Times New Roman" w:cs="Times New Roman"/>
          <w:color w:val="auto"/>
          <w:sz w:val="18"/>
          <w:szCs w:val="18"/>
        </w:rPr>
        <w:fldChar w:fldCharType="separate"/>
      </w:r>
      <w:r>
        <w:rPr>
          <w:rFonts w:hint="default" w:ascii="Times New Roman" w:hAnsi="Times New Roman" w:cs="Times New Roman"/>
          <w:color w:val="auto"/>
          <w:sz w:val="18"/>
          <w:szCs w:val="18"/>
        </w:rPr>
        <w:t>5</w:t>
      </w:r>
      <w:r>
        <w:rPr>
          <w:rFonts w:hint="default" w:ascii="Times New Roman" w:hAnsi="Times New Roman" w:cs="Times New Roman"/>
          <w:color w:val="auto"/>
          <w:sz w:val="18"/>
          <w:szCs w:val="18"/>
        </w:rPr>
        <w:fldChar w:fldCharType="end"/>
      </w:r>
      <w:r>
        <w:rPr>
          <w:rFonts w:hint="default" w:ascii="Times New Roman" w:hAnsi="Times New Roman" w:cs="Times New Roman"/>
          <w:color w:val="auto"/>
          <w:sz w:val="18"/>
          <w:szCs w:val="18"/>
        </w:rPr>
        <w:t>. Restricted cubic spline curves for the remaining cumulative IR-FI indicators.</w:t>
      </w:r>
    </w:p>
    <w:p w14:paraId="71274108">
      <w:pPr>
        <w:spacing w:after="60"/>
        <w:rPr>
          <w:rFonts w:hint="default" w:ascii="Times New Roman" w:hAnsi="Times New Roman" w:eastAsia="宋体" w:cs="Times New Roman"/>
          <w:color w:val="auto"/>
          <w:sz w:val="18"/>
          <w:szCs w:val="18"/>
          <w:lang w:eastAsia="zh-CN"/>
        </w:rPr>
      </w:pPr>
      <w:r>
        <w:rPr>
          <w:rFonts w:hint="default" w:ascii="Times New Roman" w:hAnsi="Times New Roman" w:eastAsia="宋体" w:cs="Times New Roman"/>
          <w:color w:val="auto"/>
          <w:sz w:val="18"/>
          <w:szCs w:val="18"/>
          <w:lang w:eastAsia="zh-CN"/>
        </w:rPr>
        <w:drawing>
          <wp:inline distT="0" distB="0" distL="114300" distR="114300">
            <wp:extent cx="6288405" cy="6288405"/>
            <wp:effectExtent l="0" t="0" r="7620" b="7620"/>
            <wp:docPr id="12" name="图片 12" descr="Figure_collage_master_rebuilt_V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Figure_collage_master_rebuilt_V2-10"/>
                    <pic:cNvPicPr>
                      <a:picLocks noChangeAspect="1"/>
                    </pic:cNvPicPr>
                  </pic:nvPicPr>
                  <pic:blipFill>
                    <a:blip r:embed="rId10"/>
                    <a:stretch>
                      <a:fillRect/>
                    </a:stretch>
                  </pic:blipFill>
                  <pic:spPr>
                    <a:xfrm>
                      <a:off x="0" y="0"/>
                      <a:ext cx="6288405" cy="6288405"/>
                    </a:xfrm>
                    <a:prstGeom prst="rect">
                      <a:avLst/>
                    </a:prstGeom>
                  </pic:spPr>
                </pic:pic>
              </a:graphicData>
            </a:graphic>
          </wp:inline>
        </w:drawing>
      </w:r>
    </w:p>
    <w:p w14:paraId="1BF083FE">
      <w:pPr>
        <w:pStyle w:val="15"/>
        <w:rPr>
          <w:rFonts w:hint="default" w:ascii="Times New Roman" w:hAnsi="Times New Roman" w:eastAsia="宋体" w:cs="Times New Roman"/>
          <w:color w:val="auto"/>
          <w:sz w:val="18"/>
          <w:szCs w:val="18"/>
          <w:lang w:eastAsia="zh-CN"/>
        </w:rPr>
      </w:pPr>
      <w:r>
        <w:rPr>
          <w:rFonts w:hint="default" w:ascii="Times New Roman" w:hAnsi="Times New Roman" w:cs="Times New Roman"/>
          <w:color w:val="auto"/>
          <w:sz w:val="18"/>
          <w:szCs w:val="18"/>
        </w:rPr>
        <w:t>Notes:</w:t>
      </w:r>
      <w:r>
        <w:rPr>
          <w:rFonts w:hint="default" w:ascii="Times New Roman" w:hAnsi="Times New Roman" w:cs="Times New Roman"/>
          <w:b w:val="0"/>
          <w:bCs w:val="0"/>
          <w:color w:val="auto"/>
          <w:sz w:val="18"/>
          <w:szCs w:val="18"/>
        </w:rPr>
        <w:t xml:space="preserve"> Restricted cubic spline curves for the remaining cumulative IR-FI indicators in relation to incident CVD. Shaded areas indicate 95% confidence intervals, and bars show the distribution of each indicator.</w:t>
      </w:r>
    </w:p>
    <w:p w14:paraId="7504647D">
      <w:pPr>
        <w:pStyle w:val="15"/>
        <w:rPr>
          <w:rFonts w:hint="default" w:ascii="Times New Roman" w:hAnsi="Times New Roman" w:eastAsia="宋体" w:cs="Times New Roman"/>
          <w:color w:val="auto"/>
          <w:sz w:val="18"/>
          <w:szCs w:val="18"/>
          <w:lang w:eastAsia="zh-CN"/>
        </w:rPr>
      </w:pPr>
      <w:r>
        <w:rPr>
          <w:rFonts w:hint="default" w:ascii="Times New Roman" w:hAnsi="Times New Roman" w:cs="Times New Roman"/>
          <w:color w:val="auto"/>
          <w:sz w:val="18"/>
          <w:szCs w:val="18"/>
        </w:rPr>
        <w:t>Abbreviations</w:t>
      </w:r>
      <w:r>
        <w:rPr>
          <w:rFonts w:hint="default" w:ascii="Times New Roman" w:hAnsi="Times New Roman" w:eastAsia="宋体" w:cs="Times New Roman"/>
          <w:color w:val="auto"/>
          <w:sz w:val="18"/>
          <w:szCs w:val="18"/>
          <w:lang w:eastAsia="zh-CN"/>
        </w:rPr>
        <w:t xml:space="preserve">: </w:t>
      </w:r>
      <w:r>
        <w:rPr>
          <w:rFonts w:hint="default" w:ascii="Times New Roman" w:hAnsi="Times New Roman" w:eastAsia="宋体" w:cs="Times New Roman"/>
          <w:b w:val="0"/>
          <w:bCs w:val="0"/>
          <w:color w:val="auto"/>
          <w:sz w:val="18"/>
          <w:szCs w:val="18"/>
          <w:lang w:eastAsia="zh-CN"/>
        </w:rPr>
        <w:t>ABSI, a body shape index; AIP, atherogenic index of plasma; BMI, body mass index; BRI, body roundness index; CI, confidence interval; CVD, cardiovascular disease; FI, frailty index; HDL, high-density lipoprotein; IR, insulin resistance; RCS, restricted cubic spline; SPISE, single-point insulin sensitivity estimator; TG, triglyceride; TyG, triglyceride-glucose index; WC, waist circumference; WHtR, waist-to-height ratio; WWI, weight-adjusted-waist index.</w:t>
      </w:r>
    </w:p>
    <w:p w14:paraId="09F6D55B">
      <w:pPr>
        <w:rPr>
          <w:rFonts w:hint="default" w:ascii="Times New Roman" w:hAnsi="Times New Roman" w:cs="Times New Roman"/>
          <w:color w:val="auto"/>
          <w:sz w:val="18"/>
          <w:szCs w:val="18"/>
        </w:rPr>
      </w:pPr>
      <w:r>
        <w:rPr>
          <w:rFonts w:hint="default" w:ascii="Times New Roman" w:hAnsi="Times New Roman" w:cs="Times New Roman"/>
          <w:color w:val="auto"/>
          <w:sz w:val="18"/>
          <w:szCs w:val="18"/>
        </w:rPr>
        <w:br w:type="page"/>
      </w:r>
    </w:p>
    <w:p w14:paraId="28F6C9A4">
      <w:pPr>
        <w:pStyle w:val="15"/>
        <w:keepNex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 xml:space="preserve">Supplementary Figure </w:t>
      </w:r>
      <w:r>
        <w:rPr>
          <w:rFonts w:hint="default" w:ascii="Times New Roman" w:hAnsi="Times New Roman" w:cs="Times New Roman"/>
          <w:color w:val="auto"/>
          <w:sz w:val="18"/>
          <w:szCs w:val="18"/>
        </w:rPr>
        <w:fldChar w:fldCharType="begin"/>
      </w:r>
      <w:r>
        <w:rPr>
          <w:rFonts w:hint="default" w:ascii="Times New Roman" w:hAnsi="Times New Roman" w:cs="Times New Roman"/>
          <w:color w:val="auto"/>
          <w:sz w:val="18"/>
          <w:szCs w:val="18"/>
        </w:rPr>
        <w:instrText xml:space="preserve"> SEQ Supplementary_Figure \* ARABIC </w:instrText>
      </w:r>
      <w:r>
        <w:rPr>
          <w:rFonts w:hint="default" w:ascii="Times New Roman" w:hAnsi="Times New Roman" w:cs="Times New Roman"/>
          <w:color w:val="auto"/>
          <w:sz w:val="18"/>
          <w:szCs w:val="18"/>
        </w:rPr>
        <w:fldChar w:fldCharType="separate"/>
      </w:r>
      <w:r>
        <w:rPr>
          <w:rFonts w:hint="default" w:ascii="Times New Roman" w:hAnsi="Times New Roman" w:cs="Times New Roman"/>
          <w:color w:val="auto"/>
          <w:sz w:val="18"/>
          <w:szCs w:val="18"/>
        </w:rPr>
        <w:t>6</w:t>
      </w:r>
      <w:r>
        <w:rPr>
          <w:rFonts w:hint="default" w:ascii="Times New Roman" w:hAnsi="Times New Roman" w:cs="Times New Roman"/>
          <w:color w:val="auto"/>
          <w:sz w:val="18"/>
          <w:szCs w:val="18"/>
        </w:rPr>
        <w:fldChar w:fldCharType="end"/>
      </w:r>
      <w:r>
        <w:rPr>
          <w:rFonts w:hint="default" w:ascii="Times New Roman" w:hAnsi="Times New Roman" w:cs="Times New Roman"/>
          <w:color w:val="auto"/>
          <w:sz w:val="18"/>
          <w:szCs w:val="18"/>
        </w:rPr>
        <w:t>. Kaplan-Meier curves for the remaining cumulative IR-FI indicators.</w:t>
      </w:r>
    </w:p>
    <w:p w14:paraId="5D63CADD">
      <w:pPr>
        <w:spacing w:after="60"/>
        <w:rPr>
          <w:rFonts w:hint="default" w:ascii="Times New Roman" w:hAnsi="Times New Roman" w:eastAsia="宋体" w:cs="Times New Roman"/>
          <w:color w:val="auto"/>
          <w:sz w:val="18"/>
          <w:szCs w:val="18"/>
          <w:lang w:eastAsia="zh-CN"/>
        </w:rPr>
      </w:pPr>
      <w:r>
        <w:rPr>
          <w:rFonts w:hint="default" w:ascii="Times New Roman" w:hAnsi="Times New Roman" w:eastAsia="宋体" w:cs="Times New Roman"/>
          <w:color w:val="auto"/>
          <w:sz w:val="18"/>
          <w:szCs w:val="18"/>
          <w:lang w:eastAsia="zh-CN"/>
        </w:rPr>
        <w:drawing>
          <wp:inline distT="0" distB="0" distL="114300" distR="114300">
            <wp:extent cx="6288405" cy="6288405"/>
            <wp:effectExtent l="0" t="0" r="7620" b="7620"/>
            <wp:docPr id="13" name="图片 13" descr="Figure_collage_master_rebuilt_V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Figure_collage_master_rebuilt_V2-11"/>
                    <pic:cNvPicPr>
                      <a:picLocks noChangeAspect="1"/>
                    </pic:cNvPicPr>
                  </pic:nvPicPr>
                  <pic:blipFill>
                    <a:blip r:embed="rId11"/>
                    <a:stretch>
                      <a:fillRect/>
                    </a:stretch>
                  </pic:blipFill>
                  <pic:spPr>
                    <a:xfrm>
                      <a:off x="0" y="0"/>
                      <a:ext cx="6288405" cy="6288405"/>
                    </a:xfrm>
                    <a:prstGeom prst="rect">
                      <a:avLst/>
                    </a:prstGeom>
                  </pic:spPr>
                </pic:pic>
              </a:graphicData>
            </a:graphic>
          </wp:inline>
        </w:drawing>
      </w:r>
    </w:p>
    <w:p w14:paraId="122709D9">
      <w:pPr>
        <w:pStyle w:val="15"/>
        <w:rPr>
          <w:rFonts w:hint="default" w:ascii="Times New Roman" w:hAnsi="Times New Roman" w:eastAsia="宋体" w:cs="Times New Roman"/>
          <w:b w:val="0"/>
          <w:bCs w:val="0"/>
          <w:color w:val="auto"/>
          <w:sz w:val="18"/>
          <w:szCs w:val="18"/>
          <w:lang w:eastAsia="zh-CN"/>
        </w:rPr>
      </w:pPr>
      <w:r>
        <w:rPr>
          <w:rFonts w:hint="default" w:ascii="Times New Roman" w:hAnsi="Times New Roman" w:cs="Times New Roman"/>
          <w:color w:val="auto"/>
          <w:sz w:val="18"/>
          <w:szCs w:val="18"/>
        </w:rPr>
        <w:t xml:space="preserve">Notes: </w:t>
      </w:r>
      <w:r>
        <w:rPr>
          <w:rFonts w:hint="default" w:ascii="Times New Roman" w:hAnsi="Times New Roman" w:cs="Times New Roman"/>
          <w:b w:val="0"/>
          <w:bCs w:val="0"/>
          <w:color w:val="auto"/>
          <w:sz w:val="18"/>
          <w:szCs w:val="18"/>
        </w:rPr>
        <w:t>Kaplan-Meier curves showing cumulative event-free survival from year 2 onward across quartiles of the remaining cumulative IR-FI indicators. Q1-Q4 denote quartiles.</w:t>
      </w:r>
    </w:p>
    <w:p w14:paraId="7EB195F5">
      <w:pPr>
        <w:pStyle w:val="15"/>
        <w:rPr>
          <w:rFonts w:hint="default" w:ascii="Times New Roman" w:hAnsi="Times New Roman" w:eastAsia="宋体" w:cs="Times New Roman"/>
          <w:color w:val="auto"/>
          <w:sz w:val="18"/>
          <w:szCs w:val="18"/>
          <w:lang w:eastAsia="zh-CN"/>
        </w:rPr>
      </w:pPr>
      <w:r>
        <w:rPr>
          <w:rFonts w:hint="default" w:ascii="Times New Roman" w:hAnsi="Times New Roman" w:cs="Times New Roman"/>
          <w:color w:val="auto"/>
          <w:sz w:val="18"/>
          <w:szCs w:val="18"/>
        </w:rPr>
        <w:t>Abbreviations</w:t>
      </w:r>
      <w:r>
        <w:rPr>
          <w:rFonts w:hint="default" w:ascii="Times New Roman" w:hAnsi="Times New Roman" w:eastAsia="宋体" w:cs="Times New Roman"/>
          <w:color w:val="auto"/>
          <w:sz w:val="18"/>
          <w:szCs w:val="18"/>
          <w:lang w:eastAsia="zh-CN"/>
        </w:rPr>
        <w:t xml:space="preserve">: </w:t>
      </w:r>
      <w:r>
        <w:rPr>
          <w:rFonts w:hint="default" w:ascii="Times New Roman" w:hAnsi="Times New Roman" w:eastAsia="宋体" w:cs="Times New Roman"/>
          <w:b w:val="0"/>
          <w:bCs w:val="0"/>
          <w:color w:val="auto"/>
          <w:sz w:val="18"/>
          <w:szCs w:val="18"/>
          <w:lang w:eastAsia="zh-CN"/>
        </w:rPr>
        <w:t>ABSI, a body shape index; AIP, atherogenic index of plasma; BMI, body mass index; BRI, body roundness index; FI, frailty index; HDL, high-density lipoprotein; IR, insulin resistance; KM, Kaplan-Meier; SPISE, single-point insulin sensitivity estimator; TG, triglyceride; TyG, triglyceride-glucose index; WC, waist circumference; WHtR, waist-to-height ratio; WWI, weight-adjusted-waist index.</w:t>
      </w:r>
    </w:p>
    <w:p w14:paraId="586A7313">
      <w:pPr>
        <w:rPr>
          <w:rFonts w:hint="default" w:ascii="Times New Roman" w:hAnsi="Times New Roman" w:cs="Times New Roman"/>
          <w:color w:val="auto"/>
          <w:sz w:val="18"/>
          <w:szCs w:val="18"/>
        </w:rPr>
      </w:pPr>
      <w:r>
        <w:rPr>
          <w:rFonts w:hint="default" w:ascii="Times New Roman" w:hAnsi="Times New Roman" w:cs="Times New Roman"/>
          <w:color w:val="auto"/>
          <w:sz w:val="18"/>
          <w:szCs w:val="18"/>
        </w:rPr>
        <w:br w:type="page"/>
      </w:r>
    </w:p>
    <w:p w14:paraId="4677E06F">
      <w:pPr>
        <w:pStyle w:val="15"/>
        <w:rPr>
          <w:rFonts w:hint="default" w:ascii="Times New Roman" w:hAnsi="Times New Roman" w:cs="Times New Roman"/>
          <w:b w:val="0"/>
          <w:bCs w:val="0"/>
          <w:color w:val="auto"/>
          <w:sz w:val="18"/>
          <w:szCs w:val="18"/>
        </w:rPr>
      </w:pPr>
      <w:r>
        <w:rPr>
          <w:rFonts w:hint="default" w:ascii="Times New Roman" w:hAnsi="Times New Roman" w:eastAsia="宋体" w:cs="Times New Roman"/>
          <w:color w:val="auto"/>
          <w:sz w:val="18"/>
          <w:szCs w:val="18"/>
          <w:lang w:val="en-US" w:eastAsia="zh-CN"/>
        </w:rPr>
        <w:t>S</w:t>
      </w:r>
      <w:r>
        <w:rPr>
          <w:rFonts w:hint="default" w:ascii="Times New Roman" w:hAnsi="Times New Roman" w:cs="Times New Roman"/>
          <w:color w:val="auto"/>
          <w:sz w:val="18"/>
          <w:szCs w:val="18"/>
        </w:rPr>
        <w:t xml:space="preserve">upplementary Figure </w:t>
      </w:r>
      <w:r>
        <w:rPr>
          <w:rFonts w:hint="default" w:ascii="Times New Roman" w:hAnsi="Times New Roman" w:cs="Times New Roman"/>
          <w:color w:val="auto"/>
          <w:sz w:val="18"/>
          <w:szCs w:val="18"/>
        </w:rPr>
        <w:fldChar w:fldCharType="begin"/>
      </w:r>
      <w:r>
        <w:rPr>
          <w:rFonts w:hint="default" w:ascii="Times New Roman" w:hAnsi="Times New Roman" w:cs="Times New Roman"/>
          <w:color w:val="auto"/>
          <w:sz w:val="18"/>
          <w:szCs w:val="18"/>
        </w:rPr>
        <w:instrText xml:space="preserve"> SEQ Supplementary_Figure \* ARABIC </w:instrText>
      </w:r>
      <w:r>
        <w:rPr>
          <w:rFonts w:hint="default" w:ascii="Times New Roman" w:hAnsi="Times New Roman" w:cs="Times New Roman"/>
          <w:color w:val="auto"/>
          <w:sz w:val="18"/>
          <w:szCs w:val="18"/>
        </w:rPr>
        <w:fldChar w:fldCharType="separate"/>
      </w:r>
      <w:r>
        <w:rPr>
          <w:rFonts w:hint="default" w:ascii="Times New Roman" w:hAnsi="Times New Roman" w:cs="Times New Roman"/>
          <w:color w:val="auto"/>
          <w:sz w:val="18"/>
          <w:szCs w:val="18"/>
        </w:rPr>
        <w:t>7</w:t>
      </w:r>
      <w:r>
        <w:rPr>
          <w:rFonts w:hint="default" w:ascii="Times New Roman" w:hAnsi="Times New Roman" w:cs="Times New Roman"/>
          <w:color w:val="auto"/>
          <w:sz w:val="18"/>
          <w:szCs w:val="18"/>
        </w:rPr>
        <w:fldChar w:fldCharType="end"/>
      </w:r>
      <w:r>
        <w:rPr>
          <w:rFonts w:hint="default" w:ascii="Times New Roman" w:hAnsi="Times New Roman" w:eastAsia="宋体" w:cs="Times New Roman"/>
          <w:color w:val="auto"/>
          <w:sz w:val="18"/>
          <w:szCs w:val="18"/>
          <w:lang w:eastAsia="zh-CN"/>
        </w:rPr>
        <w:t>. Receiver operating characteristic curves comparing the discriminatory ability of all 14 cumulative insulin resistance-frailty integrated indices for incident cardiovascular disease.</w:t>
      </w:r>
    </w:p>
    <w:p w14:paraId="7FE9D232">
      <w:pPr>
        <w:spacing w:after="60"/>
        <w:rPr>
          <w:rFonts w:hint="default" w:ascii="Times New Roman" w:hAnsi="Times New Roman" w:eastAsia="宋体" w:cs="Times New Roman"/>
          <w:color w:val="auto"/>
          <w:sz w:val="18"/>
          <w:szCs w:val="18"/>
          <w:lang w:eastAsia="zh-CN"/>
        </w:rPr>
      </w:pPr>
      <w:r>
        <w:rPr>
          <w:rFonts w:hint="default" w:ascii="Times New Roman" w:hAnsi="Times New Roman" w:cs="Times New Roman"/>
          <w:color w:val="auto"/>
          <w:sz w:val="18"/>
          <w:szCs w:val="18"/>
        </w:rPr>
        <w:drawing>
          <wp:inline distT="0" distB="0" distL="114300" distR="114300">
            <wp:extent cx="5760085" cy="5120005"/>
            <wp:effectExtent l="0" t="0" r="2540" b="44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2"/>
                    <a:stretch>
                      <a:fillRect/>
                    </a:stretch>
                  </pic:blipFill>
                  <pic:spPr>
                    <a:xfrm>
                      <a:off x="0" y="0"/>
                      <a:ext cx="5760085" cy="5120005"/>
                    </a:xfrm>
                    <a:prstGeom prst="rect">
                      <a:avLst/>
                    </a:prstGeom>
                  </pic:spPr>
                </pic:pic>
              </a:graphicData>
            </a:graphic>
          </wp:inline>
        </w:drawing>
      </w:r>
    </w:p>
    <w:p w14:paraId="4831BA21">
      <w:pPr>
        <w:pStyle w:val="15"/>
        <w:rPr>
          <w:rFonts w:hint="default" w:ascii="Times New Roman" w:hAnsi="Times New Roman" w:eastAsia="宋体" w:cs="Times New Roman"/>
          <w:color w:val="auto"/>
          <w:sz w:val="18"/>
          <w:szCs w:val="18"/>
          <w:lang w:eastAsia="zh-CN"/>
        </w:rPr>
      </w:pPr>
      <w:r>
        <w:rPr>
          <w:rFonts w:hint="default" w:ascii="Times New Roman" w:hAnsi="Times New Roman" w:cs="Times New Roman"/>
          <w:color w:val="auto"/>
          <w:sz w:val="18"/>
          <w:szCs w:val="18"/>
        </w:rPr>
        <w:t xml:space="preserve">Notes: </w:t>
      </w:r>
      <w:r>
        <w:rPr>
          <w:rFonts w:hint="default" w:ascii="Times New Roman" w:hAnsi="Times New Roman" w:cs="Times New Roman"/>
          <w:b w:val="0"/>
          <w:bCs w:val="0"/>
          <w:color w:val="auto"/>
          <w:sz w:val="18"/>
          <w:szCs w:val="18"/>
        </w:rPr>
        <w:t>Receiver operating characteristic curves comparing all 14 cumulative IR-FI indices for incident CVD. Values in the legend represent AUCs with 95% CIs.</w:t>
      </w:r>
    </w:p>
    <w:p w14:paraId="36BE6878">
      <w:pPr>
        <w:pStyle w:val="15"/>
        <w:rPr>
          <w:rFonts w:hint="default" w:ascii="Times New Roman" w:hAnsi="Times New Roman" w:eastAsia="宋体" w:cs="Times New Roman"/>
          <w:color w:val="auto"/>
          <w:sz w:val="18"/>
          <w:szCs w:val="18"/>
          <w:lang w:eastAsia="zh-CN"/>
        </w:rPr>
      </w:pPr>
      <w:r>
        <w:rPr>
          <w:rFonts w:hint="default" w:ascii="Times New Roman" w:hAnsi="Times New Roman" w:cs="Times New Roman"/>
          <w:color w:val="auto"/>
          <w:sz w:val="18"/>
          <w:szCs w:val="18"/>
        </w:rPr>
        <w:t>Abbreviations</w:t>
      </w:r>
      <w:r>
        <w:rPr>
          <w:rFonts w:hint="default" w:ascii="Times New Roman" w:hAnsi="Times New Roman" w:eastAsia="宋体" w:cs="Times New Roman"/>
          <w:color w:val="auto"/>
          <w:sz w:val="18"/>
          <w:szCs w:val="18"/>
          <w:lang w:eastAsia="zh-CN"/>
        </w:rPr>
        <w:t xml:space="preserve">: </w:t>
      </w:r>
      <w:r>
        <w:rPr>
          <w:rFonts w:hint="default" w:ascii="Times New Roman" w:hAnsi="Times New Roman" w:eastAsia="宋体" w:cs="Times New Roman"/>
          <w:b w:val="0"/>
          <w:bCs w:val="0"/>
          <w:color w:val="auto"/>
          <w:sz w:val="18"/>
          <w:szCs w:val="18"/>
          <w:lang w:eastAsia="zh-CN"/>
        </w:rPr>
        <w:t>ABSI, a body shape index; AIP, atherogenic index of plasma; AUC, area under the curve; BMI, body mass index; BRI, body roundness index; CHG, cholesterol, high-density lipoprotein cholesterol, and glucose index; CI, confidence interval; CVD, cardiovascular disease; CVAI, Chinese visceral adiposity index; eGDR, estimated glucose disposal rate; FI, frailty index; HDL-C, high-density lipoprotein cholesterol; IR, insulin resistance; METS-IR, metabolic score for insulin resistance; ROC, receiver operating characteristic; SPISE, single-point insulin sensitivity estimator; TG, triglyceride; TyG, triglyceride-glucose index; WC, waist circumference; WHtR, waist-to-height ratio; WWI, weight-adjusted-waist index.</w:t>
      </w:r>
    </w:p>
    <w:p w14:paraId="051052DE">
      <w:pPr>
        <w:pStyle w:val="15"/>
        <w:keepNext/>
        <w:rPr>
          <w:rFonts w:hint="default" w:ascii="Times New Roman" w:hAnsi="Times New Roman" w:eastAsia="宋体" w:cs="Times New Roman"/>
          <w:color w:val="auto"/>
          <w:sz w:val="18"/>
          <w:szCs w:val="18"/>
          <w:lang w:eastAsia="zh-CN"/>
        </w:rPr>
      </w:pPr>
      <w:r>
        <w:rPr>
          <w:rFonts w:hint="default" w:ascii="Times New Roman" w:hAnsi="Times New Roman" w:cs="Times New Roman"/>
          <w:color w:val="auto"/>
          <w:sz w:val="18"/>
          <w:szCs w:val="18"/>
        </w:rPr>
        <w:t xml:space="preserve">Supplementary Figure </w:t>
      </w:r>
      <w:r>
        <w:rPr>
          <w:rFonts w:hint="default" w:ascii="Times New Roman" w:hAnsi="Times New Roman" w:cs="Times New Roman"/>
          <w:color w:val="auto"/>
          <w:sz w:val="18"/>
          <w:szCs w:val="18"/>
        </w:rPr>
        <w:fldChar w:fldCharType="begin"/>
      </w:r>
      <w:r>
        <w:rPr>
          <w:rFonts w:hint="default" w:ascii="Times New Roman" w:hAnsi="Times New Roman" w:cs="Times New Roman"/>
          <w:color w:val="auto"/>
          <w:sz w:val="18"/>
          <w:szCs w:val="18"/>
        </w:rPr>
        <w:instrText xml:space="preserve"> SEQ Supplementary_Figure \* ARABIC </w:instrText>
      </w:r>
      <w:r>
        <w:rPr>
          <w:rFonts w:hint="default" w:ascii="Times New Roman" w:hAnsi="Times New Roman" w:cs="Times New Roman"/>
          <w:color w:val="auto"/>
          <w:sz w:val="18"/>
          <w:szCs w:val="18"/>
        </w:rPr>
        <w:fldChar w:fldCharType="separate"/>
      </w:r>
      <w:r>
        <w:rPr>
          <w:rFonts w:hint="default" w:ascii="Times New Roman" w:hAnsi="Times New Roman" w:cs="Times New Roman"/>
          <w:color w:val="auto"/>
          <w:sz w:val="18"/>
          <w:szCs w:val="18"/>
        </w:rPr>
        <w:t>8</w:t>
      </w:r>
      <w:r>
        <w:rPr>
          <w:rFonts w:hint="default" w:ascii="Times New Roman" w:hAnsi="Times New Roman" w:cs="Times New Roman"/>
          <w:color w:val="auto"/>
          <w:sz w:val="18"/>
          <w:szCs w:val="18"/>
        </w:rPr>
        <w:fldChar w:fldCharType="end"/>
      </w:r>
      <w:r>
        <w:rPr>
          <w:rFonts w:hint="default" w:ascii="Times New Roman" w:hAnsi="Times New Roman" w:eastAsia="宋体" w:cs="Times New Roman"/>
          <w:color w:val="auto"/>
          <w:sz w:val="18"/>
          <w:szCs w:val="18"/>
          <w:lang w:eastAsia="zh-CN"/>
        </w:rPr>
        <w:t xml:space="preserve">. </w:t>
      </w:r>
      <w:r>
        <w:rPr>
          <w:rFonts w:hint="default" w:ascii="Times New Roman" w:hAnsi="Times New Roman" w:eastAsia="宋体" w:cs="Times New Roman"/>
          <w:color w:val="auto"/>
          <w:sz w:val="18"/>
          <w:szCs w:val="18"/>
          <w:lang w:eastAsia="zh-CN"/>
        </w:rPr>
        <w:t>Spearman correlation heatmap of the 14 cumulative insulin resistance-frailty integrated indices.</w:t>
      </w:r>
    </w:p>
    <w:p w14:paraId="5E47C079">
      <w:pPr>
        <w:keepNext/>
        <w:spacing w:after="0" w:line="240" w:lineRule="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drawing>
          <wp:inline distT="0" distB="0" distL="114300" distR="114300">
            <wp:extent cx="5702935" cy="4544695"/>
            <wp:effectExtent l="0" t="0" r="2540" b="8255"/>
            <wp:docPr id="3" name="图片 2" descr="Supplementary_Figure_cumulative_IRFI_spearman_heat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Supplementary_Figure_cumulative_IRFI_spearman_heatmap"/>
                    <pic:cNvPicPr>
                      <a:picLocks noChangeAspect="1"/>
                    </pic:cNvPicPr>
                  </pic:nvPicPr>
                  <pic:blipFill>
                    <a:blip r:embed="rId13"/>
                    <a:stretch>
                      <a:fillRect/>
                    </a:stretch>
                  </pic:blipFill>
                  <pic:spPr>
                    <a:xfrm>
                      <a:off x="0" y="0"/>
                      <a:ext cx="5702935" cy="4544695"/>
                    </a:xfrm>
                    <a:prstGeom prst="rect">
                      <a:avLst/>
                    </a:prstGeom>
                  </pic:spPr>
                </pic:pic>
              </a:graphicData>
            </a:graphic>
          </wp:inline>
        </w:drawing>
      </w:r>
    </w:p>
    <w:p w14:paraId="01AFDA25">
      <w:pPr>
        <w:pStyle w:val="15"/>
        <w:rPr>
          <w:rFonts w:hint="default" w:ascii="Times New Roman" w:hAnsi="Times New Roman" w:eastAsia="宋体" w:cs="Times New Roman"/>
          <w:b w:val="0"/>
          <w:bCs w:val="0"/>
          <w:color w:val="auto"/>
          <w:sz w:val="18"/>
          <w:szCs w:val="18"/>
          <w:lang w:eastAsia="zh-CN"/>
        </w:rPr>
      </w:pPr>
      <w:r>
        <w:rPr>
          <w:rFonts w:hint="default" w:ascii="Times New Roman" w:hAnsi="Times New Roman" w:cs="Times New Roman"/>
          <w:color w:val="auto"/>
          <w:sz w:val="18"/>
          <w:szCs w:val="18"/>
        </w:rPr>
        <w:t xml:space="preserve">Notes: </w:t>
      </w:r>
      <w:r>
        <w:rPr>
          <w:rFonts w:hint="default" w:ascii="Times New Roman" w:hAnsi="Times New Roman" w:cs="Times New Roman"/>
          <w:b w:val="0"/>
          <w:bCs w:val="0"/>
          <w:color w:val="auto"/>
          <w:sz w:val="18"/>
          <w:szCs w:val="18"/>
        </w:rPr>
        <w:t>Squares show pairwise Spearman correlation coefficients (rho) among the 14 cumulative IR-FI indices.</w:t>
      </w:r>
    </w:p>
    <w:p w14:paraId="52507E67">
      <w:pPr>
        <w:pStyle w:val="15"/>
        <w:rPr>
          <w:rFonts w:hint="default" w:ascii="Times New Roman" w:hAnsi="Times New Roman" w:eastAsia="宋体" w:cs="Times New Roman"/>
          <w:color w:val="auto"/>
          <w:sz w:val="18"/>
          <w:szCs w:val="18"/>
          <w:lang w:eastAsia="zh-CN"/>
        </w:rPr>
      </w:pPr>
      <w:r>
        <w:rPr>
          <w:rFonts w:hint="default" w:ascii="Times New Roman" w:hAnsi="Times New Roman" w:cs="Times New Roman"/>
          <w:color w:val="auto"/>
          <w:sz w:val="18"/>
          <w:szCs w:val="18"/>
        </w:rPr>
        <w:t>Abbreviations</w:t>
      </w:r>
      <w:r>
        <w:rPr>
          <w:rFonts w:hint="default" w:ascii="Times New Roman" w:hAnsi="Times New Roman" w:eastAsia="宋体" w:cs="Times New Roman"/>
          <w:color w:val="auto"/>
          <w:sz w:val="18"/>
          <w:szCs w:val="18"/>
          <w:lang w:eastAsia="zh-CN"/>
        </w:rPr>
        <w:t xml:space="preserve">: </w:t>
      </w:r>
      <w:r>
        <w:rPr>
          <w:rFonts w:hint="default" w:ascii="Times New Roman" w:hAnsi="Times New Roman" w:eastAsia="宋体" w:cs="Times New Roman"/>
          <w:b w:val="0"/>
          <w:bCs w:val="0"/>
          <w:color w:val="auto"/>
          <w:sz w:val="18"/>
          <w:szCs w:val="18"/>
          <w:lang w:eastAsia="zh-CN"/>
        </w:rPr>
        <w:t>ABSI, a body shape index; AIP, atherogenic index of plasma; BMI, body mass index; BRI, body roundness index; CHG, cholesterol, high-density lipoprotein, and glucose index; CVAI, Chinese visceral adiposity index; eGDR, estimated glucose disposal rate; FI, frailty index; IR, insulin resistance; METS-IR, metabolic score for insulin resistance; rho, Spearman correlation coefficient; SPISE, single-point insulin sensitivity estimator; TG, triglyceride; TyG, triglyceride-glucose index; WC, waist circumference; WHtR, waist-to-height ratio; WWI, weight-adjusted-waist index.</w:t>
      </w:r>
    </w:p>
    <w:p w14:paraId="2CC28D1F">
      <w:pPr>
        <w:rPr>
          <w:rFonts w:hint="default" w:ascii="Times New Roman" w:hAnsi="Times New Roman" w:eastAsia="宋体" w:cs="Times New Roman"/>
          <w:color w:val="auto"/>
          <w:sz w:val="18"/>
          <w:szCs w:val="18"/>
          <w:lang w:eastAsia="zh-CN"/>
        </w:rPr>
      </w:pPr>
    </w:p>
    <w:p w14:paraId="3935CA1E">
      <w:pPr>
        <w:rPr>
          <w:rFonts w:hint="default" w:ascii="Times New Roman" w:hAnsi="Times New Roman" w:cs="Times New Roman"/>
          <w:color w:val="auto"/>
          <w:sz w:val="18"/>
          <w:szCs w:val="18"/>
        </w:rPr>
      </w:pPr>
      <w:r>
        <w:rPr>
          <w:rFonts w:hint="default" w:ascii="Times New Roman" w:hAnsi="Times New Roman" w:cs="Times New Roman"/>
          <w:color w:val="auto"/>
          <w:sz w:val="18"/>
          <w:szCs w:val="18"/>
        </w:rPr>
        <w:br w:type="page"/>
      </w:r>
    </w:p>
    <w:p w14:paraId="6806AEDE">
      <w:pPr>
        <w:pStyle w:val="15"/>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rPr>
        <w:t xml:space="preserve">Supplementary Figure </w:t>
      </w:r>
      <w:r>
        <w:rPr>
          <w:rFonts w:hint="default" w:ascii="Times New Roman" w:hAnsi="Times New Roman" w:cs="Times New Roman"/>
          <w:color w:val="auto"/>
          <w:sz w:val="18"/>
          <w:szCs w:val="18"/>
        </w:rPr>
        <w:fldChar w:fldCharType="begin"/>
      </w:r>
      <w:r>
        <w:rPr>
          <w:rFonts w:hint="default" w:ascii="Times New Roman" w:hAnsi="Times New Roman" w:cs="Times New Roman"/>
          <w:color w:val="auto"/>
          <w:sz w:val="18"/>
          <w:szCs w:val="18"/>
        </w:rPr>
        <w:instrText xml:space="preserve"> SEQ Supplementary_Figure \* ARABIC </w:instrText>
      </w:r>
      <w:r>
        <w:rPr>
          <w:rFonts w:hint="default" w:ascii="Times New Roman" w:hAnsi="Times New Roman" w:cs="Times New Roman"/>
          <w:color w:val="auto"/>
          <w:sz w:val="18"/>
          <w:szCs w:val="18"/>
        </w:rPr>
        <w:fldChar w:fldCharType="separate"/>
      </w:r>
      <w:r>
        <w:rPr>
          <w:rFonts w:hint="default" w:ascii="Times New Roman" w:hAnsi="Times New Roman" w:cs="Times New Roman"/>
          <w:color w:val="auto"/>
          <w:sz w:val="18"/>
          <w:szCs w:val="18"/>
        </w:rPr>
        <w:t>9</w:t>
      </w:r>
      <w:r>
        <w:rPr>
          <w:rFonts w:hint="default" w:ascii="Times New Roman" w:hAnsi="Times New Roman" w:cs="Times New Roman"/>
          <w:color w:val="auto"/>
          <w:sz w:val="18"/>
          <w:szCs w:val="18"/>
        </w:rPr>
        <w:fldChar w:fldCharType="end"/>
      </w:r>
      <w:r>
        <w:rPr>
          <w:rFonts w:hint="default" w:ascii="Times New Roman" w:hAnsi="Times New Roman" w:eastAsia="宋体" w:cs="Times New Roman"/>
          <w:color w:val="auto"/>
          <w:sz w:val="18"/>
          <w:szCs w:val="18"/>
          <w:lang w:val="en-US" w:eastAsia="zh-CN"/>
        </w:rPr>
        <w:t>. Exploratory mediation analyses for representative cumulative IR-FI indicators.</w:t>
      </w:r>
    </w:p>
    <w:p w14:paraId="0A07720A">
      <w:pPr>
        <w:pStyle w:val="15"/>
        <w:rPr>
          <w:rFonts w:hint="default" w:ascii="Times New Roman" w:hAnsi="Times New Roman" w:eastAsia="宋体" w:cs="Times New Roman"/>
          <w:color w:val="auto"/>
          <w:sz w:val="18"/>
          <w:szCs w:val="18"/>
          <w:lang w:eastAsia="zh-CN"/>
        </w:rPr>
      </w:pPr>
      <w:r>
        <w:rPr>
          <w:rFonts w:hint="default" w:ascii="Times New Roman" w:hAnsi="Times New Roman" w:cs="Times New Roman"/>
          <w:color w:val="auto"/>
          <w:sz w:val="18"/>
          <w:szCs w:val="18"/>
        </w:rPr>
        <w:drawing>
          <wp:inline distT="0" distB="0" distL="114300" distR="114300">
            <wp:extent cx="6309360" cy="2814955"/>
            <wp:effectExtent l="0" t="0" r="5715" b="4445"/>
            <wp:docPr id="1" name="图片 1" descr="Supplementary_Figure_9_mediation_representative_bootstrap_p2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Supplementary_Figure_9_mediation_representative_bootstrap_p2000"/>
                    <pic:cNvPicPr>
                      <a:picLocks noChangeAspect="1"/>
                    </pic:cNvPicPr>
                  </pic:nvPicPr>
                  <pic:blipFill>
                    <a:blip r:embed="rId14"/>
                    <a:stretch>
                      <a:fillRect/>
                    </a:stretch>
                  </pic:blipFill>
                  <pic:spPr>
                    <a:xfrm>
                      <a:off x="0" y="0"/>
                      <a:ext cx="6309360" cy="2814955"/>
                    </a:xfrm>
                    <a:prstGeom prst="rect">
                      <a:avLst/>
                    </a:prstGeom>
                  </pic:spPr>
                </pic:pic>
              </a:graphicData>
            </a:graphic>
          </wp:inline>
        </w:drawing>
      </w:r>
      <w:r>
        <w:rPr>
          <w:rFonts w:hint="default" w:ascii="Times New Roman" w:hAnsi="Times New Roman" w:cs="Times New Roman"/>
          <w:color w:val="auto"/>
          <w:sz w:val="18"/>
          <w:szCs w:val="18"/>
        </w:rPr>
        <w:t xml:space="preserve">Notes: </w:t>
      </w:r>
      <w:r>
        <w:rPr>
          <w:rFonts w:hint="default" w:ascii="Times New Roman" w:hAnsi="Times New Roman" w:cs="Times New Roman"/>
          <w:b w:val="0"/>
          <w:bCs w:val="0"/>
          <w:color w:val="auto"/>
          <w:sz w:val="18"/>
          <w:szCs w:val="18"/>
        </w:rPr>
        <w:t>Path diagrams show exploratory mediation analyses with systolic blood pressure at Wave 3 as the mediator. Confidence intervals and P values were derived from the same 2,000-resample bootstrap distributions.</w:t>
      </w:r>
    </w:p>
    <w:p w14:paraId="0CC8B134">
      <w:pPr>
        <w:pStyle w:val="15"/>
        <w:rPr>
          <w:rFonts w:hint="default" w:ascii="Times New Roman" w:hAnsi="Times New Roman" w:eastAsia="宋体" w:cs="Times New Roman"/>
          <w:b w:val="0"/>
          <w:bCs w:val="0"/>
          <w:color w:val="auto"/>
          <w:sz w:val="18"/>
          <w:szCs w:val="18"/>
          <w:lang w:eastAsia="zh-CN"/>
        </w:rPr>
      </w:pPr>
      <w:r>
        <w:rPr>
          <w:rFonts w:hint="default" w:ascii="Times New Roman" w:hAnsi="Times New Roman" w:cs="Times New Roman"/>
          <w:color w:val="auto"/>
          <w:sz w:val="18"/>
          <w:szCs w:val="18"/>
        </w:rPr>
        <w:t>Abbreviations</w:t>
      </w:r>
      <w:r>
        <w:rPr>
          <w:rFonts w:hint="default" w:ascii="Times New Roman" w:hAnsi="Times New Roman" w:eastAsia="宋体" w:cs="Times New Roman"/>
          <w:color w:val="auto"/>
          <w:sz w:val="18"/>
          <w:szCs w:val="18"/>
          <w:lang w:eastAsia="zh-CN"/>
        </w:rPr>
        <w:t xml:space="preserve">: </w:t>
      </w:r>
      <w:r>
        <w:rPr>
          <w:rFonts w:hint="default" w:ascii="Times New Roman" w:hAnsi="Times New Roman" w:eastAsia="宋体" w:cs="Times New Roman"/>
          <w:b w:val="0"/>
          <w:bCs w:val="0"/>
          <w:color w:val="auto"/>
          <w:sz w:val="18"/>
          <w:szCs w:val="18"/>
          <w:lang w:eastAsia="zh-CN"/>
        </w:rPr>
        <w:t>CI, confidence interval; CVD, cardiovascular disease; CVAI, Chinese visceral adiposity index; eGDR, estimated glucose disposal rate; FI, frailty index; HR, hazard ratio; IR, insulin resistance; SBP, systolic blood pressure; TyG, triglyceride-glucose index.</w:t>
      </w:r>
    </w:p>
    <w:p w14:paraId="2DFBB3FD">
      <w:pPr>
        <w:rPr>
          <w:rFonts w:hint="default" w:ascii="Times New Roman" w:hAnsi="Times New Roman" w:cs="Times New Roman"/>
          <w:b w:val="0"/>
          <w:bCs w:val="0"/>
          <w:color w:val="auto"/>
          <w:sz w:val="18"/>
          <w:szCs w:val="18"/>
        </w:rPr>
      </w:pPr>
      <w:r>
        <w:rPr>
          <w:rFonts w:hint="default" w:ascii="Times New Roman" w:hAnsi="Times New Roman" w:cs="Times New Roman"/>
          <w:b w:val="0"/>
          <w:bCs w:val="0"/>
          <w:color w:val="auto"/>
          <w:sz w:val="18"/>
          <w:szCs w:val="18"/>
        </w:rPr>
        <w:br w:type="page"/>
      </w:r>
    </w:p>
    <w:p w14:paraId="7CC8EEF1">
      <w:pPr>
        <w:pStyle w:val="15"/>
        <w:keepNex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 xml:space="preserve">Supplementary Figure </w:t>
      </w:r>
      <w:r>
        <w:rPr>
          <w:rFonts w:hint="default" w:ascii="Times New Roman" w:hAnsi="Times New Roman" w:cs="Times New Roman"/>
          <w:color w:val="auto"/>
          <w:sz w:val="18"/>
          <w:szCs w:val="18"/>
        </w:rPr>
        <w:fldChar w:fldCharType="begin"/>
      </w:r>
      <w:r>
        <w:rPr>
          <w:rFonts w:hint="default" w:ascii="Times New Roman" w:hAnsi="Times New Roman" w:cs="Times New Roman"/>
          <w:color w:val="auto"/>
          <w:sz w:val="18"/>
          <w:szCs w:val="18"/>
        </w:rPr>
        <w:instrText xml:space="preserve"> SEQ Supplementary_Figure \* ARABIC </w:instrText>
      </w:r>
      <w:r>
        <w:rPr>
          <w:rFonts w:hint="default" w:ascii="Times New Roman" w:hAnsi="Times New Roman" w:cs="Times New Roman"/>
          <w:color w:val="auto"/>
          <w:sz w:val="18"/>
          <w:szCs w:val="18"/>
        </w:rPr>
        <w:fldChar w:fldCharType="separate"/>
      </w:r>
      <w:r>
        <w:rPr>
          <w:rFonts w:hint="default" w:ascii="Times New Roman" w:hAnsi="Times New Roman" w:cs="Times New Roman"/>
          <w:color w:val="auto"/>
          <w:sz w:val="18"/>
          <w:szCs w:val="18"/>
        </w:rPr>
        <w:t>10</w:t>
      </w:r>
      <w:r>
        <w:rPr>
          <w:rFonts w:hint="default" w:ascii="Times New Roman" w:hAnsi="Times New Roman" w:cs="Times New Roman"/>
          <w:color w:val="auto"/>
          <w:sz w:val="18"/>
          <w:szCs w:val="18"/>
        </w:rPr>
        <w:fldChar w:fldCharType="end"/>
      </w:r>
      <w:r>
        <w:rPr>
          <w:rFonts w:hint="default" w:ascii="Times New Roman" w:hAnsi="Times New Roman" w:cs="Times New Roman"/>
          <w:color w:val="auto"/>
          <w:sz w:val="18"/>
          <w:szCs w:val="18"/>
        </w:rPr>
        <w:t>. Exploratory mediation results for the remaining cumulative IR-FI indicators.</w:t>
      </w:r>
    </w:p>
    <w:p w14:paraId="4EEDE33F">
      <w:pPr>
        <w:pStyle w:val="15"/>
        <w:rPr>
          <w:rFonts w:hint="default" w:ascii="Times New Roman" w:hAnsi="Times New Roman" w:eastAsia="宋体" w:cs="Times New Roman"/>
          <w:b w:val="0"/>
          <w:bCs w:val="0"/>
          <w:color w:val="auto"/>
          <w:sz w:val="18"/>
          <w:szCs w:val="18"/>
          <w:lang w:eastAsia="zh-CN"/>
        </w:rPr>
      </w:pPr>
      <w:r>
        <w:rPr>
          <w:rFonts w:hint="default" w:ascii="Times New Roman" w:hAnsi="Times New Roman" w:cs="Times New Roman"/>
          <w:color w:val="auto"/>
          <w:sz w:val="18"/>
          <w:szCs w:val="18"/>
        </w:rPr>
        <w:drawing>
          <wp:inline distT="0" distB="0" distL="114300" distR="114300">
            <wp:extent cx="6299200" cy="4724400"/>
            <wp:effectExtent l="0" t="0" r="6350" b="0"/>
            <wp:docPr id="4" name="图片 4" descr="Supplementary_Figure_10_mediation_remaining12_bootstrap_p2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Supplementary_Figure_10_mediation_remaining12_bootstrap_p2000"/>
                    <pic:cNvPicPr>
                      <a:picLocks noChangeAspect="1"/>
                    </pic:cNvPicPr>
                  </pic:nvPicPr>
                  <pic:blipFill>
                    <a:blip r:embed="rId15"/>
                    <a:stretch>
                      <a:fillRect/>
                    </a:stretch>
                  </pic:blipFill>
                  <pic:spPr>
                    <a:xfrm>
                      <a:off x="0" y="0"/>
                      <a:ext cx="6299200" cy="4724400"/>
                    </a:xfrm>
                    <a:prstGeom prst="rect">
                      <a:avLst/>
                    </a:prstGeom>
                  </pic:spPr>
                </pic:pic>
              </a:graphicData>
            </a:graphic>
          </wp:inline>
        </w:drawing>
      </w:r>
      <w:r>
        <w:rPr>
          <w:rFonts w:hint="default" w:ascii="Times New Roman" w:hAnsi="Times New Roman" w:cs="Times New Roman"/>
          <w:color w:val="auto"/>
          <w:sz w:val="18"/>
          <w:szCs w:val="18"/>
        </w:rPr>
        <w:t>Notes:</w:t>
      </w:r>
      <w:r>
        <w:rPr>
          <w:rFonts w:hint="default" w:ascii="Times New Roman" w:hAnsi="Times New Roman" w:cs="Times New Roman"/>
          <w:b w:val="0"/>
          <w:bCs w:val="0"/>
          <w:color w:val="auto"/>
          <w:sz w:val="18"/>
          <w:szCs w:val="18"/>
        </w:rPr>
        <w:t xml:space="preserve"> Path diagrams show exploratory mediation results for the remaining indicators. Confidence intervals and P values were derived from the same 2,000-resample bootstrap distributions.</w:t>
      </w:r>
    </w:p>
    <w:p w14:paraId="1733D570">
      <w:pPr>
        <w:pStyle w:val="15"/>
        <w:rPr>
          <w:rFonts w:hint="default" w:ascii="Times New Roman" w:hAnsi="Times New Roman" w:eastAsia="宋体" w:cs="Times New Roman"/>
          <w:color w:val="auto"/>
          <w:sz w:val="18"/>
          <w:szCs w:val="18"/>
          <w:lang w:eastAsia="zh-CN"/>
        </w:rPr>
      </w:pPr>
      <w:r>
        <w:rPr>
          <w:rFonts w:hint="default" w:ascii="Times New Roman" w:hAnsi="Times New Roman" w:cs="Times New Roman"/>
          <w:color w:val="auto"/>
          <w:sz w:val="18"/>
          <w:szCs w:val="18"/>
        </w:rPr>
        <w:t>Abbreviations</w:t>
      </w:r>
      <w:r>
        <w:rPr>
          <w:rFonts w:hint="default" w:ascii="Times New Roman" w:hAnsi="Times New Roman" w:eastAsia="宋体" w:cs="Times New Roman"/>
          <w:color w:val="auto"/>
          <w:sz w:val="18"/>
          <w:szCs w:val="18"/>
          <w:lang w:eastAsia="zh-CN"/>
        </w:rPr>
        <w:t xml:space="preserve">: </w:t>
      </w:r>
      <w:r>
        <w:rPr>
          <w:rFonts w:hint="default" w:ascii="Times New Roman" w:hAnsi="Times New Roman" w:eastAsia="宋体" w:cs="Times New Roman"/>
          <w:b w:val="0"/>
          <w:bCs w:val="0"/>
          <w:color w:val="auto"/>
          <w:sz w:val="18"/>
          <w:szCs w:val="18"/>
          <w:lang w:eastAsia="zh-CN"/>
        </w:rPr>
        <w:t>ABSI, a body shape index; AIP, atherogenic index of plasma; BMI, body mass index; BRI, body roundness index; CHG, cholesterol, high-density lipoprotein, and glucose index; CI, confidence interval; CVD, cardiovascular disease; FI, frailty index; HR, hazard ratio; IR, insulin resistance; METS-IR, metabolic score for insulin resistance; SBP, systolic blood pressure; SPISE, single-point insulin sensitivity estimator; TG, triglyceride; TyG, triglyceride-glucose index; W3, wave 3; WC, waist circumference; WHtR, waist-to-height ratio; WWI, weight-adjusted-waist index.</w:t>
      </w:r>
    </w:p>
    <w:p w14:paraId="172C7584">
      <w:pPr>
        <w:spacing w:after="0" w:line="240" w:lineRule="auto"/>
        <w:rPr>
          <w:rFonts w:hint="default" w:ascii="Times New Roman" w:hAnsi="Times New Roman" w:eastAsia="宋体" w:cs="Times New Roman"/>
          <w:color w:val="auto"/>
          <w:sz w:val="18"/>
          <w:szCs w:val="18"/>
          <w:lang w:eastAsia="zh-CN"/>
        </w:rPr>
      </w:pPr>
    </w:p>
    <w:sectPr>
      <w:pgSz w:w="12240" w:h="15840"/>
      <w:pgMar w:top="1080" w:right="1152" w:bottom="1080" w:left="1152"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S Gothic">
    <w:panose1 w:val="020B0609070205080204"/>
    <w:charset w:val="80"/>
    <w:family w:val="auto"/>
    <w:pitch w:val="default"/>
    <w:sig w:usb0="E00002FF" w:usb1="6AC7FDFB" w:usb2="08000012" w:usb3="00000000" w:csb0="4002009F" w:csb1="DFD70000"/>
  </w:font>
  <w:font w:name="Courier">
    <w:altName w:val="Courier New"/>
    <w:panose1 w:val="02070409020205020404"/>
    <w:charset w:val="00"/>
    <w:family w:val="auto"/>
    <w:pitch w:val="default"/>
    <w:sig w:usb0="00000000" w:usb1="00000000" w:usb2="00000000" w:usb3="00000000" w:csb0="00000001" w:csb1="00000000"/>
  </w:font>
  <w:font w:name="Cambria">
    <w:panose1 w:val="02040503050406030204"/>
    <w:charset w:val="00"/>
    <w:family w:val="roman"/>
    <w:pitch w:val="default"/>
    <w:sig w:usb0="E00006FF" w:usb1="420024FF" w:usb2="02000000" w:usb3="00000000" w:csb0="2000019F" w:csb1="00000000"/>
  </w:font>
  <w:font w:name="Carlito">
    <w:altName w:val="Segoe Print"/>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F3118"/>
    <w:rsid w:val="0015074B"/>
    <w:rsid w:val="00164965"/>
    <w:rsid w:val="00272297"/>
    <w:rsid w:val="0029639D"/>
    <w:rsid w:val="0030582D"/>
    <w:rsid w:val="00326F90"/>
    <w:rsid w:val="00330751"/>
    <w:rsid w:val="00346DD2"/>
    <w:rsid w:val="00360DB4"/>
    <w:rsid w:val="00361F45"/>
    <w:rsid w:val="003F3D0C"/>
    <w:rsid w:val="0043125D"/>
    <w:rsid w:val="004407E6"/>
    <w:rsid w:val="004B1410"/>
    <w:rsid w:val="004D601E"/>
    <w:rsid w:val="00512FEB"/>
    <w:rsid w:val="0058730F"/>
    <w:rsid w:val="005F0157"/>
    <w:rsid w:val="005F685F"/>
    <w:rsid w:val="006C778E"/>
    <w:rsid w:val="007104CF"/>
    <w:rsid w:val="0072243D"/>
    <w:rsid w:val="007779FF"/>
    <w:rsid w:val="00782863"/>
    <w:rsid w:val="007D44C6"/>
    <w:rsid w:val="008308DE"/>
    <w:rsid w:val="008A4EE6"/>
    <w:rsid w:val="008B6BC1"/>
    <w:rsid w:val="008C2972"/>
    <w:rsid w:val="00970349"/>
    <w:rsid w:val="00AA1D8D"/>
    <w:rsid w:val="00AF62C3"/>
    <w:rsid w:val="00B14851"/>
    <w:rsid w:val="00B47730"/>
    <w:rsid w:val="00B663B8"/>
    <w:rsid w:val="00BC2670"/>
    <w:rsid w:val="00BF2F0A"/>
    <w:rsid w:val="00C3536E"/>
    <w:rsid w:val="00C43974"/>
    <w:rsid w:val="00CB0664"/>
    <w:rsid w:val="00D16F22"/>
    <w:rsid w:val="00D96CCB"/>
    <w:rsid w:val="00DC4C27"/>
    <w:rsid w:val="00E44F97"/>
    <w:rsid w:val="00EC4EBA"/>
    <w:rsid w:val="00EF3F5D"/>
    <w:rsid w:val="00EF7CE1"/>
    <w:rsid w:val="00F81393"/>
    <w:rsid w:val="00FA6C8C"/>
    <w:rsid w:val="00FA77FA"/>
    <w:rsid w:val="00FB3264"/>
    <w:rsid w:val="00FC693F"/>
    <w:rsid w:val="01DF5C17"/>
    <w:rsid w:val="02CC42EB"/>
    <w:rsid w:val="02E23028"/>
    <w:rsid w:val="037600FB"/>
    <w:rsid w:val="040A684F"/>
    <w:rsid w:val="04226E31"/>
    <w:rsid w:val="04C95821"/>
    <w:rsid w:val="05392FED"/>
    <w:rsid w:val="064C154F"/>
    <w:rsid w:val="08CF1E16"/>
    <w:rsid w:val="08D1026C"/>
    <w:rsid w:val="0BD83DD6"/>
    <w:rsid w:val="0C0128F7"/>
    <w:rsid w:val="0C944AE3"/>
    <w:rsid w:val="0E1C5AFD"/>
    <w:rsid w:val="0EF26CB7"/>
    <w:rsid w:val="0F6C4862"/>
    <w:rsid w:val="0FFC3E38"/>
    <w:rsid w:val="105A290D"/>
    <w:rsid w:val="113018AB"/>
    <w:rsid w:val="115D0877"/>
    <w:rsid w:val="117D384D"/>
    <w:rsid w:val="137720BE"/>
    <w:rsid w:val="141D697B"/>
    <w:rsid w:val="1437543F"/>
    <w:rsid w:val="16832127"/>
    <w:rsid w:val="175D340E"/>
    <w:rsid w:val="179C1D24"/>
    <w:rsid w:val="181635BD"/>
    <w:rsid w:val="18592EC5"/>
    <w:rsid w:val="18D30F86"/>
    <w:rsid w:val="194D1260"/>
    <w:rsid w:val="199D0788"/>
    <w:rsid w:val="19EA2F53"/>
    <w:rsid w:val="1A4F2DB6"/>
    <w:rsid w:val="1A8567D8"/>
    <w:rsid w:val="1AC9700C"/>
    <w:rsid w:val="1BB750B7"/>
    <w:rsid w:val="1C200EAE"/>
    <w:rsid w:val="1D8050D1"/>
    <w:rsid w:val="1D8C6E08"/>
    <w:rsid w:val="1E404D81"/>
    <w:rsid w:val="1E531495"/>
    <w:rsid w:val="1F7E6617"/>
    <w:rsid w:val="1F813CF1"/>
    <w:rsid w:val="206C2914"/>
    <w:rsid w:val="20776574"/>
    <w:rsid w:val="207E43F5"/>
    <w:rsid w:val="20F569D8"/>
    <w:rsid w:val="22703DC4"/>
    <w:rsid w:val="23012161"/>
    <w:rsid w:val="23C640E9"/>
    <w:rsid w:val="23E738A0"/>
    <w:rsid w:val="23FC414C"/>
    <w:rsid w:val="24E44663"/>
    <w:rsid w:val="264B4D7A"/>
    <w:rsid w:val="26760048"/>
    <w:rsid w:val="2677744F"/>
    <w:rsid w:val="26CA0394"/>
    <w:rsid w:val="272078FF"/>
    <w:rsid w:val="27F561C2"/>
    <w:rsid w:val="29057462"/>
    <w:rsid w:val="29123E1A"/>
    <w:rsid w:val="297E7214"/>
    <w:rsid w:val="29C31066"/>
    <w:rsid w:val="2A602867"/>
    <w:rsid w:val="2B92132E"/>
    <w:rsid w:val="2B93072D"/>
    <w:rsid w:val="2B9D1AB4"/>
    <w:rsid w:val="2CF27CFD"/>
    <w:rsid w:val="2D8E0F2E"/>
    <w:rsid w:val="2DCA6ECC"/>
    <w:rsid w:val="2DEB6C21"/>
    <w:rsid w:val="2DFA19C5"/>
    <w:rsid w:val="2E5C3A53"/>
    <w:rsid w:val="2E7D3F3E"/>
    <w:rsid w:val="2FBE648A"/>
    <w:rsid w:val="308B1BCC"/>
    <w:rsid w:val="32DC1C89"/>
    <w:rsid w:val="34BE2F69"/>
    <w:rsid w:val="353319EB"/>
    <w:rsid w:val="35774A21"/>
    <w:rsid w:val="35A3428A"/>
    <w:rsid w:val="3659703F"/>
    <w:rsid w:val="367C62F2"/>
    <w:rsid w:val="36DC7680"/>
    <w:rsid w:val="393D2C48"/>
    <w:rsid w:val="39BF7524"/>
    <w:rsid w:val="3A1903AB"/>
    <w:rsid w:val="3A411B3D"/>
    <w:rsid w:val="3BA26D92"/>
    <w:rsid w:val="3CDF44B4"/>
    <w:rsid w:val="3D192362"/>
    <w:rsid w:val="3D41536A"/>
    <w:rsid w:val="3E3B106A"/>
    <w:rsid w:val="3E5E1C00"/>
    <w:rsid w:val="3E6175BD"/>
    <w:rsid w:val="3E8C358E"/>
    <w:rsid w:val="3F470212"/>
    <w:rsid w:val="3F47037C"/>
    <w:rsid w:val="41475C22"/>
    <w:rsid w:val="414F176A"/>
    <w:rsid w:val="41B65345"/>
    <w:rsid w:val="42B71375"/>
    <w:rsid w:val="441B28E0"/>
    <w:rsid w:val="44462D5C"/>
    <w:rsid w:val="45080F98"/>
    <w:rsid w:val="45A54D62"/>
    <w:rsid w:val="46DF5B06"/>
    <w:rsid w:val="48482A6F"/>
    <w:rsid w:val="48831CF9"/>
    <w:rsid w:val="494B2817"/>
    <w:rsid w:val="4A35453B"/>
    <w:rsid w:val="4A8A55C1"/>
    <w:rsid w:val="4D023B34"/>
    <w:rsid w:val="4E5B34FC"/>
    <w:rsid w:val="4EFC6CFE"/>
    <w:rsid w:val="4F0E1633"/>
    <w:rsid w:val="4F310701"/>
    <w:rsid w:val="4FA02236"/>
    <w:rsid w:val="501778F7"/>
    <w:rsid w:val="5084660D"/>
    <w:rsid w:val="52672C7F"/>
    <w:rsid w:val="529A7DE6"/>
    <w:rsid w:val="52A86F2C"/>
    <w:rsid w:val="52BD60EB"/>
    <w:rsid w:val="53312A7E"/>
    <w:rsid w:val="53B7522D"/>
    <w:rsid w:val="53C3157B"/>
    <w:rsid w:val="56154663"/>
    <w:rsid w:val="56E16569"/>
    <w:rsid w:val="57A8784D"/>
    <w:rsid w:val="598A5B73"/>
    <w:rsid w:val="59914276"/>
    <w:rsid w:val="59AA292D"/>
    <w:rsid w:val="5A406360"/>
    <w:rsid w:val="5A5A5E83"/>
    <w:rsid w:val="5BEE6B05"/>
    <w:rsid w:val="5CD37B5A"/>
    <w:rsid w:val="5D2378DB"/>
    <w:rsid w:val="5E103114"/>
    <w:rsid w:val="5E703898"/>
    <w:rsid w:val="5EC53750"/>
    <w:rsid w:val="5F64242D"/>
    <w:rsid w:val="5F88611B"/>
    <w:rsid w:val="5FEB0458"/>
    <w:rsid w:val="5FEC0DF1"/>
    <w:rsid w:val="6021053E"/>
    <w:rsid w:val="60C60811"/>
    <w:rsid w:val="61E737AA"/>
    <w:rsid w:val="6371090D"/>
    <w:rsid w:val="64612135"/>
    <w:rsid w:val="652D1912"/>
    <w:rsid w:val="659A2704"/>
    <w:rsid w:val="6604512C"/>
    <w:rsid w:val="665B598A"/>
    <w:rsid w:val="6690176D"/>
    <w:rsid w:val="673E5A70"/>
    <w:rsid w:val="67430D38"/>
    <w:rsid w:val="67717495"/>
    <w:rsid w:val="67AF2A5E"/>
    <w:rsid w:val="67B478DF"/>
    <w:rsid w:val="685739F5"/>
    <w:rsid w:val="6B182A49"/>
    <w:rsid w:val="6C0B2F3B"/>
    <w:rsid w:val="6CBA65FD"/>
    <w:rsid w:val="6D0A63C2"/>
    <w:rsid w:val="6D25144D"/>
    <w:rsid w:val="6E7D45F7"/>
    <w:rsid w:val="6F1F7D4C"/>
    <w:rsid w:val="71B640BD"/>
    <w:rsid w:val="727E5C93"/>
    <w:rsid w:val="7384619A"/>
    <w:rsid w:val="73E13BF4"/>
    <w:rsid w:val="75657150"/>
    <w:rsid w:val="76426BCC"/>
    <w:rsid w:val="7A3251AA"/>
    <w:rsid w:val="7A9A60B4"/>
    <w:rsid w:val="7B7570F3"/>
    <w:rsid w:val="7B7E5B06"/>
    <w:rsid w:val="7BAE47D7"/>
    <w:rsid w:val="7C2E19A1"/>
    <w:rsid w:val="7CAE71A9"/>
    <w:rsid w:val="7E713DE3"/>
    <w:rsid w:val="7EB641EE"/>
    <w:rsid w:val="7EF23159"/>
    <w:rsid w:val="7F771A22"/>
    <w:rsid w:val="7F822C34"/>
    <w:rsid w:val="7FD73D0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heme="minorEastAsia" w:cstheme="minorBidi"/>
      <w:sz w:val="18"/>
      <w:szCs w:val="22"/>
      <w:lang w:val="en-US" w:eastAsia="en-US" w:bidi="ar-SA"/>
    </w:rPr>
  </w:style>
  <w:style w:type="paragraph" w:styleId="3">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2">
    <w:name w:val="macro"/>
    <w:link w:val="14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unhideWhenUsed/>
    <w:qFormat/>
    <w:uiPriority w:val="35"/>
    <w:pPr>
      <w:spacing w:line="240" w:lineRule="auto"/>
    </w:pPr>
    <w:rPr>
      <w:b/>
      <w:bCs/>
      <w:color w:val="4F81BD" w:themeColor="accent1"/>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7"/>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5"/>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7"/>
    <w:unhideWhenUsed/>
    <w:qFormat/>
    <w:uiPriority w:val="99"/>
    <w:pPr>
      <w:tabs>
        <w:tab w:val="center" w:pos="4680"/>
        <w:tab w:val="right" w:pos="9360"/>
      </w:tabs>
      <w:spacing w:after="0" w:line="240" w:lineRule="auto"/>
    </w:pPr>
  </w:style>
  <w:style w:type="paragraph" w:styleId="25">
    <w:name w:val="header"/>
    <w:basedOn w:val="1"/>
    <w:link w:val="136"/>
    <w:unhideWhenUsed/>
    <w:qFormat/>
    <w:uiPriority w:val="99"/>
    <w:pPr>
      <w:tabs>
        <w:tab w:val="center" w:pos="4680"/>
        <w:tab w:val="right" w:pos="9360"/>
      </w:tabs>
      <w:spacing w:after="0" w:line="240" w:lineRule="auto"/>
    </w:pPr>
  </w:style>
  <w:style w:type="paragraph" w:styleId="26">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6"/>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Normal (Web)"/>
    <w:basedOn w:val="1"/>
    <w:semiHidden/>
    <w:unhideWhenUsed/>
    <w:qFormat/>
    <w:uiPriority w:val="99"/>
    <w:pPr>
      <w:spacing w:beforeAutospacing="1" w:after="0" w:afterAutospacing="1"/>
    </w:pPr>
    <w:rPr>
      <w:rFonts w:cs="Times New Roman"/>
      <w:sz w:val="24"/>
      <w:lang w:eastAsia="zh-CN"/>
    </w:rPr>
  </w:style>
  <w:style w:type="paragraph" w:styleId="31">
    <w:name w:val="List Continue 3"/>
    <w:basedOn w:val="1"/>
    <w:unhideWhenUsed/>
    <w:qFormat/>
    <w:uiPriority w:val="99"/>
    <w:pPr>
      <w:spacing w:after="120"/>
      <w:ind w:left="1080"/>
      <w:contextualSpacing/>
    </w:pPr>
  </w:style>
  <w:style w:type="paragraph" w:styleId="32">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4">
    <w:name w:val="Table Grid"/>
    <w:basedOn w:val="3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5">
    <w:name w:val="Light Shading"/>
    <w:basedOn w:val="33"/>
    <w:qFormat/>
    <w:uiPriority w:val="60"/>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qFormat/>
    <w:uiPriority w:val="60"/>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qFormat/>
    <w:uiPriority w:val="60"/>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qFormat/>
    <w:uiPriority w:val="60"/>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qFormat/>
    <w:uiPriority w:val="60"/>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qFormat/>
    <w:uiPriority w:val="60"/>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qFormat/>
    <w:uiPriority w:val="60"/>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qFormat/>
    <w:uiPriority w:val="61"/>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qFormat/>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qFormat/>
    <w:uiPriority w:val="61"/>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qFormat/>
    <w:uiPriority w:val="61"/>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qFormat/>
    <w:uiPriority w:val="61"/>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qFormat/>
    <w:uiPriority w:val="61"/>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qFormat/>
    <w:uiPriority w:val="62"/>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qFormat/>
    <w:uiPriority w:val="62"/>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qFormat/>
    <w:uiPriority w:val="62"/>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qFormat/>
    <w:uiPriority w:val="62"/>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qFormat/>
    <w:uiPriority w:val="62"/>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qFormat/>
    <w:uiPriority w:val="62"/>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qFormat/>
    <w:uiPriority w:val="63"/>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qFormat/>
    <w:uiPriority w:val="63"/>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qFormat/>
    <w:uiPriority w:val="63"/>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qFormat/>
    <w:uiPriority w:val="63"/>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qFormat/>
    <w:uiPriority w:val="63"/>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qFormat/>
    <w:uiPriority w:val="63"/>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qFormat/>
    <w:uiPriority w:val="65"/>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qFormat/>
    <w:uiPriority w:val="65"/>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qFormat/>
    <w:uiPriority w:val="65"/>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qFormat/>
    <w:uiPriority w:val="65"/>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qFormat/>
    <w:uiPriority w:val="65"/>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qFormat/>
    <w:uiPriority w:val="65"/>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qFormat/>
    <w:uiPriority w:val="67"/>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qFormat/>
    <w:uiPriority w:val="67"/>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qFormat/>
    <w:uiPriority w:val="67"/>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qFormat/>
    <w:uiPriority w:val="67"/>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qFormat/>
    <w:uiPriority w:val="67"/>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qFormat/>
    <w:uiPriority w:val="67"/>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qFormat/>
    <w:uiPriority w:val="70"/>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qFormat/>
    <w:uiPriority w:val="70"/>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qFormat/>
    <w:uiPriority w:val="70"/>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qFormat/>
    <w:uiPriority w:val="70"/>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qFormat/>
    <w:uiPriority w:val="70"/>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qFormat/>
    <w:uiPriority w:val="70"/>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qFormat/>
    <w:uiPriority w:val="70"/>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qFormat/>
    <w:uiPriority w:val="71"/>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qFormat/>
    <w:uiPriority w:val="71"/>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qFormat/>
    <w:uiPriority w:val="71"/>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qFormat/>
    <w:uiPriority w:val="71"/>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qFormat/>
    <w:uiPriority w:val="71"/>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qFormat/>
    <w:uiPriority w:val="71"/>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qFormat/>
    <w:uiPriority w:val="71"/>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qFormat/>
    <w:uiPriority w:val="72"/>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qFormat/>
    <w:uiPriority w:val="72"/>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qFormat/>
    <w:uiPriority w:val="72"/>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qFormat/>
    <w:uiPriority w:val="72"/>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qFormat/>
    <w:uiPriority w:val="72"/>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qFormat/>
    <w:uiPriority w:val="72"/>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qFormat/>
    <w:uiPriority w:val="72"/>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customStyle="1" w:styleId="136">
    <w:name w:val="页眉 字符"/>
    <w:basedOn w:val="133"/>
    <w:link w:val="25"/>
    <w:qFormat/>
    <w:uiPriority w:val="99"/>
  </w:style>
  <w:style w:type="character" w:customStyle="1" w:styleId="137">
    <w:name w:val="页脚 字符"/>
    <w:basedOn w:val="133"/>
    <w:link w:val="24"/>
    <w:qFormat/>
    <w:uiPriority w:val="99"/>
  </w:style>
  <w:style w:type="paragraph" w:styleId="138">
    <w:name w:val="No Spacing"/>
    <w:qFormat/>
    <w:uiPriority w:val="1"/>
    <w:rPr>
      <w:rFonts w:asciiTheme="minorHAnsi" w:hAnsiTheme="minorHAnsi" w:eastAsiaTheme="minorEastAsia" w:cstheme="minorBidi"/>
      <w:sz w:val="22"/>
      <w:szCs w:val="22"/>
      <w:lang w:val="en-US" w:eastAsia="en-US" w:bidi="ar-SA"/>
    </w:rPr>
  </w:style>
  <w:style w:type="character" w:customStyle="1" w:styleId="139">
    <w:name w:val="标题 1 字符"/>
    <w:basedOn w:val="133"/>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标题 2 字符"/>
    <w:basedOn w:val="133"/>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标题 3 字符"/>
    <w:basedOn w:val="133"/>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标题 字符"/>
    <w:basedOn w:val="133"/>
    <w:link w:val="32"/>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副标题 字符"/>
    <w:basedOn w:val="133"/>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正文文本 字符"/>
    <w:basedOn w:val="133"/>
    <w:link w:val="19"/>
    <w:qFormat/>
    <w:uiPriority w:val="99"/>
  </w:style>
  <w:style w:type="character" w:customStyle="1" w:styleId="146">
    <w:name w:val="正文文本 2 字符"/>
    <w:basedOn w:val="133"/>
    <w:link w:val="28"/>
    <w:qFormat/>
    <w:uiPriority w:val="99"/>
  </w:style>
  <w:style w:type="character" w:customStyle="1" w:styleId="147">
    <w:name w:val="正文文本 3 字符"/>
    <w:basedOn w:val="133"/>
    <w:link w:val="17"/>
    <w:qFormat/>
    <w:uiPriority w:val="99"/>
    <w:rPr>
      <w:sz w:val="16"/>
      <w:szCs w:val="16"/>
    </w:rPr>
  </w:style>
  <w:style w:type="character" w:customStyle="1" w:styleId="148">
    <w:name w:val="宏文本 字符"/>
    <w:basedOn w:val="133"/>
    <w:link w:val="2"/>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引用 字符"/>
    <w:basedOn w:val="133"/>
    <w:link w:val="149"/>
    <w:qFormat/>
    <w:uiPriority w:val="29"/>
    <w:rPr>
      <w:i/>
      <w:iCs/>
      <w:color w:val="000000" w:themeColor="text1"/>
      <w14:textFill>
        <w14:solidFill>
          <w14:schemeClr w14:val="tx1"/>
        </w14:solidFill>
      </w14:textFill>
    </w:rPr>
  </w:style>
  <w:style w:type="character" w:customStyle="1" w:styleId="151">
    <w:name w:val="标题 4 字符"/>
    <w:basedOn w:val="133"/>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标题 5 字符"/>
    <w:basedOn w:val="133"/>
    <w:link w:val="7"/>
    <w:semiHidden/>
    <w:qFormat/>
    <w:uiPriority w:val="9"/>
    <w:rPr>
      <w:rFonts w:asciiTheme="majorHAnsi" w:hAnsiTheme="majorHAnsi" w:eastAsiaTheme="majorEastAsia" w:cstheme="majorBidi"/>
      <w:color w:val="254061" w:themeColor="accent1" w:themeShade="80"/>
    </w:rPr>
  </w:style>
  <w:style w:type="character" w:customStyle="1" w:styleId="153">
    <w:name w:val="标题 6 字符"/>
    <w:basedOn w:val="133"/>
    <w:link w:val="8"/>
    <w:semiHidden/>
    <w:qFormat/>
    <w:uiPriority w:val="9"/>
    <w:rPr>
      <w:rFonts w:asciiTheme="majorHAnsi" w:hAnsiTheme="majorHAnsi" w:eastAsiaTheme="majorEastAsia" w:cstheme="majorBidi"/>
      <w:i/>
      <w:iCs/>
      <w:color w:val="254061" w:themeColor="accent1" w:themeShade="80"/>
    </w:rPr>
  </w:style>
  <w:style w:type="character" w:customStyle="1" w:styleId="154">
    <w:name w:val="标题 7 字符"/>
    <w:basedOn w:val="133"/>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标题 8 字符"/>
    <w:basedOn w:val="133"/>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标题 9 字符"/>
    <w:basedOn w:val="133"/>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明显引用 字符"/>
    <w:basedOn w:val="133"/>
    <w:link w:val="157"/>
    <w:qFormat/>
    <w:uiPriority w:val="30"/>
    <w:rPr>
      <w:b/>
      <w:bCs/>
      <w:i/>
      <w:iCs/>
      <w:color w:val="4F81BD" w:themeColor="accent1"/>
      <w14:textFill>
        <w14:solidFill>
          <w14:schemeClr w14:val="accent1"/>
        </w14:solidFill>
      </w14:textFill>
    </w:rPr>
  </w:style>
  <w:style w:type="character" w:customStyle="1" w:styleId="159">
    <w:name w:val="不明显强调1"/>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明显强调1"/>
    <w:basedOn w:val="133"/>
    <w:qFormat/>
    <w:uiPriority w:val="21"/>
    <w:rPr>
      <w:b/>
      <w:bCs/>
      <w:i/>
      <w:iCs/>
      <w:color w:val="4F81BD" w:themeColor="accent1"/>
      <w14:textFill>
        <w14:solidFill>
          <w14:schemeClr w14:val="accent1"/>
        </w14:solidFill>
      </w14:textFill>
    </w:rPr>
  </w:style>
  <w:style w:type="character" w:customStyle="1" w:styleId="161">
    <w:name w:val="不明显参考1"/>
    <w:basedOn w:val="133"/>
    <w:qFormat/>
    <w:uiPriority w:val="31"/>
    <w:rPr>
      <w:smallCaps/>
      <w:color w:val="C0504D" w:themeColor="accent2"/>
      <w:u w:val="single"/>
      <w14:textFill>
        <w14:solidFill>
          <w14:schemeClr w14:val="accent2"/>
        </w14:solidFill>
      </w14:textFill>
    </w:rPr>
  </w:style>
  <w:style w:type="character" w:customStyle="1" w:styleId="162">
    <w:name w:val="明显参考1"/>
    <w:basedOn w:val="133"/>
    <w:qFormat/>
    <w:uiPriority w:val="32"/>
    <w:rPr>
      <w:b/>
      <w:bCs/>
      <w:smallCaps/>
      <w:color w:val="C0504D" w:themeColor="accent2"/>
      <w:spacing w:val="5"/>
      <w:u w:val="single"/>
      <w14:textFill>
        <w14:solidFill>
          <w14:schemeClr w14:val="accent2"/>
        </w14:solidFill>
      </w14:textFill>
    </w:rPr>
  </w:style>
  <w:style w:type="character" w:customStyle="1" w:styleId="163">
    <w:name w:val="书籍标题1"/>
    <w:basedOn w:val="133"/>
    <w:qFormat/>
    <w:uiPriority w:val="33"/>
    <w:rPr>
      <w:b/>
      <w:bCs/>
      <w:smallCaps/>
      <w:spacing w:val="5"/>
    </w:rPr>
  </w:style>
  <w:style w:type="paragraph" w:customStyle="1" w:styleId="164">
    <w:name w:val="TOC 标题1"/>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numbering" Target="numbering.xml"/><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67</Pages>
  <Words>723</Words>
  <Characters>3496</Characters>
  <Lines>753</Lines>
  <Paragraphs>212</Paragraphs>
  <TotalTime>44</TotalTime>
  <ScaleCrop>false</ScaleCrop>
  <LinksUpToDate>false</LinksUpToDate>
  <CharactersWithSpaces>3945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2026-06-28T14:45:00Z</dcterms:created>
  <dc:creator>python-docx</dc:creator>
  <dc:description>generated by python-docx</dc:description>
  <cp:lastModifiedBy>悦</cp:lastModifiedBy>
  <dcterms:modified xsi:type="dcterms:W3CDTF">2026-08-08T07:14:13Z</dcterms:modified>
  <dc:title>Cumulative IR-FI Supplementary Materials</dc:title>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eyJoZGlkIjoiZWY2MjMzOTU1MWU4ZmRkOTNhMWIxNjc3YmQ3NjU1NTUiLCJ1c2VySWQiOiIzMjk5MzczODcifQ==</vt:lpwstr>
  </property>
  <property fmtid="{D5CDD505-2E9C-101B-9397-08002B2CF9AE}" pid="3" name="KSOProductBuildVer">
    <vt:lpwstr>2052-12.1.0.28043</vt:lpwstr>
  </property>
  <property fmtid="{D5CDD505-2E9C-101B-9397-08002B2CF9AE}" pid="4" name="ICV">
    <vt:lpwstr>D28574942BDB4A26A269658BECA172AF_13</vt:lpwstr>
  </property>
</Properties>
</file>