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D5" w:rsidRPr="00294FEF" w:rsidRDefault="00B0677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4FEF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:rsidR="00B0677B" w:rsidRPr="00294FEF" w:rsidRDefault="00B0677B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0677B" w:rsidRPr="00294FEF" w:rsidRDefault="00B0677B" w:rsidP="00B0677B">
      <w:pPr>
        <w:jc w:val="both"/>
        <w:rPr>
          <w:rFonts w:ascii="Times New Roman" w:hAnsi="Times New Roman" w:cs="Times New Roman"/>
          <w:b/>
          <w:sz w:val="28"/>
          <w:szCs w:val="24"/>
          <w:lang w:val="en-GB"/>
        </w:rPr>
      </w:pPr>
      <w:r w:rsidRPr="00294FEF">
        <w:rPr>
          <w:rFonts w:ascii="Times New Roman" w:hAnsi="Times New Roman" w:cs="Times New Roman"/>
          <w:b/>
          <w:sz w:val="28"/>
          <w:szCs w:val="24"/>
          <w:lang w:val="en-GB"/>
        </w:rPr>
        <w:t>Increased availability of NADH in metabolically engineered baker’s yeast improves transaminase-oxidoreductase coupled asymmetric whole-cell bioconversion</w:t>
      </w:r>
    </w:p>
    <w:p w:rsidR="00B0677B" w:rsidRPr="00294FEF" w:rsidRDefault="00B0677B" w:rsidP="00B0677B">
      <w:pPr>
        <w:jc w:val="both"/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</w:pPr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>Jan Dines Knudsen</w:t>
      </w:r>
      <w:r w:rsidRPr="00294FEF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proofErr w:type="gramStart"/>
      <w:r w:rsidRPr="00294FEF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,2</w:t>
      </w:r>
      <w:proofErr w:type="gramEnd"/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>, Cecilia Hägglöf</w:t>
      </w:r>
      <w:r w:rsidRPr="00294FEF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>, Nora Weber</w:t>
      </w:r>
      <w:r w:rsidRPr="00294FEF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1,3</w:t>
      </w:r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Magnus Carlquist</w:t>
      </w:r>
      <w:r w:rsidRPr="00294FEF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1,*</w:t>
      </w:r>
    </w:p>
    <w:p w:rsidR="00B0677B" w:rsidRPr="00294FEF" w:rsidRDefault="00B0677B" w:rsidP="00B0677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0677B" w:rsidRPr="00294FEF" w:rsidRDefault="00B0677B" w:rsidP="00B0677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>JDK:</w:t>
      </w:r>
      <w:r w:rsidRPr="00294FEF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hyperlink r:id="rId6" w:history="1">
        <w:r w:rsidRPr="00294FEF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jan.knudsen@unimib.it</w:t>
        </w:r>
      </w:hyperlink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>Division of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Applied Microbiology, Department of Chemistry, Faculty of Engineering, Lund University, PO Box 124, SE-221 00 Lund, Sweden. Present address: 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The Department of Biotechnology and Biosciences, University of Milano – Bicocca, </w:t>
      </w:r>
      <w:proofErr w:type="spellStart"/>
      <w:r w:rsidRPr="00294FEF">
        <w:rPr>
          <w:rFonts w:ascii="Times New Roman" w:hAnsi="Times New Roman" w:cs="Times New Roman"/>
          <w:sz w:val="24"/>
          <w:szCs w:val="24"/>
          <w:lang w:val="en-GB"/>
        </w:rPr>
        <w:t>P.zza</w:t>
      </w:r>
      <w:proofErr w:type="spellEnd"/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294FEF">
        <w:rPr>
          <w:rFonts w:ascii="Times New Roman" w:hAnsi="Times New Roman" w:cs="Times New Roman"/>
          <w:sz w:val="24"/>
          <w:szCs w:val="24"/>
          <w:lang w:val="en-GB"/>
        </w:rPr>
        <w:t>della</w:t>
      </w:r>
      <w:proofErr w:type="spellEnd"/>
      <w:proofErr w:type="gramEnd"/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94FEF">
        <w:rPr>
          <w:rFonts w:ascii="Times New Roman" w:hAnsi="Times New Roman" w:cs="Times New Roman"/>
          <w:sz w:val="24"/>
          <w:szCs w:val="24"/>
          <w:lang w:val="en-GB"/>
        </w:rPr>
        <w:t>Scienza</w:t>
      </w:r>
      <w:proofErr w:type="spellEnd"/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 4, 20126, Milano (MI), Italy</w:t>
      </w:r>
    </w:p>
    <w:p w:rsidR="00B0677B" w:rsidRPr="00294FEF" w:rsidRDefault="00B0677B" w:rsidP="00B0677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>CH: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7" w:history="1">
        <w:r w:rsidRPr="00294FEF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cecilia.hagglof.350@student.lu.se</w:t>
        </w:r>
      </w:hyperlink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>Division of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>Applied Microbiology, Department of Chemistry, Faculty of Engineering, Lund University, PO Box 124, SE-221 00 Lund, Sweden.</w:t>
      </w:r>
    </w:p>
    <w:p w:rsidR="00B0677B" w:rsidRPr="00294FEF" w:rsidRDefault="00B0677B" w:rsidP="00B0677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>NW: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8" w:history="1">
        <w:r w:rsidRPr="00294FEF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noraw@evolva.com</w:t>
        </w:r>
      </w:hyperlink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>Division of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Applied Microbiology, Department of Chemistry, Faculty of Engineering, Lund University, PO Box 124, SE-221 00 Lund, Sweden. Present address: 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Evolva, </w:t>
      </w:r>
      <w:proofErr w:type="spellStart"/>
      <w:r w:rsidRPr="00294FEF">
        <w:rPr>
          <w:rFonts w:ascii="Times New Roman" w:hAnsi="Times New Roman" w:cs="Times New Roman"/>
          <w:sz w:val="24"/>
          <w:szCs w:val="24"/>
          <w:lang w:val="en-GB"/>
        </w:rPr>
        <w:t>Duggingerstrasse</w:t>
      </w:r>
      <w:proofErr w:type="spellEnd"/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 23, CH-4153 </w:t>
      </w:r>
      <w:proofErr w:type="spellStart"/>
      <w:r w:rsidRPr="00294FEF">
        <w:rPr>
          <w:rFonts w:ascii="Times New Roman" w:hAnsi="Times New Roman" w:cs="Times New Roman"/>
          <w:sz w:val="24"/>
          <w:szCs w:val="24"/>
          <w:lang w:val="en-GB"/>
        </w:rPr>
        <w:t>Reinach</w:t>
      </w:r>
      <w:proofErr w:type="spellEnd"/>
      <w:r w:rsidRPr="00294FEF">
        <w:rPr>
          <w:rFonts w:ascii="Times New Roman" w:hAnsi="Times New Roman" w:cs="Times New Roman"/>
          <w:sz w:val="24"/>
          <w:szCs w:val="24"/>
          <w:lang w:val="en-GB"/>
        </w:rPr>
        <w:t>, Switzerland</w:t>
      </w:r>
    </w:p>
    <w:p w:rsidR="00B0677B" w:rsidRPr="00294FEF" w:rsidRDefault="00B0677B" w:rsidP="00B0677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4FEF">
        <w:rPr>
          <w:rFonts w:ascii="Times New Roman" w:hAnsi="Times New Roman" w:cs="Times New Roman"/>
          <w:b/>
          <w:sz w:val="24"/>
          <w:szCs w:val="24"/>
          <w:lang w:val="en-GB"/>
        </w:rPr>
        <w:t>MC: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9" w:history="1">
        <w:r w:rsidRPr="00294FEF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magnus.carlquist@tmb.lth.se</w:t>
        </w:r>
      </w:hyperlink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>Division of</w:t>
      </w:r>
      <w:r w:rsidRPr="00294F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294FEF">
        <w:rPr>
          <w:rFonts w:ascii="Times New Roman" w:hAnsi="Times New Roman" w:cs="Times New Roman"/>
          <w:sz w:val="24"/>
          <w:szCs w:val="24"/>
          <w:lang w:val="en-GB"/>
        </w:rPr>
        <w:t>Applied Microbiology, Department of Chemistry, Faculty of Engineering, Lund University, PO Box 124, SE-221 00 Lund, Sweden.</w:t>
      </w:r>
    </w:p>
    <w:p w:rsidR="00B0677B" w:rsidRPr="00294FEF" w:rsidRDefault="00B0677B" w:rsidP="00B0677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0677B" w:rsidRPr="00294FEF" w:rsidRDefault="00B0677B" w:rsidP="00B0677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4FEF">
        <w:rPr>
          <w:rFonts w:ascii="Times New Roman" w:hAnsi="Times New Roman" w:cs="Times New Roman"/>
          <w:sz w:val="24"/>
          <w:szCs w:val="24"/>
          <w:lang w:val="en-GB"/>
        </w:rPr>
        <w:t xml:space="preserve">*Corresponding author email: magnus.carlquist@tmb.lth.se, phone: </w:t>
      </w:r>
      <w:r w:rsidRPr="00294FEF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  <w:lang w:val="en-GB"/>
        </w:rPr>
        <w:t>+46462228329</w:t>
      </w:r>
    </w:p>
    <w:p w:rsidR="00B0677B" w:rsidRPr="00294FEF" w:rsidRDefault="00B0677B">
      <w:pPr>
        <w:rPr>
          <w:rFonts w:ascii="Times New Roman" w:hAnsi="Times New Roman" w:cs="Times New Roman"/>
          <w:lang w:val="en-GB"/>
        </w:rPr>
      </w:pPr>
      <w:r w:rsidRPr="00294FEF">
        <w:rPr>
          <w:rFonts w:ascii="Times New Roman" w:hAnsi="Times New Roman" w:cs="Times New Roman"/>
          <w:lang w:val="en-GB"/>
        </w:rPr>
        <w:br w:type="page"/>
      </w:r>
    </w:p>
    <w:p w:rsidR="00B0677B" w:rsidRPr="00D0572A" w:rsidRDefault="00B0677B" w:rsidP="00B0677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0677B" w:rsidRPr="00D0572A" w:rsidRDefault="00B0677B" w:rsidP="00B0677B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0572A"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inline distT="0" distB="0" distL="0" distR="0" wp14:anchorId="646C3E32" wp14:editId="279AF8C1">
            <wp:extent cx="5972810" cy="1932940"/>
            <wp:effectExtent l="0" t="0" r="889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 coupled TA-KRED system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77B" w:rsidRDefault="00B0677B">
      <w:pPr>
        <w:rPr>
          <w:lang w:val="en-GB"/>
        </w:rPr>
      </w:pPr>
    </w:p>
    <w:p w:rsidR="00B0677B" w:rsidRPr="00D0572A" w:rsidRDefault="00B0677B" w:rsidP="00B0677B">
      <w:pPr>
        <w:pStyle w:val="Caption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</w:pPr>
      <w:r w:rsidRPr="00D0572A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color w:val="auto"/>
          <w:sz w:val="24"/>
          <w:szCs w:val="24"/>
          <w:lang w:val="en-GB"/>
        </w:rPr>
        <w:t>S</w:t>
      </w:r>
      <w:r w:rsidRPr="00D0572A">
        <w:rPr>
          <w:rFonts w:ascii="Times New Roman" w:hAnsi="Times New Roman" w:cs="Times New Roman"/>
          <w:color w:val="auto"/>
          <w:sz w:val="24"/>
          <w:szCs w:val="24"/>
          <w:lang w:val="en-GB"/>
        </w:rPr>
        <w:t>1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</w:t>
      </w:r>
      <w:r w:rsidR="00A10B18">
        <w:rPr>
          <w:rFonts w:ascii="Times New Roman" w:hAnsi="Times New Roman" w:cs="Times New Roman"/>
          <w:color w:val="auto"/>
          <w:sz w:val="24"/>
          <w:szCs w:val="24"/>
          <w:lang w:val="en-GB"/>
        </w:rPr>
        <w:t>S</w:t>
      </w:r>
      <w:r w:rsidRPr="00D0572A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cheme of the studied reactions. 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The constructed whole-cell biocatalysts were applied for simultaneous (</w:t>
      </w:r>
      <w:proofErr w:type="spellStart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i</w:t>
      </w:r>
      <w:proofErr w:type="spellEnd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) kinetic resolution of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 xml:space="preserve"> racemic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1-phenylethylamine to (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>R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)-1-phenylethylamine and (ii) reduction of the formed </w:t>
      </w:r>
      <w:proofErr w:type="spellStart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acetophenone</w:t>
      </w:r>
      <w:proofErr w:type="spellEnd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to (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>S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)-1-phenylethanol.</w:t>
      </w:r>
      <w:r w:rsidRPr="00D0572A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Reactions were catalysed using recombinant 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 xml:space="preserve">S. cerevisiae 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strains over-expressing a plant ω-transaminase (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>VAMT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from 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 xml:space="preserve">C. </w:t>
      </w:r>
      <w:proofErr w:type="spellStart"/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>chinense</w:t>
      </w:r>
      <w:proofErr w:type="spellEnd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) and a bacterial ketone reductase (the NADH-dependent oxidoreductase 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>SADH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from 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 xml:space="preserve">R. </w:t>
      </w:r>
      <w:proofErr w:type="spellStart"/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>erythropolis</w:t>
      </w:r>
      <w:proofErr w:type="spellEnd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). The whole-cell biocatalyst was produced in an upstream aerobic batch cultivation step, and subsequently used in a semi-anaerobic bioconversion step. The reaction solution was based on a defined mineral medium and consisted of 5-7.5 </w:t>
      </w:r>
      <w:proofErr w:type="spellStart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mM</w:t>
      </w:r>
      <w:proofErr w:type="spellEnd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</w:t>
      </w:r>
      <w:r w:rsidR="00551293" w:rsidRPr="00551293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substrate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, 5 g (</w:t>
      </w:r>
      <w:proofErr w:type="spellStart"/>
      <w:proofErr w:type="gramStart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dw</w:t>
      </w:r>
      <w:proofErr w:type="spellEnd"/>
      <w:proofErr w:type="gramEnd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)/l engineer</w:t>
      </w:r>
      <w:bookmarkStart w:id="0" w:name="_GoBack"/>
      <w:bookmarkEnd w:id="0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ed yeast, and 50 g/l glucose. The same process configuration was used for one-step conversion of </w:t>
      </w:r>
      <w:proofErr w:type="spellStart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acetophenone</w:t>
      </w:r>
      <w:proofErr w:type="spellEnd"/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or for the two-step conversion of </w:t>
      </w:r>
      <w:r w:rsidRPr="00D0572A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GB"/>
        </w:rPr>
        <w:t>racemic</w:t>
      </w:r>
      <w:r w:rsidRPr="00D0572A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1-phenylethylamine.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 xml:space="preserve"> </w:t>
      </w:r>
      <w:r w:rsidR="00B118A4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Pyridoxal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-5</w:t>
      </w:r>
      <w:r w:rsidR="00B118A4"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’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GB"/>
        </w:rPr>
        <w:t>-phosphate (PLP), amine acceptor (pyruvate) and NADH were provided by the cell during assimilation of glucose.</w:t>
      </w:r>
    </w:p>
    <w:p w:rsidR="00B0677B" w:rsidRPr="00B0677B" w:rsidRDefault="00B0677B">
      <w:pPr>
        <w:rPr>
          <w:lang w:val="en-GB"/>
        </w:rPr>
      </w:pPr>
    </w:p>
    <w:sectPr w:rsidR="00B0677B" w:rsidRPr="00B0677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77D" w:rsidRDefault="0054077D" w:rsidP="00B0677B">
      <w:pPr>
        <w:spacing w:after="0" w:line="240" w:lineRule="auto"/>
      </w:pPr>
      <w:r>
        <w:separator/>
      </w:r>
    </w:p>
  </w:endnote>
  <w:endnote w:type="continuationSeparator" w:id="0">
    <w:p w:rsidR="0054077D" w:rsidRDefault="0054077D" w:rsidP="00B06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77B" w:rsidRDefault="0054077D">
    <w:pPr>
      <w:pStyle w:val="Footer"/>
      <w:jc w:val="center"/>
    </w:pPr>
    <w:sdt>
      <w:sdtPr>
        <w:id w:val="-12548137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0677B">
          <w:fldChar w:fldCharType="begin"/>
        </w:r>
        <w:r w:rsidR="00B0677B">
          <w:instrText xml:space="preserve"> PAGE   \* MERGEFORMAT </w:instrText>
        </w:r>
        <w:r w:rsidR="00B0677B">
          <w:fldChar w:fldCharType="separate"/>
        </w:r>
        <w:r w:rsidR="00551293">
          <w:rPr>
            <w:noProof/>
          </w:rPr>
          <w:t>1</w:t>
        </w:r>
        <w:r w:rsidR="00B0677B">
          <w:rPr>
            <w:noProof/>
          </w:rPr>
          <w:fldChar w:fldCharType="end"/>
        </w:r>
      </w:sdtContent>
    </w:sdt>
    <w:r w:rsidR="00B0677B">
      <w:rPr>
        <w:noProof/>
      </w:rPr>
      <w:t xml:space="preserve"> (2)</w:t>
    </w:r>
  </w:p>
  <w:p w:rsidR="00B0677B" w:rsidRDefault="00B067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77D" w:rsidRDefault="0054077D" w:rsidP="00B0677B">
      <w:pPr>
        <w:spacing w:after="0" w:line="240" w:lineRule="auto"/>
      </w:pPr>
      <w:r>
        <w:separator/>
      </w:r>
    </w:p>
  </w:footnote>
  <w:footnote w:type="continuationSeparator" w:id="0">
    <w:p w:rsidR="0054077D" w:rsidRDefault="0054077D" w:rsidP="00B067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7B"/>
    <w:rsid w:val="00294FEF"/>
    <w:rsid w:val="0039278A"/>
    <w:rsid w:val="0039447C"/>
    <w:rsid w:val="004F17DB"/>
    <w:rsid w:val="0054077D"/>
    <w:rsid w:val="00551293"/>
    <w:rsid w:val="008111D5"/>
    <w:rsid w:val="00A10B18"/>
    <w:rsid w:val="00AE24B7"/>
    <w:rsid w:val="00B0677B"/>
    <w:rsid w:val="00B118A4"/>
    <w:rsid w:val="00D519A6"/>
    <w:rsid w:val="00D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AAEA3-B34E-4657-BD61-E33B5F97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0677B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0677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6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77B"/>
  </w:style>
  <w:style w:type="paragraph" w:styleId="Footer">
    <w:name w:val="footer"/>
    <w:basedOn w:val="Normal"/>
    <w:link w:val="FooterChar"/>
    <w:uiPriority w:val="99"/>
    <w:unhideWhenUsed/>
    <w:rsid w:val="00B06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77B"/>
  </w:style>
  <w:style w:type="paragraph" w:styleId="BalloonText">
    <w:name w:val="Balloon Text"/>
    <w:basedOn w:val="Normal"/>
    <w:link w:val="BalloonTextChar"/>
    <w:uiPriority w:val="99"/>
    <w:semiHidden/>
    <w:unhideWhenUsed/>
    <w:rsid w:val="00D51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aw@evolva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cilia.hagglof.350@student.lu.s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.knudsen@unimib.i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mailto:magnus.carlquist@tmb.lth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</dc:creator>
  <cp:keywords/>
  <dc:description/>
  <cp:lastModifiedBy>Magnus</cp:lastModifiedBy>
  <cp:revision>3</cp:revision>
  <dcterms:created xsi:type="dcterms:W3CDTF">2016-02-09T14:41:00Z</dcterms:created>
  <dcterms:modified xsi:type="dcterms:W3CDTF">2016-02-09T14:45:00Z</dcterms:modified>
</cp:coreProperties>
</file>