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64" w:rsidRPr="006A5BC9" w:rsidRDefault="00513B64" w:rsidP="00513B64">
      <w:pPr>
        <w:spacing w:line="360" w:lineRule="auto"/>
        <w:rPr>
          <w:b/>
          <w:bCs/>
          <w:iCs/>
          <w:sz w:val="32"/>
          <w:szCs w:val="32"/>
        </w:rPr>
      </w:pPr>
      <w:r>
        <w:rPr>
          <w:rFonts w:hint="eastAsia"/>
          <w:b/>
          <w:bCs/>
          <w:iCs/>
          <w:sz w:val="32"/>
          <w:szCs w:val="32"/>
        </w:rPr>
        <w:t xml:space="preserve">Table </w:t>
      </w:r>
      <w:r>
        <w:rPr>
          <w:b/>
          <w:bCs/>
          <w:iCs/>
          <w:sz w:val="32"/>
          <w:szCs w:val="32"/>
        </w:rPr>
        <w:t>S</w:t>
      </w:r>
      <w:r>
        <w:rPr>
          <w:rFonts w:hint="eastAsia"/>
          <w:b/>
          <w:bCs/>
          <w:iCs/>
          <w:sz w:val="32"/>
          <w:szCs w:val="32"/>
        </w:rPr>
        <w:t>1</w:t>
      </w:r>
    </w:p>
    <w:p w:rsidR="00513B64" w:rsidRPr="003938AD" w:rsidRDefault="00513B64" w:rsidP="00513B64">
      <w:pPr>
        <w:rPr>
          <w:sz w:val="24"/>
        </w:rPr>
      </w:pPr>
      <w:r w:rsidRPr="003938AD">
        <w:rPr>
          <w:rFonts w:hint="eastAsia"/>
          <w:sz w:val="24"/>
        </w:rPr>
        <w:t>Reporter protein</w:t>
      </w:r>
      <w:bookmarkStart w:id="0" w:name="_GoBack"/>
      <w:bookmarkEnd w:id="0"/>
      <w:r w:rsidRPr="003938AD">
        <w:rPr>
          <w:rFonts w:hint="eastAsia"/>
          <w:sz w:val="24"/>
        </w:rPr>
        <w:t xml:space="preserve">s screened out for the study of </w:t>
      </w:r>
      <w:r>
        <w:rPr>
          <w:rFonts w:hint="eastAsia"/>
          <w:sz w:val="24"/>
        </w:rPr>
        <w:t>non-classical secretion pathway</w:t>
      </w:r>
    </w:p>
    <w:p w:rsidR="00513B64" w:rsidRDefault="00513B64" w:rsidP="00513B64">
      <w:pPr>
        <w:rPr>
          <w:rFonts w:hint="eastAsia"/>
        </w:rPr>
      </w:pPr>
    </w:p>
    <w:tbl>
      <w:tblPr>
        <w:tblW w:w="10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745"/>
        <w:gridCol w:w="1313"/>
        <w:gridCol w:w="2369"/>
        <w:gridCol w:w="1833"/>
        <w:gridCol w:w="1259"/>
        <w:gridCol w:w="1319"/>
        <w:gridCol w:w="1275"/>
      </w:tblGrid>
      <w:tr w:rsidR="00513B64" w:rsidTr="00464113">
        <w:trPr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513B64" w:rsidRPr="003938AD" w:rsidRDefault="00513B64" w:rsidP="00464113">
            <w:pPr>
              <w:rPr>
                <w:rFonts w:hint="eastAsia"/>
                <w:b/>
                <w:szCs w:val="21"/>
              </w:rPr>
            </w:pPr>
            <w:r w:rsidRPr="003938AD">
              <w:rPr>
                <w:rFonts w:hint="eastAsia"/>
                <w:b/>
                <w:szCs w:val="21"/>
              </w:rPr>
              <w:t>N</w:t>
            </w:r>
            <w:r w:rsidRPr="003938AD">
              <w:rPr>
                <w:b/>
                <w:szCs w:val="21"/>
              </w:rPr>
              <w:t>O.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513B64" w:rsidRPr="003938AD" w:rsidRDefault="00513B64" w:rsidP="00464113">
            <w:pPr>
              <w:rPr>
                <w:rFonts w:hint="eastAsia"/>
                <w:b/>
                <w:szCs w:val="21"/>
              </w:rPr>
            </w:pPr>
            <w:r w:rsidRPr="003938AD">
              <w:rPr>
                <w:rFonts w:hint="eastAsia"/>
                <w:b/>
                <w:szCs w:val="21"/>
              </w:rPr>
              <w:t>G</w:t>
            </w:r>
            <w:r w:rsidRPr="003938AD">
              <w:rPr>
                <w:b/>
                <w:szCs w:val="21"/>
              </w:rPr>
              <w:t>ene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13B64" w:rsidRPr="003938AD" w:rsidRDefault="00513B64" w:rsidP="00464113">
            <w:pPr>
              <w:rPr>
                <w:rFonts w:hint="eastAsia"/>
                <w:b/>
                <w:szCs w:val="21"/>
              </w:rPr>
            </w:pPr>
            <w:r w:rsidRPr="003938AD">
              <w:rPr>
                <w:b/>
                <w:szCs w:val="21"/>
              </w:rPr>
              <w:t>Localisation</w:t>
            </w:r>
          </w:p>
        </w:tc>
        <w:tc>
          <w:tcPr>
            <w:tcW w:w="2369" w:type="dxa"/>
            <w:shd w:val="clear" w:color="auto" w:fill="auto"/>
            <w:vAlign w:val="center"/>
          </w:tcPr>
          <w:p w:rsidR="00513B64" w:rsidRPr="003938AD" w:rsidRDefault="00513B64" w:rsidP="00464113">
            <w:pPr>
              <w:rPr>
                <w:b/>
                <w:szCs w:val="21"/>
              </w:rPr>
            </w:pPr>
            <w:r w:rsidRPr="003938AD">
              <w:rPr>
                <w:rFonts w:hint="eastAsia"/>
                <w:b/>
                <w:szCs w:val="21"/>
              </w:rPr>
              <w:t>F</w:t>
            </w:r>
            <w:r w:rsidRPr="003938AD">
              <w:rPr>
                <w:b/>
                <w:szCs w:val="21"/>
              </w:rPr>
              <w:t>unction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513B64" w:rsidRPr="003938AD" w:rsidRDefault="00513B64" w:rsidP="00464113">
            <w:pPr>
              <w:rPr>
                <w:b/>
                <w:szCs w:val="21"/>
              </w:rPr>
            </w:pPr>
            <w:r w:rsidRPr="003938AD">
              <w:rPr>
                <w:rFonts w:hint="eastAsia"/>
                <w:b/>
                <w:szCs w:val="21"/>
              </w:rPr>
              <w:t>S</w:t>
            </w:r>
            <w:r w:rsidRPr="003938AD">
              <w:rPr>
                <w:b/>
                <w:szCs w:val="21"/>
              </w:rPr>
              <w:t>ource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513B64" w:rsidRPr="003938AD" w:rsidRDefault="00513B64" w:rsidP="00464113">
            <w:pPr>
              <w:rPr>
                <w:b/>
                <w:szCs w:val="21"/>
              </w:rPr>
            </w:pPr>
            <w:r w:rsidRPr="003938AD">
              <w:rPr>
                <w:b/>
                <w:szCs w:val="21"/>
              </w:rPr>
              <w:t>Molecular mass</w:t>
            </w:r>
            <w:r w:rsidRPr="003938AD">
              <w:rPr>
                <w:rFonts w:hint="eastAsia"/>
                <w:b/>
                <w:szCs w:val="21"/>
              </w:rPr>
              <w:t xml:space="preserve"> (</w:t>
            </w:r>
            <w:r w:rsidRPr="003938AD">
              <w:rPr>
                <w:b/>
                <w:szCs w:val="21"/>
              </w:rPr>
              <w:t>kDa</w:t>
            </w:r>
            <w:r w:rsidRPr="003938AD">
              <w:rPr>
                <w:rFonts w:hint="eastAsia"/>
                <w:b/>
                <w:szCs w:val="21"/>
              </w:rPr>
              <w:t>)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13B64" w:rsidRPr="003938AD" w:rsidRDefault="00513B64" w:rsidP="00464113">
            <w:pPr>
              <w:rPr>
                <w:b/>
                <w:szCs w:val="21"/>
              </w:rPr>
            </w:pPr>
            <w:r w:rsidRPr="003938AD">
              <w:rPr>
                <w:rFonts w:hint="eastAsia"/>
                <w:b/>
                <w:szCs w:val="21"/>
              </w:rPr>
              <w:t>G</w:t>
            </w:r>
            <w:r w:rsidRPr="003938AD">
              <w:rPr>
                <w:b/>
                <w:szCs w:val="21"/>
              </w:rPr>
              <w:t>ene length</w:t>
            </w:r>
            <w:r w:rsidRPr="003938AD">
              <w:rPr>
                <w:rFonts w:hint="eastAsia"/>
                <w:b/>
                <w:szCs w:val="21"/>
              </w:rPr>
              <w:t xml:space="preserve"> (</w:t>
            </w:r>
            <w:r w:rsidRPr="003938AD">
              <w:rPr>
                <w:b/>
                <w:szCs w:val="21"/>
              </w:rPr>
              <w:t>bp</w:t>
            </w:r>
            <w:r w:rsidRPr="003938AD">
              <w:rPr>
                <w:rFonts w:hint="eastAsia"/>
                <w:b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3B64" w:rsidRPr="003938AD" w:rsidRDefault="00513B64" w:rsidP="00464113">
            <w:pPr>
              <w:rPr>
                <w:rFonts w:hint="eastAsia"/>
                <w:b/>
                <w:szCs w:val="21"/>
              </w:rPr>
            </w:pPr>
            <w:r w:rsidRPr="003938AD">
              <w:rPr>
                <w:rFonts w:hint="eastAsia"/>
                <w:b/>
                <w:szCs w:val="21"/>
              </w:rPr>
              <w:t>S</w:t>
            </w:r>
            <w:r w:rsidRPr="003938AD">
              <w:rPr>
                <w:b/>
                <w:szCs w:val="21"/>
              </w:rPr>
              <w:t>ecretion pathway</w:t>
            </w: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rFonts w:hint="eastAsia"/>
                <w:i/>
                <w:color w:val="FF0000"/>
              </w:rPr>
            </w:pPr>
            <w:r w:rsidRPr="003938AD">
              <w:rPr>
                <w:i/>
                <w:color w:val="FF0000"/>
              </w:rPr>
              <w:t>g</w:t>
            </w:r>
            <w:r w:rsidRPr="003938AD">
              <w:rPr>
                <w:rFonts w:hint="eastAsia"/>
                <w:i/>
                <w:color w:val="FF0000"/>
              </w:rPr>
              <w:t>roES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rFonts w:hint="eastAsia"/>
                <w:color w:val="FF0000"/>
              </w:rPr>
            </w:pPr>
            <w:r w:rsidRPr="003938AD">
              <w:rPr>
                <w:rFonts w:hint="eastAsia"/>
                <w:color w:val="FF0000"/>
              </w:rPr>
              <w:t>I</w:t>
            </w:r>
            <w:r w:rsidRPr="003938AD">
              <w:rPr>
                <w:color w:val="FF0000"/>
              </w:rPr>
              <w:t>ntracellular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Chaperone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FF0000"/>
              </w:rPr>
            </w:pPr>
            <w:r w:rsidRPr="003938AD">
              <w:rPr>
                <w:rFonts w:hint="eastAsia"/>
                <w:i/>
                <w:color w:val="FF0000"/>
                <w:sz w:val="20"/>
              </w:rPr>
              <w:t xml:space="preserve">B. </w:t>
            </w:r>
            <w:r w:rsidRPr="003938AD">
              <w:rPr>
                <w:i/>
                <w:color w:val="FF0000"/>
                <w:sz w:val="20"/>
              </w:rPr>
              <w:t>subtilis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10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285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FF0000"/>
              </w:rPr>
            </w:pPr>
            <w:r w:rsidRPr="003938AD">
              <w:rPr>
                <w:i/>
                <w:color w:val="FF0000"/>
              </w:rPr>
              <w:t>g</w:t>
            </w:r>
            <w:r w:rsidRPr="003938AD">
              <w:rPr>
                <w:rFonts w:hint="eastAsia"/>
                <w:i/>
                <w:color w:val="FF0000"/>
              </w:rPr>
              <w:t>roEL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I</w:t>
            </w:r>
            <w:r w:rsidRPr="003938AD">
              <w:rPr>
                <w:color w:val="FF0000"/>
              </w:rPr>
              <w:t>ntracellular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Chaperone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FF0000"/>
              </w:rPr>
            </w:pPr>
            <w:r w:rsidRPr="003938AD">
              <w:rPr>
                <w:rFonts w:hint="eastAsia"/>
                <w:i/>
                <w:color w:val="FF0000"/>
                <w:sz w:val="20"/>
              </w:rPr>
              <w:t xml:space="preserve">B. </w:t>
            </w:r>
            <w:r w:rsidRPr="003938AD">
              <w:rPr>
                <w:i/>
                <w:color w:val="FF0000"/>
                <w:sz w:val="20"/>
              </w:rPr>
              <w:t>subtilis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60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1635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3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FF0000"/>
              </w:rPr>
            </w:pPr>
            <w:r w:rsidRPr="003938AD">
              <w:rPr>
                <w:i/>
                <w:color w:val="FF0000"/>
              </w:rPr>
              <w:t>d</w:t>
            </w:r>
            <w:r w:rsidRPr="003938AD">
              <w:rPr>
                <w:rFonts w:hint="eastAsia"/>
                <w:i/>
                <w:color w:val="FF0000"/>
              </w:rPr>
              <w:t>naK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I</w:t>
            </w:r>
            <w:r w:rsidRPr="003938AD">
              <w:rPr>
                <w:color w:val="FF0000"/>
              </w:rPr>
              <w:t>ntracellular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Chaperone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i/>
                <w:color w:val="FF0000"/>
                <w:sz w:val="20"/>
              </w:rPr>
              <w:t xml:space="preserve">B. </w:t>
            </w:r>
            <w:r w:rsidRPr="003938AD">
              <w:rPr>
                <w:i/>
                <w:color w:val="FF0000"/>
                <w:sz w:val="20"/>
              </w:rPr>
              <w:t>subtilis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67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1836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4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FF0000"/>
              </w:rPr>
            </w:pPr>
            <w:r w:rsidRPr="003938AD">
              <w:rPr>
                <w:i/>
                <w:color w:val="FF0000"/>
              </w:rPr>
              <w:t>d</w:t>
            </w:r>
            <w:r w:rsidRPr="003938AD">
              <w:rPr>
                <w:rFonts w:hint="eastAsia"/>
                <w:i/>
                <w:color w:val="FF0000"/>
              </w:rPr>
              <w:t>naJ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I</w:t>
            </w:r>
            <w:r w:rsidRPr="003938AD">
              <w:rPr>
                <w:color w:val="FF0000"/>
              </w:rPr>
              <w:t>ntracellular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Chaperone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i/>
                <w:color w:val="FF0000"/>
                <w:sz w:val="20"/>
              </w:rPr>
              <w:t xml:space="preserve">B. </w:t>
            </w:r>
            <w:r w:rsidRPr="003938AD">
              <w:rPr>
                <w:i/>
                <w:color w:val="FF0000"/>
                <w:sz w:val="20"/>
              </w:rPr>
              <w:t>subtilis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41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1119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5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FF0000"/>
              </w:rPr>
            </w:pPr>
            <w:r w:rsidRPr="003938AD">
              <w:rPr>
                <w:rFonts w:hint="eastAsia"/>
                <w:i/>
                <w:color w:val="FF0000"/>
              </w:rPr>
              <w:t>xyl</w:t>
            </w:r>
            <w:r w:rsidRPr="003938AD">
              <w:rPr>
                <w:i/>
                <w:color w:val="FF0000"/>
              </w:rPr>
              <w:t>A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I</w:t>
            </w:r>
            <w:r w:rsidRPr="003938AD">
              <w:rPr>
                <w:color w:val="FF0000"/>
              </w:rPr>
              <w:t>ntracellular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rFonts w:hint="eastAsia"/>
                <w:color w:val="FF0000"/>
              </w:rPr>
            </w:pPr>
            <w:r w:rsidRPr="003938AD">
              <w:rPr>
                <w:color w:val="FF0000"/>
              </w:rPr>
              <w:t>Xylose isomerase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i/>
                <w:color w:val="FF0000"/>
                <w:sz w:val="20"/>
              </w:rPr>
              <w:t xml:space="preserve">B. </w:t>
            </w:r>
            <w:r w:rsidRPr="003938AD">
              <w:rPr>
                <w:i/>
                <w:color w:val="FF0000"/>
                <w:sz w:val="20"/>
              </w:rPr>
              <w:t>subtilis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49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1338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6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FF0000"/>
              </w:rPr>
            </w:pPr>
            <w:r w:rsidRPr="003938AD">
              <w:rPr>
                <w:i/>
                <w:color w:val="FF0000"/>
              </w:rPr>
              <w:t>p</w:t>
            </w:r>
            <w:r w:rsidRPr="003938AD">
              <w:rPr>
                <w:rFonts w:hint="eastAsia"/>
                <w:i/>
                <w:color w:val="FF0000"/>
              </w:rPr>
              <w:t>el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Extracellular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Pectate lyase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i/>
                <w:color w:val="FF0000"/>
                <w:sz w:val="20"/>
              </w:rPr>
              <w:t xml:space="preserve">B. </w:t>
            </w:r>
            <w:r w:rsidRPr="003938AD">
              <w:rPr>
                <w:i/>
                <w:color w:val="FF0000"/>
                <w:sz w:val="20"/>
              </w:rPr>
              <w:t>subtilis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44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1200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rFonts w:hint="eastAsia"/>
                <w:color w:val="FF0000"/>
                <w:sz w:val="18"/>
              </w:rPr>
            </w:pPr>
            <w:r w:rsidRPr="003938AD">
              <w:rPr>
                <w:rFonts w:hint="eastAsia"/>
                <w:color w:val="FF0000"/>
                <w:sz w:val="18"/>
              </w:rPr>
              <w:t>Sec pathway</w:t>
            </w: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7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FF0000"/>
              </w:rPr>
            </w:pPr>
            <w:r w:rsidRPr="003938AD">
              <w:rPr>
                <w:rFonts w:hint="eastAsia"/>
                <w:i/>
                <w:color w:val="FF0000"/>
              </w:rPr>
              <w:t>phoA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Extracellular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Alkaline phosphatase A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i/>
                <w:color w:val="FF0000"/>
                <w:sz w:val="20"/>
              </w:rPr>
              <w:t xml:space="preserve">B. </w:t>
            </w:r>
            <w:r w:rsidRPr="003938AD">
              <w:rPr>
                <w:i/>
                <w:color w:val="FF0000"/>
                <w:sz w:val="20"/>
              </w:rPr>
              <w:t>subtilis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47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1293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  <w:sz w:val="18"/>
              </w:rPr>
            </w:pPr>
            <w:r w:rsidRPr="003938AD">
              <w:rPr>
                <w:rFonts w:hint="eastAsia"/>
                <w:color w:val="FF0000"/>
                <w:sz w:val="18"/>
              </w:rPr>
              <w:t>Sec pathway</w:t>
            </w: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8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FF0000"/>
              </w:rPr>
            </w:pPr>
            <w:r w:rsidRPr="003938AD">
              <w:rPr>
                <w:rFonts w:hint="eastAsia"/>
                <w:i/>
                <w:color w:val="FF0000"/>
              </w:rPr>
              <w:t>lipA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Extracellular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L</w:t>
            </w:r>
            <w:r w:rsidRPr="003938AD">
              <w:rPr>
                <w:color w:val="FF0000"/>
              </w:rPr>
              <w:t>ipase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i/>
                <w:color w:val="FF0000"/>
                <w:sz w:val="20"/>
              </w:rPr>
              <w:t xml:space="preserve">B. </w:t>
            </w:r>
            <w:r w:rsidRPr="003938AD">
              <w:rPr>
                <w:i/>
                <w:color w:val="FF0000"/>
                <w:sz w:val="20"/>
              </w:rPr>
              <w:t>subtilis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20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546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  <w:sz w:val="18"/>
              </w:rPr>
            </w:pPr>
            <w:r w:rsidRPr="003938AD">
              <w:rPr>
                <w:rFonts w:hint="eastAsia"/>
                <w:color w:val="FF0000"/>
                <w:sz w:val="18"/>
              </w:rPr>
              <w:t>Sec pathway</w:t>
            </w: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9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rFonts w:hint="eastAsia"/>
                <w:i/>
                <w:color w:val="FF0000"/>
              </w:rPr>
            </w:pPr>
            <w:r w:rsidRPr="003938AD">
              <w:rPr>
                <w:rFonts w:hint="eastAsia"/>
                <w:i/>
                <w:color w:val="FF0000"/>
              </w:rPr>
              <w:t>phoD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Extracellular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Phosphodiesterase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i/>
                <w:color w:val="FF0000"/>
                <w:sz w:val="20"/>
              </w:rPr>
              <w:t xml:space="preserve">B. </w:t>
            </w:r>
            <w:r w:rsidRPr="003938AD">
              <w:rPr>
                <w:i/>
                <w:color w:val="FF0000"/>
                <w:sz w:val="20"/>
              </w:rPr>
              <w:t>subtilis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55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1503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  <w:sz w:val="18"/>
              </w:rPr>
            </w:pPr>
            <w:r w:rsidRPr="003938AD">
              <w:rPr>
                <w:rFonts w:hint="eastAsia"/>
                <w:color w:val="FF0000"/>
                <w:sz w:val="18"/>
              </w:rPr>
              <w:t>Tat pathway</w:t>
            </w: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10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FF0000"/>
              </w:rPr>
            </w:pPr>
            <w:r w:rsidRPr="003938AD">
              <w:rPr>
                <w:rFonts w:hint="eastAsia"/>
                <w:i/>
                <w:color w:val="FF0000"/>
              </w:rPr>
              <w:t>ywbN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Extracellular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Unknown function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i/>
                <w:color w:val="FF0000"/>
                <w:sz w:val="20"/>
              </w:rPr>
              <w:t xml:space="preserve">B. </w:t>
            </w:r>
            <w:r w:rsidRPr="003938AD">
              <w:rPr>
                <w:i/>
                <w:color w:val="FF0000"/>
                <w:sz w:val="20"/>
              </w:rPr>
              <w:t>subtilis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41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1119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  <w:sz w:val="18"/>
              </w:rPr>
            </w:pPr>
            <w:r w:rsidRPr="003938AD">
              <w:rPr>
                <w:rFonts w:hint="eastAsia"/>
                <w:color w:val="FF0000"/>
                <w:sz w:val="18"/>
              </w:rPr>
              <w:t>Tat pathway</w:t>
            </w: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11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FF0000"/>
              </w:rPr>
            </w:pPr>
            <w:r w:rsidRPr="003938AD">
              <w:rPr>
                <w:rFonts w:hint="eastAsia"/>
                <w:i/>
                <w:color w:val="FF0000"/>
              </w:rPr>
              <w:t>prsA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Membrane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color w:val="FF0000"/>
              </w:rPr>
              <w:t>Chaperone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i/>
                <w:color w:val="FF0000"/>
                <w:sz w:val="20"/>
              </w:rPr>
              <w:t xml:space="preserve">B. </w:t>
            </w:r>
            <w:r w:rsidRPr="003938AD">
              <w:rPr>
                <w:i/>
                <w:color w:val="FF0000"/>
                <w:sz w:val="20"/>
              </w:rPr>
              <w:t>subtilis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32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</w:rPr>
            </w:pPr>
            <w:r w:rsidRPr="003938AD">
              <w:rPr>
                <w:rFonts w:hint="eastAsia"/>
                <w:color w:val="FF0000"/>
              </w:rPr>
              <w:t>879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FF0000"/>
                <w:sz w:val="18"/>
              </w:rPr>
            </w:pP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12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rFonts w:hint="eastAsia"/>
                <w:i/>
                <w:color w:val="0000FF"/>
              </w:rPr>
            </w:pPr>
            <w:r w:rsidRPr="003938AD">
              <w:rPr>
                <w:rFonts w:hint="eastAsia"/>
                <w:i/>
                <w:color w:val="0000FF"/>
              </w:rPr>
              <w:t>lacZ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I</w:t>
            </w:r>
            <w:r w:rsidRPr="003938AD">
              <w:rPr>
                <w:color w:val="0000FF"/>
              </w:rPr>
              <w:t>ntracellular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color w:val="0000FF"/>
              </w:rPr>
              <w:t>β-galactosidase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0000FF"/>
              </w:rPr>
            </w:pPr>
            <w:r w:rsidRPr="003938AD">
              <w:rPr>
                <w:rFonts w:hint="eastAsia"/>
                <w:i/>
                <w:color w:val="0000FF"/>
              </w:rPr>
              <w:t>E. coli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113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3075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  <w:sz w:val="18"/>
              </w:rPr>
            </w:pP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13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0000FF"/>
              </w:rPr>
            </w:pPr>
            <w:r w:rsidRPr="003938AD">
              <w:rPr>
                <w:rFonts w:hint="eastAsia"/>
                <w:i/>
                <w:color w:val="0000FF"/>
              </w:rPr>
              <w:t>phoA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color w:val="0000FF"/>
              </w:rPr>
              <w:t>Extracellular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color w:val="0000FF"/>
              </w:rPr>
              <w:t>Alkaline phosphatase A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i/>
                <w:color w:val="0000FF"/>
              </w:rPr>
              <w:t>E. coli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50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1353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  <w:sz w:val="18"/>
              </w:rPr>
            </w:pPr>
            <w:r w:rsidRPr="003938AD">
              <w:rPr>
                <w:rFonts w:hint="eastAsia"/>
                <w:color w:val="0000FF"/>
                <w:sz w:val="18"/>
              </w:rPr>
              <w:t>Sec pathway</w:t>
            </w: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14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0000FF"/>
              </w:rPr>
            </w:pPr>
            <w:r w:rsidRPr="003938AD">
              <w:rPr>
                <w:rFonts w:hint="eastAsia"/>
                <w:i/>
                <w:color w:val="0000FF"/>
              </w:rPr>
              <w:t>bgaB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color w:val="0000FF"/>
              </w:rPr>
              <w:t>Intracellular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color w:val="0000FF"/>
              </w:rPr>
              <w:t>β-galactosidase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rFonts w:hint="eastAsia"/>
                <w:i/>
                <w:color w:val="0000FF"/>
                <w:sz w:val="18"/>
              </w:rPr>
            </w:pPr>
            <w:r>
              <w:rPr>
                <w:i/>
                <w:color w:val="0000FF"/>
                <w:sz w:val="18"/>
              </w:rPr>
              <w:t>G</w:t>
            </w:r>
            <w:r w:rsidRPr="003938AD">
              <w:rPr>
                <w:rFonts w:hint="eastAsia"/>
                <w:i/>
                <w:color w:val="0000FF"/>
                <w:sz w:val="18"/>
              </w:rPr>
              <w:t xml:space="preserve">. </w:t>
            </w:r>
            <w:r w:rsidRPr="003938AD">
              <w:rPr>
                <w:i/>
                <w:color w:val="0000FF"/>
                <w:sz w:val="18"/>
              </w:rPr>
              <w:t>stearothermophilus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74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2019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  <w:sz w:val="18"/>
              </w:rPr>
            </w:pP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15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0000FF"/>
              </w:rPr>
            </w:pPr>
            <w:r w:rsidRPr="003938AD">
              <w:rPr>
                <w:rFonts w:hint="eastAsia"/>
                <w:i/>
                <w:color w:val="0000FF"/>
              </w:rPr>
              <w:t>amyS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color w:val="0000FF"/>
              </w:rPr>
              <w:t>Extracellular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color w:val="0000FF"/>
              </w:rPr>
              <w:t>α-amylase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0000FF"/>
              </w:rPr>
            </w:pPr>
            <w:r>
              <w:rPr>
                <w:i/>
                <w:color w:val="0000FF"/>
                <w:sz w:val="18"/>
              </w:rPr>
              <w:t>G</w:t>
            </w:r>
            <w:r w:rsidRPr="003938AD">
              <w:rPr>
                <w:rFonts w:hint="eastAsia"/>
                <w:i/>
                <w:color w:val="0000FF"/>
                <w:sz w:val="18"/>
              </w:rPr>
              <w:t xml:space="preserve">. </w:t>
            </w:r>
            <w:r w:rsidRPr="003938AD">
              <w:rPr>
                <w:i/>
                <w:color w:val="0000FF"/>
                <w:sz w:val="18"/>
              </w:rPr>
              <w:t>stearothermophilus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57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1548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  <w:sz w:val="18"/>
              </w:rPr>
            </w:pPr>
            <w:r w:rsidRPr="003938AD">
              <w:rPr>
                <w:rFonts w:hint="eastAsia"/>
                <w:color w:val="0000FF"/>
                <w:sz w:val="18"/>
              </w:rPr>
              <w:t>Sec pathway</w:t>
            </w: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16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0000FF"/>
              </w:rPr>
            </w:pPr>
            <w:r w:rsidRPr="003938AD">
              <w:rPr>
                <w:rFonts w:hint="eastAsia"/>
                <w:i/>
                <w:color w:val="0000FF"/>
              </w:rPr>
              <w:t>amyl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color w:val="0000FF"/>
              </w:rPr>
              <w:t>Extracellular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color w:val="0000FF"/>
              </w:rPr>
              <w:t>α-amylase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0000FF"/>
              </w:rPr>
            </w:pPr>
            <w:r w:rsidRPr="003938AD">
              <w:rPr>
                <w:rFonts w:hint="eastAsia"/>
                <w:i/>
                <w:color w:val="0000FF"/>
              </w:rPr>
              <w:t xml:space="preserve">B. </w:t>
            </w:r>
            <w:r w:rsidRPr="003938AD">
              <w:rPr>
                <w:i/>
                <w:color w:val="0000FF"/>
              </w:rPr>
              <w:t>licheniformis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53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</w:rPr>
            </w:pPr>
            <w:r w:rsidRPr="003938AD">
              <w:rPr>
                <w:rFonts w:hint="eastAsia"/>
                <w:color w:val="0000FF"/>
              </w:rPr>
              <w:t>1452</w:t>
            </w:r>
          </w:p>
        </w:tc>
        <w:tc>
          <w:tcPr>
            <w:tcW w:w="1275" w:type="dxa"/>
            <w:shd w:val="clear" w:color="auto" w:fill="auto"/>
          </w:tcPr>
          <w:p w:rsidR="00513B64" w:rsidRPr="003938AD" w:rsidRDefault="00513B64" w:rsidP="00464113">
            <w:pPr>
              <w:rPr>
                <w:color w:val="0000FF"/>
                <w:sz w:val="18"/>
              </w:rPr>
            </w:pPr>
            <w:r w:rsidRPr="003938AD">
              <w:rPr>
                <w:rFonts w:hint="eastAsia"/>
                <w:color w:val="0000FF"/>
                <w:sz w:val="18"/>
              </w:rPr>
              <w:t>Sec pathway</w:t>
            </w:r>
          </w:p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00B050"/>
              </w:rPr>
            </w:pPr>
            <w:r w:rsidRPr="003938AD">
              <w:rPr>
                <w:rFonts w:hint="eastAsia"/>
                <w:color w:val="00B050"/>
              </w:rPr>
              <w:t>17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00B050"/>
              </w:rPr>
            </w:pPr>
            <w:r w:rsidRPr="003938AD">
              <w:rPr>
                <w:rFonts w:hint="eastAsia"/>
                <w:i/>
                <w:color w:val="00B050"/>
              </w:rPr>
              <w:t>gfp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00B050"/>
              </w:rPr>
            </w:pPr>
            <w:r w:rsidRPr="003938AD">
              <w:rPr>
                <w:color w:val="00B050"/>
              </w:rPr>
              <w:t>Intracellular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00B050"/>
              </w:rPr>
            </w:pPr>
            <w:r w:rsidRPr="003938AD">
              <w:rPr>
                <w:color w:val="00B050"/>
              </w:rPr>
              <w:t>Green fluorescent protein</w:t>
            </w:r>
          </w:p>
        </w:tc>
        <w:tc>
          <w:tcPr>
            <w:tcW w:w="1833" w:type="dxa"/>
            <w:shd w:val="clear" w:color="auto" w:fill="auto"/>
          </w:tcPr>
          <w:p w:rsidR="00513B64" w:rsidRPr="003938AD" w:rsidRDefault="00513B64" w:rsidP="00464113">
            <w:pPr>
              <w:rPr>
                <w:color w:val="00B050"/>
              </w:rPr>
            </w:pPr>
            <w:r w:rsidRPr="006A4631">
              <w:rPr>
                <w:i/>
                <w:color w:val="00B050"/>
              </w:rPr>
              <w:t>Aequorea victoria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00B050"/>
              </w:rPr>
            </w:pPr>
            <w:r w:rsidRPr="003938AD">
              <w:rPr>
                <w:rFonts w:hint="eastAsia"/>
                <w:color w:val="00B050"/>
              </w:rPr>
              <w:t>26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00B050"/>
              </w:rPr>
            </w:pPr>
            <w:r w:rsidRPr="003938AD">
              <w:rPr>
                <w:rFonts w:hint="eastAsia"/>
                <w:color w:val="00B050"/>
              </w:rPr>
              <w:t>717</w:t>
            </w:r>
          </w:p>
        </w:tc>
        <w:tc>
          <w:tcPr>
            <w:tcW w:w="1275" w:type="dxa"/>
            <w:shd w:val="clear" w:color="auto" w:fill="auto"/>
          </w:tcPr>
          <w:p w:rsidR="00513B64" w:rsidRDefault="00513B64" w:rsidP="00464113"/>
        </w:tc>
      </w:tr>
      <w:tr w:rsidR="00513B64" w:rsidTr="00464113">
        <w:trPr>
          <w:jc w:val="center"/>
        </w:trPr>
        <w:tc>
          <w:tcPr>
            <w:tcW w:w="671" w:type="dxa"/>
            <w:shd w:val="clear" w:color="auto" w:fill="auto"/>
          </w:tcPr>
          <w:p w:rsidR="00513B64" w:rsidRPr="003938AD" w:rsidRDefault="00513B64" w:rsidP="00464113">
            <w:pPr>
              <w:rPr>
                <w:color w:val="00B050"/>
              </w:rPr>
            </w:pPr>
            <w:r w:rsidRPr="003938AD">
              <w:rPr>
                <w:rFonts w:hint="eastAsia"/>
                <w:color w:val="00B050"/>
              </w:rPr>
              <w:t>18</w:t>
            </w:r>
          </w:p>
        </w:tc>
        <w:tc>
          <w:tcPr>
            <w:tcW w:w="745" w:type="dxa"/>
            <w:shd w:val="clear" w:color="auto" w:fill="auto"/>
          </w:tcPr>
          <w:p w:rsidR="00513B64" w:rsidRPr="003938AD" w:rsidRDefault="00513B64" w:rsidP="00464113">
            <w:pPr>
              <w:rPr>
                <w:i/>
                <w:color w:val="00B050"/>
              </w:rPr>
            </w:pPr>
            <w:r w:rsidRPr="003938AD">
              <w:rPr>
                <w:rFonts w:hint="eastAsia"/>
                <w:i/>
                <w:color w:val="00B050"/>
              </w:rPr>
              <w:t>rfp</w:t>
            </w:r>
          </w:p>
        </w:tc>
        <w:tc>
          <w:tcPr>
            <w:tcW w:w="1313" w:type="dxa"/>
            <w:shd w:val="clear" w:color="auto" w:fill="auto"/>
          </w:tcPr>
          <w:p w:rsidR="00513B64" w:rsidRPr="003938AD" w:rsidRDefault="00513B64" w:rsidP="00464113">
            <w:pPr>
              <w:rPr>
                <w:color w:val="00B050"/>
              </w:rPr>
            </w:pPr>
            <w:r w:rsidRPr="003938AD">
              <w:rPr>
                <w:color w:val="00B050"/>
              </w:rPr>
              <w:t>Intracellular</w:t>
            </w:r>
          </w:p>
        </w:tc>
        <w:tc>
          <w:tcPr>
            <w:tcW w:w="2369" w:type="dxa"/>
            <w:shd w:val="clear" w:color="auto" w:fill="auto"/>
          </w:tcPr>
          <w:p w:rsidR="00513B64" w:rsidRPr="003938AD" w:rsidRDefault="00513B64" w:rsidP="00464113">
            <w:pPr>
              <w:rPr>
                <w:color w:val="00B050"/>
              </w:rPr>
            </w:pPr>
            <w:r w:rsidRPr="003938AD">
              <w:rPr>
                <w:color w:val="00B050"/>
              </w:rPr>
              <w:t>Red fluorescent protein</w:t>
            </w:r>
          </w:p>
        </w:tc>
        <w:tc>
          <w:tcPr>
            <w:tcW w:w="1833" w:type="dxa"/>
            <w:shd w:val="clear" w:color="auto" w:fill="auto"/>
          </w:tcPr>
          <w:p w:rsidR="00513B64" w:rsidRPr="006A4631" w:rsidRDefault="00513B64" w:rsidP="00464113">
            <w:pPr>
              <w:rPr>
                <w:i/>
                <w:color w:val="00B050"/>
              </w:rPr>
            </w:pPr>
            <w:r w:rsidRPr="006A4631">
              <w:rPr>
                <w:i/>
                <w:color w:val="00B050"/>
              </w:rPr>
              <w:t>Discosoma coral</w:t>
            </w:r>
          </w:p>
        </w:tc>
        <w:tc>
          <w:tcPr>
            <w:tcW w:w="1259" w:type="dxa"/>
            <w:shd w:val="clear" w:color="auto" w:fill="auto"/>
          </w:tcPr>
          <w:p w:rsidR="00513B64" w:rsidRPr="003938AD" w:rsidRDefault="00513B64" w:rsidP="00464113">
            <w:pPr>
              <w:rPr>
                <w:color w:val="00B050"/>
              </w:rPr>
            </w:pPr>
            <w:r w:rsidRPr="003938AD">
              <w:rPr>
                <w:rFonts w:hint="eastAsia"/>
                <w:color w:val="00B050"/>
              </w:rPr>
              <w:t>25</w:t>
            </w:r>
          </w:p>
        </w:tc>
        <w:tc>
          <w:tcPr>
            <w:tcW w:w="1319" w:type="dxa"/>
            <w:shd w:val="clear" w:color="auto" w:fill="auto"/>
          </w:tcPr>
          <w:p w:rsidR="00513B64" w:rsidRPr="003938AD" w:rsidRDefault="00513B64" w:rsidP="00464113">
            <w:pPr>
              <w:rPr>
                <w:color w:val="00B050"/>
              </w:rPr>
            </w:pPr>
            <w:r w:rsidRPr="003938AD">
              <w:rPr>
                <w:rFonts w:hint="eastAsia"/>
                <w:color w:val="00B050"/>
              </w:rPr>
              <w:t>678</w:t>
            </w:r>
          </w:p>
        </w:tc>
        <w:tc>
          <w:tcPr>
            <w:tcW w:w="1275" w:type="dxa"/>
            <w:shd w:val="clear" w:color="auto" w:fill="auto"/>
          </w:tcPr>
          <w:p w:rsidR="00513B64" w:rsidRDefault="00513B64" w:rsidP="00464113"/>
        </w:tc>
      </w:tr>
    </w:tbl>
    <w:p w:rsidR="00513B64" w:rsidRDefault="00513B64" w:rsidP="00513B64"/>
    <w:p w:rsidR="00B053B6" w:rsidRDefault="00B053B6"/>
    <w:sectPr w:rsidR="00B053B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E3F" w:rsidRDefault="00C66E3F" w:rsidP="00513B64">
      <w:r>
        <w:separator/>
      </w:r>
    </w:p>
  </w:endnote>
  <w:endnote w:type="continuationSeparator" w:id="0">
    <w:p w:rsidR="00C66E3F" w:rsidRDefault="00C66E3F" w:rsidP="0051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E3F" w:rsidRDefault="00C66E3F" w:rsidP="00513B64">
      <w:r>
        <w:separator/>
      </w:r>
    </w:p>
  </w:footnote>
  <w:footnote w:type="continuationSeparator" w:id="0">
    <w:p w:rsidR="00C66E3F" w:rsidRDefault="00C66E3F" w:rsidP="00513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CC0"/>
    <w:rsid w:val="00513B64"/>
    <w:rsid w:val="00B053B6"/>
    <w:rsid w:val="00C66E3F"/>
    <w:rsid w:val="00C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1CD88D-3BC8-4AF0-9034-A3AE46FF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B6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3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3B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3B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3B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Cbei</dc:creator>
  <cp:keywords/>
  <dc:description/>
  <cp:lastModifiedBy>Cbei</cp:lastModifiedBy>
  <cp:revision>2</cp:revision>
  <dcterms:created xsi:type="dcterms:W3CDTF">2016-04-27T10:40:00Z</dcterms:created>
  <dcterms:modified xsi:type="dcterms:W3CDTF">2016-04-27T10:40:00Z</dcterms:modified>
</cp:coreProperties>
</file>