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3AE" w:rsidRPr="00E70CB8" w:rsidRDefault="001F4361" w:rsidP="00E70C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E70CB8">
        <w:rPr>
          <w:rFonts w:ascii="Times New Roman" w:hAnsi="Times New Roman" w:cs="Times New Roman"/>
          <w:sz w:val="20"/>
          <w:szCs w:val="20"/>
        </w:rPr>
        <w:t>Table S1.</w:t>
      </w:r>
      <w:r w:rsidR="009D4433" w:rsidRPr="00E70CB8">
        <w:rPr>
          <w:rFonts w:ascii="Times New Roman" w:hAnsi="Times New Roman" w:cs="Times New Roman"/>
          <w:sz w:val="20"/>
          <w:szCs w:val="20"/>
        </w:rPr>
        <w:t xml:space="preserve"> Plasmids </w:t>
      </w:r>
      <w:r w:rsidR="00E70CB8" w:rsidRPr="00E70CB8">
        <w:rPr>
          <w:rFonts w:ascii="Times New Roman" w:hAnsi="Times New Roman" w:cs="Times New Roman"/>
          <w:sz w:val="20"/>
          <w:szCs w:val="20"/>
        </w:rPr>
        <w:t xml:space="preserve">and strains </w:t>
      </w:r>
      <w:r w:rsidR="009D4433" w:rsidRPr="00E70CB8">
        <w:rPr>
          <w:rFonts w:ascii="Times New Roman" w:hAnsi="Times New Roman" w:cs="Times New Roman"/>
          <w:sz w:val="20"/>
          <w:szCs w:val="20"/>
        </w:rPr>
        <w:t>used in this study</w:t>
      </w:r>
    </w:p>
    <w:tbl>
      <w:tblPr>
        <w:tblStyle w:val="a3"/>
        <w:tblpPr w:leftFromText="142" w:rightFromText="142" w:vertAnchor="text" w:tblpY="1"/>
        <w:tblOverlap w:val="never"/>
        <w:tblW w:w="126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45"/>
        <w:gridCol w:w="3544"/>
      </w:tblGrid>
      <w:tr w:rsidR="001F4361" w:rsidRPr="00E70CB8" w:rsidTr="00765B87">
        <w:trPr>
          <w:trHeight w:val="397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361" w:rsidRPr="00E70CB8" w:rsidRDefault="00903168" w:rsidP="00E70C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1F4361" w:rsidRPr="00E70CB8">
              <w:rPr>
                <w:rFonts w:ascii="Times New Roman" w:hAnsi="Times New Roman" w:cs="Times New Roman"/>
                <w:b/>
                <w:sz w:val="20"/>
                <w:szCs w:val="20"/>
              </w:rPr>
              <w:t>lasmid</w:t>
            </w:r>
            <w:r w:rsidR="002A5D62" w:rsidRPr="00E70CB8">
              <w:rPr>
                <w:rFonts w:ascii="Times New Roman" w:hAnsi="Times New Roman" w:cs="Times New Roman"/>
                <w:b/>
                <w:sz w:val="20"/>
                <w:szCs w:val="20"/>
              </w:rPr>
              <w:t>/Strain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361" w:rsidRPr="00E70CB8" w:rsidRDefault="001F4361" w:rsidP="00E70C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b/>
                <w:sz w:val="20"/>
                <w:szCs w:val="20"/>
              </w:rPr>
              <w:t>Genotype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4361" w:rsidRPr="00E70CB8" w:rsidRDefault="001F4361" w:rsidP="00E70C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2A5D62" w:rsidRPr="00E70CB8" w:rsidTr="00765B87">
        <w:trPr>
          <w:trHeight w:val="340"/>
        </w:trPr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:rsidR="002A5D62" w:rsidRPr="00E70CB8" w:rsidRDefault="002A5D62" w:rsidP="00E70CB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Plasmid</w:t>
            </w:r>
          </w:p>
        </w:tc>
        <w:tc>
          <w:tcPr>
            <w:tcW w:w="6945" w:type="dxa"/>
            <w:tcBorders>
              <w:top w:val="single" w:sz="4" w:space="0" w:color="auto"/>
              <w:bottom w:val="nil"/>
            </w:tcBorders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361" w:rsidRPr="00E70CB8" w:rsidTr="00765B87">
        <w:trPr>
          <w:trHeight w:val="340"/>
        </w:trPr>
        <w:tc>
          <w:tcPr>
            <w:tcW w:w="2127" w:type="dxa"/>
            <w:tcBorders>
              <w:top w:val="nil"/>
            </w:tcBorders>
            <w:vAlign w:val="center"/>
          </w:tcPr>
          <w:p w:rsidR="001F4361" w:rsidRPr="00E70CB8" w:rsidRDefault="001F4361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pZE22-MCS</w:t>
            </w:r>
          </w:p>
        </w:tc>
        <w:tc>
          <w:tcPr>
            <w:tcW w:w="6945" w:type="dxa"/>
            <w:tcBorders>
              <w:top w:val="nil"/>
            </w:tcBorders>
            <w:vAlign w:val="center"/>
          </w:tcPr>
          <w:p w:rsidR="001F4361" w:rsidRPr="00E70CB8" w:rsidRDefault="001F4361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70C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lacO1::</w:t>
            </w:r>
            <w:r w:rsidR="002C62F0"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MCS, </w:t>
            </w: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>kan</w:t>
            </w:r>
            <w:r w:rsidRPr="00E70CB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1F4361" w:rsidRPr="00E70CB8" w:rsidRDefault="009D4433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Expressys (Ruelzheim, Germany)</w:t>
            </w:r>
          </w:p>
        </w:tc>
      </w:tr>
      <w:tr w:rsidR="001F4361" w:rsidRPr="00E70CB8" w:rsidTr="00765B87">
        <w:trPr>
          <w:trHeight w:val="340"/>
        </w:trPr>
        <w:tc>
          <w:tcPr>
            <w:tcW w:w="2127" w:type="dxa"/>
            <w:vAlign w:val="center"/>
          </w:tcPr>
          <w:p w:rsidR="001F4361" w:rsidRPr="00E70CB8" w:rsidRDefault="004B2105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pZE12-MCS</w:t>
            </w:r>
          </w:p>
        </w:tc>
        <w:tc>
          <w:tcPr>
            <w:tcW w:w="6945" w:type="dxa"/>
            <w:vAlign w:val="center"/>
          </w:tcPr>
          <w:p w:rsidR="001F4361" w:rsidRPr="00E70CB8" w:rsidRDefault="009D4433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70C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lacO1::</w:t>
            </w:r>
            <w:r w:rsidR="002C62F0"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MCS, </w:t>
            </w: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>amp</w:t>
            </w:r>
            <w:r w:rsidRPr="00E70CB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3544" w:type="dxa"/>
            <w:vAlign w:val="center"/>
          </w:tcPr>
          <w:p w:rsidR="001F4361" w:rsidRPr="00E70CB8" w:rsidRDefault="004B2105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Expressys (Ruelzheim, Germany)</w:t>
            </w:r>
            <w:bookmarkStart w:id="0" w:name="_GoBack"/>
            <w:bookmarkEnd w:id="0"/>
          </w:p>
        </w:tc>
      </w:tr>
      <w:tr w:rsidR="006F61B4" w:rsidRPr="00E70CB8" w:rsidTr="00765B87">
        <w:trPr>
          <w:trHeight w:val="340"/>
        </w:trPr>
        <w:tc>
          <w:tcPr>
            <w:tcW w:w="2127" w:type="dxa"/>
            <w:vAlign w:val="center"/>
          </w:tcPr>
          <w:p w:rsidR="006F61B4" w:rsidRPr="00E70CB8" w:rsidRDefault="006F61B4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A31-</w:t>
            </w:r>
            <w:r w:rsidRPr="00765B87">
              <w:rPr>
                <w:rFonts w:ascii="Times New Roman" w:hAnsi="Times New Roman" w:cs="Times New Roman"/>
                <w:i/>
                <w:sz w:val="20"/>
                <w:szCs w:val="20"/>
              </w:rPr>
              <w:t>luc</w:t>
            </w:r>
          </w:p>
        </w:tc>
        <w:tc>
          <w:tcPr>
            <w:tcW w:w="6945" w:type="dxa"/>
            <w:vAlign w:val="center"/>
          </w:tcPr>
          <w:p w:rsidR="006F61B4" w:rsidRPr="00E70CB8" w:rsidRDefault="006F61B4" w:rsidP="00E70CB8">
            <w:pPr>
              <w:ind w:firstLineChars="50" w:firstLine="1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70C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lacO1:: MCS,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cm</w:t>
            </w:r>
            <w:r w:rsidRPr="00E70CB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3544" w:type="dxa"/>
            <w:vAlign w:val="center"/>
          </w:tcPr>
          <w:p w:rsidR="006F61B4" w:rsidRPr="00E70CB8" w:rsidRDefault="006F61B4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Expressys (Ruelzheim, Germany)</w:t>
            </w:r>
          </w:p>
        </w:tc>
      </w:tr>
      <w:tr w:rsidR="002A5D62" w:rsidRPr="00E70CB8" w:rsidTr="00765B87">
        <w:trPr>
          <w:trHeight w:val="340"/>
        </w:trPr>
        <w:tc>
          <w:tcPr>
            <w:tcW w:w="2127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pTA1811</w:t>
            </w:r>
          </w:p>
        </w:tc>
        <w:tc>
          <w:tcPr>
            <w:tcW w:w="6945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plasmid for </w:t>
            </w:r>
            <w:r w:rsidRPr="00E70CB8">
              <w:rPr>
                <w:rFonts w:ascii="Times New Roman" w:hAnsi="Times New Roman" w:cs="Times New Roman" w:hint="eastAsia"/>
                <w:i/>
                <w:color w:val="000000" w:themeColor="text1"/>
                <w:sz w:val="20"/>
                <w:szCs w:val="20"/>
              </w:rPr>
              <w:t>ndhD</w:t>
            </w:r>
            <w:r w:rsidRPr="00E70C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disruption</w:t>
            </w:r>
          </w:p>
        </w:tc>
        <w:tc>
          <w:tcPr>
            <w:tcW w:w="3544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2A5D62" w:rsidRPr="00E70CB8" w:rsidTr="00765B87">
        <w:trPr>
          <w:trHeight w:val="340"/>
        </w:trPr>
        <w:tc>
          <w:tcPr>
            <w:tcW w:w="2127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pTA</w:t>
            </w: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6945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plasmid for </w:t>
            </w:r>
            <w:r w:rsidRPr="00E70CB8">
              <w:rPr>
                <w:rFonts w:ascii="Times New Roman" w:hAnsi="Times New Roman" w:cs="Times New Roman" w:hint="eastAsia"/>
                <w:i/>
                <w:color w:val="000000" w:themeColor="text1"/>
                <w:sz w:val="20"/>
                <w:szCs w:val="20"/>
              </w:rPr>
              <w:t>ndhD</w:t>
            </w:r>
            <w:r w:rsidRPr="00E70C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disruption</w:t>
            </w:r>
          </w:p>
        </w:tc>
        <w:tc>
          <w:tcPr>
            <w:tcW w:w="3544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2A5D62" w:rsidRPr="00E70CB8" w:rsidTr="00765B87">
        <w:trPr>
          <w:trHeight w:val="340"/>
        </w:trPr>
        <w:tc>
          <w:tcPr>
            <w:tcW w:w="2127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pTA1641</w:t>
            </w:r>
          </w:p>
        </w:tc>
        <w:tc>
          <w:tcPr>
            <w:tcW w:w="6945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plasmid for </w:t>
            </w:r>
            <w:r w:rsidRPr="00E70CB8">
              <w:rPr>
                <w:rFonts w:ascii="Times New Roman" w:hAnsi="Times New Roman" w:cs="Times New Roman" w:hint="eastAsia"/>
                <w:i/>
                <w:color w:val="000000" w:themeColor="text1"/>
                <w:sz w:val="20"/>
                <w:szCs w:val="20"/>
              </w:rPr>
              <w:t>ndhD</w:t>
            </w:r>
            <w:r w:rsidRPr="00E70C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</w:t>
            </w: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disruption</w:t>
            </w:r>
          </w:p>
        </w:tc>
        <w:tc>
          <w:tcPr>
            <w:tcW w:w="3544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2A5D62" w:rsidRPr="00E70CB8" w:rsidTr="00765B87">
        <w:trPr>
          <w:trHeight w:val="340"/>
        </w:trPr>
        <w:tc>
          <w:tcPr>
            <w:tcW w:w="2127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pTA1640</w:t>
            </w:r>
          </w:p>
        </w:tc>
        <w:tc>
          <w:tcPr>
            <w:tcW w:w="6945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plasmid for </w:t>
            </w:r>
            <w:r w:rsidRPr="00E70CB8">
              <w:rPr>
                <w:rFonts w:ascii="Times New Roman" w:hAnsi="Times New Roman" w:cs="Times New Roman" w:hint="eastAsia"/>
                <w:i/>
                <w:color w:val="000000" w:themeColor="text1"/>
                <w:sz w:val="20"/>
                <w:szCs w:val="20"/>
              </w:rPr>
              <w:t>ndhD4</w:t>
            </w: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disruption</w:t>
            </w:r>
          </w:p>
        </w:tc>
        <w:tc>
          <w:tcPr>
            <w:tcW w:w="3544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2A5D62" w:rsidRPr="00E70CB8" w:rsidTr="00765B87">
        <w:trPr>
          <w:trHeight w:val="340"/>
        </w:trPr>
        <w:tc>
          <w:tcPr>
            <w:tcW w:w="2127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pTA18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45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plasmid for </w:t>
            </w:r>
            <w:r w:rsidRPr="00E70CB8">
              <w:rPr>
                <w:rFonts w:ascii="Times New Roman" w:hAnsi="Times New Roman" w:cs="Times New Roman" w:hint="eastAsia"/>
                <w:i/>
                <w:color w:val="000000" w:themeColor="text1"/>
                <w:sz w:val="20"/>
                <w:szCs w:val="20"/>
              </w:rPr>
              <w:t>ndh</w:t>
            </w:r>
            <w:r w:rsidRPr="00E70C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F1</w:t>
            </w: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disruption</w:t>
            </w:r>
          </w:p>
        </w:tc>
        <w:tc>
          <w:tcPr>
            <w:tcW w:w="3544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2A5D62" w:rsidRPr="00E70CB8" w:rsidTr="00765B87">
        <w:trPr>
          <w:trHeight w:val="340"/>
        </w:trPr>
        <w:tc>
          <w:tcPr>
            <w:tcW w:w="2127" w:type="dxa"/>
            <w:vAlign w:val="center"/>
          </w:tcPr>
          <w:p w:rsidR="002A5D62" w:rsidRPr="00E70CB8" w:rsidRDefault="002A5D62" w:rsidP="00E70CB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Strain</w:t>
            </w:r>
          </w:p>
        </w:tc>
        <w:tc>
          <w:tcPr>
            <w:tcW w:w="6945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D62" w:rsidRPr="00E70CB8" w:rsidTr="00765B87">
        <w:trPr>
          <w:trHeight w:val="340"/>
        </w:trPr>
        <w:tc>
          <w:tcPr>
            <w:tcW w:w="2127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TA1297</w:t>
            </w:r>
          </w:p>
        </w:tc>
        <w:tc>
          <w:tcPr>
            <w:tcW w:w="6945" w:type="dxa"/>
            <w:vAlign w:val="center"/>
          </w:tcPr>
          <w:p w:rsidR="002A5D62" w:rsidRPr="00E70CB8" w:rsidRDefault="002A5D62" w:rsidP="00E70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wild type 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strain </w:t>
            </w: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of </w:t>
            </w:r>
            <w:r w:rsidRPr="00E70CB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S. </w:t>
            </w: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>elongatus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 PCC 7942</w:t>
            </w:r>
          </w:p>
        </w:tc>
        <w:tc>
          <w:tcPr>
            <w:tcW w:w="3544" w:type="dxa"/>
            <w:vAlign w:val="center"/>
          </w:tcPr>
          <w:p w:rsidR="002A5D62" w:rsidRPr="00E70CB8" w:rsidRDefault="002A5D62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Invitrogen (CA, USA)</w:t>
            </w:r>
          </w:p>
        </w:tc>
      </w:tr>
      <w:tr w:rsidR="00E70CB8" w:rsidRPr="00E70CB8" w:rsidTr="00765B87">
        <w:trPr>
          <w:trHeight w:val="340"/>
        </w:trPr>
        <w:tc>
          <w:tcPr>
            <w:tcW w:w="2127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TA4057</w:t>
            </w:r>
          </w:p>
        </w:tc>
        <w:tc>
          <w:tcPr>
            <w:tcW w:w="6945" w:type="dxa"/>
            <w:vAlign w:val="center"/>
          </w:tcPr>
          <w:p w:rsidR="00E70CB8" w:rsidRPr="00E70CB8" w:rsidRDefault="00E70CB8" w:rsidP="00E70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ndhF1 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of TA1297 genome</w:t>
            </w:r>
          </w:p>
        </w:tc>
        <w:tc>
          <w:tcPr>
            <w:tcW w:w="3544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E70CB8" w:rsidRPr="00E70CB8" w:rsidTr="00765B87">
        <w:trPr>
          <w:trHeight w:val="567"/>
        </w:trPr>
        <w:tc>
          <w:tcPr>
            <w:tcW w:w="2127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TA2984</w:t>
            </w:r>
          </w:p>
        </w:tc>
        <w:tc>
          <w:tcPr>
            <w:tcW w:w="6945" w:type="dxa"/>
            <w:vAlign w:val="center"/>
          </w:tcPr>
          <w:p w:rsidR="00E70CB8" w:rsidRPr="00E70CB8" w:rsidRDefault="00765B87" w:rsidP="00E70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65B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lacO1::</w:t>
            </w:r>
            <w:r w:rsidR="00E70CB8" w:rsidRPr="00E70CB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dhaB1-dhaB2-dhaB3-gdrA-gdrB-yqhD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lacIq::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lacI</w:t>
            </w:r>
            <w:r w:rsidR="00E70CB8" w:rsidRPr="00E70CB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integrated </w:t>
            </w:r>
            <w:r w:rsidR="00E70CB8" w:rsidRPr="00E70CB8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E70CB8" w:rsidRPr="00E70CB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NS</w:t>
            </w:r>
            <w:r w:rsidR="00E70CB8"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0CB8" w:rsidRPr="00E70CB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I, </w:t>
            </w:r>
          </w:p>
          <w:p w:rsidR="00E70CB8" w:rsidRPr="00E70CB8" w:rsidRDefault="00765B87" w:rsidP="00E70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65B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lacO1::</w:t>
            </w:r>
            <w:r w:rsidR="00E70CB8" w:rsidRPr="00E70CB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gpd1-hor2</w:t>
            </w:r>
            <w:r w:rsidR="00E70CB8" w:rsidRPr="00E70CB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integrated in NS</w:t>
            </w:r>
            <w:r w:rsidR="00E70CB8"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0CB8"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II of TA1297 genome</w:t>
            </w:r>
          </w:p>
        </w:tc>
        <w:tc>
          <w:tcPr>
            <w:tcW w:w="3544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Hirokawa </w:t>
            </w: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., 2016</w:t>
            </w:r>
          </w:p>
        </w:tc>
      </w:tr>
      <w:tr w:rsidR="00E70CB8" w:rsidRPr="00E70CB8" w:rsidTr="00765B87">
        <w:trPr>
          <w:trHeight w:val="340"/>
        </w:trPr>
        <w:tc>
          <w:tcPr>
            <w:tcW w:w="2127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TA4021</w:t>
            </w:r>
          </w:p>
        </w:tc>
        <w:tc>
          <w:tcPr>
            <w:tcW w:w="6945" w:type="dxa"/>
            <w:vAlign w:val="center"/>
          </w:tcPr>
          <w:p w:rsidR="00E70CB8" w:rsidRPr="00E70CB8" w:rsidRDefault="00E70CB8" w:rsidP="00E70CB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E70CB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ndhD1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 of TA2984 genome</w:t>
            </w:r>
          </w:p>
        </w:tc>
        <w:tc>
          <w:tcPr>
            <w:tcW w:w="3544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E70CB8" w:rsidRPr="00E70CB8" w:rsidTr="00765B87">
        <w:trPr>
          <w:trHeight w:val="340"/>
        </w:trPr>
        <w:tc>
          <w:tcPr>
            <w:tcW w:w="2127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TA4022</w:t>
            </w:r>
          </w:p>
        </w:tc>
        <w:tc>
          <w:tcPr>
            <w:tcW w:w="6945" w:type="dxa"/>
            <w:vAlign w:val="center"/>
          </w:tcPr>
          <w:p w:rsidR="00E70CB8" w:rsidRPr="00E70CB8" w:rsidRDefault="00E70CB8" w:rsidP="00E70CB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>ndhD2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 of TA2984 genome</w:t>
            </w:r>
          </w:p>
        </w:tc>
        <w:tc>
          <w:tcPr>
            <w:tcW w:w="3544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E70CB8" w:rsidRPr="00E70CB8" w:rsidTr="00765B87">
        <w:trPr>
          <w:trHeight w:val="340"/>
        </w:trPr>
        <w:tc>
          <w:tcPr>
            <w:tcW w:w="2127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TA3672</w:t>
            </w:r>
          </w:p>
        </w:tc>
        <w:tc>
          <w:tcPr>
            <w:tcW w:w="6945" w:type="dxa"/>
            <w:vAlign w:val="center"/>
          </w:tcPr>
          <w:p w:rsidR="00E70CB8" w:rsidRPr="00E70CB8" w:rsidRDefault="00E70CB8" w:rsidP="00E70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E70CB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ndhD3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 of TA2984 genome</w:t>
            </w:r>
          </w:p>
        </w:tc>
        <w:tc>
          <w:tcPr>
            <w:tcW w:w="3544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E70CB8" w:rsidRPr="00E70CB8" w:rsidTr="00765B87">
        <w:trPr>
          <w:trHeight w:val="340"/>
        </w:trPr>
        <w:tc>
          <w:tcPr>
            <w:tcW w:w="2127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TA3671</w:t>
            </w:r>
          </w:p>
        </w:tc>
        <w:tc>
          <w:tcPr>
            <w:tcW w:w="6945" w:type="dxa"/>
            <w:vAlign w:val="center"/>
          </w:tcPr>
          <w:p w:rsidR="00E70CB8" w:rsidRPr="00E70CB8" w:rsidRDefault="00E70CB8" w:rsidP="00E70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E70CB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ndhD4</w:t>
            </w: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of TA2984 genome</w:t>
            </w:r>
          </w:p>
        </w:tc>
        <w:tc>
          <w:tcPr>
            <w:tcW w:w="3544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E70CB8" w:rsidRPr="00E70CB8" w:rsidTr="00765B87">
        <w:trPr>
          <w:trHeight w:val="340"/>
        </w:trPr>
        <w:tc>
          <w:tcPr>
            <w:tcW w:w="2127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TA4058</w:t>
            </w:r>
          </w:p>
        </w:tc>
        <w:tc>
          <w:tcPr>
            <w:tcW w:w="6945" w:type="dxa"/>
            <w:vAlign w:val="center"/>
          </w:tcPr>
          <w:p w:rsidR="00E70CB8" w:rsidRPr="00E70CB8" w:rsidRDefault="00E70CB8" w:rsidP="00E70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ndhF1 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of TA2984 genome</w:t>
            </w:r>
          </w:p>
        </w:tc>
        <w:tc>
          <w:tcPr>
            <w:tcW w:w="3544" w:type="dxa"/>
            <w:vAlign w:val="center"/>
          </w:tcPr>
          <w:p w:rsidR="00E70CB8" w:rsidRPr="00E70CB8" w:rsidRDefault="00E70CB8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This study</w:t>
            </w:r>
          </w:p>
        </w:tc>
      </w:tr>
      <w:tr w:rsidR="00765B87" w:rsidRPr="00E70CB8" w:rsidTr="00765B87">
        <w:trPr>
          <w:trHeight w:val="340"/>
        </w:trPr>
        <w:tc>
          <w:tcPr>
            <w:tcW w:w="2127" w:type="dxa"/>
            <w:vAlign w:val="center"/>
          </w:tcPr>
          <w:p w:rsidR="00765B87" w:rsidRPr="00E70CB8" w:rsidRDefault="00765B87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TA3800</w:t>
            </w:r>
          </w:p>
        </w:tc>
        <w:tc>
          <w:tcPr>
            <w:tcW w:w="6945" w:type="dxa"/>
            <w:vAlign w:val="center"/>
          </w:tcPr>
          <w:p w:rsidR="00765B87" w:rsidRPr="00E70CB8" w:rsidRDefault="00765B87" w:rsidP="00E70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765B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lacO1::</w:t>
            </w:r>
            <w:r w:rsidRPr="00E70CB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gpd1-hor2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lacIq::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lacI</w:t>
            </w: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integrated in NS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I of TA1297 genome</w:t>
            </w:r>
          </w:p>
        </w:tc>
        <w:tc>
          <w:tcPr>
            <w:tcW w:w="3544" w:type="dxa"/>
            <w:vAlign w:val="center"/>
          </w:tcPr>
          <w:p w:rsidR="00765B87" w:rsidRPr="00765B87" w:rsidRDefault="00765B87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Hirokawa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et al.,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765B87" w:rsidRPr="00E70CB8" w:rsidTr="00765B87">
        <w:trPr>
          <w:trHeight w:val="340"/>
        </w:trPr>
        <w:tc>
          <w:tcPr>
            <w:tcW w:w="2127" w:type="dxa"/>
            <w:vAlign w:val="center"/>
          </w:tcPr>
          <w:p w:rsidR="00765B87" w:rsidRPr="00E70CB8" w:rsidRDefault="00765B87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TA4059</w:t>
            </w:r>
          </w:p>
        </w:tc>
        <w:tc>
          <w:tcPr>
            <w:tcW w:w="6945" w:type="dxa"/>
            <w:vAlign w:val="center"/>
          </w:tcPr>
          <w:p w:rsidR="00765B87" w:rsidRPr="00E70CB8" w:rsidRDefault="00765B87" w:rsidP="00E70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E70C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ndhF1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 TA3800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 xml:space="preserve"> genome</w:t>
            </w:r>
          </w:p>
        </w:tc>
        <w:tc>
          <w:tcPr>
            <w:tcW w:w="3544" w:type="dxa"/>
            <w:vAlign w:val="center"/>
          </w:tcPr>
          <w:p w:rsidR="00765B87" w:rsidRPr="00765B87" w:rsidRDefault="00765B87" w:rsidP="00E70CB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</w:tbl>
    <w:p w:rsidR="001F4361" w:rsidRPr="00E70CB8" w:rsidRDefault="001F4361" w:rsidP="0098372B">
      <w:pPr>
        <w:spacing w:line="360" w:lineRule="auto"/>
        <w:rPr>
          <w:sz w:val="20"/>
          <w:szCs w:val="20"/>
        </w:rPr>
      </w:pPr>
    </w:p>
    <w:p w:rsidR="00C01DED" w:rsidRPr="00E70CB8" w:rsidRDefault="00C01DED" w:rsidP="0098372B">
      <w:pPr>
        <w:spacing w:line="360" w:lineRule="auto"/>
        <w:rPr>
          <w:sz w:val="20"/>
          <w:szCs w:val="20"/>
        </w:rPr>
      </w:pPr>
    </w:p>
    <w:p w:rsidR="00C01DED" w:rsidRPr="00E70CB8" w:rsidRDefault="00C01DED" w:rsidP="0098372B">
      <w:pPr>
        <w:spacing w:line="360" w:lineRule="auto"/>
        <w:rPr>
          <w:sz w:val="20"/>
          <w:szCs w:val="20"/>
        </w:rPr>
      </w:pPr>
    </w:p>
    <w:p w:rsidR="00C01DED" w:rsidRPr="00E70CB8" w:rsidRDefault="00C01DED" w:rsidP="0098372B">
      <w:pPr>
        <w:spacing w:line="360" w:lineRule="auto"/>
        <w:rPr>
          <w:sz w:val="20"/>
          <w:szCs w:val="20"/>
        </w:rPr>
      </w:pPr>
    </w:p>
    <w:p w:rsidR="00C01DED" w:rsidRPr="00E70CB8" w:rsidRDefault="00C01DED" w:rsidP="0098372B">
      <w:pPr>
        <w:spacing w:line="360" w:lineRule="auto"/>
        <w:rPr>
          <w:sz w:val="20"/>
          <w:szCs w:val="20"/>
        </w:rPr>
      </w:pPr>
    </w:p>
    <w:p w:rsidR="00C01DED" w:rsidRPr="00E70CB8" w:rsidRDefault="00C01DED" w:rsidP="0098372B">
      <w:pPr>
        <w:spacing w:line="360" w:lineRule="auto"/>
        <w:rPr>
          <w:sz w:val="20"/>
          <w:szCs w:val="20"/>
        </w:rPr>
      </w:pPr>
    </w:p>
    <w:p w:rsidR="00C01DED" w:rsidRPr="00E70CB8" w:rsidRDefault="00C01DED" w:rsidP="0098372B">
      <w:pPr>
        <w:spacing w:line="360" w:lineRule="auto"/>
        <w:rPr>
          <w:sz w:val="20"/>
          <w:szCs w:val="20"/>
        </w:rPr>
      </w:pPr>
    </w:p>
    <w:p w:rsidR="00C01DED" w:rsidRPr="00E70CB8" w:rsidRDefault="00C01DED" w:rsidP="0098372B">
      <w:pPr>
        <w:spacing w:line="360" w:lineRule="auto"/>
        <w:rPr>
          <w:sz w:val="20"/>
          <w:szCs w:val="20"/>
        </w:rPr>
      </w:pPr>
    </w:p>
    <w:p w:rsidR="0098372B" w:rsidRPr="00E70CB8" w:rsidRDefault="0098372B" w:rsidP="0098372B">
      <w:pPr>
        <w:spacing w:line="360" w:lineRule="auto"/>
        <w:rPr>
          <w:sz w:val="20"/>
          <w:szCs w:val="20"/>
        </w:rPr>
      </w:pPr>
      <w:r w:rsidRPr="00E70CB8">
        <w:rPr>
          <w:sz w:val="20"/>
          <w:szCs w:val="20"/>
        </w:rPr>
        <w:br w:type="page"/>
      </w:r>
    </w:p>
    <w:p w:rsidR="002A5D62" w:rsidRPr="00E70CB8" w:rsidRDefault="002A5D62" w:rsidP="00A1710C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2A5D62" w:rsidRPr="00E70CB8" w:rsidSect="002A5D62">
          <w:pgSz w:w="16838" w:h="11906" w:orient="landscape"/>
          <w:pgMar w:top="1440" w:right="1080" w:bottom="1440" w:left="1080" w:header="851" w:footer="992" w:gutter="0"/>
          <w:cols w:space="425"/>
          <w:docGrid w:linePitch="360"/>
        </w:sectPr>
      </w:pPr>
    </w:p>
    <w:p w:rsidR="00C01DED" w:rsidRPr="00E70CB8" w:rsidRDefault="00E70CB8" w:rsidP="00A1710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70CB8">
        <w:rPr>
          <w:rFonts w:ascii="Times New Roman" w:hAnsi="Times New Roman" w:cs="Times New Roman"/>
          <w:sz w:val="20"/>
          <w:szCs w:val="20"/>
        </w:rPr>
        <w:lastRenderedPageBreak/>
        <w:t>Table S2</w:t>
      </w:r>
      <w:r w:rsidR="00C01DED" w:rsidRPr="00E70CB8">
        <w:rPr>
          <w:rFonts w:ascii="Times New Roman" w:hAnsi="Times New Roman" w:cs="Times New Roman"/>
          <w:sz w:val="20"/>
          <w:szCs w:val="20"/>
        </w:rPr>
        <w:t>. Primers used in this study</w:t>
      </w:r>
    </w:p>
    <w:tbl>
      <w:tblPr>
        <w:tblStyle w:val="a3"/>
        <w:tblpPr w:leftFromText="142" w:rightFromText="142" w:vertAnchor="text" w:tblpY="1"/>
        <w:tblOverlap w:val="never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26"/>
        <w:gridCol w:w="7371"/>
      </w:tblGrid>
      <w:tr w:rsidR="00E70CB8" w:rsidRPr="00E70CB8" w:rsidTr="006F61B4">
        <w:trPr>
          <w:trHeight w:val="3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CB8" w:rsidRPr="00E70CB8" w:rsidRDefault="00E70CB8" w:rsidP="00E70C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b/>
                <w:sz w:val="20"/>
                <w:szCs w:val="20"/>
              </w:rPr>
              <w:t>Primer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CB8" w:rsidRPr="00E70CB8" w:rsidRDefault="00E70CB8" w:rsidP="00E70C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b/>
                <w:sz w:val="20"/>
                <w:szCs w:val="20"/>
              </w:rPr>
              <w:t>Sequence</w:t>
            </w:r>
          </w:p>
        </w:tc>
      </w:tr>
      <w:tr w:rsidR="006F61B4" w:rsidRPr="00E70CB8" w:rsidTr="006F61B4">
        <w:trPr>
          <w:trHeight w:val="340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6F61B4" w:rsidRPr="006F61B4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F61B4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T2128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6F61B4" w:rsidRPr="006F61B4" w:rsidRDefault="006F61B4" w:rsidP="006F61B4">
            <w:pP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</w:rPr>
            </w:pPr>
            <w:r w:rsidRPr="006F61B4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</w:rPr>
              <w:t>GCCATCAAGCTTGCTTGGATTCTCACCAATAAAAAACGCCCG</w:t>
            </w:r>
          </w:p>
        </w:tc>
      </w:tr>
      <w:tr w:rsidR="006F61B4" w:rsidRPr="00E70CB8" w:rsidTr="006F61B4">
        <w:trPr>
          <w:trHeight w:val="340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F61B4" w:rsidRPr="006F61B4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F61B4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T2129</w:t>
            </w:r>
          </w:p>
        </w:tc>
        <w:tc>
          <w:tcPr>
            <w:tcW w:w="426" w:type="dxa"/>
            <w:tcBorders>
              <w:bottom w:val="nil"/>
            </w:tcBorders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7371" w:type="dxa"/>
            <w:tcBorders>
              <w:bottom w:val="nil"/>
            </w:tcBorders>
            <w:vAlign w:val="center"/>
          </w:tcPr>
          <w:p w:rsidR="006F61B4" w:rsidRPr="006F61B4" w:rsidRDefault="006F61B4" w:rsidP="006F61B4">
            <w:pP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</w:rPr>
            </w:pPr>
            <w:r w:rsidRPr="006F61B4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</w:rPr>
              <w:t>GCCATCAAGCTTGATATCTGGCGAAAATGAGACGTTGATCG</w:t>
            </w:r>
          </w:p>
        </w:tc>
      </w:tr>
      <w:tr w:rsidR="006F61B4" w:rsidRPr="00E70CB8" w:rsidTr="006F61B4">
        <w:trPr>
          <w:trHeight w:val="340"/>
        </w:trPr>
        <w:tc>
          <w:tcPr>
            <w:tcW w:w="1134" w:type="dxa"/>
            <w:tcBorders>
              <w:top w:val="nil"/>
            </w:tcBorders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2711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7371" w:type="dxa"/>
            <w:tcBorders>
              <w:top w:val="nil"/>
            </w:tcBorders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  <w:szCs w:val="20"/>
              </w:rPr>
              <w:t>GCCATCGGTACCAGAGACAGCCAAACGCGACAGC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T2712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  <w:szCs w:val="20"/>
              </w:rPr>
              <w:t>GCCATCAAGCTTGCCATGTGGACGACCTGCG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T2713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  <w:szCs w:val="20"/>
              </w:rPr>
              <w:t>GCCATCAAGCTTGCCTTGGCGGGAATGCAG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T2714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  <w:szCs w:val="20"/>
              </w:rPr>
              <w:t>GCCATCGGATCCCACAGGCAACTGCTG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T2719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GCCATCGGTACCATGCTCAGTGCCCTGATTTGGC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T2720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GCCATCAAGCTTGCCGTGTAGATCAGGAATTTCGTG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T2721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GCCATCAAGCTTGCCACGGCTTGATTTCGGC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T2722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GCCATCGGATCCCTAGGTCAGAGCATCCAAGGCCC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T2723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GCCATCGGTACCATGATGTTGGTGCTTTTAATTACAGCGA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T2724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GCCATCAAGCTTGAAATGGCCGTGAAAATCAGGAAG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T2726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GCCATCAAGCTTTGTTCCAGCTTGTCGGCACG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T2787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GCCATCGGATCCTTACTGCAGGACGGCGGACAA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T3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GCCATCAAGCTTGCATACTGACGGCGTTTGCCG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T3188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GCCATCGGATCCATGGAGATCGGGACGTTTCCCT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T3189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GCCATCGGTACCTCAGTCGATCACAGGCGGAGCAGTCATCGA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T3190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GCCATCAAGCTTTTGCCAAGCAAATGCCGATTAC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T3191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GCCATCAAGCTTAAGATGAATAAGGAGGCTAAGGCAGTGTAA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T3192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GCCATCGGATCCCTGCCGATCTTGGCAGCGC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T3208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GCCATCAAGCTTTGGCGATTCTAGCGGTGCCTT</w:t>
            </w:r>
          </w:p>
        </w:tc>
      </w:tr>
      <w:tr w:rsidR="006F61B4" w:rsidRPr="00E70CB8" w:rsidTr="00E70CB8">
        <w:trPr>
          <w:trHeight w:val="340"/>
        </w:trPr>
        <w:tc>
          <w:tcPr>
            <w:tcW w:w="1134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T3209</w:t>
            </w:r>
          </w:p>
        </w:tc>
        <w:tc>
          <w:tcPr>
            <w:tcW w:w="426" w:type="dxa"/>
            <w:vAlign w:val="center"/>
          </w:tcPr>
          <w:p w:rsidR="006F61B4" w:rsidRPr="00E70CB8" w:rsidRDefault="006F61B4" w:rsidP="006F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CB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70CB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  <w:tc>
          <w:tcPr>
            <w:tcW w:w="7371" w:type="dxa"/>
            <w:vAlign w:val="center"/>
          </w:tcPr>
          <w:p w:rsidR="006F61B4" w:rsidRPr="00E70CB8" w:rsidRDefault="006F61B4" w:rsidP="006F61B4">
            <w:pPr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70CB8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GCCATCGTCGACCTAGGTCACCCCGAAGGCCAC</w:t>
            </w:r>
          </w:p>
        </w:tc>
      </w:tr>
    </w:tbl>
    <w:p w:rsidR="00EA78A4" w:rsidRDefault="00EA78A4" w:rsidP="00A1710C">
      <w:pPr>
        <w:rPr>
          <w:sz w:val="20"/>
          <w:szCs w:val="20"/>
        </w:rPr>
      </w:pPr>
    </w:p>
    <w:p w:rsidR="00EA78A4" w:rsidRDefault="00EA78A4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A78A4" w:rsidRDefault="00EA78A4" w:rsidP="00EA78A4">
      <w:pPr>
        <w:rPr>
          <w:rFonts w:ascii="Times New Roman" w:hAnsi="Times New Roman" w:cs="Times New Roman"/>
          <w:sz w:val="20"/>
          <w:szCs w:val="20"/>
        </w:rPr>
        <w:sectPr w:rsidR="00EA78A4" w:rsidSect="00EA78A4">
          <w:pgSz w:w="11906" w:h="16838" w:code="9"/>
          <w:pgMar w:top="1077" w:right="1440" w:bottom="1077" w:left="1440" w:header="851" w:footer="992" w:gutter="0"/>
          <w:cols w:space="425"/>
          <w:docGrid w:linePitch="360"/>
        </w:sectPr>
      </w:pPr>
    </w:p>
    <w:p w:rsidR="00EA78A4" w:rsidRPr="00BF2C2E" w:rsidRDefault="00EA78A4" w:rsidP="00EA78A4">
      <w:pPr>
        <w:rPr>
          <w:rFonts w:ascii="Times New Roman" w:hAnsi="Times New Roman" w:cs="Times New Roman"/>
          <w:sz w:val="20"/>
          <w:szCs w:val="20"/>
        </w:rPr>
      </w:pPr>
      <w:r w:rsidRPr="00BF2C2E">
        <w:rPr>
          <w:rFonts w:ascii="Times New Roman" w:hAnsi="Times New Roman" w:cs="Times New Roman"/>
          <w:sz w:val="20"/>
          <w:szCs w:val="20"/>
        </w:rPr>
        <w:lastRenderedPageBreak/>
        <w:t>Table</w:t>
      </w:r>
      <w:r>
        <w:rPr>
          <w:rFonts w:ascii="Times New Roman" w:hAnsi="Times New Roman" w:cs="Times New Roman"/>
          <w:sz w:val="20"/>
          <w:szCs w:val="20"/>
        </w:rPr>
        <w:t xml:space="preserve"> S3</w:t>
      </w:r>
      <w:r w:rsidRPr="00BF2C2E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36 c</w:t>
      </w:r>
      <w:r w:rsidRPr="00BF2C2E">
        <w:rPr>
          <w:rFonts w:ascii="Times New Roman" w:hAnsi="Times New Roman" w:cs="Times New Roman"/>
          <w:sz w:val="20"/>
          <w:szCs w:val="20"/>
        </w:rPr>
        <w:t>andidates</w:t>
      </w:r>
      <w:r>
        <w:rPr>
          <w:rFonts w:ascii="Times New Roman" w:hAnsi="Times New Roman" w:cs="Times New Roman"/>
          <w:sz w:val="20"/>
          <w:szCs w:val="20"/>
        </w:rPr>
        <w:t xml:space="preserve"> of knockout gene for improvement of 1,3-PDO productivity</w:t>
      </w:r>
    </w:p>
    <w:tbl>
      <w:tblPr>
        <w:tblW w:w="14516" w:type="dxa"/>
        <w:tblInd w:w="-1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53"/>
        <w:gridCol w:w="4111"/>
        <w:gridCol w:w="1417"/>
        <w:gridCol w:w="1417"/>
        <w:gridCol w:w="1417"/>
        <w:gridCol w:w="1417"/>
        <w:gridCol w:w="1984"/>
      </w:tblGrid>
      <w:tr w:rsidR="00EA78A4" w:rsidRPr="00BF2C2E" w:rsidTr="00447858">
        <w:trPr>
          <w:trHeight w:val="532"/>
        </w:trPr>
        <w:tc>
          <w:tcPr>
            <w:tcW w:w="2753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ID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(Gene name)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Function, Activity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vAlign w:val="center"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Biomass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1,3-PDO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vAlign w:val="center"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Biomass</w:t>
            </w:r>
          </w:p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×</w:t>
            </w:r>
            <w:r w:rsidRPr="00BF2C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1,3-PDO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Glycerol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vAlign w:val="center"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Essentiality</w:t>
            </w:r>
          </w:p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(Rubin </w:t>
            </w:r>
            <w:r w:rsidRPr="00BF2C2E"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</w:rPr>
              <w:t>et al</w:t>
            </w:r>
            <w:r w:rsidRPr="00BF2C2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., 2015)</w:t>
            </w:r>
          </w:p>
        </w:tc>
      </w:tr>
      <w:tr w:rsidR="00EA78A4" w:rsidRPr="00BF2C2E" w:rsidTr="006F61B4">
        <w:trPr>
          <w:trHeight w:val="340"/>
        </w:trPr>
        <w:tc>
          <w:tcPr>
            <w:tcW w:w="6864" w:type="dxa"/>
            <w:gridSpan w:val="2"/>
            <w:tcBorders>
              <w:top w:val="single" w:sz="8" w:space="0" w:color="000000"/>
              <w:left w:val="single" w:sz="8" w:space="0" w:color="FFFFFF"/>
              <w:bottom w:val="dashSmallGap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78A4" w:rsidRPr="00BF2C2E" w:rsidRDefault="00EA78A4" w:rsidP="0044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>xperimental data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TA2984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(Fig. 2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dashSmallGap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:rsidR="00EA78A4" w:rsidRPr="006F61B4" w:rsidRDefault="006F61B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250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dashSmallGap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78A4" w:rsidRPr="00BF2C2E" w:rsidRDefault="009812E6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0.0237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dashSmallGap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:rsidR="00EA78A4" w:rsidRPr="00BF2C2E" w:rsidRDefault="009812E6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</w:rPr>
              <w:t>5.9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294792">
              <w:rPr>
                <w:rFonts w:ascii="Times New Roman" w:hAnsi="Times New Roman" w:cs="Times New Roman" w:hint="eastAsia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dashSmallGap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A78A4" w:rsidRPr="00BF2C2E" w:rsidRDefault="009812E6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BA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0515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FFFFFF"/>
              <w:bottom w:val="dashSmallGap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9812E6" w:rsidRPr="00BF2C2E" w:rsidTr="006F61B4">
        <w:trPr>
          <w:trHeight w:val="737"/>
        </w:trPr>
        <w:tc>
          <w:tcPr>
            <w:tcW w:w="2753" w:type="dxa"/>
            <w:tcBorders>
              <w:top w:val="dashSmallGap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NDH-1 genes</w:t>
            </w: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(22 genes)</w:t>
            </w:r>
          </w:p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(detailed in Table S4)</w:t>
            </w:r>
          </w:p>
        </w:tc>
        <w:tc>
          <w:tcPr>
            <w:tcW w:w="4111" w:type="dxa"/>
            <w:tcBorders>
              <w:top w:val="dashSmallGap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respiratory, 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 xml:space="preserve">cyclic electron flow,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</w:p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bicarbonate uptake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0.0177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0.0852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1.51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D404B2">
              <w:rPr>
                <w:rFonts w:ascii="Times New Roman" w:hAnsi="Times New Roman" w:cs="Times New Roman" w:hint="eastAsia"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 w:rsidRPr="00600BA8"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1984" w:type="dxa"/>
            <w:tcBorders>
              <w:top w:val="dashSmallGap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(detailed in 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9812E6" w:rsidRPr="00BF2C2E" w:rsidTr="006F61B4">
        <w:trPr>
          <w:trHeight w:val="567"/>
        </w:trPr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Synpcc7942_0191</w:t>
            </w:r>
          </w:p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Synpcc7942_1501 (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serA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serine-glyoxylate transaminase</w:t>
            </w:r>
          </w:p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phosphoglycerate dehydrogenase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0.0177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0.0786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1.39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D404B2">
              <w:rPr>
                <w:rFonts w:ascii="Times New Roman" w:hAnsi="Times New Roman" w:cs="Times New Roman" w:hint="eastAsia"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0.0972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(two genes)</w:t>
            </w:r>
          </w:p>
        </w:tc>
      </w:tr>
      <w:tr w:rsidR="009812E6" w:rsidRPr="00BF2C2E" w:rsidTr="006F61B4">
        <w:trPr>
          <w:trHeight w:val="18"/>
        </w:trPr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Synpcc7942_2079 (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ackA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Synpcc7942_2080 (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xfp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 xml:space="preserve">acetate kinase </w:t>
            </w:r>
          </w:p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phosphoketolase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</w:rPr>
              <w:t>0.0203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0.0529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D404B2">
              <w:rPr>
                <w:rFonts w:ascii="Times New Roman" w:hAnsi="Times New Roman" w:cs="Times New Roman" w:hint="eastAsia"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0.0515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non-essential</w:t>
            </w:r>
          </w:p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(two genes)</w:t>
            </w:r>
          </w:p>
        </w:tc>
      </w:tr>
      <w:tr w:rsidR="009812E6" w:rsidRPr="00BF2C2E" w:rsidTr="006F61B4">
        <w:trPr>
          <w:trHeight w:val="340"/>
        </w:trPr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Synpcc7942_0639</w:t>
            </w: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eno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enolase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0.0587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9.01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294792">
              <w:rPr>
                <w:rFonts w:ascii="Times New Roman" w:hAnsi="Times New Roman" w:cs="Times New Roman" w:hint="eastAsia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9812E6" w:rsidRPr="00BF2C2E" w:rsidTr="006F61B4">
        <w:trPr>
          <w:trHeight w:val="18"/>
        </w:trPr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Synpcc7942_1760 (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ald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alanine dehydrogenase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</w:rPr>
              <w:t>0.0220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0.0351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7.73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294792">
              <w:rPr>
                <w:rFonts w:ascii="Times New Roman" w:hAnsi="Times New Roman" w:cs="Times New Roman" w:hint="eastAsia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0.0680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non-essential</w:t>
            </w:r>
          </w:p>
        </w:tc>
      </w:tr>
      <w:tr w:rsidR="009812E6" w:rsidRPr="00BF2C2E" w:rsidTr="006F61B4">
        <w:trPr>
          <w:trHeight w:val="18"/>
        </w:trPr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Synpcc7942_2258 (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avtA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valine-pyruvate</w:t>
            </w: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transaminase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7.45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294792">
              <w:rPr>
                <w:rFonts w:ascii="Times New Roman" w:hAnsi="Times New Roman" w:cs="Times New Roman" w:hint="eastAsia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0.0648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non-essential</w:t>
            </w:r>
          </w:p>
        </w:tc>
      </w:tr>
      <w:tr w:rsidR="009812E6" w:rsidRPr="00BF2C2E" w:rsidTr="006F61B4">
        <w:trPr>
          <w:trHeight w:val="737"/>
        </w:trPr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 xml:space="preserve">cytochrome c oxidase genes </w:t>
            </w:r>
          </w:p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mcrA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ctaC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F2C2E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cta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ctaE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cytochrome c</w:t>
            </w: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oxidase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 w:rsidRPr="009A427C">
              <w:rPr>
                <w:rFonts w:ascii="Times New Roman" w:hAnsi="Times New Roman" w:cs="Times New Roman"/>
              </w:rPr>
              <w:t>0.0291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6.90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294792">
              <w:rPr>
                <w:rFonts w:ascii="Times New Roman" w:hAnsi="Times New Roman" w:cs="Times New Roman" w:hint="eastAsia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0.0527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>non-essential</w:t>
            </w:r>
          </w:p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(four genes)</w:t>
            </w:r>
          </w:p>
        </w:tc>
      </w:tr>
      <w:tr w:rsidR="009812E6" w:rsidRPr="00BF2C2E" w:rsidTr="006F61B4">
        <w:trPr>
          <w:trHeight w:val="91"/>
        </w:trPr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Synpcc7942_0098 (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pyk2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pyruvate kinase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0.0319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6.78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294792">
              <w:rPr>
                <w:rFonts w:ascii="Times New Roman" w:hAnsi="Times New Roman" w:cs="Times New Roman" w:hint="eastAsia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0.0875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9812E6" w:rsidRPr="00BF2C2E" w:rsidTr="00447858">
        <w:trPr>
          <w:trHeight w:val="334"/>
        </w:trPr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Synpcc7942_2503 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por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>protochlorophyllide oxidoreductase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5.93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294792">
              <w:rPr>
                <w:rFonts w:ascii="Times New Roman" w:hAnsi="Times New Roman" w:cs="Times New Roman" w:hint="eastAsia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 w:rsidRPr="00600BA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0515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9812E6" w:rsidRPr="00BF2C2E" w:rsidTr="00447858">
        <w:trPr>
          <w:trHeight w:val="18"/>
        </w:trPr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>Synpcc7942_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1371 (</w:t>
            </w:r>
            <w:r w:rsidRPr="00BF2C2E">
              <w:rPr>
                <w:rFonts w:ascii="Times New Roman" w:hAnsi="Times New Roman" w:cs="Times New Roman"/>
                <w:i/>
                <w:sz w:val="20"/>
                <w:szCs w:val="20"/>
              </w:rPr>
              <w:t>corA</w:t>
            </w: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BF2C2E" w:rsidRDefault="009812E6" w:rsidP="00981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>magnesium and cobalt transport protein CorA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vAlign w:val="center"/>
          </w:tcPr>
          <w:p w:rsidR="009812E6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5.93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294792">
              <w:rPr>
                <w:rFonts w:ascii="Times New Roman" w:hAnsi="Times New Roman" w:cs="Times New Roman" w:hint="eastAsia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812E6" w:rsidRPr="00600BA8" w:rsidRDefault="009812E6" w:rsidP="009812E6">
            <w:pPr>
              <w:jc w:val="center"/>
              <w:rPr>
                <w:rFonts w:ascii="Times New Roman" w:hAnsi="Times New Roman" w:cs="Times New Roman"/>
              </w:rPr>
            </w:pPr>
            <w:r w:rsidRPr="00600BA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0515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vAlign w:val="center"/>
          </w:tcPr>
          <w:p w:rsidR="009812E6" w:rsidRPr="00BF2C2E" w:rsidRDefault="009812E6" w:rsidP="0098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non-essential</w:t>
            </w:r>
          </w:p>
        </w:tc>
      </w:tr>
    </w:tbl>
    <w:p w:rsidR="00EA78A4" w:rsidRPr="00BF2C2E" w:rsidRDefault="00EA78A4" w:rsidP="00EA78A4">
      <w:pPr>
        <w:rPr>
          <w:rFonts w:ascii="Times New Roman" w:hAnsi="Times New Roman" w:cs="Times New Roman"/>
          <w:sz w:val="20"/>
          <w:szCs w:val="20"/>
        </w:rPr>
        <w:sectPr w:rsidR="00EA78A4" w:rsidRPr="00BF2C2E" w:rsidSect="00EA78A4">
          <w:pgSz w:w="16838" w:h="11906" w:orient="landscape" w:code="9"/>
          <w:pgMar w:top="1440" w:right="1077" w:bottom="1440" w:left="1077" w:header="851" w:footer="992" w:gutter="0"/>
          <w:cols w:space="425"/>
          <w:docGrid w:linePitch="360"/>
        </w:sectPr>
      </w:pPr>
    </w:p>
    <w:p w:rsidR="00EA78A4" w:rsidRPr="00BF2C2E" w:rsidRDefault="00EA78A4" w:rsidP="00EA78A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S4</w:t>
      </w:r>
      <w:r w:rsidRPr="00BF2C2E">
        <w:rPr>
          <w:rFonts w:ascii="Times New Roman" w:hAnsi="Times New Roman" w:cs="Times New Roman"/>
          <w:sz w:val="20"/>
          <w:szCs w:val="20"/>
        </w:rPr>
        <w:t>. The essent</w:t>
      </w:r>
      <w:r>
        <w:rPr>
          <w:rFonts w:ascii="Times New Roman" w:hAnsi="Times New Roman" w:cs="Times New Roman"/>
          <w:sz w:val="20"/>
          <w:szCs w:val="20"/>
        </w:rPr>
        <w:t>iality of genes involved in NDH-1 complexes.</w:t>
      </w:r>
    </w:p>
    <w:tbl>
      <w:tblPr>
        <w:tblpPr w:leftFromText="142" w:rightFromText="142" w:vertAnchor="text" w:tblpY="1"/>
        <w:tblOverlap w:val="never"/>
        <w:tblW w:w="55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1842"/>
        <w:gridCol w:w="2127"/>
      </w:tblGrid>
      <w:tr w:rsidR="00EA78A4" w:rsidRPr="00BF2C2E" w:rsidTr="00EA78A4">
        <w:trPr>
          <w:trHeight w:val="397"/>
        </w:trPr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b/>
                <w:sz w:val="20"/>
                <w:szCs w:val="20"/>
              </w:rPr>
              <w:t>Gene ID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n</w:t>
            </w:r>
            <w:r w:rsidRPr="00BF2C2E">
              <w:rPr>
                <w:rFonts w:ascii="Times New Roman" w:hAnsi="Times New Roman" w:cs="Times New Roman"/>
                <w:b/>
                <w:sz w:val="20"/>
                <w:szCs w:val="20"/>
              </w:rPr>
              <w:t>ame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Default="00EA78A4" w:rsidP="00447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b/>
                <w:sz w:val="20"/>
                <w:szCs w:val="20"/>
              </w:rPr>
              <w:t>Essentiality</w:t>
            </w:r>
          </w:p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(Rubin </w:t>
            </w:r>
            <w:r w:rsidRPr="00E2210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., 2015)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Synpcc7942_1343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ndhA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Synpcc7942_1415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Synpcc7942_1180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ndhC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Synpcc7942_1976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ndhD1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non-essential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Synpcc7942_1439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ndhD2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beneficial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Synpcc7942_2092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ndhD3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beneficial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Synpcc7942_0609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ndhD4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non-essential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Synpcc7942_1473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ndhD5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beneficial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Synpcc7942_1346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Synpcc7942_1977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ndhF1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beneficial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Synpcc7942_2091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ndhF3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beneficial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Synpcc7942_0309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ndhF4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non-essential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Synpcc7942_1345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Synpcc7942_1743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Synpcc7942_1344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ndhI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beneficial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Synpcc7942_1182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ndhJ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Synpcc7942_1181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Synpcc7942_1982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ndhM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Synpcc7942_2234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Synpcc7942_0278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non-essential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Synpcc7942_2557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hoxU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non-essential</w:t>
            </w:r>
          </w:p>
        </w:tc>
      </w:tr>
      <w:tr w:rsidR="00EA78A4" w:rsidRPr="00BF2C2E" w:rsidTr="00EA78A4">
        <w:trPr>
          <w:trHeight w:val="397"/>
        </w:trPr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A78A4" w:rsidRPr="00BF2C2E" w:rsidRDefault="00EA78A4" w:rsidP="0044785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Synpcc7942_2257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78A4" w:rsidRPr="00BF2C2E" w:rsidRDefault="00EA78A4" w:rsidP="0044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C2E">
              <w:rPr>
                <w:rFonts w:ascii="Times New Roman" w:hAnsi="Times New Roman" w:cs="Times New Roman"/>
                <w:sz w:val="20"/>
                <w:szCs w:val="20"/>
              </w:rPr>
              <w:t>non-essential</w:t>
            </w:r>
          </w:p>
        </w:tc>
      </w:tr>
    </w:tbl>
    <w:p w:rsidR="00EA78A4" w:rsidRPr="00BF2C2E" w:rsidRDefault="00EA78A4" w:rsidP="00EA78A4">
      <w:pPr>
        <w:rPr>
          <w:sz w:val="20"/>
          <w:szCs w:val="20"/>
        </w:rPr>
      </w:pPr>
      <w:r w:rsidRPr="00BF2C2E">
        <w:rPr>
          <w:sz w:val="20"/>
          <w:szCs w:val="20"/>
        </w:rPr>
        <w:br w:type="textWrapping" w:clear="all"/>
      </w:r>
    </w:p>
    <w:p w:rsidR="005378CF" w:rsidRDefault="005378CF" w:rsidP="00A1710C">
      <w:pPr>
        <w:rPr>
          <w:sz w:val="20"/>
          <w:szCs w:val="20"/>
        </w:rPr>
      </w:pPr>
    </w:p>
    <w:p w:rsidR="005378CF" w:rsidRDefault="005378CF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22106" w:rsidRDefault="005378CF" w:rsidP="00E22106">
      <w:pPr>
        <w:spacing w:line="480" w:lineRule="auto"/>
        <w:rPr>
          <w:rFonts w:ascii="Times New Roman" w:hAnsi="Times New Roman" w:cs="Times New Roman"/>
          <w:b/>
          <w:sz w:val="24"/>
          <w:szCs w:val="20"/>
        </w:rPr>
      </w:pPr>
      <w:r w:rsidRPr="005378CF">
        <w:rPr>
          <w:rFonts w:ascii="Times New Roman" w:hAnsi="Times New Roman" w:cs="Times New Roman"/>
          <w:b/>
          <w:sz w:val="24"/>
          <w:szCs w:val="20"/>
        </w:rPr>
        <w:lastRenderedPageBreak/>
        <w:t>References</w:t>
      </w:r>
    </w:p>
    <w:p w:rsidR="00E22106" w:rsidRPr="006B518D" w:rsidRDefault="00E22106" w:rsidP="00E22106">
      <w:pPr>
        <w:snapToGrid w:val="0"/>
        <w:spacing w:before="480" w:line="48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B518D">
        <w:rPr>
          <w:rFonts w:ascii="Times New Roman" w:hAnsi="Times New Roman"/>
          <w:b/>
          <w:sz w:val="24"/>
          <w:szCs w:val="24"/>
        </w:rPr>
        <w:t>Hirokawa, Y., Maki, Y., Hanai, T.,</w:t>
      </w:r>
      <w:r w:rsidRPr="006B518D">
        <w:rPr>
          <w:rFonts w:ascii="Times New Roman" w:hAnsi="Times New Roman"/>
          <w:sz w:val="24"/>
          <w:szCs w:val="24"/>
        </w:rPr>
        <w:t xml:space="preserve"> </w:t>
      </w:r>
      <w:r w:rsidRPr="006B518D">
        <w:rPr>
          <w:rFonts w:ascii="Times New Roman" w:hAnsi="Times New Roman" w:cs="Times New Roman"/>
          <w:bCs/>
          <w:sz w:val="24"/>
          <w:szCs w:val="24"/>
        </w:rPr>
        <w:t xml:space="preserve">2016. Cyanobacterial production of 1,3-propanediol directly from carbon dioxide using a synthetic metabolic pathway. Metab. Eng. </w:t>
      </w:r>
      <w:r w:rsidRPr="006B518D">
        <w:rPr>
          <w:rFonts w:ascii="Times New Roman" w:hAnsi="Times New Roman"/>
          <w:sz w:val="24"/>
          <w:szCs w:val="24"/>
        </w:rPr>
        <w:t>34</w:t>
      </w:r>
      <w:r w:rsidRPr="006B518D">
        <w:rPr>
          <w:rFonts w:ascii="Times New Roman" w:hAnsi="Times New Roman" w:cs="Times New Roman"/>
          <w:bCs/>
          <w:sz w:val="24"/>
          <w:szCs w:val="24"/>
        </w:rPr>
        <w:t>, 97–103.</w:t>
      </w:r>
    </w:p>
    <w:p w:rsidR="00E22106" w:rsidRDefault="00E22106" w:rsidP="00E22106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B518D">
        <w:rPr>
          <w:rFonts w:ascii="Times New Roman" w:hAnsi="Times New Roman"/>
          <w:b/>
          <w:sz w:val="24"/>
          <w:szCs w:val="24"/>
        </w:rPr>
        <w:t>Hirokawa, Y., Maki, Y., Hanai, T.,</w:t>
      </w:r>
      <w:r w:rsidRPr="006B518D">
        <w:rPr>
          <w:rFonts w:ascii="Times New Roman" w:hAnsi="Times New Roman"/>
          <w:sz w:val="24"/>
          <w:szCs w:val="24"/>
        </w:rPr>
        <w:t xml:space="preserve"> </w:t>
      </w:r>
      <w:r w:rsidRPr="006B518D">
        <w:rPr>
          <w:rFonts w:ascii="Times New Roman" w:hAnsi="Times New Roman" w:cs="Times New Roman"/>
          <w:bCs/>
          <w:sz w:val="24"/>
          <w:szCs w:val="24"/>
        </w:rPr>
        <w:t>2017. Improvement of 1,3-propanediol production using an engineered cyanobacterium, Synechococcus elongatus by optimization of the gene expression level of a synthetic metabolic pathway and production conditions. Metab. Eng. 39, 192-199.</w:t>
      </w:r>
    </w:p>
    <w:p w:rsidR="00E22106" w:rsidRPr="00E22106" w:rsidRDefault="00E22106" w:rsidP="00E22106">
      <w:pPr>
        <w:spacing w:line="480" w:lineRule="auto"/>
        <w:rPr>
          <w:rFonts w:ascii="Times New Roman" w:hAnsi="Times New Roman" w:cs="Times New Roman"/>
          <w:b/>
          <w:sz w:val="24"/>
          <w:szCs w:val="20"/>
        </w:rPr>
      </w:pPr>
      <w:r w:rsidRPr="006B518D">
        <w:rPr>
          <w:rFonts w:ascii="Times New Roman"/>
          <w:b/>
          <w:bCs/>
          <w:sz w:val="24"/>
          <w:szCs w:val="24"/>
        </w:rPr>
        <w:t xml:space="preserve">Rubin, B.E., Wetmore, K.M., Price, M.N., Diamond, S., Shultzaberger, R.K., Lowe, L.C., Curtin, G., Arkin, A.P., Deutschbauer, A., Golden, S.S., </w:t>
      </w:r>
      <w:r w:rsidRPr="006B518D">
        <w:rPr>
          <w:rFonts w:ascii="Times New Roman"/>
          <w:bCs/>
          <w:sz w:val="24"/>
          <w:szCs w:val="24"/>
        </w:rPr>
        <w:t xml:space="preserve">2015. The essential gene set of a photosynthetic organism. </w:t>
      </w:r>
      <w:r w:rsidRPr="006B518D">
        <w:rPr>
          <w:rFonts w:ascii="Times New Roman" w:hAnsi="Times New Roman" w:cs="Times New Roman"/>
          <w:bCs/>
          <w:sz w:val="24"/>
          <w:szCs w:val="24"/>
        </w:rPr>
        <w:t>Proc. Natl. Acad. Sci. U.S.A. 27, 6634-6643.</w:t>
      </w:r>
    </w:p>
    <w:p w:rsidR="005378CF" w:rsidRPr="005378CF" w:rsidRDefault="005378CF" w:rsidP="00E22106">
      <w:pPr>
        <w:spacing w:line="360" w:lineRule="auto"/>
        <w:rPr>
          <w:rFonts w:ascii="Times New Roman" w:hAnsi="Times New Roman" w:cs="Times New Roman"/>
          <w:sz w:val="24"/>
          <w:szCs w:val="20"/>
        </w:rPr>
      </w:pPr>
    </w:p>
    <w:sectPr w:rsidR="005378CF" w:rsidRPr="005378CF" w:rsidSect="00EA78A4">
      <w:pgSz w:w="11906" w:h="16838" w:code="9"/>
      <w:pgMar w:top="1077" w:right="1440" w:bottom="107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349" w:rsidRDefault="001B0349" w:rsidP="00C01DED">
      <w:r>
        <w:separator/>
      </w:r>
    </w:p>
  </w:endnote>
  <w:endnote w:type="continuationSeparator" w:id="0">
    <w:p w:rsidR="001B0349" w:rsidRDefault="001B0349" w:rsidP="00C0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349" w:rsidRDefault="001B0349" w:rsidP="00C01DED">
      <w:r>
        <w:separator/>
      </w:r>
    </w:p>
  </w:footnote>
  <w:footnote w:type="continuationSeparator" w:id="0">
    <w:p w:rsidR="001B0349" w:rsidRDefault="001B0349" w:rsidP="00C01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61"/>
    <w:rsid w:val="00036A2B"/>
    <w:rsid w:val="00060BA9"/>
    <w:rsid w:val="00084018"/>
    <w:rsid w:val="00124D99"/>
    <w:rsid w:val="001B0349"/>
    <w:rsid w:val="001F4361"/>
    <w:rsid w:val="00243EDE"/>
    <w:rsid w:val="002729E4"/>
    <w:rsid w:val="002A5D62"/>
    <w:rsid w:val="002C62F0"/>
    <w:rsid w:val="00373F25"/>
    <w:rsid w:val="003A0A2F"/>
    <w:rsid w:val="003C2470"/>
    <w:rsid w:val="004873AE"/>
    <w:rsid w:val="004B2105"/>
    <w:rsid w:val="005378CF"/>
    <w:rsid w:val="005762AF"/>
    <w:rsid w:val="00580614"/>
    <w:rsid w:val="0059742A"/>
    <w:rsid w:val="005B3760"/>
    <w:rsid w:val="00691403"/>
    <w:rsid w:val="006F61B4"/>
    <w:rsid w:val="007139A7"/>
    <w:rsid w:val="00765B87"/>
    <w:rsid w:val="007B100B"/>
    <w:rsid w:val="00866070"/>
    <w:rsid w:val="00903168"/>
    <w:rsid w:val="00944697"/>
    <w:rsid w:val="00980934"/>
    <w:rsid w:val="009812E6"/>
    <w:rsid w:val="0098372B"/>
    <w:rsid w:val="009C1235"/>
    <w:rsid w:val="009C514E"/>
    <w:rsid w:val="009D4433"/>
    <w:rsid w:val="009D7132"/>
    <w:rsid w:val="00A1710C"/>
    <w:rsid w:val="00C01DED"/>
    <w:rsid w:val="00C275F2"/>
    <w:rsid w:val="00CD63FB"/>
    <w:rsid w:val="00D75C37"/>
    <w:rsid w:val="00D82DFB"/>
    <w:rsid w:val="00DF4F12"/>
    <w:rsid w:val="00E22106"/>
    <w:rsid w:val="00E52A2F"/>
    <w:rsid w:val="00E70CB8"/>
    <w:rsid w:val="00EA78A4"/>
    <w:rsid w:val="00EC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36E09D-F9DA-4F53-9B8F-F55727BD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6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62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1D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01DED"/>
  </w:style>
  <w:style w:type="paragraph" w:styleId="a8">
    <w:name w:val="footer"/>
    <w:basedOn w:val="a"/>
    <w:link w:val="a9"/>
    <w:uiPriority w:val="99"/>
    <w:unhideWhenUsed/>
    <w:rsid w:val="00C01D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01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2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FB324-24B5-4B77-836E-22CFC269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松尾真吾</dc:creator>
  <cp:keywords/>
  <dc:description/>
  <cp:lastModifiedBy>hirok</cp:lastModifiedBy>
  <cp:revision>5</cp:revision>
  <cp:lastPrinted>2016-11-24T06:17:00Z</cp:lastPrinted>
  <dcterms:created xsi:type="dcterms:W3CDTF">2017-01-21T14:41:00Z</dcterms:created>
  <dcterms:modified xsi:type="dcterms:W3CDTF">2017-03-11T10:23:00Z</dcterms:modified>
</cp:coreProperties>
</file>