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8E" w:rsidRDefault="00FB3B8E" w:rsidP="00FB3B8E">
      <w:pPr>
        <w:pStyle w:val="Heading1"/>
      </w:pPr>
      <w:r w:rsidRPr="00C41EE2">
        <w:t>A</w:t>
      </w:r>
      <w:r>
        <w:t>dditional file 1</w:t>
      </w:r>
    </w:p>
    <w:p w:rsidR="00FB3B8E" w:rsidRDefault="00FB3B8E" w:rsidP="00FB3B8E">
      <w:r>
        <w:rPr>
          <w:noProof/>
          <w:lang w:eastAsia="en-IN"/>
        </w:rPr>
        <w:drawing>
          <wp:inline distT="0" distB="0" distL="0" distR="0">
            <wp:extent cx="5760228" cy="3756025"/>
            <wp:effectExtent l="0" t="0" r="0" b="0"/>
            <wp:docPr id="1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. A1_30°C_Vs6_OD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228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B8E" w:rsidRDefault="00FB3B8E" w:rsidP="00FB3B8E">
      <w:r>
        <w:rPr>
          <w:b/>
          <w:bCs/>
        </w:rPr>
        <w:t xml:space="preserve">Figure </w:t>
      </w:r>
      <w:proofErr w:type="spellStart"/>
      <w:r>
        <w:rPr>
          <w:b/>
          <w:bCs/>
        </w:rPr>
        <w:t>S1</w:t>
      </w:r>
      <w:proofErr w:type="spellEnd"/>
      <w:r w:rsidRPr="00E84B8C">
        <w:rPr>
          <w:b/>
          <w:bCs/>
        </w:rPr>
        <w:t>:</w:t>
      </w:r>
      <w:r w:rsidRPr="00CE448B">
        <w:rPr>
          <w:b/>
          <w:bCs/>
        </w:rPr>
        <w:t xml:space="preserve"> </w:t>
      </w:r>
      <w:r w:rsidRPr="002D1025">
        <w:rPr>
          <w:b/>
          <w:bCs/>
        </w:rPr>
        <w:t>Induction profile with automated addition of 0</w:t>
      </w:r>
      <w:r>
        <w:rPr>
          <w:b/>
          <w:bCs/>
        </w:rPr>
        <w:t xml:space="preserve"> </w:t>
      </w:r>
      <w:r w:rsidRPr="002D1025">
        <w:rPr>
          <w:b/>
          <w:bCs/>
        </w:rPr>
        <w:t>-</w:t>
      </w:r>
      <w:r>
        <w:rPr>
          <w:b/>
          <w:bCs/>
        </w:rPr>
        <w:t xml:space="preserve"> </w:t>
      </w:r>
      <w:r w:rsidRPr="002D1025">
        <w:rPr>
          <w:b/>
          <w:bCs/>
        </w:rPr>
        <w:t xml:space="preserve">1 mM </w:t>
      </w:r>
      <w:proofErr w:type="spellStart"/>
      <w:r w:rsidRPr="002D1025">
        <w:rPr>
          <w:b/>
          <w:bCs/>
        </w:rPr>
        <w:t>IPTG</w:t>
      </w:r>
      <w:proofErr w:type="spellEnd"/>
      <w:r w:rsidRPr="002D1025">
        <w:rPr>
          <w:b/>
          <w:bCs/>
        </w:rPr>
        <w:t xml:space="preserve"> solution after 1</w:t>
      </w:r>
      <w:r>
        <w:rPr>
          <w:b/>
          <w:bCs/>
        </w:rPr>
        <w:t xml:space="preserve"> </w:t>
      </w:r>
      <w:r w:rsidRPr="002D1025">
        <w:rPr>
          <w:b/>
          <w:bCs/>
        </w:rPr>
        <w:t>-</w:t>
      </w:r>
      <w:r>
        <w:rPr>
          <w:b/>
          <w:bCs/>
        </w:rPr>
        <w:t xml:space="preserve"> </w:t>
      </w:r>
      <w:r w:rsidRPr="002D1025">
        <w:rPr>
          <w:b/>
          <w:bCs/>
        </w:rPr>
        <w:t>10 h of cultivation time</w:t>
      </w:r>
      <w:r>
        <w:rPr>
          <w:b/>
          <w:bCs/>
        </w:rPr>
        <w:t xml:space="preserve"> at </w:t>
      </w:r>
      <w:proofErr w:type="spellStart"/>
      <w:r>
        <w:rPr>
          <w:b/>
          <w:bCs/>
        </w:rPr>
        <w:t>30°C</w:t>
      </w:r>
      <w:proofErr w:type="spellEnd"/>
      <w:r w:rsidRPr="002D1025">
        <w:rPr>
          <w:b/>
          <w:bCs/>
        </w:rPr>
        <w:t xml:space="preserve">. </w:t>
      </w:r>
      <w:proofErr w:type="spellStart"/>
      <w:r w:rsidRPr="002D1025">
        <w:t>Colors</w:t>
      </w:r>
      <w:proofErr w:type="spellEnd"/>
      <w:r w:rsidRPr="002D1025">
        <w:t xml:space="preserve"> from bl</w:t>
      </w:r>
      <w:r>
        <w:t xml:space="preserve">ue to red indicate </w:t>
      </w:r>
      <w:r w:rsidRPr="00B108A7">
        <w:t xml:space="preserve">maximal reached </w:t>
      </w:r>
      <w:proofErr w:type="spellStart"/>
      <w:r w:rsidRPr="00B108A7">
        <w:t>FbFP</w:t>
      </w:r>
      <w:proofErr w:type="spellEnd"/>
      <w:r w:rsidRPr="00B108A7">
        <w:t xml:space="preserve"> intensities at the end of each culture.</w:t>
      </w:r>
      <w:r>
        <w:t xml:space="preserve"> </w:t>
      </w:r>
      <w:r w:rsidRPr="00B108A7">
        <w:t xml:space="preserve">Black dots indicate the </w:t>
      </w:r>
      <w:r>
        <w:t>36</w:t>
      </w:r>
      <w:r w:rsidRPr="00B108A7">
        <w:t xml:space="preserve"> individual cultivations.</w:t>
      </w:r>
      <w:r w:rsidRPr="00E84B8C">
        <w:t xml:space="preserve"> </w:t>
      </w:r>
      <w:bookmarkStart w:id="0" w:name="_GoBack"/>
      <w:bookmarkEnd w:id="0"/>
      <w:r w:rsidRPr="002D1025">
        <w:t xml:space="preserve">. </w:t>
      </w:r>
      <w:r>
        <w:t>The u</w:t>
      </w:r>
      <w:r w:rsidRPr="002D1025">
        <w:t>pper x-ax</w:t>
      </w:r>
      <w:r>
        <w:t>is</w:t>
      </w:r>
      <w:r w:rsidRPr="002D1025">
        <w:t xml:space="preserve"> reflects the corresponding optical density of the cultures </w:t>
      </w:r>
      <w:r>
        <w:t>at the time of</w:t>
      </w:r>
      <w:r w:rsidRPr="002D1025">
        <w:t xml:space="preserve"> induction. It is calculated from the mean scattered light values </w:t>
      </w:r>
      <w:r>
        <w:t xml:space="preserve">of the cultures </w:t>
      </w:r>
      <w:r w:rsidRPr="002D1025">
        <w:t xml:space="preserve">that have not been induced until the respective induction time and a calibration curve that was previously prepared </w:t>
      </w:r>
      <w:r w:rsidRPr="00143EBF">
        <w:rPr>
          <w:iCs/>
        </w:rPr>
        <w:t xml:space="preserve">(see </w:t>
      </w:r>
      <w:r w:rsidRPr="00CF3EBA">
        <w:rPr>
          <w:b/>
        </w:rPr>
        <w:t>Additional file 1: Figure</w:t>
      </w:r>
      <w:r>
        <w:rPr>
          <w:b/>
        </w:rPr>
        <w:t xml:space="preserve"> </w:t>
      </w:r>
      <w:proofErr w:type="spellStart"/>
      <w:r>
        <w:rPr>
          <w:b/>
        </w:rPr>
        <w:t>S5</w:t>
      </w:r>
      <w:proofErr w:type="spellEnd"/>
      <w:r w:rsidRPr="002D1025">
        <w:rPr>
          <w:i/>
          <w:iCs/>
        </w:rPr>
        <w:t>)</w:t>
      </w:r>
      <w:r w:rsidRPr="002D1025">
        <w:t>.</w:t>
      </w:r>
      <w:r w:rsidRPr="002D1025">
        <w:rPr>
          <w:i/>
          <w:iCs/>
        </w:rPr>
        <w:t xml:space="preserve"> </w:t>
      </w:r>
      <w:r w:rsidRPr="002D1025">
        <w:t xml:space="preserve">Cultivation conditions for </w:t>
      </w:r>
      <w:r>
        <w:rPr>
          <w:i/>
          <w:iCs/>
        </w:rPr>
        <w:t>E. </w:t>
      </w:r>
      <w:r w:rsidRPr="002D1025">
        <w:rPr>
          <w:i/>
          <w:iCs/>
        </w:rPr>
        <w:t xml:space="preserve">coli </w:t>
      </w:r>
      <w:proofErr w:type="gramStart"/>
      <w:r w:rsidRPr="002D1025">
        <w:t>Tuner(</w:t>
      </w:r>
      <w:proofErr w:type="spellStart"/>
      <w:proofErr w:type="gramEnd"/>
      <w:r w:rsidRPr="002D1025">
        <w:t>DE3</w:t>
      </w:r>
      <w:proofErr w:type="spellEnd"/>
      <w:r w:rsidRPr="002D1025">
        <w:t>)/</w:t>
      </w:r>
      <w:proofErr w:type="spellStart"/>
      <w:r w:rsidRPr="002D1025">
        <w:t>pRhotHi</w:t>
      </w:r>
      <w:proofErr w:type="spellEnd"/>
      <w:r w:rsidRPr="002D1025">
        <w:t>-2-</w:t>
      </w:r>
      <w:proofErr w:type="spellStart"/>
      <w:r w:rsidRPr="002D1025">
        <w:t>EcFbFP</w:t>
      </w:r>
      <w:proofErr w:type="spellEnd"/>
      <w:r w:rsidRPr="002D1025">
        <w:t xml:space="preserve">: 800 µL Wilms-MOPS mineral </w:t>
      </w:r>
      <w:r>
        <w:t>medium per well in a 48-Flower p</w:t>
      </w:r>
      <w:r w:rsidRPr="002D1025">
        <w:t>late</w:t>
      </w:r>
      <w:r>
        <w:t>,</w:t>
      </w:r>
      <w:r w:rsidRPr="002D1025">
        <w:t xml:space="preserve"> sealed with a sandwich membrane (</w:t>
      </w:r>
      <w:proofErr w:type="spellStart"/>
      <w:r w:rsidRPr="002D1025">
        <w:t>m2p</w:t>
      </w:r>
      <w:proofErr w:type="spellEnd"/>
      <w:r w:rsidRPr="002D1025">
        <w:t>-labs</w:t>
      </w:r>
      <w:r>
        <w:t xml:space="preserve">), </w:t>
      </w:r>
      <w:proofErr w:type="spellStart"/>
      <w:r>
        <w:t>30°C</w:t>
      </w:r>
      <w:proofErr w:type="spellEnd"/>
      <w:r>
        <w:t>, shaking frequency 1400 </w:t>
      </w:r>
      <w:r w:rsidRPr="002D1025">
        <w:t>rpm, shaking diameter 3 mm.</w:t>
      </w:r>
    </w:p>
    <w:p w:rsidR="00FB3B8E" w:rsidRDefault="00FB3B8E" w:rsidP="00FB3B8E">
      <w:pPr>
        <w:ind w:left="-567"/>
        <w:jc w:val="center"/>
      </w:pPr>
      <w:r>
        <w:rPr>
          <w:noProof/>
          <w:lang w:eastAsia="en-IN"/>
        </w:rPr>
        <w:lastRenderedPageBreak/>
        <w:drawing>
          <wp:inline distT="0" distB="0" distL="0" distR="0">
            <wp:extent cx="5760720" cy="4799965"/>
            <wp:effectExtent l="0" t="0" r="0" b="635"/>
            <wp:docPr id="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. A2 Induktionsprofile-96-Well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9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B8E" w:rsidRDefault="00FB3B8E" w:rsidP="00FB3B8E">
      <w:r>
        <w:rPr>
          <w:b/>
          <w:bCs/>
        </w:rPr>
        <w:t xml:space="preserve">Figure </w:t>
      </w:r>
      <w:proofErr w:type="spellStart"/>
      <w:r>
        <w:rPr>
          <w:b/>
          <w:bCs/>
        </w:rPr>
        <w:t>S2</w:t>
      </w:r>
      <w:proofErr w:type="spellEnd"/>
      <w:r w:rsidRPr="00E84B8C">
        <w:rPr>
          <w:b/>
          <w:bCs/>
        </w:rPr>
        <w:t>:</w:t>
      </w:r>
      <w:r w:rsidRPr="00CE448B">
        <w:rPr>
          <w:b/>
          <w:bCs/>
        </w:rPr>
        <w:t xml:space="preserve"> </w:t>
      </w:r>
      <w:r>
        <w:rPr>
          <w:b/>
          <w:bCs/>
        </w:rPr>
        <w:t>Comparison of i</w:t>
      </w:r>
      <w:r w:rsidRPr="00E84B8C">
        <w:rPr>
          <w:b/>
          <w:bCs/>
        </w:rPr>
        <w:t xml:space="preserve">nduction profiles at </w:t>
      </w:r>
      <w:proofErr w:type="spellStart"/>
      <w:r>
        <w:rPr>
          <w:b/>
          <w:bCs/>
        </w:rPr>
        <w:t>30°C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37°C</w:t>
      </w:r>
      <w:proofErr w:type="spellEnd"/>
      <w:r>
        <w:rPr>
          <w:b/>
          <w:bCs/>
        </w:rPr>
        <w:t xml:space="preserve"> in 48-well plates and 96-well plates</w:t>
      </w:r>
      <w:r w:rsidRPr="00E84B8C">
        <w:rPr>
          <w:b/>
          <w:bCs/>
        </w:rPr>
        <w:t xml:space="preserve">. </w:t>
      </w:r>
      <w:proofErr w:type="spellStart"/>
      <w:r w:rsidRPr="002D1025">
        <w:t>Colors</w:t>
      </w:r>
      <w:proofErr w:type="spellEnd"/>
      <w:r w:rsidRPr="002D1025">
        <w:t xml:space="preserve"> from bl</w:t>
      </w:r>
      <w:r>
        <w:t xml:space="preserve">ue to red indicate </w:t>
      </w:r>
      <w:r w:rsidRPr="00B108A7">
        <w:t xml:space="preserve">maximal reached </w:t>
      </w:r>
      <w:proofErr w:type="spellStart"/>
      <w:r w:rsidRPr="00B108A7">
        <w:t>FbFP</w:t>
      </w:r>
      <w:proofErr w:type="spellEnd"/>
      <w:r w:rsidRPr="00B108A7">
        <w:t xml:space="preserve"> intensities at the end of each culture.</w:t>
      </w:r>
      <w:r>
        <w:t xml:space="preserve"> </w:t>
      </w:r>
      <w:r w:rsidRPr="00B108A7">
        <w:t xml:space="preserve">Black dots indicate the </w:t>
      </w:r>
      <w:r>
        <w:t>42-80</w:t>
      </w:r>
      <w:r w:rsidRPr="00B108A7">
        <w:t xml:space="preserve"> individual cultivations</w:t>
      </w:r>
      <w:r>
        <w:t xml:space="preserve"> for each induction profile. The upper x-axe</w:t>
      </w:r>
      <w:r w:rsidRPr="00E84B8C">
        <w:t xml:space="preserve">s reflect the corresponding optical density of the cultures </w:t>
      </w:r>
      <w:r>
        <w:t>at the time of</w:t>
      </w:r>
      <w:r w:rsidRPr="00E84B8C">
        <w:t xml:space="preserve"> induction. It is calculated from the mean scattered light values</w:t>
      </w:r>
      <w:r>
        <w:t xml:space="preserve"> of cultures</w:t>
      </w:r>
      <w:r w:rsidRPr="00E84B8C">
        <w:t xml:space="preserve"> that have not been induced until the respective induction time and a calibration curve that was previously prepared </w:t>
      </w:r>
      <w:r w:rsidRPr="00E84B8C">
        <w:rPr>
          <w:i/>
          <w:iCs/>
        </w:rPr>
        <w:t>(see Appendix)</w:t>
      </w:r>
      <w:r w:rsidRPr="00E84B8C">
        <w:t xml:space="preserve">. </w:t>
      </w:r>
      <w:r w:rsidRPr="00E84B8C">
        <w:rPr>
          <w:b/>
          <w:bCs/>
        </w:rPr>
        <w:t xml:space="preserve">A) </w:t>
      </w:r>
      <w:proofErr w:type="spellStart"/>
      <w:r>
        <w:t>30</w:t>
      </w:r>
      <w:r w:rsidRPr="00E84B8C">
        <w:t>°C</w:t>
      </w:r>
      <w:proofErr w:type="spellEnd"/>
      <w:r w:rsidRPr="00E84B8C">
        <w:t>,</w:t>
      </w:r>
      <w:r>
        <w:t xml:space="preserve"> 48-well plate, induction after 1 </w:t>
      </w:r>
      <w:r w:rsidRPr="00E84B8C">
        <w:t>-</w:t>
      </w:r>
      <w:r>
        <w:t> </w:t>
      </w:r>
      <w:r w:rsidRPr="00E84B8C">
        <w:t xml:space="preserve">11 h, </w:t>
      </w:r>
      <w:r w:rsidRPr="00E84B8C">
        <w:rPr>
          <w:b/>
          <w:bCs/>
        </w:rPr>
        <w:t xml:space="preserve">B) </w:t>
      </w:r>
      <w:proofErr w:type="spellStart"/>
      <w:r>
        <w:t>37</w:t>
      </w:r>
      <w:r w:rsidRPr="00E84B8C">
        <w:t>°C</w:t>
      </w:r>
      <w:proofErr w:type="spellEnd"/>
      <w:r w:rsidRPr="00E84B8C">
        <w:t xml:space="preserve">, </w:t>
      </w:r>
      <w:r>
        <w:t>48-well plate, induction after 1 - 10</w:t>
      </w:r>
      <w:r w:rsidRPr="00E84B8C">
        <w:t xml:space="preserve"> h, </w:t>
      </w:r>
      <w:r w:rsidRPr="00E84B8C">
        <w:rPr>
          <w:b/>
          <w:bCs/>
        </w:rPr>
        <w:t xml:space="preserve">C) </w:t>
      </w:r>
      <w:proofErr w:type="spellStart"/>
      <w:r>
        <w:t>30</w:t>
      </w:r>
      <w:r w:rsidRPr="00E84B8C">
        <w:t>°C</w:t>
      </w:r>
      <w:proofErr w:type="spellEnd"/>
      <w:r w:rsidRPr="00E84B8C">
        <w:t xml:space="preserve">, </w:t>
      </w:r>
      <w:r>
        <w:t>96-well plate, induction after 1 - 11</w:t>
      </w:r>
      <w:r w:rsidRPr="00E84B8C">
        <w:t xml:space="preserve"> h, </w:t>
      </w:r>
      <w:r w:rsidRPr="00E84B8C">
        <w:rPr>
          <w:b/>
          <w:bCs/>
        </w:rPr>
        <w:t xml:space="preserve">D) </w:t>
      </w:r>
      <w:proofErr w:type="spellStart"/>
      <w:r w:rsidRPr="00E84B8C">
        <w:t>37°C</w:t>
      </w:r>
      <w:proofErr w:type="spellEnd"/>
      <w:r w:rsidRPr="00E84B8C">
        <w:t>,</w:t>
      </w:r>
      <w:r>
        <w:t xml:space="preserve"> 96-well plate, induction after 1 - 11 h. </w:t>
      </w:r>
      <w:r w:rsidRPr="00E84B8C">
        <w:t xml:space="preserve">Cultivation conditions for </w:t>
      </w:r>
      <w:r w:rsidRPr="00E84B8C">
        <w:rPr>
          <w:i/>
          <w:iCs/>
        </w:rPr>
        <w:t xml:space="preserve">E. coli </w:t>
      </w:r>
      <w:r w:rsidRPr="00E84B8C">
        <w:t>Tuner(</w:t>
      </w:r>
      <w:proofErr w:type="spellStart"/>
      <w:r w:rsidRPr="00E84B8C">
        <w:t>DE3</w:t>
      </w:r>
      <w:proofErr w:type="spellEnd"/>
      <w:r w:rsidRPr="00E84B8C">
        <w:t>)/</w:t>
      </w:r>
      <w:proofErr w:type="spellStart"/>
      <w:r w:rsidRPr="00E84B8C">
        <w:t>pRhotHi</w:t>
      </w:r>
      <w:proofErr w:type="spellEnd"/>
      <w:r w:rsidRPr="00E84B8C">
        <w:t>-2-</w:t>
      </w:r>
      <w:proofErr w:type="spellStart"/>
      <w:r w:rsidRPr="00E84B8C">
        <w:t>EcFbFP</w:t>
      </w:r>
      <w:proofErr w:type="spellEnd"/>
      <w:r>
        <w:t xml:space="preserve"> in 48-well plates</w:t>
      </w:r>
      <w:r w:rsidRPr="00E84B8C">
        <w:t>: 800 µL Wilms-MOPS mineral medium per well in a 48-Flower Plate</w:t>
      </w:r>
      <w:r>
        <w:t>,</w:t>
      </w:r>
      <w:r w:rsidRPr="00E84B8C">
        <w:t xml:space="preserve"> sealed with a sandwich membrane (</w:t>
      </w:r>
      <w:proofErr w:type="spellStart"/>
      <w:r w:rsidRPr="00E84B8C">
        <w:t>m2p</w:t>
      </w:r>
      <w:proofErr w:type="spellEnd"/>
      <w:r w:rsidRPr="00E84B8C">
        <w:t>-labs), shaking frequency 1400 rpm, shaking diameter 3 mm.</w:t>
      </w:r>
      <w:r>
        <w:t xml:space="preserve"> For standard 96-well plates: 200 µL </w:t>
      </w:r>
      <w:r w:rsidRPr="00E84B8C">
        <w:t>Wilms-MOPS mineral medium per wel</w:t>
      </w:r>
      <w:r>
        <w:t xml:space="preserve">l, </w:t>
      </w:r>
      <w:r w:rsidRPr="00E84B8C">
        <w:t>sealed with</w:t>
      </w:r>
      <w:r>
        <w:t xml:space="preserve"> AeraSeal membrane, shaking frequency 10</w:t>
      </w:r>
      <w:r w:rsidRPr="00E84B8C">
        <w:t>00 rpm, shaking diameter 3 mm</w:t>
      </w:r>
      <w:r>
        <w:t>.</w:t>
      </w:r>
    </w:p>
    <w:p w:rsidR="00FB3B8E" w:rsidRPr="00CE448B" w:rsidRDefault="00FB3B8E" w:rsidP="00FB3B8E">
      <w:r>
        <w:br w:type="page"/>
      </w:r>
    </w:p>
    <w:p w:rsidR="00FB3B8E" w:rsidRDefault="00FB3B8E" w:rsidP="00FB3B8E">
      <w:pPr>
        <w:ind w:left="-567"/>
        <w:jc w:val="center"/>
      </w:pPr>
      <w:r>
        <w:rPr>
          <w:noProof/>
          <w:lang w:eastAsia="en-IN"/>
        </w:rPr>
        <w:lastRenderedPageBreak/>
        <w:drawing>
          <wp:inline distT="0" distB="0" distL="0" distR="0">
            <wp:extent cx="5760720" cy="5185135"/>
            <wp:effectExtent l="0" t="0" r="0" b="0"/>
            <wp:docPr id="3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. A3 6er Graph 30°C+34°C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B8E" w:rsidRDefault="00FB3B8E" w:rsidP="00FB3B8E">
      <w:r>
        <w:rPr>
          <w:b/>
          <w:bCs/>
        </w:rPr>
        <w:t xml:space="preserve">Figure </w:t>
      </w:r>
      <w:proofErr w:type="spellStart"/>
      <w:r>
        <w:rPr>
          <w:b/>
          <w:bCs/>
        </w:rPr>
        <w:t>S3</w:t>
      </w:r>
      <w:proofErr w:type="spellEnd"/>
      <w:r w:rsidRPr="00E84B8C">
        <w:rPr>
          <w:b/>
          <w:bCs/>
        </w:rPr>
        <w:t>:</w:t>
      </w:r>
      <w:r>
        <w:rPr>
          <w:b/>
          <w:bCs/>
        </w:rPr>
        <w:t xml:space="preserve"> </w:t>
      </w:r>
      <w:r w:rsidRPr="002D1025">
        <w:rPr>
          <w:b/>
          <w:bCs/>
        </w:rPr>
        <w:t>Comparison of sel</w:t>
      </w:r>
      <w:r>
        <w:rPr>
          <w:b/>
          <w:bCs/>
        </w:rPr>
        <w:t xml:space="preserve">ected induction conditions at </w:t>
      </w:r>
      <w:proofErr w:type="spellStart"/>
      <w:r>
        <w:rPr>
          <w:b/>
          <w:bCs/>
        </w:rPr>
        <w:t>30°C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34</w:t>
      </w:r>
      <w:r w:rsidRPr="002D1025">
        <w:rPr>
          <w:b/>
          <w:bCs/>
        </w:rPr>
        <w:t>°C</w:t>
      </w:r>
      <w:proofErr w:type="spellEnd"/>
      <w:r>
        <w:rPr>
          <w:b/>
          <w:bCs/>
        </w:rPr>
        <w:t xml:space="preserve"> measured</w:t>
      </w:r>
      <w:r w:rsidRPr="002D1025">
        <w:rPr>
          <w:b/>
          <w:bCs/>
        </w:rPr>
        <w:t xml:space="preserve"> in </w:t>
      </w:r>
      <w:r>
        <w:rPr>
          <w:b/>
          <w:bCs/>
        </w:rPr>
        <w:t xml:space="preserve">a RAMOS and a </w:t>
      </w:r>
      <w:proofErr w:type="spellStart"/>
      <w:r w:rsidRPr="002D1025">
        <w:rPr>
          <w:b/>
          <w:bCs/>
        </w:rPr>
        <w:t>BioLector</w:t>
      </w:r>
      <w:proofErr w:type="spellEnd"/>
      <w:r w:rsidRPr="002D1025">
        <w:rPr>
          <w:b/>
          <w:bCs/>
        </w:rPr>
        <w:t xml:space="preserve"> device.</w:t>
      </w:r>
      <w:r>
        <w:rPr>
          <w:b/>
          <w:bCs/>
        </w:rPr>
        <w:t xml:space="preserve"> </w:t>
      </w:r>
      <w:proofErr w:type="gramStart"/>
      <w:r w:rsidRPr="002D1025">
        <w:t>Manual induction (shake flask) and au</w:t>
      </w:r>
      <w:r>
        <w:t>tomated induction (</w:t>
      </w:r>
      <w:proofErr w:type="spellStart"/>
      <w:r>
        <w:t>MTP</w:t>
      </w:r>
      <w:proofErr w:type="spellEnd"/>
      <w:r>
        <w:t>) after 7 </w:t>
      </w:r>
      <w:r w:rsidRPr="002D1025">
        <w:t xml:space="preserve">h with 0-0.4 mM </w:t>
      </w:r>
      <w:proofErr w:type="spellStart"/>
      <w:r w:rsidRPr="002D1025">
        <w:t>IPTG</w:t>
      </w:r>
      <w:proofErr w:type="spellEnd"/>
      <w:r w:rsidRPr="002D1025">
        <w:t xml:space="preserve"> (indicated by black arrow)</w:t>
      </w:r>
      <w:r>
        <w:t>.</w:t>
      </w:r>
      <w:proofErr w:type="gramEnd"/>
      <w:r>
        <w:t xml:space="preserve"> Cultivation temperature was </w:t>
      </w:r>
      <w:proofErr w:type="spellStart"/>
      <w:r>
        <w:t>30</w:t>
      </w:r>
      <w:r w:rsidRPr="002D1025">
        <w:t>°C</w:t>
      </w:r>
      <w:proofErr w:type="spellEnd"/>
      <w:r w:rsidRPr="002D1025">
        <w:t xml:space="preserve"> for the </w:t>
      </w:r>
      <w:r>
        <w:t xml:space="preserve">graphs in the left column and </w:t>
      </w:r>
      <w:proofErr w:type="spellStart"/>
      <w:r>
        <w:t>34</w:t>
      </w:r>
      <w:r w:rsidRPr="002D1025">
        <w:t>°C</w:t>
      </w:r>
      <w:proofErr w:type="spellEnd"/>
      <w:r w:rsidRPr="002D1025">
        <w:t xml:space="preserve"> for the graphs in the right column. RAMOS and </w:t>
      </w:r>
      <w:proofErr w:type="spellStart"/>
      <w:r w:rsidRPr="002D1025">
        <w:t>BioLector</w:t>
      </w:r>
      <w:proofErr w:type="spellEnd"/>
      <w:r w:rsidRPr="002D1025">
        <w:t xml:space="preserve"> cultivations were conducted for each temperature in parallel using the same </w:t>
      </w:r>
      <w:r>
        <w:t>‘</w:t>
      </w:r>
      <w:r w:rsidRPr="002D1025">
        <w:t>mastermix</w:t>
      </w:r>
      <w:r>
        <w:t>’ (medium plus microorganisms)</w:t>
      </w:r>
      <w:r w:rsidRPr="002D1025">
        <w:t>.</w:t>
      </w:r>
      <w:r>
        <w:t xml:space="preserve"> </w:t>
      </w:r>
      <w:r w:rsidRPr="002D1025">
        <w:rPr>
          <w:b/>
          <w:bCs/>
        </w:rPr>
        <w:t xml:space="preserve">A), B) </w:t>
      </w:r>
      <w:r w:rsidRPr="002D1025">
        <w:t xml:space="preserve">Oxygen-transfer rate of RAMOS cultivations in 250 mL shake flasks, </w:t>
      </w:r>
      <w:r w:rsidRPr="002D1025">
        <w:rPr>
          <w:b/>
          <w:bCs/>
        </w:rPr>
        <w:t xml:space="preserve">C), D) </w:t>
      </w:r>
      <w:r w:rsidRPr="004F6C6D">
        <w:rPr>
          <w:bCs/>
        </w:rPr>
        <w:t>S</w:t>
      </w:r>
      <w:r w:rsidRPr="002D1025">
        <w:t xml:space="preserve">cattered light signal from </w:t>
      </w:r>
      <w:proofErr w:type="spellStart"/>
      <w:r w:rsidRPr="002D1025">
        <w:t>BioLector</w:t>
      </w:r>
      <w:proofErr w:type="spellEnd"/>
      <w:r>
        <w:t xml:space="preserve"> cultivations</w:t>
      </w:r>
      <w:r w:rsidRPr="002D1025">
        <w:t xml:space="preserve">, </w:t>
      </w:r>
      <w:r w:rsidRPr="002D1025">
        <w:rPr>
          <w:b/>
          <w:bCs/>
        </w:rPr>
        <w:t>E),</w:t>
      </w:r>
      <w:r>
        <w:rPr>
          <w:b/>
          <w:bCs/>
        </w:rPr>
        <w:t xml:space="preserve"> </w:t>
      </w:r>
      <w:r w:rsidRPr="002D1025">
        <w:rPr>
          <w:b/>
          <w:bCs/>
        </w:rPr>
        <w:t xml:space="preserve">F) </w:t>
      </w:r>
      <w:proofErr w:type="spellStart"/>
      <w:r w:rsidRPr="002D1025">
        <w:t>FbFP</w:t>
      </w:r>
      <w:proofErr w:type="spellEnd"/>
      <w:r w:rsidRPr="002D1025">
        <w:t>-</w:t>
      </w:r>
      <w:r>
        <w:t xml:space="preserve">fluorescence. </w:t>
      </w:r>
      <w:r w:rsidRPr="002D1025">
        <w:t xml:space="preserve">Cultivation conditions for </w:t>
      </w:r>
      <w:r w:rsidRPr="002D1025">
        <w:rPr>
          <w:i/>
          <w:iCs/>
        </w:rPr>
        <w:t xml:space="preserve">E. coli </w:t>
      </w:r>
      <w:r w:rsidRPr="002D1025">
        <w:t>Tuner(</w:t>
      </w:r>
      <w:proofErr w:type="spellStart"/>
      <w:r w:rsidRPr="002D1025">
        <w:t>DE3</w:t>
      </w:r>
      <w:proofErr w:type="spellEnd"/>
      <w:r w:rsidRPr="002D1025">
        <w:t>)/</w:t>
      </w:r>
      <w:proofErr w:type="spellStart"/>
      <w:r w:rsidRPr="002D1025">
        <w:t>pRhotHi</w:t>
      </w:r>
      <w:proofErr w:type="spellEnd"/>
      <w:r w:rsidRPr="002D1025">
        <w:t>-2-</w:t>
      </w:r>
      <w:proofErr w:type="spellStart"/>
      <w:r w:rsidRPr="002D1025">
        <w:t>EcFbFP</w:t>
      </w:r>
      <w:proofErr w:type="spellEnd"/>
      <w:r w:rsidRPr="002D1025">
        <w:t xml:space="preserve"> in RAMOS device: 8 mL Wilms-MOPS mineral medium in each flask, shaking frequency 350 rpm, shaking diameter 50 mm, in </w:t>
      </w:r>
      <w:proofErr w:type="spellStart"/>
      <w:r w:rsidRPr="002D1025">
        <w:t>BioLector</w:t>
      </w:r>
      <w:proofErr w:type="spellEnd"/>
      <w:r w:rsidRPr="002D1025">
        <w:t xml:space="preserve"> device: 800 µL Wilms-MOPS mineral medium per well in a 48-Flower Plate</w:t>
      </w:r>
      <w:r>
        <w:t>,</w:t>
      </w:r>
      <w:r w:rsidRPr="002D1025">
        <w:t xml:space="preserve"> sealed with a sandwich membrane (</w:t>
      </w:r>
      <w:proofErr w:type="spellStart"/>
      <w:r w:rsidRPr="002D1025">
        <w:t>m2p</w:t>
      </w:r>
      <w:proofErr w:type="spellEnd"/>
      <w:r w:rsidRPr="002D1025">
        <w:t>-labs), shaking frequency 1400 rpm, shaking diameter 3 mm.</w:t>
      </w:r>
    </w:p>
    <w:p w:rsidR="00FB3B8E" w:rsidRDefault="00FB3B8E" w:rsidP="00FB3B8E">
      <w:r>
        <w:br w:type="page"/>
      </w:r>
    </w:p>
    <w:p w:rsidR="00FB3B8E" w:rsidRDefault="00FB3B8E" w:rsidP="00FB3B8E">
      <w:r>
        <w:rPr>
          <w:noProof/>
          <w:lang w:eastAsia="en-IN"/>
        </w:rPr>
        <w:lastRenderedPageBreak/>
        <w:drawing>
          <wp:inline distT="0" distB="0" distL="0" distR="0">
            <wp:extent cx="5760720" cy="3538331"/>
            <wp:effectExtent l="0" t="0" r="0" b="5080"/>
            <wp:docPr id="4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. A4_6er Graph 28°C+37°C_gleiche OD_ohne OTR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31764"/>
                    <a:stretch/>
                  </pic:blipFill>
                  <pic:spPr bwMode="auto">
                    <a:xfrm>
                      <a:off x="0" y="0"/>
                      <a:ext cx="5760720" cy="3538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B3B8E" w:rsidRDefault="00FB3B8E" w:rsidP="00FB3B8E">
      <w:r>
        <w:rPr>
          <w:b/>
          <w:bCs/>
        </w:rPr>
        <w:t xml:space="preserve">Figure </w:t>
      </w:r>
      <w:proofErr w:type="spellStart"/>
      <w:r>
        <w:rPr>
          <w:b/>
          <w:bCs/>
        </w:rPr>
        <w:t>S4</w:t>
      </w:r>
      <w:proofErr w:type="spellEnd"/>
      <w:r w:rsidRPr="00E84B8C">
        <w:rPr>
          <w:b/>
          <w:bCs/>
        </w:rPr>
        <w:t>:</w:t>
      </w:r>
      <w:r>
        <w:rPr>
          <w:b/>
          <w:bCs/>
        </w:rPr>
        <w:t xml:space="preserve"> </w:t>
      </w:r>
      <w:r w:rsidRPr="002D1025">
        <w:rPr>
          <w:b/>
          <w:bCs/>
        </w:rPr>
        <w:t>Comparison of sel</w:t>
      </w:r>
      <w:r>
        <w:rPr>
          <w:b/>
          <w:bCs/>
        </w:rPr>
        <w:t xml:space="preserve">ected induction conditions at </w:t>
      </w:r>
      <w:proofErr w:type="spellStart"/>
      <w:r>
        <w:rPr>
          <w:b/>
          <w:bCs/>
        </w:rPr>
        <w:t>28°C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37</w:t>
      </w:r>
      <w:r w:rsidRPr="002D1025">
        <w:rPr>
          <w:b/>
          <w:bCs/>
        </w:rPr>
        <w:t>°C</w:t>
      </w:r>
      <w:proofErr w:type="spellEnd"/>
      <w:r>
        <w:rPr>
          <w:b/>
          <w:bCs/>
        </w:rPr>
        <w:t xml:space="preserve"> at same optical density measured</w:t>
      </w:r>
      <w:r w:rsidRPr="002D1025">
        <w:rPr>
          <w:b/>
          <w:bCs/>
        </w:rPr>
        <w:t xml:space="preserve"> in </w:t>
      </w:r>
      <w:proofErr w:type="spellStart"/>
      <w:r w:rsidRPr="002D1025">
        <w:rPr>
          <w:b/>
          <w:bCs/>
        </w:rPr>
        <w:t>BioLector</w:t>
      </w:r>
      <w:proofErr w:type="spellEnd"/>
      <w:r w:rsidRPr="002D1025">
        <w:rPr>
          <w:b/>
          <w:bCs/>
        </w:rPr>
        <w:t xml:space="preserve"> device.</w:t>
      </w:r>
      <w:r>
        <w:rPr>
          <w:b/>
          <w:bCs/>
        </w:rPr>
        <w:t xml:space="preserve"> </w:t>
      </w:r>
      <w:r w:rsidRPr="00676F86">
        <w:rPr>
          <w:bCs/>
        </w:rPr>
        <w:t>A</w:t>
      </w:r>
      <w:r w:rsidRPr="002D1025">
        <w:t>u</w:t>
      </w:r>
      <w:r>
        <w:t xml:space="preserve">tomated induction after 11 h (A, C) and 7 h (B, D) </w:t>
      </w:r>
      <w:r w:rsidRPr="002D1025">
        <w:t>with 0</w:t>
      </w:r>
      <w:r>
        <w:t> </w:t>
      </w:r>
      <w:r w:rsidRPr="002D1025">
        <w:t>-</w:t>
      </w:r>
      <w:r>
        <w:t> </w:t>
      </w:r>
      <w:r w:rsidRPr="002D1025">
        <w:t xml:space="preserve">0.4 mM </w:t>
      </w:r>
      <w:proofErr w:type="spellStart"/>
      <w:r w:rsidRPr="002D1025">
        <w:t>IPTG</w:t>
      </w:r>
      <w:proofErr w:type="spellEnd"/>
      <w:r w:rsidRPr="002D1025">
        <w:t xml:space="preserve"> (indicated by black arrow)</w:t>
      </w:r>
      <w:r>
        <w:t xml:space="preserve">. Dotted line visualizes induction at same biomass concentration. Cultivation temperature was </w:t>
      </w:r>
      <w:proofErr w:type="spellStart"/>
      <w:r>
        <w:t>28</w:t>
      </w:r>
      <w:r w:rsidRPr="002D1025">
        <w:t>°C</w:t>
      </w:r>
      <w:proofErr w:type="spellEnd"/>
      <w:r w:rsidRPr="002D1025">
        <w:t xml:space="preserve"> for the </w:t>
      </w:r>
      <w:r>
        <w:t xml:space="preserve">graphs in the left column and </w:t>
      </w:r>
      <w:proofErr w:type="spellStart"/>
      <w:r>
        <w:t>37</w:t>
      </w:r>
      <w:r w:rsidRPr="002D1025">
        <w:t>°C</w:t>
      </w:r>
      <w:proofErr w:type="spellEnd"/>
      <w:r w:rsidRPr="002D1025">
        <w:t xml:space="preserve"> for the graphs in the right column. </w:t>
      </w:r>
      <w:r>
        <w:rPr>
          <w:b/>
          <w:bCs/>
        </w:rPr>
        <w:t>A), B</w:t>
      </w:r>
      <w:r w:rsidRPr="002D1025">
        <w:rPr>
          <w:b/>
          <w:bCs/>
        </w:rPr>
        <w:t xml:space="preserve">) </w:t>
      </w:r>
      <w:r w:rsidRPr="00676F86">
        <w:rPr>
          <w:bCs/>
        </w:rPr>
        <w:t>S</w:t>
      </w:r>
      <w:r w:rsidRPr="00676F86">
        <w:t>catt</w:t>
      </w:r>
      <w:r w:rsidRPr="002D1025">
        <w:t xml:space="preserve">ered light signal </w:t>
      </w:r>
      <w:r>
        <w:t xml:space="preserve">and </w:t>
      </w:r>
      <w:r w:rsidRPr="00676F86">
        <w:rPr>
          <w:b/>
        </w:rPr>
        <w:t>C</w:t>
      </w:r>
      <w:r w:rsidRPr="00676F86">
        <w:rPr>
          <w:b/>
          <w:bCs/>
        </w:rPr>
        <w:t>),</w:t>
      </w:r>
      <w:r>
        <w:rPr>
          <w:b/>
          <w:bCs/>
        </w:rPr>
        <w:t xml:space="preserve"> </w:t>
      </w:r>
      <w:r w:rsidRPr="00676F86">
        <w:rPr>
          <w:b/>
          <w:bCs/>
        </w:rPr>
        <w:t xml:space="preserve">D) </w:t>
      </w:r>
      <w:proofErr w:type="spellStart"/>
      <w:r w:rsidRPr="002D1025">
        <w:t>FbFP</w:t>
      </w:r>
      <w:proofErr w:type="spellEnd"/>
      <w:r w:rsidRPr="002D1025">
        <w:t>-</w:t>
      </w:r>
      <w:r>
        <w:t xml:space="preserve">fluorescence. </w:t>
      </w:r>
      <w:r w:rsidRPr="002D1025">
        <w:t xml:space="preserve">Cultivation conditions for </w:t>
      </w:r>
      <w:r w:rsidRPr="002D1025">
        <w:rPr>
          <w:i/>
          <w:iCs/>
        </w:rPr>
        <w:t xml:space="preserve">E. coli </w:t>
      </w:r>
      <w:proofErr w:type="gramStart"/>
      <w:r w:rsidRPr="002D1025">
        <w:t>Tuner(</w:t>
      </w:r>
      <w:proofErr w:type="spellStart"/>
      <w:proofErr w:type="gramEnd"/>
      <w:r w:rsidRPr="002D1025">
        <w:t>DE3</w:t>
      </w:r>
      <w:proofErr w:type="spellEnd"/>
      <w:r w:rsidRPr="002D1025">
        <w:t>)/</w:t>
      </w:r>
      <w:proofErr w:type="spellStart"/>
      <w:r w:rsidRPr="002D1025">
        <w:t>pRhotHi</w:t>
      </w:r>
      <w:proofErr w:type="spellEnd"/>
      <w:r w:rsidRPr="002D1025">
        <w:t>-2-</w:t>
      </w:r>
      <w:proofErr w:type="spellStart"/>
      <w:r w:rsidRPr="002D1025">
        <w:t>EcFbFP</w:t>
      </w:r>
      <w:proofErr w:type="spellEnd"/>
      <w:r w:rsidRPr="002D1025">
        <w:t xml:space="preserve"> in </w:t>
      </w:r>
      <w:proofErr w:type="spellStart"/>
      <w:r w:rsidRPr="002D1025">
        <w:t>BioLector</w:t>
      </w:r>
      <w:proofErr w:type="spellEnd"/>
      <w:r w:rsidRPr="002D1025">
        <w:t xml:space="preserve"> device: 800 µL Wilms-MOPS mineral medium per well in a 48-Flower Plate sealed with a sandwich membrane (</w:t>
      </w:r>
      <w:proofErr w:type="spellStart"/>
      <w:r w:rsidRPr="002D1025">
        <w:t>m2p</w:t>
      </w:r>
      <w:proofErr w:type="spellEnd"/>
      <w:r w:rsidRPr="002D1025">
        <w:t>-labs), shaking frequency 1400 rpm, shaking diameter 3 mm.</w:t>
      </w:r>
    </w:p>
    <w:p w:rsidR="00FB3B8E" w:rsidRPr="00CE448B" w:rsidRDefault="00FB3B8E" w:rsidP="00FB3B8E">
      <w:pPr>
        <w:ind w:left="-567"/>
      </w:pPr>
    </w:p>
    <w:p w:rsidR="00FB3B8E" w:rsidRPr="00CE448B" w:rsidRDefault="00FB3B8E" w:rsidP="00FB3B8E">
      <w:pPr>
        <w:ind w:left="-567"/>
      </w:pPr>
    </w:p>
    <w:p w:rsidR="00FB3B8E" w:rsidRDefault="00FB3B8E" w:rsidP="00FB3B8E">
      <w:pPr>
        <w:ind w:left="-567"/>
      </w:pPr>
    </w:p>
    <w:p w:rsidR="00FB3B8E" w:rsidRDefault="00FB3B8E" w:rsidP="00FB3B8E">
      <w:pPr>
        <w:rPr>
          <w:b/>
        </w:rPr>
      </w:pPr>
      <w:r>
        <w:rPr>
          <w:b/>
          <w:noProof/>
          <w:lang w:eastAsia="en-IN"/>
        </w:rPr>
        <w:lastRenderedPageBreak/>
        <w:drawing>
          <wp:inline distT="0" distB="0" distL="0" distR="0">
            <wp:extent cx="5760720" cy="5235203"/>
            <wp:effectExtent l="0" t="0" r="0" b="3810"/>
            <wp:docPr id="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. A4 Kalibriergeraden Martina - normiert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35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B8E" w:rsidRDefault="00FB3B8E" w:rsidP="00FB3B8E">
      <w:r>
        <w:rPr>
          <w:b/>
          <w:bCs/>
        </w:rPr>
        <w:t xml:space="preserve">Figure </w:t>
      </w:r>
      <w:proofErr w:type="spellStart"/>
      <w:r>
        <w:rPr>
          <w:b/>
          <w:bCs/>
        </w:rPr>
        <w:t>S</w:t>
      </w:r>
      <w:r>
        <w:rPr>
          <w:b/>
        </w:rPr>
        <w:t>5</w:t>
      </w:r>
      <w:proofErr w:type="spellEnd"/>
      <w:r w:rsidRPr="00E84B8C">
        <w:rPr>
          <w:b/>
        </w:rPr>
        <w:t>:</w:t>
      </w:r>
      <w:r>
        <w:rPr>
          <w:b/>
        </w:rPr>
        <w:t xml:space="preserve"> Calibration curves for conversion of scattered light measured by the </w:t>
      </w:r>
      <w:proofErr w:type="spellStart"/>
      <w:r>
        <w:rPr>
          <w:b/>
        </w:rPr>
        <w:t>RoboLector</w:t>
      </w:r>
      <w:proofErr w:type="spellEnd"/>
      <w:r>
        <w:rPr>
          <w:b/>
        </w:rPr>
        <w:t xml:space="preserve"> device to standard optical density in 48-well and 96-well plates. </w:t>
      </w:r>
      <w:r w:rsidRPr="005E2DFC">
        <w:t xml:space="preserve">Calibration </w:t>
      </w:r>
      <w:r>
        <w:t>was performed</w:t>
      </w:r>
      <w:r w:rsidRPr="005E2DFC">
        <w:t xml:space="preserve"> </w:t>
      </w:r>
      <w:r>
        <w:t>with cells from</w:t>
      </w:r>
      <w:r w:rsidRPr="005E2DFC">
        <w:t xml:space="preserve"> stationary phase.</w:t>
      </w:r>
      <w:r>
        <w:t xml:space="preserve"> Optical densities from 0.1-12 were prepared.</w:t>
      </w:r>
      <w:r w:rsidRPr="005E2DFC">
        <w:t xml:space="preserve"> Standard deviations </w:t>
      </w:r>
      <w:r>
        <w:t>are only available for 96-well plates and w</w:t>
      </w:r>
      <w:r w:rsidRPr="005E2DFC">
        <w:t>ere derived from three independent measurements.</w:t>
      </w:r>
      <w:r>
        <w:t xml:space="preserve"> Equations from linear fits can be found in the figure. </w:t>
      </w:r>
      <w:r w:rsidRPr="002D1025">
        <w:t>Cultivation conditions</w:t>
      </w:r>
      <w:r>
        <w:t xml:space="preserve">: </w:t>
      </w:r>
      <w:r w:rsidRPr="002D1025">
        <w:rPr>
          <w:i/>
          <w:iCs/>
        </w:rPr>
        <w:t xml:space="preserve">E. coli </w:t>
      </w:r>
      <w:proofErr w:type="gramStart"/>
      <w:r w:rsidRPr="002D1025">
        <w:t>Tuner(</w:t>
      </w:r>
      <w:proofErr w:type="spellStart"/>
      <w:proofErr w:type="gramEnd"/>
      <w:r w:rsidRPr="002D1025">
        <w:t>DE3</w:t>
      </w:r>
      <w:proofErr w:type="spellEnd"/>
      <w:r w:rsidRPr="002D1025">
        <w:t>)/</w:t>
      </w:r>
      <w:proofErr w:type="spellStart"/>
      <w:r w:rsidRPr="002D1025">
        <w:t>pRhotHi</w:t>
      </w:r>
      <w:proofErr w:type="spellEnd"/>
      <w:r w:rsidRPr="002D1025">
        <w:t>-2-</w:t>
      </w:r>
      <w:proofErr w:type="spellStart"/>
      <w:r w:rsidRPr="002D1025">
        <w:t>EcFbFP</w:t>
      </w:r>
      <w:proofErr w:type="spellEnd"/>
      <w:r w:rsidRPr="002D1025">
        <w:t xml:space="preserve"> </w:t>
      </w:r>
      <w:r>
        <w:t xml:space="preserve">dilutions were measured </w:t>
      </w:r>
      <w:r w:rsidRPr="002D1025">
        <w:t xml:space="preserve">in </w:t>
      </w:r>
      <w:proofErr w:type="spellStart"/>
      <w:r w:rsidRPr="002D1025">
        <w:t>BioLector</w:t>
      </w:r>
      <w:proofErr w:type="spellEnd"/>
      <w:r w:rsidRPr="002D1025">
        <w:t xml:space="preserve"> device: 800 µL </w:t>
      </w:r>
      <w:r>
        <w:t>filling volume in a 48-Flower p</w:t>
      </w:r>
      <w:r w:rsidRPr="002D1025">
        <w:t>late sealed with a sandwich membrane (</w:t>
      </w:r>
      <w:proofErr w:type="spellStart"/>
      <w:r w:rsidRPr="002D1025">
        <w:t>m2p</w:t>
      </w:r>
      <w:proofErr w:type="spellEnd"/>
      <w:r w:rsidRPr="002D1025">
        <w:t xml:space="preserve">-labs), </w:t>
      </w:r>
      <w:r>
        <w:t>28-</w:t>
      </w:r>
      <w:proofErr w:type="spellStart"/>
      <w:r w:rsidRPr="002D1025">
        <w:t>37°C</w:t>
      </w:r>
      <w:proofErr w:type="spellEnd"/>
      <w:r w:rsidRPr="002D1025">
        <w:t>, shaking frequency 1400 rpm, shaking diameter 3 mm.</w:t>
      </w:r>
      <w:r>
        <w:t xml:space="preserve"> 200</w:t>
      </w:r>
      <w:r w:rsidRPr="002D1025">
        <w:t xml:space="preserve"> µL </w:t>
      </w:r>
      <w:r>
        <w:t>filling volume</w:t>
      </w:r>
      <w:r w:rsidRPr="002D1025">
        <w:t xml:space="preserve"> in a </w:t>
      </w:r>
      <w:r>
        <w:t xml:space="preserve">96-well plate, sealed with  AeraSeal </w:t>
      </w:r>
      <w:r w:rsidRPr="002D1025">
        <w:t>membrane</w:t>
      </w:r>
      <w:r>
        <w:t>,</w:t>
      </w:r>
      <w:r w:rsidRPr="005E2DFC">
        <w:t xml:space="preserve"> </w:t>
      </w:r>
      <w:r>
        <w:t>28/</w:t>
      </w:r>
      <w:proofErr w:type="spellStart"/>
      <w:r w:rsidRPr="002D1025">
        <w:t>37°C</w:t>
      </w:r>
      <w:proofErr w:type="spellEnd"/>
      <w:r w:rsidRPr="005E2DFC">
        <w:t xml:space="preserve"> </w:t>
      </w:r>
      <w:r w:rsidRPr="002D1025">
        <w:t>shaking frequency</w:t>
      </w:r>
      <w:r>
        <w:t>, 10</w:t>
      </w:r>
      <w:r w:rsidRPr="002D1025">
        <w:t>00 rpm, shaking diameter 3 mm.</w:t>
      </w:r>
    </w:p>
    <w:p w:rsidR="00F66C11" w:rsidRDefault="00F66C11"/>
    <w:sectPr w:rsidR="00F66C11" w:rsidSect="00A44ABD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CB1" w:rsidRDefault="00FB3B8E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Pr="00FB3B8E">
      <w:rPr>
        <w:noProof/>
        <w:lang w:val="de-DE"/>
      </w:rPr>
      <w:t>1</w:t>
    </w:r>
    <w:r>
      <w:fldChar w:fldCharType="end"/>
    </w:r>
  </w:p>
  <w:p w:rsidR="00785CB1" w:rsidRDefault="00FB3B8E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FB3B8E"/>
    <w:rsid w:val="00007BF4"/>
    <w:rsid w:val="000525C3"/>
    <w:rsid w:val="00052CE6"/>
    <w:rsid w:val="00096894"/>
    <w:rsid w:val="0011498A"/>
    <w:rsid w:val="00165975"/>
    <w:rsid w:val="00202499"/>
    <w:rsid w:val="00237C08"/>
    <w:rsid w:val="002A7530"/>
    <w:rsid w:val="00315202"/>
    <w:rsid w:val="00322AF7"/>
    <w:rsid w:val="00437BDA"/>
    <w:rsid w:val="00580F25"/>
    <w:rsid w:val="005821FE"/>
    <w:rsid w:val="005957DA"/>
    <w:rsid w:val="005B5E2D"/>
    <w:rsid w:val="005E09DD"/>
    <w:rsid w:val="00685FEC"/>
    <w:rsid w:val="006A5B05"/>
    <w:rsid w:val="006A605D"/>
    <w:rsid w:val="006C7917"/>
    <w:rsid w:val="006E1D9A"/>
    <w:rsid w:val="007821F4"/>
    <w:rsid w:val="00820A6A"/>
    <w:rsid w:val="008313B2"/>
    <w:rsid w:val="00897FB4"/>
    <w:rsid w:val="008B06CD"/>
    <w:rsid w:val="00A111CD"/>
    <w:rsid w:val="00B42D96"/>
    <w:rsid w:val="00B66981"/>
    <w:rsid w:val="00B70F95"/>
    <w:rsid w:val="00B91F5F"/>
    <w:rsid w:val="00C01592"/>
    <w:rsid w:val="00CE1C8D"/>
    <w:rsid w:val="00E30926"/>
    <w:rsid w:val="00E435ED"/>
    <w:rsid w:val="00E5703D"/>
    <w:rsid w:val="00F5788F"/>
    <w:rsid w:val="00F66C11"/>
    <w:rsid w:val="00F750A2"/>
    <w:rsid w:val="00FB3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C11"/>
  </w:style>
  <w:style w:type="paragraph" w:styleId="Heading1">
    <w:name w:val="heading 1"/>
    <w:basedOn w:val="Normal"/>
    <w:next w:val="Normal"/>
    <w:link w:val="Heading1Char"/>
    <w:uiPriority w:val="9"/>
    <w:qFormat/>
    <w:rsid w:val="00FB3B8E"/>
    <w:pPr>
      <w:pageBreakBefore/>
      <w:spacing w:line="360" w:lineRule="auto"/>
      <w:jc w:val="both"/>
      <w:outlineLvl w:val="0"/>
    </w:pPr>
    <w:rPr>
      <w:rFonts w:ascii="Times New Roman" w:hAnsi="Times New Roman" w:cs="Times New Roman"/>
      <w:b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B8E"/>
    <w:rPr>
      <w:rFonts w:ascii="Times New Roman" w:hAnsi="Times New Roman" w:cs="Times New Roman"/>
      <w:b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3B8E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B3B8E"/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B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0013439</dc:creator>
  <cp:lastModifiedBy>0013439</cp:lastModifiedBy>
  <cp:revision>1</cp:revision>
  <dcterms:created xsi:type="dcterms:W3CDTF">2017-11-23T11:24:00Z</dcterms:created>
  <dcterms:modified xsi:type="dcterms:W3CDTF">2017-11-23T11:24:00Z</dcterms:modified>
</cp:coreProperties>
</file>