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olors3.xml" ContentType="application/vnd.ms-office.chartcolor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colors2.xml" ContentType="application/vnd.ms-office.chartcolorstyle+xml"/>
  <Override PartName="/word/charts/style3.xml" ContentType="application/vnd.ms-office.chartsty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2.xml" ContentType="application/vnd.ms-office.chartstyle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E63" w:rsidRPr="008E4F2A" w:rsidRDefault="003C30F6" w:rsidP="00D85E63">
      <w:pPr>
        <w:pStyle w:val="Title"/>
        <w:rPr>
          <w:rFonts w:ascii="Times New Roman" w:hAnsi="Times New Roman" w:cs="Times New Roman"/>
          <w:b w:val="0"/>
          <w:sz w:val="24"/>
          <w:szCs w:val="24"/>
        </w:rPr>
      </w:pPr>
      <w:r w:rsidRPr="008E4F2A">
        <w:rPr>
          <w:rFonts w:ascii="Times New Roman" w:hAnsi="Times New Roman" w:cs="Times New Roman"/>
          <w:b w:val="0"/>
          <w:sz w:val="24"/>
          <w:szCs w:val="24"/>
        </w:rPr>
        <w:t>Supplementary Information</w:t>
      </w:r>
      <w:r w:rsidR="00D85E63" w:rsidRPr="008E4F2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5E63" w:rsidRPr="008E4F2A">
        <w:rPr>
          <w:rFonts w:ascii="Times New Roman" w:hAnsi="Times New Roman" w:cs="Times New Roman" w:hint="eastAsia"/>
          <w:b w:val="0"/>
          <w:sz w:val="24"/>
          <w:szCs w:val="24"/>
        </w:rPr>
        <w:t>for</w:t>
      </w:r>
    </w:p>
    <w:p w:rsidR="00371DA9" w:rsidRPr="008E4F2A" w:rsidRDefault="00371DA9" w:rsidP="00371DA9">
      <w:pPr>
        <w:pStyle w:val="Heading1"/>
        <w:spacing w:line="480" w:lineRule="auto"/>
        <w:rPr>
          <w:rFonts w:ascii="Times New Roman" w:hAnsi="Times New Roman" w:cs="Times New Roman"/>
          <w:sz w:val="28"/>
          <w:szCs w:val="24"/>
        </w:rPr>
      </w:pPr>
      <w:r w:rsidRPr="008E4F2A">
        <w:rPr>
          <w:rFonts w:ascii="Times New Roman" w:hAnsi="Times New Roman" w:cs="Times New Roman"/>
          <w:sz w:val="28"/>
          <w:szCs w:val="24"/>
        </w:rPr>
        <w:t>C</w:t>
      </w:r>
      <w:r w:rsidRPr="008E4F2A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ondition-specific promoter activities in </w:t>
      </w:r>
      <w:r w:rsidRPr="008E4F2A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Saccharomyces cerevisiae</w:t>
      </w: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4F2A">
        <w:rPr>
          <w:rFonts w:ascii="Times New Roman" w:hAnsi="Times New Roman" w:cs="Times New Roman"/>
          <w:kern w:val="0"/>
          <w:sz w:val="24"/>
          <w:szCs w:val="24"/>
        </w:rPr>
        <w:t>Liang Xiong</w:t>
      </w:r>
      <w:r w:rsidRPr="008E4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8749F4" w:rsidRPr="008E4F2A">
        <w:rPr>
          <w:rFonts w:ascii="Times New Roman" w:hAnsi="Times New Roman" w:cs="Times New Roman" w:hint="eastAsia"/>
          <w:kern w:val="0"/>
          <w:sz w:val="24"/>
          <w:szCs w:val="24"/>
        </w:rPr>
        <w:t>Yu Zeng</w:t>
      </w:r>
      <w:r w:rsidR="008749F4" w:rsidRPr="008E4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8749F4" w:rsidRPr="008E4F2A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="00890FE5" w:rsidRPr="008E4F2A">
        <w:rPr>
          <w:rFonts w:ascii="Times New Roman" w:hAnsi="Times New Roman" w:cs="Times New Roman"/>
          <w:kern w:val="0"/>
          <w:sz w:val="24"/>
          <w:szCs w:val="24"/>
        </w:rPr>
        <w:t>Ruiqi</w:t>
      </w:r>
      <w:proofErr w:type="spellEnd"/>
      <w:r w:rsidR="00890FE5" w:rsidRPr="008E4F2A">
        <w:rPr>
          <w:rFonts w:ascii="Times New Roman" w:hAnsi="Times New Roman" w:cs="Times New Roman"/>
          <w:kern w:val="0"/>
          <w:sz w:val="24"/>
          <w:szCs w:val="24"/>
        </w:rPr>
        <w:t xml:space="preserve"> Tang</w:t>
      </w:r>
      <w:r w:rsidR="00890FE5" w:rsidRPr="008E4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="00890FE5" w:rsidRPr="008E4F2A">
        <w:rPr>
          <w:rFonts w:ascii="Times New Roman" w:hAnsi="Times New Roman" w:cs="Times New Roman"/>
          <w:kern w:val="0"/>
          <w:sz w:val="24"/>
          <w:szCs w:val="24"/>
        </w:rPr>
        <w:t>,</w:t>
      </w:r>
      <w:r w:rsidR="00890FE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0" w:name="_GoBack"/>
      <w:bookmarkEnd w:id="0"/>
      <w:r w:rsidR="008749F4" w:rsidRPr="008E4F2A">
        <w:rPr>
          <w:rFonts w:ascii="Times New Roman" w:hAnsi="Times New Roman" w:cs="Times New Roman"/>
          <w:kern w:val="0"/>
          <w:sz w:val="24"/>
          <w:szCs w:val="24"/>
        </w:rPr>
        <w:t>Hal S. A</w:t>
      </w:r>
      <w:r w:rsidR="00245E2B" w:rsidRPr="008E4F2A">
        <w:rPr>
          <w:rFonts w:ascii="Times New Roman" w:hAnsi="Times New Roman" w:cs="Times New Roman"/>
          <w:kern w:val="0"/>
          <w:sz w:val="24"/>
          <w:szCs w:val="24"/>
        </w:rPr>
        <w:t>l</w:t>
      </w:r>
      <w:r w:rsidR="008749F4" w:rsidRPr="008E4F2A">
        <w:rPr>
          <w:rFonts w:ascii="Times New Roman" w:hAnsi="Times New Roman" w:cs="Times New Roman"/>
          <w:kern w:val="0"/>
          <w:sz w:val="24"/>
          <w:szCs w:val="24"/>
        </w:rPr>
        <w:t>per</w:t>
      </w:r>
      <w:r w:rsidR="008749F4" w:rsidRPr="008E4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 w:rsidR="008749F4" w:rsidRPr="008E4F2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8E4F2A">
        <w:rPr>
          <w:rFonts w:ascii="Times New Roman" w:hAnsi="Times New Roman" w:cs="Times New Roman"/>
          <w:kern w:val="0"/>
          <w:sz w:val="24"/>
          <w:szCs w:val="24"/>
        </w:rPr>
        <w:t>Fengwu</w:t>
      </w:r>
      <w:proofErr w:type="spellEnd"/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 Bai</w:t>
      </w:r>
      <w:r w:rsidRPr="008E4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8E4F2A">
        <w:rPr>
          <w:rFonts w:ascii="Times New Roman" w:hAnsi="Times New Roman" w:cs="Times New Roman"/>
          <w:kern w:val="0"/>
          <w:sz w:val="24"/>
          <w:szCs w:val="24"/>
        </w:rPr>
        <w:t>Xinqing</w:t>
      </w:r>
      <w:proofErr w:type="spellEnd"/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 Zhao</w:t>
      </w:r>
      <w:r w:rsidRPr="008E4F2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 w:rsidRPr="008E4F2A">
        <w:rPr>
          <w:rFonts w:ascii="Times New Roman" w:hAnsi="Times New Roman" w:cs="Times New Roman"/>
          <w:kern w:val="0"/>
          <w:sz w:val="24"/>
          <w:szCs w:val="24"/>
        </w:rPr>
        <w:t>*</w:t>
      </w: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F2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E4F2A">
        <w:rPr>
          <w:rFonts w:ascii="Times New Roman" w:hAnsi="Times New Roman" w:cs="Times New Roman"/>
          <w:sz w:val="24"/>
          <w:szCs w:val="24"/>
        </w:rPr>
        <w:t>School of Life Science and Biotechnology, Dalian University of Technology, Dalian 116024, China.</w:t>
      </w: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F2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E4F2A">
        <w:rPr>
          <w:rFonts w:ascii="Times New Roman" w:hAnsi="Times New Roman" w:cs="Times New Roman"/>
          <w:sz w:val="24"/>
          <w:szCs w:val="24"/>
        </w:rPr>
        <w:t>State Key Laboratory of Microbial Metabolism (SKLMM), School of Life Science and Biotechnology, Shanghai Jiao Tong University, Shanghai 200240, China.</w:t>
      </w:r>
    </w:p>
    <w:p w:rsidR="008749F4" w:rsidRPr="008E4F2A" w:rsidRDefault="008749F4" w:rsidP="008749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F2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E4F2A">
        <w:rPr>
          <w:rFonts w:ascii="Times New Roman" w:hAnsi="Times New Roman" w:cs="Times New Roman"/>
          <w:sz w:val="24"/>
          <w:szCs w:val="24"/>
        </w:rPr>
        <w:t xml:space="preserve">Department of Chemical Engineering, </w:t>
      </w:r>
      <w:proofErr w:type="gramStart"/>
      <w:r w:rsidRPr="008E4F2A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8E4F2A">
        <w:rPr>
          <w:rFonts w:ascii="Times New Roman" w:hAnsi="Times New Roman" w:cs="Times New Roman"/>
          <w:sz w:val="24"/>
          <w:szCs w:val="24"/>
        </w:rPr>
        <w:t xml:space="preserve"> University of Texas at Austin, Austin, Texas 78712, USA</w:t>
      </w:r>
    </w:p>
    <w:p w:rsidR="008749F4" w:rsidRPr="008E4F2A" w:rsidRDefault="008749F4" w:rsidP="003C3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*Corresponding author: </w:t>
      </w:r>
      <w:proofErr w:type="spellStart"/>
      <w:r w:rsidRPr="008E4F2A">
        <w:rPr>
          <w:rFonts w:ascii="Times New Roman" w:hAnsi="Times New Roman" w:cs="Times New Roman"/>
          <w:kern w:val="0"/>
          <w:sz w:val="24"/>
          <w:szCs w:val="24"/>
        </w:rPr>
        <w:t>Xinqing</w:t>
      </w:r>
      <w:proofErr w:type="spellEnd"/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 Zhao</w:t>
      </w: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Address: </w:t>
      </w:r>
      <w:r w:rsidRPr="008E4F2A">
        <w:rPr>
          <w:rFonts w:ascii="Times New Roman" w:hAnsi="Times New Roman" w:cs="Times New Roman"/>
          <w:sz w:val="24"/>
          <w:szCs w:val="24"/>
        </w:rPr>
        <w:t>School of Life Science and Biotechnology, Shanghai Jiao Tong University, Shanghai 200240, China.</w:t>
      </w: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E4F2A">
        <w:rPr>
          <w:rFonts w:ascii="Times New Roman" w:hAnsi="Times New Roman" w:cs="Times New Roman"/>
          <w:kern w:val="0"/>
          <w:sz w:val="24"/>
          <w:szCs w:val="24"/>
        </w:rPr>
        <w:t xml:space="preserve">Tel/Fax: </w:t>
      </w:r>
      <w:r w:rsidRPr="008E4F2A">
        <w:rPr>
          <w:rFonts w:ascii="Times New Roman" w:hAnsi="Times New Roman" w:cs="Times New Roman"/>
          <w:sz w:val="24"/>
          <w:szCs w:val="24"/>
        </w:rPr>
        <w:t>+86-21-34206673/+86-21-34208028</w:t>
      </w: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E4F2A">
        <w:rPr>
          <w:rFonts w:ascii="Times New Roman" w:hAnsi="Times New Roman" w:cs="Times New Roman"/>
          <w:kern w:val="0"/>
          <w:sz w:val="24"/>
          <w:szCs w:val="24"/>
        </w:rPr>
        <w:t>E-mail: xqzhao@sjtu.edu.cn</w:t>
      </w:r>
    </w:p>
    <w:p w:rsidR="003C30F6" w:rsidRPr="008E4F2A" w:rsidRDefault="003C30F6" w:rsidP="003C30F6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E4F2A">
        <w:rPr>
          <w:rFonts w:ascii="Times New Roman" w:cs="Times New Roman"/>
          <w:b/>
          <w:bCs/>
          <w:szCs w:val="21"/>
        </w:rPr>
        <w:br w:type="page"/>
      </w:r>
    </w:p>
    <w:p w:rsidR="003C30F6" w:rsidRPr="008E4F2A" w:rsidRDefault="002C4548" w:rsidP="00AE2EC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E4F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3C30F6" w:rsidRPr="008E4F2A"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:rsidR="003C30F6" w:rsidRPr="008E4F2A" w:rsidRDefault="003C30F6" w:rsidP="00AE2E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E4F2A">
        <w:rPr>
          <w:rFonts w:ascii="Times New Roman" w:hAnsi="Times New Roman" w:cs="Times New Roman"/>
          <w:sz w:val="24"/>
          <w:szCs w:val="24"/>
        </w:rPr>
        <w:t xml:space="preserve">Table S1. Primers </w:t>
      </w:r>
      <w:r w:rsidR="002C4548" w:rsidRPr="008E4F2A">
        <w:rPr>
          <w:rFonts w:ascii="Times New Roman" w:hAnsi="Times New Roman" w:cs="Times New Roman" w:hint="eastAsia"/>
          <w:sz w:val="24"/>
          <w:szCs w:val="24"/>
        </w:rPr>
        <w:t>used</w:t>
      </w:r>
      <w:r w:rsidR="002C4548" w:rsidRPr="008E4F2A">
        <w:rPr>
          <w:rFonts w:ascii="Times New Roman" w:hAnsi="Times New Roman" w:cs="Times New Roman"/>
          <w:sz w:val="24"/>
          <w:szCs w:val="24"/>
        </w:rPr>
        <w:t xml:space="preserve"> </w:t>
      </w:r>
      <w:r w:rsidR="002C4548" w:rsidRPr="008E4F2A">
        <w:rPr>
          <w:rFonts w:ascii="Times New Roman" w:hAnsi="Times New Roman" w:cs="Times New Roman" w:hint="eastAsia"/>
          <w:sz w:val="24"/>
          <w:szCs w:val="24"/>
        </w:rPr>
        <w:t>in</w:t>
      </w:r>
      <w:r w:rsidR="002C4548" w:rsidRPr="008E4F2A">
        <w:rPr>
          <w:rFonts w:ascii="Times New Roman" w:hAnsi="Times New Roman" w:cs="Times New Roman"/>
          <w:sz w:val="24"/>
          <w:szCs w:val="24"/>
        </w:rPr>
        <w:t xml:space="preserve"> </w:t>
      </w:r>
      <w:r w:rsidR="002C4548" w:rsidRPr="008E4F2A">
        <w:rPr>
          <w:rFonts w:ascii="Times New Roman" w:hAnsi="Times New Roman" w:cs="Times New Roman" w:hint="eastAsia"/>
          <w:sz w:val="24"/>
          <w:szCs w:val="24"/>
        </w:rPr>
        <w:t>this</w:t>
      </w:r>
      <w:r w:rsidR="002C4548" w:rsidRPr="008E4F2A">
        <w:rPr>
          <w:rFonts w:ascii="Times New Roman" w:hAnsi="Times New Roman" w:cs="Times New Roman"/>
          <w:sz w:val="24"/>
          <w:szCs w:val="24"/>
        </w:rPr>
        <w:t xml:space="preserve"> </w:t>
      </w:r>
      <w:r w:rsidR="002C4548" w:rsidRPr="008E4F2A">
        <w:rPr>
          <w:rFonts w:ascii="Times New Roman" w:hAnsi="Times New Roman" w:cs="Times New Roman" w:hint="eastAsia"/>
          <w:sz w:val="24"/>
          <w:szCs w:val="24"/>
        </w:rPr>
        <w:t>study.</w:t>
      </w:r>
    </w:p>
    <w:p w:rsidR="003C30F6" w:rsidRPr="008E4F2A" w:rsidRDefault="003C30F6" w:rsidP="00AE2EC6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F2A">
        <w:rPr>
          <w:rFonts w:ascii="Times New Roman" w:hAnsi="Times New Roman" w:cs="Times New Roman" w:hint="eastAsia"/>
          <w:sz w:val="24"/>
          <w:szCs w:val="24"/>
        </w:rPr>
        <w:t>Table</w:t>
      </w:r>
      <w:r w:rsidRPr="008E4F2A">
        <w:rPr>
          <w:rFonts w:ascii="Times New Roman" w:hAnsi="Times New Roman" w:cs="Times New Roman"/>
          <w:sz w:val="24"/>
          <w:szCs w:val="24"/>
        </w:rPr>
        <w:t xml:space="preserve"> S</w:t>
      </w:r>
      <w:r w:rsidR="00371DA9" w:rsidRPr="008E4F2A">
        <w:rPr>
          <w:rFonts w:ascii="Times New Roman" w:hAnsi="Times New Roman" w:cs="Times New Roman"/>
          <w:sz w:val="24"/>
          <w:szCs w:val="24"/>
        </w:rPr>
        <w:t>2</w:t>
      </w:r>
      <w:r w:rsidRPr="008E4F2A">
        <w:rPr>
          <w:rFonts w:ascii="Times New Roman" w:hAnsi="Times New Roman" w:cs="Times New Roman" w:hint="eastAsia"/>
          <w:sz w:val="24"/>
          <w:szCs w:val="24"/>
        </w:rPr>
        <w:t>.</w:t>
      </w:r>
      <w:r w:rsidRPr="008E4F2A">
        <w:rPr>
          <w:rFonts w:ascii="Times New Roman" w:hAnsi="Times New Roman" w:cs="Times New Roman"/>
          <w:sz w:val="24"/>
          <w:szCs w:val="24"/>
        </w:rPr>
        <w:t xml:space="preserve"> Ranking of promoter strengths at log phase under various conditions</w:t>
      </w:r>
      <w:r w:rsidR="002C4548" w:rsidRPr="008E4F2A">
        <w:rPr>
          <w:rFonts w:ascii="Times New Roman" w:hAnsi="Times New Roman" w:cs="Times New Roman"/>
          <w:sz w:val="24"/>
          <w:szCs w:val="24"/>
        </w:rPr>
        <w:t>.</w:t>
      </w:r>
    </w:p>
    <w:p w:rsidR="0077361D" w:rsidRPr="008E4F2A" w:rsidRDefault="0077361D" w:rsidP="00B6193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4F2A">
        <w:rPr>
          <w:rFonts w:ascii="Times New Roman" w:hAnsi="Times New Roman" w:cs="Times New Roman"/>
          <w:sz w:val="24"/>
          <w:szCs w:val="24"/>
        </w:rPr>
        <w:t xml:space="preserve">Table </w:t>
      </w:r>
      <w:r w:rsidRPr="008E4F2A">
        <w:rPr>
          <w:rFonts w:ascii="Times New Roman" w:hAnsi="Times New Roman" w:cs="Times New Roman" w:hint="eastAsia"/>
          <w:sz w:val="24"/>
          <w:szCs w:val="24"/>
        </w:rPr>
        <w:t>S</w:t>
      </w:r>
      <w:r w:rsidRPr="008E4F2A">
        <w:rPr>
          <w:rFonts w:ascii="Times New Roman" w:hAnsi="Times New Roman" w:cs="Times New Roman"/>
          <w:sz w:val="24"/>
          <w:szCs w:val="24"/>
        </w:rPr>
        <w:t>3. Sequence analysis of the promoters.</w:t>
      </w:r>
    </w:p>
    <w:p w:rsidR="00571C4A" w:rsidRPr="008E4F2A" w:rsidRDefault="00571C4A" w:rsidP="00AE2EC6">
      <w:pPr>
        <w:widowControl/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E4F2A">
        <w:rPr>
          <w:rFonts w:ascii="Times New Roman" w:hAnsi="Times New Roman" w:cs="Times New Roman"/>
          <w:sz w:val="24"/>
          <w:szCs w:val="24"/>
        </w:rPr>
        <w:t xml:space="preserve">Table </w:t>
      </w:r>
      <w:r w:rsidRPr="008E4F2A">
        <w:rPr>
          <w:rFonts w:ascii="Times New Roman" w:hAnsi="Times New Roman" w:cs="Times New Roman" w:hint="eastAsia"/>
          <w:sz w:val="24"/>
          <w:szCs w:val="24"/>
        </w:rPr>
        <w:t>S</w:t>
      </w:r>
      <w:r w:rsidR="0077361D" w:rsidRPr="008E4F2A">
        <w:rPr>
          <w:rFonts w:ascii="Times New Roman" w:hAnsi="Times New Roman" w:cs="Times New Roman"/>
          <w:sz w:val="24"/>
          <w:szCs w:val="24"/>
        </w:rPr>
        <w:t>4</w:t>
      </w:r>
      <w:r w:rsidRPr="008E4F2A">
        <w:rPr>
          <w:rFonts w:ascii="Times New Roman" w:hAnsi="Times New Roman" w:cs="Times New Roman"/>
          <w:sz w:val="24"/>
          <w:szCs w:val="24"/>
        </w:rPr>
        <w:t xml:space="preserve">. </w:t>
      </w:r>
      <w:r w:rsidR="0077361D" w:rsidRPr="008E4F2A">
        <w:rPr>
          <w:rFonts w:ascii="Times New Roman" w:hAnsi="Times New Roman" w:cs="Times New Roman"/>
          <w:sz w:val="24"/>
          <w:szCs w:val="24"/>
        </w:rPr>
        <w:t>Predicted t</w:t>
      </w:r>
      <w:r w:rsidRPr="008E4F2A">
        <w:rPr>
          <w:rFonts w:ascii="Times New Roman" w:hAnsi="Times New Roman" w:cs="Times New Roman" w:hint="eastAsia"/>
          <w:sz w:val="24"/>
          <w:szCs w:val="24"/>
        </w:rPr>
        <w:t>ranscription factor</w:t>
      </w:r>
      <w:r w:rsidRPr="008E4F2A">
        <w:rPr>
          <w:rFonts w:ascii="Times New Roman" w:hAnsi="Times New Roman" w:cs="Times New Roman"/>
          <w:sz w:val="24"/>
          <w:szCs w:val="24"/>
        </w:rPr>
        <w:t xml:space="preserve"> (TF) binding site</w:t>
      </w:r>
      <w:r w:rsidRPr="008E4F2A">
        <w:rPr>
          <w:rFonts w:ascii="Times New Roman" w:hAnsi="Times New Roman" w:cs="Times New Roman" w:hint="eastAsia"/>
          <w:sz w:val="24"/>
          <w:szCs w:val="24"/>
        </w:rPr>
        <w:t xml:space="preserve">s involved in the </w:t>
      </w:r>
      <w:r w:rsidRPr="008E4F2A">
        <w:rPr>
          <w:rFonts w:ascii="Times New Roman" w:hAnsi="Times New Roman" w:cs="Times New Roman"/>
          <w:sz w:val="24"/>
          <w:szCs w:val="24"/>
        </w:rPr>
        <w:t>promoter sequences.</w:t>
      </w:r>
    </w:p>
    <w:p w:rsidR="003C30F6" w:rsidRPr="008E4F2A" w:rsidRDefault="003C30F6" w:rsidP="003C30F6">
      <w:pPr>
        <w:widowControl/>
        <w:jc w:val="left"/>
        <w:rPr>
          <w:rFonts w:ascii="Times New Roman" w:hAnsi="Times New Roman" w:cs="Times New Roman"/>
          <w:b/>
        </w:rPr>
      </w:pPr>
      <w:r w:rsidRPr="008E4F2A">
        <w:rPr>
          <w:rFonts w:ascii="Times New Roman" w:hAnsi="Times New Roman" w:cs="Times New Roman"/>
          <w:b/>
        </w:rPr>
        <w:br w:type="page"/>
      </w:r>
    </w:p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  <w:b/>
        </w:rPr>
      </w:pPr>
      <w:r w:rsidRPr="008E4F2A">
        <w:rPr>
          <w:rFonts w:ascii="Times New Roman" w:hAnsi="Times New Roman" w:cs="Times New Roman"/>
          <w:b/>
        </w:rPr>
        <w:lastRenderedPageBreak/>
        <w:t>Table S1. Primers for construction of reporter plasmids and RT-qPCR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5679"/>
      </w:tblGrid>
      <w:tr w:rsidR="008E4F2A" w:rsidRPr="008E4F2A" w:rsidTr="002261CD">
        <w:trPr>
          <w:trHeight w:val="28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567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 xml:space="preserve">Sequence* </w:t>
            </w:r>
            <w:r w:rsidRPr="008E4F2A">
              <w:rPr>
                <w:rFonts w:ascii="Times New Roman" w:hAnsi="Times New Roman" w:cs="Times New Roman"/>
                <w:szCs w:val="21"/>
              </w:rPr>
              <w:t>（</w:t>
            </w:r>
            <w:r w:rsidRPr="008E4F2A">
              <w:rPr>
                <w:rFonts w:ascii="Times New Roman" w:hAnsi="Times New Roman" w:cs="Times New Roman"/>
                <w:szCs w:val="21"/>
              </w:rPr>
              <w:t>5’ →3’</w:t>
            </w:r>
            <w:r w:rsidRPr="008E4F2A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cs="Times New Roman"/>
                <w:szCs w:val="21"/>
              </w:rPr>
            </w:pPr>
            <w:proofErr w:type="spellStart"/>
            <w:r w:rsidRPr="008E4F2A">
              <w:rPr>
                <w:rFonts w:ascii="Times New Roman" w:cs="Times New Roman"/>
                <w:szCs w:val="21"/>
              </w:rPr>
              <w:t>yEGFP</w:t>
            </w:r>
            <w:proofErr w:type="spellEnd"/>
            <w:r w:rsidRPr="008E4F2A">
              <w:rPr>
                <w:rFonts w:ascii="Times New Roman" w:cs="Times New Roman"/>
                <w:szCs w:val="21"/>
              </w:rPr>
              <w:t>-F</w:t>
            </w:r>
          </w:p>
        </w:tc>
        <w:tc>
          <w:tcPr>
            <w:tcW w:w="5679" w:type="dxa"/>
            <w:tcBorders>
              <w:top w:val="single" w:sz="4" w:space="0" w:color="auto"/>
            </w:tcBorders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4F2A">
              <w:rPr>
                <w:rFonts w:ascii="Times New Roman" w:hAnsi="Times New Roman" w:cs="Times New Roman"/>
                <w:szCs w:val="21"/>
              </w:rPr>
              <w:t>TCCC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CCCGGG</w:t>
            </w:r>
            <w:r w:rsidRPr="008E4F2A">
              <w:rPr>
                <w:rFonts w:ascii="Times New Roman" w:hAnsi="Times New Roman" w:cs="Times New Roman"/>
                <w:szCs w:val="21"/>
              </w:rPr>
              <w:t>GTCGACGGTGACGGTGCTGGTTTAA</w:t>
            </w:r>
            <w:proofErr w:type="spellEnd"/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cs="Times New Roman"/>
                <w:szCs w:val="21"/>
              </w:rPr>
            </w:pPr>
            <w:proofErr w:type="spellStart"/>
            <w:r w:rsidRPr="008E4F2A">
              <w:rPr>
                <w:rFonts w:ascii="Times New Roman" w:cs="Times New Roman"/>
                <w:szCs w:val="21"/>
              </w:rPr>
              <w:t>yEGFP</w:t>
            </w:r>
            <w:proofErr w:type="spellEnd"/>
            <w:r w:rsidRPr="008E4F2A">
              <w:rPr>
                <w:rFonts w:ascii="Times New Roman" w:cs="Times New Roman"/>
                <w:szCs w:val="21"/>
              </w:rPr>
              <w:t>-R</w:t>
            </w:r>
          </w:p>
        </w:tc>
        <w:tc>
          <w:tcPr>
            <w:tcW w:w="5679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GGA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GGTACC</w:t>
            </w:r>
            <w:r w:rsidRPr="008E4F2A">
              <w:rPr>
                <w:rFonts w:ascii="Times New Roman" w:hAnsi="Times New Roman" w:cs="Times New Roman"/>
                <w:szCs w:val="21"/>
              </w:rPr>
              <w:t>CCTGTTATCCCTAGCGGATCT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ADH1p-F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AGGGGGATCGAAGAAATGATG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ADH1p-R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TGTATATGAGATAGTTGATTG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ADH2p-F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TCTCTCCGGTTACAGCCTG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ADH2p-R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TGTGTATTACGATATAGTTAATAG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PGK1p-F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GGAAGTACCTTCAAAGAATG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PGK1p-R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TTGTTTTATATTTGTTGTAAAAAG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TEF1p-F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GCACACACCATAGCTTCAAA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TEF1p-R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TTGTAATTAAAACTTAGATTAG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TDH3p-F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CAGTTTATCATTATCAATACTGCC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TDH3p-R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GAATCCGTCGAAACTAAGTTCTGGTG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2261CD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3xC-TEF1</w:t>
            </w:r>
            <w:r w:rsidR="00670282" w:rsidRPr="008E4F2A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670282" w:rsidRPr="008E4F2A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CGC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CACTAAAGGGAACAAAAGCTGG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2261CD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3xC-TEF1</w:t>
            </w:r>
            <w:r w:rsidR="00670282" w:rsidRPr="008E4F2A">
              <w:rPr>
                <w:rFonts w:ascii="Times New Roman" w:hAnsi="Times New Roman" w:cs="Times New Roman" w:hint="eastAsia"/>
                <w:szCs w:val="21"/>
              </w:rPr>
              <w:t>-</w:t>
            </w:r>
            <w:r w:rsidR="00670282" w:rsidRPr="008E4F2A">
              <w:rPr>
                <w:rFonts w:ascii="Times New Roman" w:hAnsi="Times New Roman" w:cs="Times New Roman"/>
                <w:szCs w:val="21"/>
              </w:rPr>
              <w:t>R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ACGC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GTCGAC</w:t>
            </w:r>
            <w:r w:rsidRPr="008E4F2A">
              <w:rPr>
                <w:rFonts w:ascii="Times New Roman" w:hAnsi="Times New Roman" w:cs="Times New Roman"/>
                <w:szCs w:val="21"/>
              </w:rPr>
              <w:t>AAACTTAGATTAGATTGCTA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TPS1p</w:t>
            </w:r>
            <w:r w:rsidRPr="008E4F2A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8E4F2A">
              <w:rPr>
                <w:rFonts w:ascii="Times New Roman" w:hAnsi="Times New Roman" w:cs="Times New Roman"/>
                <w:szCs w:val="21"/>
              </w:rPr>
              <w:t>F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CAACCCGGTCTCGAAGAACA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TPS1</w:t>
            </w:r>
            <w:r w:rsidRPr="008E4F2A">
              <w:rPr>
                <w:rFonts w:ascii="Times New Roman" w:hAnsi="Times New Roman" w:cs="Times New Roman" w:hint="eastAsia"/>
                <w:szCs w:val="21"/>
              </w:rPr>
              <w:t>p-R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AGTTCTATGTCTTAATAAGTC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HSP12p-F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AACTTGCAGGGGGCGGCAC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HSP12p-R</w:t>
            </w:r>
          </w:p>
        </w:tc>
        <w:tc>
          <w:tcPr>
            <w:tcW w:w="5679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TGTTGTATTTAGTTTTTTTTGTTTTGAG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HSP26p-F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TCC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GGATCC</w:t>
            </w:r>
            <w:r w:rsidRPr="008E4F2A">
              <w:rPr>
                <w:rFonts w:ascii="Times New Roman" w:hAnsi="Times New Roman" w:cs="Times New Roman"/>
                <w:szCs w:val="21"/>
              </w:rPr>
              <w:t>TTTGGCTCCTTGAAAACAAG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HSP26p-R</w:t>
            </w:r>
          </w:p>
        </w:tc>
        <w:tc>
          <w:tcPr>
            <w:tcW w:w="5679" w:type="dxa"/>
            <w:noWrap/>
            <w:hideMark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TGC</w:t>
            </w:r>
            <w:r w:rsidRPr="008E4F2A">
              <w:rPr>
                <w:rFonts w:ascii="Times New Roman" w:hAnsi="Times New Roman" w:cs="Times New Roman"/>
                <w:szCs w:val="21"/>
                <w:u w:val="single"/>
              </w:rPr>
              <w:t>AAGCTT</w:t>
            </w:r>
            <w:r w:rsidRPr="008E4F2A">
              <w:rPr>
                <w:rFonts w:ascii="Times New Roman" w:hAnsi="Times New Roman" w:cs="Times New Roman"/>
                <w:szCs w:val="21"/>
              </w:rPr>
              <w:t>GTTAATTTGTTTAGTTTGTT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 w:hint="eastAsia"/>
                <w:szCs w:val="21"/>
              </w:rPr>
              <w:t>rtALG9</w:t>
            </w:r>
          </w:p>
        </w:tc>
        <w:tc>
          <w:tcPr>
            <w:tcW w:w="5679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ATCGTGAAATTGCAGGCAGCTTGG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 w:hint="eastAsia"/>
                <w:szCs w:val="21"/>
              </w:rPr>
              <w:t>rtALG9</w:t>
            </w:r>
          </w:p>
        </w:tc>
        <w:tc>
          <w:tcPr>
            <w:tcW w:w="5679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CATGGCAACGGCAGAAGGCAATAA</w:t>
            </w:r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4F2A">
              <w:rPr>
                <w:rFonts w:ascii="Times New Roman" w:hAnsi="Times New Roman" w:cs="Times New Roman" w:hint="eastAsia"/>
                <w:szCs w:val="21"/>
              </w:rPr>
              <w:t>rty</w:t>
            </w:r>
            <w:r w:rsidRPr="008E4F2A">
              <w:rPr>
                <w:rFonts w:ascii="Times New Roman" w:hAnsi="Times New Roman" w:cs="Times New Roman"/>
                <w:szCs w:val="21"/>
              </w:rPr>
              <w:t>EGFP</w:t>
            </w:r>
            <w:proofErr w:type="spellEnd"/>
          </w:p>
        </w:tc>
        <w:tc>
          <w:tcPr>
            <w:tcW w:w="5679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4F2A">
              <w:rPr>
                <w:rFonts w:ascii="Times New Roman" w:hAnsi="Times New Roman" w:cs="Times New Roman"/>
                <w:szCs w:val="21"/>
              </w:rPr>
              <w:t>ATGGCTGACAAACAAAAGAATG</w:t>
            </w:r>
            <w:proofErr w:type="spellEnd"/>
          </w:p>
        </w:tc>
      </w:tr>
      <w:tr w:rsidR="008E4F2A" w:rsidRPr="008E4F2A" w:rsidTr="002261CD">
        <w:trPr>
          <w:trHeight w:val="285"/>
        </w:trPr>
        <w:tc>
          <w:tcPr>
            <w:tcW w:w="1418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E4F2A">
              <w:rPr>
                <w:rFonts w:ascii="Times New Roman" w:hAnsi="Times New Roman" w:cs="Times New Roman" w:hint="eastAsia"/>
                <w:szCs w:val="21"/>
              </w:rPr>
              <w:t>rty</w:t>
            </w:r>
            <w:r w:rsidRPr="008E4F2A">
              <w:rPr>
                <w:rFonts w:ascii="Times New Roman" w:hAnsi="Times New Roman" w:cs="Times New Roman"/>
                <w:szCs w:val="21"/>
              </w:rPr>
              <w:t>EGFP</w:t>
            </w:r>
            <w:proofErr w:type="spellEnd"/>
          </w:p>
        </w:tc>
        <w:tc>
          <w:tcPr>
            <w:tcW w:w="5679" w:type="dxa"/>
            <w:noWrap/>
            <w:vAlign w:val="center"/>
          </w:tcPr>
          <w:p w:rsidR="00670282" w:rsidRPr="008E4F2A" w:rsidRDefault="00670282" w:rsidP="005817B6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CAGATTGAGTGGATAAGTAATG</w:t>
            </w:r>
          </w:p>
        </w:tc>
      </w:tr>
    </w:tbl>
    <w:p w:rsidR="003C30F6" w:rsidRPr="008E4F2A" w:rsidRDefault="003C30F6" w:rsidP="003C30F6">
      <w:pPr>
        <w:spacing w:line="480" w:lineRule="auto"/>
        <w:rPr>
          <w:rFonts w:ascii="Times New Roman" w:hAnsi="Times New Roman" w:cs="Times New Roman"/>
        </w:rPr>
      </w:pPr>
      <w:r w:rsidRPr="008E4F2A">
        <w:rPr>
          <w:rFonts w:ascii="Times New Roman" w:hAnsi="Times New Roman" w:cs="Times New Roman"/>
        </w:rPr>
        <w:t>*</w:t>
      </w:r>
      <w:r w:rsidRPr="008E4F2A">
        <w:rPr>
          <w:rFonts w:ascii="Times New Roman" w:hAnsi="Times New Roman" w:cs="Times New Roman" w:hint="eastAsia"/>
        </w:rPr>
        <w:t xml:space="preserve">The </w:t>
      </w:r>
      <w:r w:rsidRPr="008E4F2A">
        <w:rPr>
          <w:rFonts w:ascii="Times New Roman" w:hAnsi="Times New Roman" w:cs="Times New Roman"/>
        </w:rPr>
        <w:t>underlined letters was the sequences for the restriction sites used.</w:t>
      </w:r>
    </w:p>
    <w:p w:rsidR="003C30F6" w:rsidRPr="008E4F2A" w:rsidRDefault="003C30F6" w:rsidP="003C30F6">
      <w:pPr>
        <w:widowControl/>
        <w:jc w:val="left"/>
        <w:rPr>
          <w:rFonts w:ascii="Times New Roman" w:hAnsi="Times New Roman" w:cs="Times New Roman"/>
          <w:b/>
        </w:rPr>
      </w:pPr>
      <w:r w:rsidRPr="008E4F2A">
        <w:rPr>
          <w:rFonts w:ascii="Times New Roman" w:hAnsi="Times New Roman" w:cs="Times New Roman"/>
          <w:b/>
        </w:rPr>
        <w:br w:type="page"/>
      </w:r>
    </w:p>
    <w:p w:rsidR="003C30F6" w:rsidRPr="008E4F2A" w:rsidRDefault="003C30F6" w:rsidP="003C30F6">
      <w:pPr>
        <w:rPr>
          <w:rFonts w:ascii="Times New Roman" w:hAnsi="Times New Roman" w:cs="Times New Roman"/>
          <w:b/>
        </w:rPr>
        <w:sectPr w:rsidR="003C30F6" w:rsidRPr="008E4F2A" w:rsidSect="00637787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C30F6" w:rsidRPr="008E4F2A" w:rsidRDefault="003C30F6" w:rsidP="003C30F6">
      <w:pPr>
        <w:widowControl/>
        <w:spacing w:line="480" w:lineRule="auto"/>
        <w:jc w:val="left"/>
        <w:rPr>
          <w:b/>
        </w:rPr>
      </w:pPr>
      <w:r w:rsidRPr="008E4F2A">
        <w:rPr>
          <w:rFonts w:ascii="Times New Roman" w:hAnsi="Times New Roman" w:cs="Times New Roman" w:hint="eastAsia"/>
          <w:b/>
        </w:rPr>
        <w:lastRenderedPageBreak/>
        <w:t>Table</w:t>
      </w:r>
      <w:r w:rsidRPr="008E4F2A">
        <w:rPr>
          <w:rFonts w:ascii="Times New Roman" w:hAnsi="Times New Roman" w:cs="Times New Roman"/>
          <w:b/>
        </w:rPr>
        <w:t xml:space="preserve"> S</w:t>
      </w:r>
      <w:r w:rsidR="00B921CE" w:rsidRPr="008E4F2A">
        <w:rPr>
          <w:rFonts w:ascii="Times New Roman" w:hAnsi="Times New Roman" w:cs="Times New Roman"/>
          <w:b/>
        </w:rPr>
        <w:t>2</w:t>
      </w:r>
      <w:r w:rsidRPr="008E4F2A">
        <w:rPr>
          <w:rFonts w:ascii="Times New Roman" w:hAnsi="Times New Roman" w:cs="Times New Roman" w:hint="eastAsia"/>
          <w:b/>
        </w:rPr>
        <w:t>.</w:t>
      </w:r>
      <w:r w:rsidRPr="008E4F2A">
        <w:rPr>
          <w:rFonts w:ascii="Times New Roman" w:hAnsi="Times New Roman" w:cs="Times New Roman"/>
          <w:b/>
        </w:rPr>
        <w:t xml:space="preserve"> Ranking of promoter strengths at log phase under various conditions</w:t>
      </w:r>
    </w:p>
    <w:tbl>
      <w:tblPr>
        <w:tblW w:w="5000" w:type="pct"/>
        <w:tblLook w:val="04A0"/>
      </w:tblPr>
      <w:tblGrid>
        <w:gridCol w:w="1179"/>
        <w:gridCol w:w="1216"/>
        <w:gridCol w:w="941"/>
        <w:gridCol w:w="587"/>
        <w:gridCol w:w="989"/>
        <w:gridCol w:w="777"/>
        <w:gridCol w:w="777"/>
        <w:gridCol w:w="808"/>
        <w:gridCol w:w="712"/>
        <w:gridCol w:w="720"/>
        <w:gridCol w:w="808"/>
        <w:gridCol w:w="853"/>
        <w:gridCol w:w="601"/>
        <w:gridCol w:w="587"/>
        <w:gridCol w:w="992"/>
        <w:gridCol w:w="992"/>
        <w:gridCol w:w="635"/>
      </w:tblGrid>
      <w:tr w:rsidR="008E4F2A" w:rsidRPr="008E4F2A" w:rsidTr="005817B6">
        <w:trPr>
          <w:trHeight w:val="405"/>
        </w:trPr>
        <w:tc>
          <w:tcPr>
            <w:tcW w:w="83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 w:hint="eastAsia"/>
                <w:b/>
                <w:bCs/>
                <w:kern w:val="0"/>
                <w:szCs w:val="21"/>
              </w:rPr>
              <w:t>Strains</w:t>
            </w:r>
          </w:p>
        </w:tc>
        <w:tc>
          <w:tcPr>
            <w:tcW w:w="274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BY4741</w:t>
            </w:r>
          </w:p>
        </w:tc>
        <w:tc>
          <w:tcPr>
            <w:tcW w:w="1100" w:type="pct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LX03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0F6" w:rsidRPr="008E4F2A" w:rsidRDefault="003C30F6" w:rsidP="00371DA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Sum </w:t>
            </w:r>
          </w:p>
        </w:tc>
      </w:tr>
      <w:tr w:rsidR="008E4F2A" w:rsidRPr="008E4F2A" w:rsidTr="005817B6">
        <w:trPr>
          <w:trHeight w:val="405"/>
        </w:trPr>
        <w:tc>
          <w:tcPr>
            <w:tcW w:w="41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Promoters</w:t>
            </w:r>
          </w:p>
        </w:tc>
        <w:tc>
          <w:tcPr>
            <w:tcW w:w="4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kern w:val="0"/>
                <w:szCs w:val="21"/>
              </w:rPr>
              <w:t>System ID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G20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X20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G20X10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Gal20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Eth40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AA5.0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G100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 xml:space="preserve">39 </w:t>
            </w:r>
            <w:proofErr w:type="spellStart"/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  <w:u w:val="double"/>
                <w:vertAlign w:val="superscript"/>
              </w:rPr>
              <w:t>o</w:t>
            </w: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</w:t>
            </w:r>
            <w:proofErr w:type="spellEnd"/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AA3.6</w:t>
            </w:r>
            <w:proofErr w:type="spellEnd"/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Fur1.0</w:t>
            </w:r>
            <w:proofErr w:type="spellEnd"/>
          </w:p>
        </w:tc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G20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X20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G20X20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G20X40</w:t>
            </w:r>
          </w:p>
        </w:tc>
        <w:tc>
          <w:tcPr>
            <w:tcW w:w="22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ADH2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YMR303C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ACE7E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21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TPS1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YBR072W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B7D67F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32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HSP26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YBR126C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85CB98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CFDD81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41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HSP12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YPR080W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C9E7D3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59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ADH1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YCR012W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E7C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78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TEF1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YOL086C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BCCCE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DBE7C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78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PGK1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YFL014W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A7D9B5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EBF5F0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CECEF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AABAD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CB279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83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TDH3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YGR192C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000000" w:fill="F98A8C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113</w:t>
            </w:r>
          </w:p>
        </w:tc>
      </w:tr>
      <w:tr w:rsidR="008E4F2A" w:rsidRPr="008E4F2A" w:rsidTr="005817B6">
        <w:trPr>
          <w:trHeight w:val="270"/>
        </w:trPr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2261CD" w:rsidP="005817B6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i/>
                <w:kern w:val="0"/>
                <w:szCs w:val="21"/>
              </w:rPr>
              <w:t>3xC-TEF1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left"/>
              <w:rPr>
                <w:rFonts w:ascii="Times New Roman" w:eastAsia="SimSun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i/>
                <w:kern w:val="0"/>
                <w:szCs w:val="21"/>
              </w:rPr>
              <w:t>YOL086C*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8A8C"/>
            <w:noWrap/>
            <w:vAlign w:val="bottom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11" w:type="pct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9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3C30F6" w:rsidRPr="008E4F2A" w:rsidRDefault="003C30F6" w:rsidP="005817B6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8E4F2A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125</w:t>
            </w:r>
          </w:p>
        </w:tc>
      </w:tr>
    </w:tbl>
    <w:p w:rsidR="003C30F6" w:rsidRPr="008E4F2A" w:rsidRDefault="003C30F6" w:rsidP="003C30F6">
      <w:pPr>
        <w:widowControl/>
        <w:spacing w:line="480" w:lineRule="auto"/>
        <w:jc w:val="left"/>
        <w:rPr>
          <w:rFonts w:ascii="Times New Roman" w:hAnsi="Times New Roman" w:cs="Times New Roman"/>
        </w:rPr>
      </w:pPr>
      <w:r w:rsidRPr="008E4F2A">
        <w:rPr>
          <w:rFonts w:ascii="Times New Roman" w:hAnsi="Times New Roman" w:cs="Times New Roman"/>
        </w:rPr>
        <w:t xml:space="preserve">The strengths of </w:t>
      </w:r>
      <w:r w:rsidR="00371DA9" w:rsidRPr="008E4F2A">
        <w:rPr>
          <w:rFonts w:ascii="Times New Roman" w:hAnsi="Times New Roman" w:cs="Times New Roman" w:hint="eastAsia"/>
        </w:rPr>
        <w:t>nine</w:t>
      </w:r>
      <w:r w:rsidRPr="008E4F2A">
        <w:rPr>
          <w:rFonts w:ascii="Times New Roman" w:hAnsi="Times New Roman" w:cs="Times New Roman"/>
        </w:rPr>
        <w:t xml:space="preserve"> promoters under each condition were ranked from 1 to 9 and were expressed with different colors.</w:t>
      </w:r>
    </w:p>
    <w:p w:rsidR="00571C4A" w:rsidRPr="008E4F2A" w:rsidRDefault="003C30F6" w:rsidP="003C30F6">
      <w:pPr>
        <w:spacing w:line="480" w:lineRule="auto"/>
        <w:rPr>
          <w:rFonts w:ascii="Times New Roman" w:hAnsi="Times New Roman" w:cs="Times New Roman"/>
        </w:rPr>
        <w:sectPr w:rsidR="00571C4A" w:rsidRPr="008E4F2A" w:rsidSect="005817B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8E4F2A">
        <w:rPr>
          <w:rFonts w:ascii="Times New Roman" w:hAnsi="Times New Roman" w:cs="Times New Roman"/>
          <w:b/>
        </w:rPr>
        <w:t xml:space="preserve">Conditions: </w:t>
      </w:r>
      <w:r w:rsidRPr="008E4F2A">
        <w:rPr>
          <w:rFonts w:ascii="Times New Roman" w:cs="Times New Roman"/>
          <w:bCs/>
          <w:szCs w:val="21"/>
        </w:rPr>
        <w:t xml:space="preserve">10 g/L Yeast </w:t>
      </w:r>
      <w:r w:rsidRPr="008E4F2A">
        <w:rPr>
          <w:rFonts w:ascii="Times New Roman" w:cs="Times New Roman" w:hint="eastAsia"/>
          <w:bCs/>
          <w:szCs w:val="21"/>
        </w:rPr>
        <w:t>e</w:t>
      </w:r>
      <w:r w:rsidRPr="008E4F2A">
        <w:rPr>
          <w:rFonts w:ascii="Times New Roman" w:cs="Times New Roman"/>
          <w:bCs/>
          <w:szCs w:val="21"/>
        </w:rPr>
        <w:t xml:space="preserve">xtract, 20 g/L </w:t>
      </w:r>
      <w:r w:rsidRPr="008E4F2A">
        <w:rPr>
          <w:rFonts w:ascii="Times New Roman" w:cs="Times New Roman" w:hint="eastAsia"/>
          <w:bCs/>
          <w:szCs w:val="21"/>
        </w:rPr>
        <w:t>p</w:t>
      </w:r>
      <w:r w:rsidRPr="008E4F2A">
        <w:rPr>
          <w:rFonts w:ascii="Times New Roman" w:cs="Times New Roman"/>
          <w:bCs/>
          <w:szCs w:val="21"/>
        </w:rPr>
        <w:t xml:space="preserve">eptone plus (+), </w:t>
      </w:r>
      <w:r w:rsidRPr="008E4F2A">
        <w:rPr>
          <w:rFonts w:ascii="Times New Roman" w:hAnsi="Times New Roman" w:cs="Times New Roman"/>
        </w:rPr>
        <w:t>G20, 20 g/L glucose; X20, 20 g/L xylose</w:t>
      </w:r>
      <w:r w:rsidRPr="008E4F2A">
        <w:rPr>
          <w:rFonts w:ascii="Times New Roman" w:hAnsi="Times New Roman" w:cs="Times New Roman" w:hint="eastAsia"/>
        </w:rPr>
        <w:t>;</w:t>
      </w:r>
      <w:r w:rsidRPr="008E4F2A">
        <w:rPr>
          <w:rFonts w:ascii="Times New Roman" w:hAnsi="Times New Roman" w:cs="Times New Roman"/>
        </w:rPr>
        <w:t xml:space="preserve"> </w:t>
      </w:r>
      <w:r w:rsidRPr="008E4F2A">
        <w:rPr>
          <w:rFonts w:ascii="Times New Roman" w:hAnsi="Times New Roman" w:cs="Times New Roman" w:hint="eastAsia"/>
        </w:rPr>
        <w:t>G20X10, 20 g/L glucose and 10 g/L xylose; Gal</w:t>
      </w:r>
      <w:r w:rsidRPr="008E4F2A">
        <w:rPr>
          <w:rFonts w:ascii="Times New Roman" w:hAnsi="Times New Roman" w:cs="Times New Roman"/>
        </w:rPr>
        <w:t>20</w:t>
      </w:r>
      <w:r w:rsidRPr="008E4F2A">
        <w:rPr>
          <w:rFonts w:ascii="Times New Roman" w:hAnsi="Times New Roman" w:cs="Times New Roman" w:hint="eastAsia"/>
        </w:rPr>
        <w:t>,</w:t>
      </w:r>
      <w:r w:rsidRPr="008E4F2A">
        <w:rPr>
          <w:rFonts w:ascii="Times New Roman" w:hAnsi="Times New Roman" w:cs="Times New Roman"/>
        </w:rPr>
        <w:t xml:space="preserve"> 20 g/L galactose;</w:t>
      </w:r>
      <w:r w:rsidRPr="008E4F2A">
        <w:rPr>
          <w:rFonts w:ascii="Times New Roman" w:hAnsi="Times New Roman" w:cs="Times New Roman" w:hint="eastAsia"/>
        </w:rPr>
        <w:t xml:space="preserve"> </w:t>
      </w:r>
      <w:r w:rsidRPr="008E4F2A">
        <w:rPr>
          <w:rFonts w:ascii="Times New Roman" w:hAnsi="Times New Roman" w:cs="Times New Roman"/>
        </w:rPr>
        <w:t xml:space="preserve">Eth40, 20 g/L glucose and 40 g/L ethanol; AA5.0, 20 g/L glucose and 5.0 g/L acetic acid; G100, 100 g/L glucose; 39˚C, 100 g/L glucose and 39 </w:t>
      </w:r>
      <w:proofErr w:type="spellStart"/>
      <w:r w:rsidRPr="008E4F2A">
        <w:rPr>
          <w:rFonts w:ascii="Times New Roman" w:hAnsi="Times New Roman" w:cs="Times New Roman"/>
          <w:vertAlign w:val="superscript"/>
        </w:rPr>
        <w:t>o</w:t>
      </w:r>
      <w:r w:rsidRPr="008E4F2A">
        <w:rPr>
          <w:rFonts w:ascii="Times New Roman" w:hAnsi="Times New Roman" w:cs="Times New Roman"/>
        </w:rPr>
        <w:t>C</w:t>
      </w:r>
      <w:proofErr w:type="spellEnd"/>
      <w:r w:rsidRPr="008E4F2A">
        <w:rPr>
          <w:rFonts w:ascii="Times New Roman" w:hAnsi="Times New Roman" w:cs="Times New Roman"/>
        </w:rPr>
        <w:t>; AA3.6, 100 g/L glucose and 3.6 g/L acetic acid; Fur1.0, 100 g/L glucose and 1.0 g/L furfural; G20X20,</w:t>
      </w:r>
      <w:r w:rsidRPr="008E4F2A">
        <w:rPr>
          <w:rFonts w:ascii="Times New Roman" w:hAnsi="Times New Roman" w:cs="Times New Roman" w:hint="eastAsia"/>
        </w:rPr>
        <w:t xml:space="preserve"> 20 g/L glucose and </w:t>
      </w:r>
      <w:r w:rsidRPr="008E4F2A">
        <w:rPr>
          <w:rFonts w:ascii="Times New Roman" w:hAnsi="Times New Roman" w:cs="Times New Roman"/>
        </w:rPr>
        <w:t>2</w:t>
      </w:r>
      <w:r w:rsidRPr="008E4F2A">
        <w:rPr>
          <w:rFonts w:ascii="Times New Roman" w:hAnsi="Times New Roman" w:cs="Times New Roman" w:hint="eastAsia"/>
        </w:rPr>
        <w:t>0 g/L xylose</w:t>
      </w:r>
      <w:r w:rsidRPr="008E4F2A">
        <w:rPr>
          <w:rFonts w:ascii="Times New Roman" w:hAnsi="Times New Roman" w:cs="Times New Roman"/>
        </w:rPr>
        <w:t xml:space="preserve">; G20X40, </w:t>
      </w:r>
      <w:r w:rsidRPr="008E4F2A">
        <w:rPr>
          <w:rFonts w:ascii="Times New Roman" w:hAnsi="Times New Roman" w:cs="Times New Roman" w:hint="eastAsia"/>
        </w:rPr>
        <w:t xml:space="preserve">20 g/L glucose and </w:t>
      </w:r>
      <w:r w:rsidRPr="008E4F2A">
        <w:rPr>
          <w:rFonts w:ascii="Times New Roman" w:hAnsi="Times New Roman" w:cs="Times New Roman"/>
        </w:rPr>
        <w:t>4</w:t>
      </w:r>
      <w:r w:rsidRPr="008E4F2A">
        <w:rPr>
          <w:rFonts w:ascii="Times New Roman" w:hAnsi="Times New Roman" w:cs="Times New Roman" w:hint="eastAsia"/>
        </w:rPr>
        <w:t>0 g/L xylose</w:t>
      </w:r>
      <w:r w:rsidRPr="008E4F2A">
        <w:rPr>
          <w:rFonts w:ascii="Times New Roman" w:hAnsi="Times New Roman" w:cs="Times New Roman"/>
        </w:rPr>
        <w:t>.</w:t>
      </w:r>
    </w:p>
    <w:p w:rsidR="0077361D" w:rsidRPr="008E4F2A" w:rsidRDefault="0077361D" w:rsidP="0077361D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8E4F2A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 w:rsidRPr="008E4F2A">
        <w:rPr>
          <w:rFonts w:ascii="Times New Roman" w:hAnsi="Times New Roman" w:cs="Times New Roman" w:hint="eastAsia"/>
          <w:b/>
          <w:szCs w:val="21"/>
        </w:rPr>
        <w:t>S</w:t>
      </w:r>
      <w:r w:rsidRPr="008E4F2A">
        <w:rPr>
          <w:rFonts w:ascii="Times New Roman" w:hAnsi="Times New Roman" w:cs="Times New Roman"/>
          <w:b/>
          <w:szCs w:val="21"/>
        </w:rPr>
        <w:t>3. Sequence analysis of the promoters.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402"/>
        <w:gridCol w:w="1683"/>
        <w:gridCol w:w="2069"/>
        <w:gridCol w:w="3368"/>
      </w:tblGrid>
      <w:tr w:rsidR="008E4F2A" w:rsidRPr="008E4F2A" w:rsidTr="005B0507">
        <w:trPr>
          <w:trHeight w:val="349"/>
        </w:trPr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Promoters</w:t>
            </w: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Lengths (bp)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GC Content (%)</w:t>
            </w:r>
          </w:p>
        </w:tc>
        <w:tc>
          <w:tcPr>
            <w:tcW w:w="19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TATA box and its location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PGK1</w:t>
            </w:r>
          </w:p>
        </w:tc>
        <w:tc>
          <w:tcPr>
            <w:tcW w:w="987" w:type="pct"/>
            <w:tcBorders>
              <w:top w:val="single" w:sz="4" w:space="0" w:color="auto"/>
            </w:tcBorders>
            <w:vAlign w:val="center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981</w:t>
            </w:r>
          </w:p>
        </w:tc>
        <w:tc>
          <w:tcPr>
            <w:tcW w:w="1214" w:type="pct"/>
            <w:tcBorders>
              <w:top w:val="single" w:sz="4" w:space="0" w:color="auto"/>
            </w:tcBorders>
            <w:vAlign w:val="center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37.07</w:t>
            </w:r>
          </w:p>
        </w:tc>
        <w:tc>
          <w:tcPr>
            <w:tcW w:w="197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 xml:space="preserve">TATATAAA (-151 ~ -144) </w:t>
            </w:r>
          </w:p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or TATATATA (-153 ~ -146)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ADH1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759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38.87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TATAAATA (-128 ~ -121)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TDH3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673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35.36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TATATAAA (-141 ~ -134)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ADH2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475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36.84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TATAAATA (-161 ~ -154)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TEF1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420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33.57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TTAATAAA (-122 ~ -115)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HSP26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699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40.49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TATAAATA (-154 ~ -147)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HSP12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422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36.97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TATAAATA (-145 ~ -138)</w:t>
            </w:r>
          </w:p>
        </w:tc>
      </w:tr>
      <w:tr w:rsidR="008E4F2A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TPS1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602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49.08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TATATATA (-178 ~ -171)</w:t>
            </w:r>
          </w:p>
        </w:tc>
      </w:tr>
      <w:tr w:rsidR="0077361D" w:rsidRPr="008E4F2A" w:rsidTr="005B0507">
        <w:trPr>
          <w:trHeight w:val="300"/>
        </w:trPr>
        <w:tc>
          <w:tcPr>
            <w:tcW w:w="822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i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i/>
                <w:kern w:val="0"/>
                <w:szCs w:val="21"/>
              </w:rPr>
              <w:t>P</w:t>
            </w:r>
            <w:r w:rsidR="002261CD" w:rsidRPr="008E4F2A">
              <w:rPr>
                <w:rFonts w:ascii="Times New Roman" w:eastAsia="等线" w:hAnsi="Times New Roman" w:cs="Times New Roman"/>
                <w:i/>
                <w:kern w:val="0"/>
                <w:szCs w:val="21"/>
                <w:vertAlign w:val="subscript"/>
              </w:rPr>
              <w:t>3xC-TEF1</w:t>
            </w:r>
          </w:p>
        </w:tc>
        <w:tc>
          <w:tcPr>
            <w:tcW w:w="987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1147</w:t>
            </w:r>
          </w:p>
        </w:tc>
        <w:tc>
          <w:tcPr>
            <w:tcW w:w="1214" w:type="pct"/>
          </w:tcPr>
          <w:p w:rsidR="0077361D" w:rsidRPr="008E4F2A" w:rsidRDefault="0077361D" w:rsidP="005B0507">
            <w:pPr>
              <w:rPr>
                <w:rFonts w:ascii="Times New Roman" w:hAnsi="Times New Roman" w:cs="Times New Roman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36.88</w:t>
            </w:r>
          </w:p>
        </w:tc>
        <w:tc>
          <w:tcPr>
            <w:tcW w:w="1976" w:type="pct"/>
            <w:shd w:val="clear" w:color="auto" w:fill="auto"/>
            <w:vAlign w:val="center"/>
            <w:hideMark/>
          </w:tcPr>
          <w:p w:rsidR="0077361D" w:rsidRPr="008E4F2A" w:rsidRDefault="0077361D" w:rsidP="005B0507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hAnsi="Times New Roman" w:cs="Times New Roman"/>
                <w:szCs w:val="21"/>
              </w:rPr>
              <w:t>TTAATAAA (-118 ~ -111)</w:t>
            </w:r>
          </w:p>
        </w:tc>
      </w:tr>
    </w:tbl>
    <w:p w:rsidR="006A06A5" w:rsidRPr="008E4F2A" w:rsidRDefault="006A06A5" w:rsidP="00571C4A">
      <w:pPr>
        <w:widowControl/>
        <w:jc w:val="lef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A06A5" w:rsidRPr="008E4F2A" w:rsidRDefault="006A06A5">
      <w:pPr>
        <w:widowControl/>
        <w:jc w:val="lef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E4F2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br w:type="page"/>
      </w:r>
    </w:p>
    <w:p w:rsidR="00571C4A" w:rsidRPr="008E4F2A" w:rsidRDefault="00571C4A" w:rsidP="00571C4A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8E4F2A">
        <w:rPr>
          <w:rFonts w:ascii="Times New Roman" w:hAnsi="Times New Roman" w:cs="Times New Roman"/>
          <w:b/>
          <w:szCs w:val="21"/>
        </w:rPr>
        <w:lastRenderedPageBreak/>
        <w:t xml:space="preserve">Table </w:t>
      </w:r>
      <w:r w:rsidRPr="008E4F2A">
        <w:rPr>
          <w:rFonts w:ascii="Times New Roman" w:hAnsi="Times New Roman" w:cs="Times New Roman" w:hint="eastAsia"/>
          <w:b/>
          <w:szCs w:val="21"/>
        </w:rPr>
        <w:t>S</w:t>
      </w:r>
      <w:r w:rsidR="0077361D" w:rsidRPr="008E4F2A">
        <w:rPr>
          <w:rFonts w:ascii="Times New Roman" w:hAnsi="Times New Roman" w:cs="Times New Roman"/>
          <w:b/>
          <w:szCs w:val="21"/>
        </w:rPr>
        <w:t>4</w:t>
      </w:r>
      <w:r w:rsidRPr="008E4F2A">
        <w:rPr>
          <w:rFonts w:ascii="Times New Roman" w:hAnsi="Times New Roman" w:cs="Times New Roman"/>
          <w:b/>
          <w:szCs w:val="21"/>
        </w:rPr>
        <w:t xml:space="preserve">. </w:t>
      </w:r>
      <w:r w:rsidR="00020358" w:rsidRPr="008E4F2A">
        <w:rPr>
          <w:rFonts w:ascii="Times New Roman" w:hAnsi="Times New Roman" w:cs="Times New Roman"/>
          <w:b/>
          <w:szCs w:val="21"/>
        </w:rPr>
        <w:t>Predicted t</w:t>
      </w:r>
      <w:r w:rsidRPr="008E4F2A">
        <w:rPr>
          <w:rFonts w:ascii="Times New Roman" w:hAnsi="Times New Roman" w:cs="Times New Roman" w:hint="eastAsia"/>
          <w:b/>
          <w:szCs w:val="21"/>
        </w:rPr>
        <w:t>ranscription factor</w:t>
      </w:r>
      <w:r w:rsidRPr="008E4F2A">
        <w:rPr>
          <w:rFonts w:ascii="Times New Roman" w:hAnsi="Times New Roman" w:cs="Times New Roman"/>
          <w:b/>
          <w:szCs w:val="21"/>
        </w:rPr>
        <w:t xml:space="preserve"> (TF) binding site</w:t>
      </w:r>
      <w:r w:rsidRPr="008E4F2A">
        <w:rPr>
          <w:rFonts w:ascii="Times New Roman" w:hAnsi="Times New Roman" w:cs="Times New Roman" w:hint="eastAsia"/>
          <w:b/>
          <w:szCs w:val="21"/>
        </w:rPr>
        <w:t xml:space="preserve">s in the </w:t>
      </w:r>
      <w:r w:rsidRPr="008E4F2A">
        <w:rPr>
          <w:rFonts w:ascii="Times New Roman" w:hAnsi="Times New Roman" w:cs="Times New Roman"/>
          <w:b/>
          <w:szCs w:val="21"/>
        </w:rPr>
        <w:t>promoter sequences</w:t>
      </w:r>
    </w:p>
    <w:tbl>
      <w:tblPr>
        <w:tblW w:w="5000" w:type="pct"/>
        <w:tblLayout w:type="fixed"/>
        <w:tblLook w:val="04A0"/>
      </w:tblPr>
      <w:tblGrid>
        <w:gridCol w:w="1144"/>
        <w:gridCol w:w="3947"/>
        <w:gridCol w:w="2182"/>
        <w:gridCol w:w="1249"/>
      </w:tblGrid>
      <w:tr w:rsidR="008E4F2A" w:rsidRPr="008E4F2A" w:rsidTr="00D225C0">
        <w:trPr>
          <w:trHeight w:val="285"/>
        </w:trPr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 w:val="22"/>
              </w:rPr>
              <w:t>TFs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 w:val="22"/>
              </w:rPr>
              <w:t>Brief description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 w:val="22"/>
              </w:rPr>
              <w:t>DNA binding sites*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8E4F2A">
              <w:rPr>
                <w:rFonts w:ascii="Times New Roman" w:eastAsia="等线" w:hAnsi="Times New Roman" w:cs="Times New Roman" w:hint="eastAsia"/>
                <w:kern w:val="0"/>
                <w:sz w:val="22"/>
              </w:rPr>
              <w:t>Reference</w:t>
            </w:r>
            <w:r w:rsidRPr="008E4F2A">
              <w:rPr>
                <w:rFonts w:ascii="Times New Roman" w:eastAsia="等线" w:hAnsi="Times New Roman" w:cs="Times New Roman"/>
                <w:kern w:val="0"/>
                <w:sz w:val="22"/>
              </w:rPr>
              <w:t>s</w:t>
            </w:r>
          </w:p>
        </w:tc>
      </w:tr>
      <w:tr w:rsidR="008E4F2A" w:rsidRPr="008E4F2A" w:rsidTr="00D225C0">
        <w:trPr>
          <w:trHeight w:val="486"/>
        </w:trPr>
        <w:tc>
          <w:tcPr>
            <w:tcW w:w="6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Hsf1p</w:t>
            </w:r>
          </w:p>
        </w:tc>
        <w:tc>
          <w:tcPr>
            <w:tcW w:w="2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Trimeric heat shock transcription </w:t>
            </w:r>
            <w:proofErr w:type="gramStart"/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factor,</w:t>
            </w:r>
            <w:proofErr w:type="gramEnd"/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activates multiple genes in response to stresses that include hyperthermia.</w:t>
            </w:r>
          </w:p>
        </w:tc>
        <w:tc>
          <w:tcPr>
            <w:tcW w:w="1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NGAANNTTCN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NTTCNNGAAN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71C4A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&lt;EndNote&gt;&lt;Cite&gt;&lt;Author&gt;Santoro&lt;/Author&gt;&lt;Year&gt;1998&lt;/Year&gt;&lt;RecNum&gt;53&lt;/RecNum&gt;&lt;DisplayText&gt;[1]&lt;/DisplayText&gt;&lt;record&gt;&lt;rec-number&gt;53&lt;/rec-number&gt;&lt;foreign-keys&gt;&lt;key app="EN" db-id="v00pear29twdfme9at9v0r01vxarw9ed9pdt"&gt;53&lt;/key&gt;&lt;/foreign-keys&gt;&lt;ref-type name="Journal Article"&gt;17&lt;/ref-type&gt;&lt;contributors&gt;&lt;authors&gt;&lt;author&gt;Santoro, N.&lt;/author&gt;&lt;author&gt;Johansson, N.&lt;/author&gt;&lt;author&gt;Thiele, D. J.&lt;/author&gt;&lt;/authors&gt;&lt;/contributors&gt;&lt;titles&gt;&lt;title&gt;Heat shock element architecture is an important determinant in the temperature and transactivation domain requirements for heat shock transcription factor&lt;/title&gt;&lt;secondary-title&gt;Mol Cell Biol&lt;/secondary-title&gt;&lt;/titles&gt;&lt;periodical&gt;&lt;full-title&gt;Mol Cell Biol&lt;/full-title&gt;&lt;/periodical&gt;&lt;pages&gt;6340-6352&lt;/pages&gt;&lt;volume&gt;18&lt;/volume&gt;&lt;number&gt;11&lt;/number&gt;&lt;dates&gt;&lt;year&gt;1998&lt;/year&gt;&lt;/dates&gt;&lt;urls&gt;&lt;/urls&gt;&lt;/record&gt;&lt;/Cite&gt;&lt;/EndNote&gt;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670282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1" w:tooltip="Santoro, 1998 #53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</w:t>
              </w:r>
            </w:hyperlink>
            <w:r w:rsidR="00670282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290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Msn2p</w:t>
            </w:r>
            <w:r w:rsidR="00D225C0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/</w:t>
            </w:r>
            <w:r w:rsidR="00D225C0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Msn4p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Transcriptional activator activated in stress conditions, inducing gene expression.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EC3891" w:rsidP="005817B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CCCCT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RGGGG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AGGGG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C4A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&lt;EndNote&gt;&lt;Cite&gt;&lt;Author&gt;Martinez-Pastor&lt;/Author&gt;&lt;Year&gt;1996&lt;/Year&gt;&lt;RecNum&gt;57&lt;/RecNum&gt;&lt;DisplayText&gt;[2]&lt;/DisplayText&gt;&lt;record&gt;&lt;rec-number&gt;57&lt;/rec-number&gt;&lt;foreign-keys&gt;&lt;key app="EN" db-id="v00pear29twdfme9at9v0r01vxarw9ed9pdt"&gt;57&lt;/key&gt;&lt;/foreign-keys&gt;&lt;ref-type name="Journal Article"&gt;17&lt;/ref-type&gt;&lt;contributors&gt;&lt;authors&gt;&lt;author&gt;Martinez-Pastor, M. T.&lt;/author&gt;&lt;author&gt;Marchler, G.&lt;/author&gt;&lt;author&gt;Schüller, C.&lt;/author&gt;&lt;author&gt;Marchler-Bauer, A.&lt;/author&gt;&lt;author&gt;Ruis, H.&lt;/author&gt;&lt;author&gt;Estruch, F.&lt;/author&gt;&lt;/authors&gt;&lt;/contributors&gt;&lt;titles&gt;&lt;title&gt;The Saccharomyces cerevisiae zinc finger proteins Msn2p and Msn4p are required for transcriptional induction through the stress response element (STRE)&lt;/title&gt;&lt;secondary-title&gt;EMBO J&lt;/secondary-title&gt;&lt;/titles&gt;&lt;periodical&gt;&lt;full-title&gt;EMBO J&lt;/full-title&gt;&lt;/periodical&gt;&lt;pages&gt;2227&lt;/pages&gt;&lt;volume&gt;15&lt;/volume&gt;&lt;number&gt;9&lt;/number&gt;&lt;dates&gt;&lt;year&gt;1996&lt;/year&gt;&lt;/dates&gt;&lt;urls&gt;&lt;/urls&gt;&lt;/record&gt;&lt;/Cite&gt;&lt;/EndNote&gt;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670282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2" w:tooltip="Martinez-Pastor, 1996 #57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</w:t>
              </w:r>
            </w:hyperlink>
            <w:r w:rsidR="00670282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540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571C4A" w:rsidP="005817B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Haa1p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571C4A" w:rsidP="00870E88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Transcriptional activator involved in adaptation</w:t>
            </w:r>
            <w:r w:rsidR="00870E8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and response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to weak acid stress.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1C4A" w:rsidRPr="008E4F2A" w:rsidRDefault="00EC3891" w:rsidP="005817B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SMGGSG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GAGGCG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1C4A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PEVuZE5vdGU+PENpdGU+PEF1dGhvcj5NaXJhPC9BdXRob3I+PFllYXI+MjAxMTwvWWVhcj48UmVj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=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PEVuZE5vdGU+PENpdGU+PEF1dGhvcj5NaXJhPC9BdXRob3I+PFllYXI+MjAxMTwvWWVhcj48UmVj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=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670282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3" w:tooltip="Mira, 2011 #56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3</w:t>
              </w:r>
            </w:hyperlink>
            <w:r w:rsidR="00670282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4" w:tooltip="Fernandes, 2005 #63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4</w:t>
              </w:r>
            </w:hyperlink>
            <w:r w:rsidR="00670282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540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Nrg1p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Transcriptional repressor mediates glucose repression and negatively regulates a variety of processes including filamentous growth and alkaline pH response.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CCCCT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CCCTC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GGACCCT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PEVuZE5vdGU+PENpdGU+PEF1dGhvcj5MZWU8L0F1dGhvcj48WWVhcj4yMDEzPC9ZZWFyPjxSZWNO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PEVuZE5vdGU+PENpdGU+PEF1dGhvcj5MZWU8L0F1dGhvcj48WWVhcj4yMDEzPC9ZZWFyPjxSZWNO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5" w:tooltip="Lee, 2013 #58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5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6" w:tooltip="Vyas, 2005 #49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6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540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Gis1p / Rph1p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Histone demethylase and transcription factor involved in expression of genes during nutrient limitation.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TWAGGGAT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CCCCT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AGGGG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PEVuZE5vdGU+PENpdGU+PEF1dGhvcj5aaGFuZzwvQXV0aG9yPjxZZWFyPjIwMDk8L1llYXI+PFJl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==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PEVuZE5vdGU+PENpdGU+PEF1dGhvcj5aaGFuZzwvQXV0aG9yPjxZZWFyPjIwMDk8L1llYXI+PFJl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==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7" w:tooltip="Zhang, 2009 #46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7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8" w:tooltip="Bernard, 2015 #68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8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152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Yap1p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 factor required for oxidative stress tolerance; activated by H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O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  <w:vertAlign w:val="subscript"/>
              </w:rPr>
              <w:t>2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and mediates resistance to cadmium.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TGACTAA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TKACAAA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TGACAA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&lt;EndNote&gt;&lt;Cite&gt;&lt;Author&gt;Gounalaki&lt;/Author&gt;&lt;Year&gt;1994&lt;/Year&gt;&lt;RecNum&gt;112&lt;/RecNum&gt;&lt;DisplayText&gt;[9, 10]&lt;/DisplayText&gt;&lt;record&gt;&lt;rec-number&gt;112&lt;/rec-number&gt;&lt;foreign-keys&gt;&lt;key app="EN" db-id="2fsa2tvxvwz2epevpzo5eavdt0wftfwvvsf0"&gt;112&lt;/key&gt;&lt;key app="ENWeb" db-id=""&gt;0&lt;/key&gt;&lt;/foreign-keys&gt;&lt;ref-type name="Journal Article"&gt;17&lt;/ref-type&gt;&lt;contributors&gt;&lt;authors&gt;&lt;author&gt;Gounalaki, N.&lt;/author&gt;&lt;author&gt;Thireos, G.&lt;/author&gt;&lt;/authors&gt;&lt;/contributors&gt;&lt;titles&gt;&lt;title&gt;Yap1p, a yeast transcriptional activator that mediates multidrug resistance, regulates the metabolic stress response&lt;/title&gt;&lt;secondary-title&gt;EMBO J&lt;/secondary-title&gt;&lt;/titles&gt;&lt;periodical&gt;&lt;full-title&gt;EMBO J&lt;/full-title&gt;&lt;/periodical&gt;&lt;pages&gt;4036&lt;/pages&gt;&lt;volume&gt;13&lt;/volume&gt;&lt;number&gt;17&lt;/number&gt;&lt;dates&gt;&lt;year&gt;1994&lt;/year&gt;&lt;/dates&gt;&lt;urls&gt;&lt;/urls&gt;&lt;/record&gt;&lt;/Cite&gt;&lt;Cite&gt;&lt;Author&gt;Delaunay&lt;/Author&gt;&lt;Year&gt;2000&lt;/Year&gt;&lt;RecNum&gt;64&lt;/RecNum&gt;&lt;record&gt;&lt;rec-number&gt;64&lt;/rec-number&gt;&lt;foreign-keys&gt;&lt;key app="EN" db-id="v00pear29twdfme9at9v0r01vxarw9ed9pdt"&gt;64&lt;/key&gt;&lt;/foreign-keys&gt;&lt;ref-type name="Journal Article"&gt;17&lt;/ref-type&gt;&lt;contributors&gt;&lt;authors&gt;&lt;author&gt;Delaunay, A.&lt;/author&gt;&lt;author&gt;Isnard, A. D.&lt;/author&gt;&lt;author&gt;Toledano, M. B.&lt;/author&gt;&lt;/authors&gt;&lt;/contributors&gt;&lt;titles&gt;&lt;title&gt;H2O2 sensing through oxidation of the Yap1 transcription factor&lt;/title&gt;&lt;secondary-title&gt;EMBO J&lt;/secondary-title&gt;&lt;/titles&gt;&lt;periodical&gt;&lt;full-title&gt;EMBO J&lt;/full-title&gt;&lt;/periodical&gt;&lt;pages&gt;5157-5166&lt;/pages&gt;&lt;volume&gt;19&lt;/volume&gt;&lt;number&gt;19&lt;/number&gt;&lt;dates&gt;&lt;year&gt;2000&lt;/year&gt;&lt;/dates&gt;&lt;urls&gt;&lt;/urls&gt;&lt;/record&gt;&lt;/Cite&gt;&lt;/EndNote&gt;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9" w:tooltip="Gounalaki, 1994 #112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9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10" w:tooltip="Delaunay, 2000 #64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10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275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Stb5p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 factor, involved in regulating multidrug resistance and oxidative stress response.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TCTCCGCGAAC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CGGNS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PEVuZE5vdGU+PENpdGU+PEF1dGhvcj5Ba2FjaGU8L0F1dGhvcj48WWVhcj4yMDAyPC9ZZWFyPjxS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PEVuZE5vdGU+PENpdGU+PEF1dGhvcj5Ba2FjaGU8L0F1dGhvcj48WWVhcj4yMDAyPC9ZZWFyPjxS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11" w:tooltip="Akache, 2002 #71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11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12" w:tooltip="Larochelle, 2006 #72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12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275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Crz1p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 factor, activates transcription of stress response genes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0400C8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GGGGCTG</w:t>
            </w:r>
            <w:r w:rsidR="005B0507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GAGCCC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PEVuZE5vdGU+PENpdGU+PEF1dGhvcj5Zb3NoaW1vdG88L0F1dGhvcj48WWVhcj4yMDAyPC9ZZWFy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</w:fldData>
              </w:fldChar>
            </w:r>
            <w:r w:rsidR="005B0507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PEVuZE5vdGU+PENpdGU+PEF1dGhvcj5Zb3NoaW1vdG88L0F1dGhvcj48WWVhcj4yMDAyPC9ZZWFy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</w:fldData>
              </w:fldChar>
            </w:r>
            <w:r w:rsidR="005B0507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13" w:tooltip="Yoshimoto, 2002 #35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13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540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Rtg1p / Rtg3p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 factors that activate the retrograde (RTG) and TOR pathways.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GTCAC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GGTAC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PEVuZE5vdGU+PENpdGU+PEF1dGhvcj5IYXNoaW08L0F1dGhvcj48WWVhcj4yMDE0PC9ZZWFyPjxS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PEVuZE5vdGU+PENpdGU+PEF1dGhvcj5IYXNoaW08L0F1dGhvcj48WWVhcj4yMDE0PC9ZZWFyPjxS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14" w:tooltip="Hashim, 2014 #61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14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15" w:tooltip="Rothermel, 1997 #54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15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810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Rgt1p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Glucose-responsive transcription factor that regulates expression of genes in response to glucose.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CGGANNA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&lt;EndNote&gt;&lt;Cite&gt;&lt;Author&gt;Ozcan&lt;/Author&gt;&lt;Year&gt;1996&lt;/Year&gt;&lt;RecNum&gt;55&lt;/RecNum&gt;&lt;DisplayText&gt;[16, 17]&lt;/DisplayText&gt;&lt;record&gt;&lt;rec-number&gt;55&lt;/rec-number&gt;&lt;foreign-keys&gt;&lt;key app="EN" db-id="v00pear29twdfme9at9v0r01vxarw9ed9pdt"&gt;55&lt;/key&gt;&lt;/foreign-keys&gt;&lt;ref-type name="Journal Article"&gt;17&lt;/ref-type&gt;&lt;contributors&gt;&lt;authors&gt;&lt;author&gt;Ozcan, S.&lt;/author&gt;&lt;author&gt;Leong, T.&lt;/author&gt;&lt;author&gt;Johnston, M.&lt;/author&gt;&lt;/authors&gt;&lt;/contributors&gt;&lt;titles&gt;&lt;title&gt;Rgt1p of Saccharomyces cerevisiae, a key regulator of glucose-induced genes, is both an activator and a repressor of transcription&lt;/title&gt;&lt;secondary-title&gt;Mol Cell Biol&lt;/secondary-title&gt;&lt;/titles&gt;&lt;periodical&gt;&lt;full-title&gt;Mol Cell Biol&lt;/full-title&gt;&lt;/periodical&gt;&lt;pages&gt;6419-6426&lt;/pages&gt;&lt;volume&gt;16&lt;/volume&gt;&lt;number&gt;11&lt;/number&gt;&lt;dates&gt;&lt;year&gt;1996&lt;/year&gt;&lt;/dates&gt;&lt;urls&gt;&lt;/urls&gt;&lt;/record&gt;&lt;/Cite&gt;&lt;Cite&gt;&lt;Author&gt;Kim&lt;/Author&gt;&lt;Year&gt;2003&lt;/Year&gt;&lt;RecNum&gt;60&lt;/RecNum&gt;&lt;record&gt;&lt;rec-number&gt;60&lt;/rec-number&gt;&lt;foreign-keys&gt;&lt;key app="EN" db-id="v00pear29twdfme9at9v0r01vxarw9ed9pdt"&gt;60&lt;/key&gt;&lt;/foreign-keys&gt;&lt;ref-type name="Journal Article"&gt;17&lt;/ref-type&gt;&lt;contributors&gt;&lt;authors&gt;&lt;author&gt;Kim, J. H.&lt;/author&gt;&lt;author&gt;Polish, J.&lt;/author&gt;&lt;author&gt;Johnston, M.&lt;/author&gt;&lt;/authors&gt;&lt;/contributors&gt;&lt;titles&gt;&lt;title&gt;Specificity and regulation of DNA binding by the yeast glucose transporter gene repressor Rgt1&lt;/title&gt;&lt;secondary-title&gt;Mol Cell Biol&lt;/secondary-title&gt;&lt;/titles&gt;&lt;periodical&gt;&lt;full-title&gt;Mol Cell Biol&lt;/full-title&gt;&lt;/periodical&gt;&lt;pages&gt;5208-5216&lt;/pages&gt;&lt;volume&gt;23&lt;/volume&gt;&lt;number&gt;15&lt;/number&gt;&lt;dates&gt;&lt;year&gt;2003&lt;/year&gt;&lt;/dates&gt;&lt;isbn&gt;0270-7306&lt;/isbn&gt;&lt;urls&gt;&lt;/urls&gt;&lt;electronic-resource-num&gt;10.1128/mcb.23.15.5208-5216.2003&lt;/electronic-resource-num&gt;&lt;/record&gt;&lt;/Cite&gt;&lt;/EndNote&gt;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16" w:tooltip="Ozcan, 1996 #55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16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17" w:tooltip="Kim, 2003 #60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17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87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Adr1p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Carbon source-responsive transcription factor, required for transcription of the glucose-repressed genes.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TTGGRG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 w:rsidR="0010134C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&lt;EndNote&gt;&lt;Cite&gt;&lt;Author&gt;Biddick&lt;/Author&gt;&lt;Year&gt;2008&lt;/Year&gt;&lt;RecNum&gt;67&lt;/RecNum&gt;&lt;DisplayText&gt;[18]&lt;/DisplayText&gt;&lt;record&gt;&lt;rec-number&gt;67&lt;/rec-number&gt;&lt;foreign-keys&gt;&lt;key app="EN" db-id="v00pear29twdfme9at9v0r01vxarw9ed9pdt"&gt;67&lt;/key&gt;&lt;/foreign-keys&gt;&lt;ref-type name="Journal Article"&gt;17&lt;/ref-type&gt;&lt;contributors&gt;&lt;authors&gt;&lt;author&gt;Biddick, R. K.&lt;/author&gt;&lt;author&gt;Law, G. L.&lt;/author&gt;&lt;author&gt;Young, E. T. &lt;/author&gt;&lt;/authors&gt;&lt;/contributors&gt;&lt;titles&gt;&lt;title&gt;Adr1 and Cat8 mediate coactivator recruitment and chromatin remodeling at glucose-regulated genes&lt;/title&gt;&lt;secondary-title&gt;PLoS One&lt;/secondary-title&gt;&lt;/titles&gt;&lt;periodical&gt;&lt;full-title&gt;PLoS One&lt;/full-title&gt;&lt;/periodical&gt;&lt;pages&gt;e1436&lt;/pages&gt;&lt;volume&gt;3&lt;/volume&gt;&lt;number&gt;1&lt;/number&gt;&lt;dates&gt;&lt;year&gt;2008&lt;/year&gt;&lt;/dates&gt;&lt;urls&gt;&lt;/urls&gt;&lt;electronic-resource-num&gt;10.1371/journal.pone.0001436.t001&lt;/electronic-resource-num&gt;&lt;/record&gt;&lt;/Cite&gt;&lt;/EndNote&gt;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18" w:tooltip="Biddick, 2008 #67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18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247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Gcr1p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Transcriptional activator of genes involved in glycolysis.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CTTCC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CWTCC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PEVuZE5vdGU+PENpdGU+PEF1dGhvcj5XaWxsaXM8L0F1dGhvcj48WWVhcj4yMDAzPC9ZZWFyPjxS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==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PEVuZE5vdGU+PENpdGU+PEF1dGhvcj5XaWxsaXM8L0F1dGhvcj48WWVhcj4yMDAzPC9ZZWFyPjxS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==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19" w:tooltip="Willis, 2003 #48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19-21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183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Azf1p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Zinc-finger transcription factor involved in diauxic shift.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AAGAAAAA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AAAAGAAA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PEVuZE5vdGU+PENpdGU+PEF1dGhvcj5TdGVpbjwvQXV0aG9yPjxZZWFyPjE5OTg8L1llYXI+PFJl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PEVuZE5vdGU+PENpdGU+PEF1dGhvcj5TdGVpbjwvQXV0aG9yPjxZZWFyPjE5OTg8L1llYXI+PFJl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22" w:tooltip="Stein, 1998 #51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22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23" w:tooltip="Slattery, 2006 #52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23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D225C0">
        <w:trPr>
          <w:trHeight w:val="97"/>
        </w:trPr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Gln3p</w:t>
            </w:r>
          </w:p>
        </w:tc>
        <w:tc>
          <w:tcPr>
            <w:tcW w:w="2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Transcriptional activator of genes regulated by nitrogen catabolite repression (NCR).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GATAAG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GATTAG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PEVuZE5vdGU+PENpdGU+PEF1dGhvcj5CbGluZGVyPC9BdXRob3I+PFllYXI+MTk5NTwvWWVhcj48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==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>
                <w:fldData xml:space="preserve">PEVuZE5vdGU+PENpdGU+PEF1dGhvcj5CbGluZGVyPC9BdXRob3I+PFllYXI+MTk5NTwvWWVhcj48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==
</w:fldData>
              </w:fldChar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EN.CITE.DATA 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24" w:tooltip="Blinder, 1995 #66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24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25" w:tooltip="Cox, 2002 #16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25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5B0507">
        <w:trPr>
          <w:trHeight w:val="757"/>
        </w:trPr>
        <w:tc>
          <w:tcPr>
            <w:tcW w:w="6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Mcm1p</w:t>
            </w:r>
          </w:p>
        </w:tc>
        <w:tc>
          <w:tcPr>
            <w:tcW w:w="231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Transcription factor involved in cell-type-specific transcription and pheromone response; plays a central role in the formation of both repressor and activator complexes.</w:t>
            </w:r>
          </w:p>
        </w:tc>
        <w:tc>
          <w:tcPr>
            <w:tcW w:w="128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DCCYWWWNNRG 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  <w:t>CCYWWWNNRG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&lt;EndNote&gt;&lt;Cite&gt;&lt;Author&gt;Althoefer&lt;/Author&gt;&lt;Year&gt;1995&lt;/Year&gt;&lt;RecNum&gt;70&lt;/RecNum&gt;&lt;DisplayText&gt;[26, 27]&lt;/DisplayText&gt;&lt;record&gt;&lt;rec-number&gt;70&lt;/rec-number&gt;&lt;foreign-keys&gt;&lt;key app="EN" db-id="v00pear29twdfme9at9v0r01vxarw9ed9pdt"&gt;70&lt;/key&gt;&lt;/foreign-keys&gt;&lt;ref-type name="Journal Article"&gt;17&lt;/ref-type&gt;&lt;contributors&gt;&lt;authors&gt;&lt;author&gt;Althoefer, H.&lt;/author&gt;&lt;author&gt;Schleiffer, A.&lt;/author&gt;&lt;author&gt;Wassmann, K.&lt;/author&gt;&lt;author&gt;Nordheim, A.&lt;/author&gt;&lt;author&gt;Ammerer, G.&lt;/author&gt;&lt;/authors&gt;&lt;/contributors&gt;&lt;titles&gt;&lt;title&gt;&lt;style face="normal" font="default" size="100%"&gt;Mcm1 is required to coordinate G2-specific transcription in &lt;/style&gt;&lt;style face="italic" font="default" size="100%"&gt;Saccharomyces cerevisiae&lt;/style&gt;&lt;/title&gt;&lt;secondary-title&gt;Mol Cell Biol&lt;/secondary-title&gt;&lt;/titles&gt;&lt;periodical&gt;&lt;full-title&gt;Mol Cell Biol&lt;/full-title&gt;&lt;/periodical&gt;&lt;pages&gt;5917-5928&lt;/pages&gt;&lt;volume&gt;15&lt;/volume&gt;&lt;number&gt;11&lt;/number&gt;&lt;dates&gt;&lt;year&gt;1995&lt;/year&gt;&lt;/dates&gt;&lt;urls&gt;&lt;/urls&gt;&lt;/record&gt;&lt;/Cite&gt;&lt;Cite&gt;&lt;Author&gt;Acton&lt;/Author&gt;&lt;Year&gt;1997&lt;/Year&gt;&lt;RecNum&gt;72&lt;/RecNum&gt;&lt;record&gt;&lt;rec-number&gt;72&lt;/rec-number&gt;&lt;foreign-keys&gt;&lt;key app="EN" db-id="v00pear29twdfme9at9v0r01vxarw9ed9pdt"&gt;72&lt;/key&gt;&lt;/foreign-keys&gt;&lt;ref-type name="Journal Article"&gt;17&lt;/ref-type&gt;&lt;contributors&gt;&lt;authors&gt;&lt;author&gt;Acton, T. B.&lt;/author&gt;&lt;author&gt;Zhong, H.&lt;/author&gt;&lt;author&gt;Vershon, A. K.&lt;/author&gt;&lt;/authors&gt;&lt;/contributors&gt;&lt;titles&gt;&lt;title&gt;DNA-binding specificity of Mcm1: operator mutations that alter DNA-bending and transcriptional activities by a MADS box protein. Molecular and cellular biology&lt;/title&gt;&lt;secondary-title&gt;Mol Cell Biol&lt;/secondary-title&gt;&lt;/titles&gt;&lt;periodical&gt;&lt;full-title&gt;Mol Cell Biol&lt;/full-title&gt;&lt;/periodical&gt;&lt;pages&gt;1881-1889&lt;/pages&gt;&lt;volume&gt;17&lt;/volume&gt;&lt;number&gt;4&lt;/number&gt;&lt;dates&gt;&lt;year&gt;1997&lt;/year&gt;&lt;/dates&gt;&lt;urls&gt;&lt;/urls&gt;&lt;/record&gt;&lt;/Cite&gt;&lt;/EndNote&gt;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26" w:tooltip="Althoefer, 1995 #70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26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27" w:tooltip="Acton, 1997 #72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27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  <w:tr w:rsidR="008E4F2A" w:rsidRPr="008E4F2A" w:rsidTr="005B0507">
        <w:trPr>
          <w:trHeight w:val="757"/>
        </w:trPr>
        <w:tc>
          <w:tcPr>
            <w:tcW w:w="6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Fkh1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p </w:t>
            </w:r>
            <w:r w:rsidRPr="008E4F2A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/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r w:rsidRPr="008E4F2A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Fkh2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p</w:t>
            </w:r>
          </w:p>
        </w:tc>
        <w:tc>
          <w:tcPr>
            <w:tcW w:w="2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0507" w:rsidRPr="008E4F2A" w:rsidRDefault="005B0507" w:rsidP="005B0507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>Forkhead</w:t>
            </w:r>
            <w:proofErr w:type="spellEnd"/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family transcription factor with a minor role in the expression of G2/M phase genes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B0507" w:rsidRPr="008E4F2A" w:rsidRDefault="008D4C1F" w:rsidP="005B0507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hyperlink r:id="rId7" w:history="1">
              <w:r w:rsidR="005B0507" w:rsidRPr="008E4F2A">
                <w:rPr>
                  <w:rFonts w:ascii="Times New Roman" w:eastAsia="等线" w:hAnsi="Times New Roman" w:cs="Times New Roman"/>
                  <w:kern w:val="0"/>
                  <w:szCs w:val="21"/>
                </w:rPr>
                <w:t>GTMAACAA</w:t>
              </w:r>
            </w:hyperlink>
            <w:r w:rsidR="005B0507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</w:r>
            <w:hyperlink r:id="rId8" w:history="1">
              <w:r w:rsidR="005B0507" w:rsidRPr="008E4F2A">
                <w:rPr>
                  <w:rFonts w:ascii="Times New Roman" w:eastAsia="等线" w:hAnsi="Times New Roman" w:cs="Times New Roman"/>
                  <w:kern w:val="0"/>
                  <w:szCs w:val="21"/>
                </w:rPr>
                <w:t>RTAAAYAA</w:t>
              </w:r>
            </w:hyperlink>
            <w:r w:rsidR="005B0507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</w:r>
            <w:hyperlink r:id="rId9" w:history="1">
              <w:r w:rsidR="005B0507" w:rsidRPr="008E4F2A">
                <w:rPr>
                  <w:rFonts w:ascii="Times New Roman" w:eastAsia="等线" w:hAnsi="Times New Roman" w:cs="Times New Roman"/>
                  <w:kern w:val="0"/>
                  <w:szCs w:val="21"/>
                </w:rPr>
                <w:t>RYMAAYA</w:t>
              </w:r>
            </w:hyperlink>
            <w:r w:rsidR="005B0507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br/>
            </w:r>
            <w:hyperlink r:id="rId10" w:history="1">
              <w:r w:rsidR="005B0507" w:rsidRPr="008E4F2A">
                <w:rPr>
                  <w:rFonts w:ascii="Times New Roman" w:eastAsia="等线" w:hAnsi="Times New Roman" w:cs="Times New Roman"/>
                  <w:kern w:val="0"/>
                  <w:szCs w:val="21"/>
                </w:rPr>
                <w:t>RYAAACAWW</w:t>
              </w:r>
            </w:hyperlink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B0507" w:rsidRPr="008E4F2A" w:rsidRDefault="008D4C1F" w:rsidP="0010134C">
            <w:pPr>
              <w:widowControl/>
              <w:adjustRightInd w:val="0"/>
              <w:snapToGrid w:val="0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begin"/>
            </w:r>
            <w:r w:rsidR="000400C8"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instrText xml:space="preserve"> ADDIN EN.CITE &lt;EndNote&gt;&lt;Cite&gt;&lt;Author&gt;Kumar&lt;/Author&gt;&lt;Year&gt;2000&lt;/Year&gt;&lt;RecNum&gt;81&lt;/RecNum&gt;&lt;DisplayText&gt;[28, 29]&lt;/DisplayText&gt;&lt;record&gt;&lt;rec-number&gt;81&lt;/rec-number&gt;&lt;foreign-keys&gt;&lt;key app="EN" db-id="v00pear29twdfme9at9v0r01vxarw9ed9pdt"&gt;81&lt;/key&gt;&lt;/foreign-keys&gt;&lt;ref-type name="Journal Article"&gt;17&lt;/ref-type&gt;&lt;contributors&gt;&lt;authors&gt;&lt;author&gt;Kumar, R.&lt;/author&gt;&lt;author&gt;Reynolds, D. M.&lt;/author&gt;&lt;author&gt;Shevchenko, A.&lt;/author&gt;&lt;author&gt;Shevchenko, A.&lt;/author&gt;&lt;author&gt;Goldstone, S. D.&lt;/author&gt;&lt;author&gt;Dalton, S. &lt;/author&gt;&lt;/authors&gt;&lt;/contributors&gt;&lt;titles&gt;&lt;title&gt;Forkhead transcription factors, Fkh1p and Fkh2p, collaborate with Mcm1p to control transcription required for M-phase&lt;/title&gt;&lt;secondary-title&gt;Curr Biol&lt;/secondary-title&gt;&lt;/titles&gt;&lt;periodical&gt;&lt;full-title&gt;Curr Biol&lt;/full-title&gt;&lt;/periodical&gt;&lt;pages&gt;896-906&lt;/pages&gt;&lt;volume&gt;10&lt;/volume&gt;&lt;number&gt;15&lt;/number&gt;&lt;dates&gt;&lt;year&gt;2000&lt;/year&gt;&lt;/dates&gt;&lt;urls&gt;&lt;/urls&gt;&lt;/record&gt;&lt;/Cite&gt;&lt;Cite&gt;&lt;Author&gt;Boros&lt;/Author&gt;&lt;Year&gt;2003&lt;/Year&gt;&lt;RecNum&gt;57&lt;/RecNum&gt;&lt;record&gt;&lt;rec-number&gt;57&lt;/rec-number&gt;&lt;foreign-keys&gt;&lt;key app="EN" db-id="2fsa2tvxvwz2epevpzo5eavdt0wftfwvvsf0"&gt;57&lt;/key&gt;&lt;key app="ENWeb" db-id=""&gt;0&lt;/key&gt;&lt;/foreign-keys&gt;&lt;ref-type name="Journal Article"&gt;17&lt;/ref-type&gt;&lt;contributors&gt;&lt;authors&gt;&lt;author&gt;Boros, J.&lt;/author&gt;&lt;author&gt;Lim, F. L.&lt;/author&gt;&lt;author&gt;Darieva, Z.&lt;/author&gt;&lt;author&gt;&lt;style face="normal" font="default" size="100%"&gt;Pic&lt;/style&gt;&lt;style face="normal" font="default" charset="134" size="100%"&gt;-&lt;/style&gt;&lt;style face="normal" font="default" size="100%"&gt;Taylor, A.&lt;/style&gt;&lt;/author&gt;&lt;author&gt;Harman, R.&lt;/author&gt;&lt;author&gt;Morgan, B. A.&lt;/author&gt;&lt;author&gt;Sharrocks, A. D.&lt;/author&gt;&lt;/authors&gt;&lt;/contributors&gt;&lt;titles&gt;&lt;title&gt;Molecular determinants of the cell-cycle regulated Mcm1p-Fkh2p transcription factor complex&lt;/title&gt;&lt;secondary-title&gt;Nucleic Acids Res&lt;/secondary-title&gt;&lt;/titles&gt;&lt;periodical&gt;&lt;full-title&gt;Nucleic Acids Res&lt;/full-title&gt;&lt;abbr-1&gt;Nucleic acids research&lt;/abbr-1&gt;&lt;/periodical&gt;&lt;pages&gt;2279-2288&lt;/pages&gt;&lt;volume&gt; 31&lt;/volume&gt;&lt;number&gt;9&lt;/number&gt;&lt;dates&gt;&lt;year&gt;2003&lt;/year&gt;&lt;/dates&gt;&lt;urls&gt;&lt;/urls&gt;&lt;/record&gt;&lt;/Cite&gt;&lt;/EndNote&gt;</w:instrTex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separate"/>
            </w:r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[</w:t>
            </w:r>
            <w:hyperlink w:anchor="_ENREF_28" w:tooltip="Kumar, 2000 #81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28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 xml:space="preserve">, </w:t>
            </w:r>
            <w:hyperlink w:anchor="_ENREF_29" w:tooltip="Boros, 2003 #57" w:history="1">
              <w:r w:rsidR="0010134C" w:rsidRPr="008E4F2A">
                <w:rPr>
                  <w:rFonts w:ascii="Times New Roman" w:eastAsia="等线" w:hAnsi="Times New Roman" w:cs="Times New Roman"/>
                  <w:noProof/>
                  <w:kern w:val="0"/>
                  <w:szCs w:val="21"/>
                </w:rPr>
                <w:t>29</w:t>
              </w:r>
            </w:hyperlink>
            <w:r w:rsidR="005B0507" w:rsidRPr="008E4F2A">
              <w:rPr>
                <w:rFonts w:ascii="Times New Roman" w:eastAsia="等线" w:hAnsi="Times New Roman" w:cs="Times New Roman"/>
                <w:noProof/>
                <w:kern w:val="0"/>
                <w:szCs w:val="21"/>
              </w:rPr>
              <w:t>]</w:t>
            </w:r>
            <w:r w:rsidRPr="008E4F2A">
              <w:rPr>
                <w:rFonts w:ascii="Times New Roman" w:eastAsia="等线" w:hAnsi="Times New Roman" w:cs="Times New Roman"/>
                <w:kern w:val="0"/>
                <w:szCs w:val="21"/>
              </w:rPr>
              <w:fldChar w:fldCharType="end"/>
            </w:r>
          </w:p>
        </w:tc>
      </w:tr>
    </w:tbl>
    <w:p w:rsidR="00670282" w:rsidRPr="008E4F2A" w:rsidRDefault="00571C4A" w:rsidP="00571C4A">
      <w:pPr>
        <w:rPr>
          <w:rFonts w:ascii="Times New Roman" w:eastAsia="等线" w:hAnsi="Times New Roman" w:cs="Times New Roman"/>
          <w:kern w:val="0"/>
          <w:sz w:val="22"/>
        </w:rPr>
      </w:pPr>
      <w:r w:rsidRPr="008E4F2A">
        <w:rPr>
          <w:rFonts w:ascii="Times New Roman" w:hAnsi="Times New Roman" w:cs="Times New Roman" w:hint="eastAsia"/>
          <w:sz w:val="24"/>
          <w:szCs w:val="24"/>
        </w:rPr>
        <w:t>*</w:t>
      </w:r>
      <w:r w:rsidRPr="008E4F2A">
        <w:rPr>
          <w:rFonts w:ascii="Times New Roman" w:eastAsia="等线" w:hAnsi="Times New Roman" w:cs="Times New Roman"/>
          <w:kern w:val="0"/>
          <w:sz w:val="22"/>
        </w:rPr>
        <w:t xml:space="preserve"> Only the conserved sequences found in the promoter sequences were shown as the DNA binding sites of the transcription factors. The </w:t>
      </w:r>
      <w:r w:rsidR="001B5883" w:rsidRPr="008E4F2A">
        <w:rPr>
          <w:rFonts w:ascii="Times New Roman" w:eastAsia="等线" w:hAnsi="Times New Roman" w:cs="Times New Roman"/>
          <w:kern w:val="0"/>
          <w:sz w:val="22"/>
        </w:rPr>
        <w:t xml:space="preserve">information </w:t>
      </w:r>
      <w:r w:rsidR="001B5883" w:rsidRPr="008E4F2A">
        <w:rPr>
          <w:rFonts w:ascii="Times New Roman" w:eastAsia="等线" w:hAnsi="Times New Roman" w:cs="Times New Roman" w:hint="eastAsia"/>
          <w:kern w:val="0"/>
          <w:sz w:val="22"/>
        </w:rPr>
        <w:t>of</w:t>
      </w:r>
      <w:r w:rsidR="001B5883" w:rsidRPr="008E4F2A">
        <w:rPr>
          <w:rFonts w:ascii="Times New Roman" w:eastAsia="等线" w:hAnsi="Times New Roman" w:cs="Times New Roman"/>
          <w:kern w:val="0"/>
          <w:sz w:val="22"/>
        </w:rPr>
        <w:t xml:space="preserve"> </w:t>
      </w:r>
      <w:r w:rsidR="00A23DE3" w:rsidRPr="008E4F2A">
        <w:rPr>
          <w:rFonts w:ascii="Times New Roman" w:eastAsia="等线" w:hAnsi="Times New Roman" w:cs="Times New Roman"/>
          <w:kern w:val="0"/>
          <w:sz w:val="22"/>
        </w:rPr>
        <w:t>TF binding site</w:t>
      </w:r>
      <w:r w:rsidR="001B5883" w:rsidRPr="008E4F2A">
        <w:rPr>
          <w:rFonts w:ascii="Times New Roman" w:eastAsia="等线" w:hAnsi="Times New Roman" w:cs="Times New Roman" w:hint="eastAsia"/>
          <w:kern w:val="0"/>
          <w:sz w:val="22"/>
        </w:rPr>
        <w:t>s</w:t>
      </w:r>
      <w:r w:rsidR="00A23DE3" w:rsidRPr="008E4F2A">
        <w:rPr>
          <w:rFonts w:ascii="Times New Roman" w:eastAsia="等线" w:hAnsi="Times New Roman" w:cs="Times New Roman"/>
          <w:kern w:val="0"/>
          <w:sz w:val="22"/>
        </w:rPr>
        <w:t xml:space="preserve"> was obtained from </w:t>
      </w:r>
      <w:r w:rsidRPr="008E4F2A">
        <w:rPr>
          <w:rFonts w:ascii="Times New Roman" w:eastAsia="等线" w:hAnsi="Times New Roman" w:cs="Times New Roman"/>
          <w:kern w:val="0"/>
          <w:sz w:val="22"/>
        </w:rPr>
        <w:t>YEATRACT</w:t>
      </w:r>
      <w:r w:rsidR="000400C8" w:rsidRPr="008E4F2A">
        <w:rPr>
          <w:rFonts w:ascii="Times New Roman" w:eastAsia="等线" w:hAnsi="Times New Roman" w:cs="Times New Roman"/>
          <w:kern w:val="0"/>
          <w:sz w:val="22"/>
        </w:rPr>
        <w:t xml:space="preserve"> </w:t>
      </w:r>
      <w:r w:rsidR="008D4C1F" w:rsidRPr="008E4F2A">
        <w:rPr>
          <w:rFonts w:ascii="Times New Roman" w:eastAsia="等线" w:hAnsi="Times New Roman" w:cs="Times New Roman"/>
          <w:kern w:val="0"/>
          <w:sz w:val="22"/>
        </w:rPr>
        <w:fldChar w:fldCharType="begin">
          <w:fldData xml:space="preserve">PEVuZE5vdGU+PENpdGU+PEF1dGhvcj5UZWl4ZWlyYTwvQXV0aG9yPjxZZWFyPjIwMTY8L1llYXI+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</w:fldData>
        </w:fldChar>
      </w:r>
      <w:r w:rsidR="0010134C">
        <w:rPr>
          <w:rFonts w:ascii="Times New Roman" w:eastAsia="等线" w:hAnsi="Times New Roman" w:cs="Times New Roman"/>
          <w:kern w:val="0"/>
          <w:sz w:val="22"/>
        </w:rPr>
        <w:instrText xml:space="preserve"> ADDIN EN.CITE </w:instrText>
      </w:r>
      <w:r w:rsidR="008D4C1F">
        <w:rPr>
          <w:rFonts w:ascii="Times New Roman" w:eastAsia="等线" w:hAnsi="Times New Roman" w:cs="Times New Roman"/>
          <w:kern w:val="0"/>
          <w:sz w:val="22"/>
        </w:rPr>
        <w:fldChar w:fldCharType="begin">
          <w:fldData xml:space="preserve">PEVuZE5vdGU+PENpdGU+PEF1dGhvcj5UZWl4ZWlyYTwvQXV0aG9yPjxZZWFyPjIwMTY8L1llYXI+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</w:fldData>
        </w:fldChar>
      </w:r>
      <w:r w:rsidR="0010134C">
        <w:rPr>
          <w:rFonts w:ascii="Times New Roman" w:eastAsia="等线" w:hAnsi="Times New Roman" w:cs="Times New Roman"/>
          <w:kern w:val="0"/>
          <w:sz w:val="22"/>
        </w:rPr>
        <w:instrText xml:space="preserve"> ADDIN EN.CITE.DATA </w:instrText>
      </w:r>
      <w:r w:rsidR="008D4C1F">
        <w:rPr>
          <w:rFonts w:ascii="Times New Roman" w:eastAsia="等线" w:hAnsi="Times New Roman" w:cs="Times New Roman"/>
          <w:kern w:val="0"/>
          <w:sz w:val="22"/>
        </w:rPr>
      </w:r>
      <w:r w:rsidR="008D4C1F">
        <w:rPr>
          <w:rFonts w:ascii="Times New Roman" w:eastAsia="等线" w:hAnsi="Times New Roman" w:cs="Times New Roman"/>
          <w:kern w:val="0"/>
          <w:sz w:val="22"/>
        </w:rPr>
        <w:fldChar w:fldCharType="end"/>
      </w:r>
      <w:r w:rsidR="008D4C1F" w:rsidRPr="008E4F2A">
        <w:rPr>
          <w:rFonts w:ascii="Times New Roman" w:eastAsia="等线" w:hAnsi="Times New Roman" w:cs="Times New Roman"/>
          <w:kern w:val="0"/>
          <w:sz w:val="22"/>
        </w:rPr>
      </w:r>
      <w:r w:rsidR="008D4C1F" w:rsidRPr="008E4F2A">
        <w:rPr>
          <w:rFonts w:ascii="Times New Roman" w:eastAsia="等线" w:hAnsi="Times New Roman" w:cs="Times New Roman"/>
          <w:kern w:val="0"/>
          <w:sz w:val="22"/>
        </w:rPr>
        <w:fldChar w:fldCharType="separate"/>
      </w:r>
      <w:r w:rsidR="000400C8" w:rsidRPr="008E4F2A">
        <w:rPr>
          <w:rFonts w:ascii="Times New Roman" w:eastAsia="等线" w:hAnsi="Times New Roman" w:cs="Times New Roman"/>
          <w:noProof/>
          <w:kern w:val="0"/>
          <w:sz w:val="22"/>
        </w:rPr>
        <w:t>[</w:t>
      </w:r>
      <w:hyperlink w:anchor="_ENREF_30" w:tooltip="Teixeira, 2016 #88" w:history="1">
        <w:r w:rsidR="0010134C" w:rsidRPr="008E4F2A">
          <w:rPr>
            <w:rFonts w:ascii="Times New Roman" w:eastAsia="等线" w:hAnsi="Times New Roman" w:cs="Times New Roman"/>
            <w:noProof/>
            <w:kern w:val="0"/>
            <w:sz w:val="22"/>
          </w:rPr>
          <w:t>30</w:t>
        </w:r>
      </w:hyperlink>
      <w:r w:rsidR="000400C8" w:rsidRPr="008E4F2A">
        <w:rPr>
          <w:rFonts w:ascii="Times New Roman" w:eastAsia="等线" w:hAnsi="Times New Roman" w:cs="Times New Roman"/>
          <w:noProof/>
          <w:kern w:val="0"/>
          <w:sz w:val="22"/>
        </w:rPr>
        <w:t>]</w:t>
      </w:r>
      <w:r w:rsidR="008D4C1F" w:rsidRPr="008E4F2A">
        <w:rPr>
          <w:rFonts w:ascii="Times New Roman" w:eastAsia="等线" w:hAnsi="Times New Roman" w:cs="Times New Roman"/>
          <w:kern w:val="0"/>
          <w:sz w:val="22"/>
        </w:rPr>
        <w:fldChar w:fldCharType="end"/>
      </w:r>
      <w:r w:rsidR="001B5883" w:rsidRPr="008E4F2A">
        <w:rPr>
          <w:rFonts w:ascii="Times New Roman" w:eastAsia="等线" w:hAnsi="Times New Roman" w:cs="Times New Roman"/>
          <w:kern w:val="0"/>
          <w:sz w:val="22"/>
        </w:rPr>
        <w:t xml:space="preserve"> (</w:t>
      </w:r>
      <w:hyperlink r:id="rId11" w:history="1">
        <w:r w:rsidR="001B5883" w:rsidRPr="008E4F2A">
          <w:rPr>
            <w:rStyle w:val="Hyperlink"/>
            <w:rFonts w:ascii="Times New Roman" w:eastAsia="等线" w:hAnsi="Times New Roman" w:cs="Times New Roman"/>
            <w:color w:val="auto"/>
            <w:kern w:val="0"/>
            <w:sz w:val="22"/>
          </w:rPr>
          <w:t>http://www.yeastract.com/</w:t>
        </w:r>
      </w:hyperlink>
      <w:r w:rsidR="001B5883" w:rsidRPr="008E4F2A">
        <w:rPr>
          <w:rFonts w:ascii="Times New Roman" w:eastAsia="等线" w:hAnsi="Times New Roman" w:cs="Times New Roman"/>
          <w:kern w:val="0"/>
          <w:sz w:val="22"/>
        </w:rPr>
        <w:t xml:space="preserve"> )</w:t>
      </w:r>
      <w:r w:rsidRPr="008E4F2A">
        <w:rPr>
          <w:rFonts w:ascii="Times New Roman" w:eastAsia="等线" w:hAnsi="Times New Roman" w:cs="Times New Roman"/>
          <w:kern w:val="0"/>
          <w:sz w:val="22"/>
        </w:rPr>
        <w:t>.</w:t>
      </w:r>
    </w:p>
    <w:p w:rsidR="0077361D" w:rsidRPr="008E4F2A" w:rsidRDefault="0077361D">
      <w:pPr>
        <w:widowControl/>
        <w:jc w:val="left"/>
        <w:rPr>
          <w:rFonts w:ascii="Times New Roman" w:eastAsia="等线" w:hAnsi="Times New Roman" w:cs="Times New Roman"/>
          <w:b/>
          <w:kern w:val="0"/>
          <w:sz w:val="22"/>
        </w:rPr>
      </w:pPr>
      <w:r w:rsidRPr="008E4F2A">
        <w:rPr>
          <w:rFonts w:ascii="Times New Roman" w:eastAsia="等线" w:hAnsi="Times New Roman" w:cs="Times New Roman"/>
          <w:b/>
          <w:kern w:val="0"/>
          <w:sz w:val="22"/>
        </w:rPr>
        <w:br w:type="page"/>
      </w:r>
    </w:p>
    <w:p w:rsidR="0077361D" w:rsidRPr="008E4F2A" w:rsidRDefault="0077361D" w:rsidP="00841DC9">
      <w:pPr>
        <w:spacing w:line="360" w:lineRule="auto"/>
        <w:rPr>
          <w:rFonts w:ascii="Times New Roman" w:cs="Times New Roman"/>
          <w:b/>
          <w:bCs/>
          <w:sz w:val="24"/>
          <w:szCs w:val="24"/>
        </w:rPr>
      </w:pPr>
      <w:r w:rsidRPr="008E4F2A">
        <w:rPr>
          <w:rFonts w:ascii="Times New Roman" w:cs="Times New Roman" w:hint="eastAsia"/>
          <w:b/>
          <w:bCs/>
          <w:sz w:val="24"/>
          <w:szCs w:val="24"/>
        </w:rPr>
        <w:lastRenderedPageBreak/>
        <w:t>Supplementary Figures</w:t>
      </w:r>
    </w:p>
    <w:p w:rsidR="000400C8" w:rsidRPr="008E4F2A" w:rsidRDefault="0077361D" w:rsidP="00841DC9">
      <w:pPr>
        <w:spacing w:line="360" w:lineRule="auto"/>
        <w:rPr>
          <w:rFonts w:ascii="Times New Roman" w:cs="Times New Roman"/>
          <w:b/>
          <w:bCs/>
          <w:sz w:val="24"/>
          <w:szCs w:val="24"/>
        </w:rPr>
      </w:pPr>
      <w:r w:rsidRPr="008E4F2A">
        <w:rPr>
          <w:rFonts w:ascii="Times New Roman" w:cs="Times New Roman"/>
          <w:b/>
          <w:bCs/>
          <w:sz w:val="24"/>
          <w:szCs w:val="24"/>
        </w:rPr>
        <w:t>Figure S1. T</w:t>
      </w:r>
      <w:r w:rsidRPr="008E4F2A">
        <w:rPr>
          <w:rFonts w:ascii="Times New Roman" w:cs="Times New Roman" w:hint="eastAsia"/>
          <w:b/>
          <w:bCs/>
          <w:sz w:val="24"/>
          <w:szCs w:val="24"/>
        </w:rPr>
        <w:t>he</w:t>
      </w:r>
      <w:r w:rsidRPr="008E4F2A">
        <w:rPr>
          <w:rFonts w:ascii="Times New Roman" w:cs="Times New Roman"/>
          <w:b/>
          <w:bCs/>
          <w:sz w:val="24"/>
          <w:szCs w:val="24"/>
        </w:rPr>
        <w:t xml:space="preserve"> </w:t>
      </w:r>
      <w:proofErr w:type="spellStart"/>
      <w:r w:rsidR="00E20E67" w:rsidRPr="008E4F2A">
        <w:rPr>
          <w:rFonts w:ascii="Times New Roman" w:cs="Times New Roman" w:hint="eastAsia"/>
          <w:b/>
          <w:bCs/>
          <w:sz w:val="24"/>
          <w:szCs w:val="24"/>
        </w:rPr>
        <w:t>yE</w:t>
      </w:r>
      <w:r w:rsidRPr="008E4F2A">
        <w:rPr>
          <w:rFonts w:ascii="Times New Roman" w:cs="Times New Roman"/>
          <w:b/>
          <w:bCs/>
          <w:sz w:val="24"/>
          <w:szCs w:val="24"/>
        </w:rPr>
        <w:t>GFP</w:t>
      </w:r>
      <w:proofErr w:type="spellEnd"/>
      <w:r w:rsidRPr="008E4F2A">
        <w:rPr>
          <w:rFonts w:ascii="Times New Roman" w:cs="Times New Roman"/>
          <w:b/>
          <w:bCs/>
          <w:sz w:val="24"/>
          <w:szCs w:val="24"/>
        </w:rPr>
        <w:t xml:space="preserve"> fluorescence of yeast cells </w:t>
      </w:r>
      <w:r w:rsidR="000400C8" w:rsidRPr="008E4F2A">
        <w:rPr>
          <w:rFonts w:ascii="Times New Roman" w:cs="Times New Roman"/>
          <w:b/>
          <w:bCs/>
          <w:sz w:val="24"/>
          <w:szCs w:val="24"/>
        </w:rPr>
        <w:t xml:space="preserve">under the control of various promoters and in </w:t>
      </w:r>
      <w:r w:rsidR="000400C8" w:rsidRPr="008E4F2A">
        <w:rPr>
          <w:rFonts w:ascii="Times New Roman" w:cs="Times New Roman" w:hint="eastAsia"/>
          <w:b/>
          <w:bCs/>
          <w:sz w:val="24"/>
          <w:szCs w:val="24"/>
        </w:rPr>
        <w:t xml:space="preserve">the </w:t>
      </w:r>
      <w:r w:rsidR="000400C8" w:rsidRPr="008E4F2A">
        <w:rPr>
          <w:rFonts w:ascii="Times New Roman" w:cs="Times New Roman"/>
          <w:b/>
          <w:bCs/>
          <w:sz w:val="24"/>
          <w:szCs w:val="24"/>
        </w:rPr>
        <w:t xml:space="preserve">presence or absence of </w:t>
      </w:r>
      <w:proofErr w:type="spellStart"/>
      <w:r w:rsidR="000400C8" w:rsidRPr="008E4F2A">
        <w:rPr>
          <w:rFonts w:ascii="Times New Roman" w:cs="Times New Roman"/>
          <w:b/>
          <w:bCs/>
          <w:sz w:val="24"/>
          <w:szCs w:val="24"/>
        </w:rPr>
        <w:t>hygromycin</w:t>
      </w:r>
      <w:proofErr w:type="spellEnd"/>
      <w:r w:rsidR="000400C8" w:rsidRPr="008E4F2A">
        <w:rPr>
          <w:rFonts w:ascii="Times New Roman" w:cs="Times New Roman" w:hint="eastAsia"/>
          <w:b/>
          <w:bCs/>
          <w:sz w:val="24"/>
          <w:szCs w:val="24"/>
        </w:rPr>
        <w:t>.</w:t>
      </w:r>
    </w:p>
    <w:p w:rsidR="0077361D" w:rsidRPr="008E4F2A" w:rsidRDefault="0077361D" w:rsidP="00841DC9">
      <w:pPr>
        <w:spacing w:line="360" w:lineRule="auto"/>
        <w:rPr>
          <w:rFonts w:ascii="Times New Roman" w:cs="Times New Roman"/>
          <w:bCs/>
          <w:sz w:val="24"/>
          <w:szCs w:val="24"/>
        </w:rPr>
      </w:pPr>
      <w:r w:rsidRPr="008E4F2A">
        <w:rPr>
          <w:rFonts w:ascii="Times New Roman" w:cs="Times New Roman"/>
          <w:bCs/>
          <w:sz w:val="24"/>
          <w:szCs w:val="24"/>
        </w:rPr>
        <w:t xml:space="preserve">The </w:t>
      </w:r>
      <w:proofErr w:type="spellStart"/>
      <w:r w:rsidRPr="008E4F2A">
        <w:rPr>
          <w:rFonts w:ascii="Times New Roman" w:cs="Times New Roman"/>
          <w:bCs/>
          <w:sz w:val="24"/>
          <w:szCs w:val="24"/>
        </w:rPr>
        <w:t>GFP</w:t>
      </w:r>
      <w:proofErr w:type="spellEnd"/>
      <w:r w:rsidRPr="008E4F2A">
        <w:rPr>
          <w:rFonts w:ascii="Times New Roman" w:cs="Times New Roman"/>
          <w:bCs/>
          <w:sz w:val="24"/>
          <w:szCs w:val="24"/>
        </w:rPr>
        <w:t xml:space="preserve"> fluorescence of cells under the control of various promoters was detected in the presence or absence of </w:t>
      </w:r>
      <w:proofErr w:type="spellStart"/>
      <w:r w:rsidRPr="008E4F2A">
        <w:rPr>
          <w:rFonts w:ascii="Times New Roman" w:cs="Times New Roman"/>
          <w:bCs/>
          <w:sz w:val="24"/>
          <w:szCs w:val="24"/>
        </w:rPr>
        <w:t>hygromycin</w:t>
      </w:r>
      <w:proofErr w:type="spellEnd"/>
      <w:r w:rsidRPr="008E4F2A">
        <w:rPr>
          <w:rFonts w:ascii="Times New Roman" w:cs="Times New Roman"/>
          <w:bCs/>
          <w:sz w:val="24"/>
          <w:szCs w:val="24"/>
        </w:rPr>
        <w:t>. The detailed methods we</w:t>
      </w:r>
      <w:r w:rsidR="000400C8" w:rsidRPr="008E4F2A">
        <w:rPr>
          <w:rFonts w:ascii="Times New Roman" w:cs="Times New Roman"/>
          <w:bCs/>
          <w:sz w:val="24"/>
          <w:szCs w:val="24"/>
        </w:rPr>
        <w:t>re presented in the main text.</w:t>
      </w:r>
    </w:p>
    <w:p w:rsidR="000400C8" w:rsidRPr="008E4F2A" w:rsidRDefault="000400C8" w:rsidP="00841D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F2A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8E4F2A">
        <w:rPr>
          <w:rFonts w:ascii="Times New Roman" w:hAnsi="Times New Roman" w:cs="Times New Roman"/>
          <w:b/>
          <w:sz w:val="24"/>
          <w:szCs w:val="24"/>
        </w:rPr>
        <w:t xml:space="preserve">igure S2. Correlation of </w:t>
      </w:r>
      <w:proofErr w:type="spellStart"/>
      <w:r w:rsidRPr="008E4F2A">
        <w:rPr>
          <w:rFonts w:ascii="Times New Roman" w:hAnsi="Times New Roman" w:cs="Times New Roman"/>
          <w:b/>
          <w:sz w:val="24"/>
          <w:szCs w:val="24"/>
        </w:rPr>
        <w:t>yEGFP</w:t>
      </w:r>
      <w:proofErr w:type="spellEnd"/>
      <w:r w:rsidRPr="008E4F2A">
        <w:rPr>
          <w:rFonts w:ascii="Times New Roman" w:hAnsi="Times New Roman" w:cs="Times New Roman"/>
          <w:b/>
          <w:sz w:val="24"/>
          <w:szCs w:val="24"/>
        </w:rPr>
        <w:t xml:space="preserve"> fluorescence and mRNA levels.</w:t>
      </w:r>
    </w:p>
    <w:p w:rsidR="000400C8" w:rsidRPr="008E4F2A" w:rsidRDefault="000400C8" w:rsidP="00841DC9">
      <w:pPr>
        <w:spacing w:line="360" w:lineRule="auto"/>
        <w:rPr>
          <w:rFonts w:ascii="Times New Roman" w:cs="Times New Roman"/>
          <w:bCs/>
          <w:sz w:val="24"/>
          <w:szCs w:val="24"/>
        </w:rPr>
      </w:pPr>
      <w:r w:rsidRPr="008E4F2A">
        <w:rPr>
          <w:rFonts w:ascii="Times New Roman" w:cs="Times New Roman"/>
          <w:bCs/>
          <w:sz w:val="24"/>
          <w:szCs w:val="24"/>
        </w:rPr>
        <w:t xml:space="preserve">The </w:t>
      </w:r>
      <w:proofErr w:type="spellStart"/>
      <w:r w:rsidRPr="008E4F2A">
        <w:rPr>
          <w:rFonts w:ascii="Times New Roman" w:hAnsi="Times New Roman" w:cs="Times New Roman"/>
          <w:sz w:val="24"/>
          <w:szCs w:val="24"/>
        </w:rPr>
        <w:t>yEGFP</w:t>
      </w:r>
      <w:proofErr w:type="spellEnd"/>
      <w:r w:rsidRPr="008E4F2A">
        <w:rPr>
          <w:rFonts w:ascii="Times New Roman" w:hAnsi="Times New Roman" w:cs="Times New Roman"/>
          <w:sz w:val="24"/>
          <w:szCs w:val="24"/>
        </w:rPr>
        <w:t xml:space="preserve"> fluorescence and mRNA levels in cells grown in YPD with five different promoters were determined and analyzed.</w:t>
      </w:r>
      <w:r w:rsidRPr="008E4F2A">
        <w:rPr>
          <w:rFonts w:ascii="Times New Roman" w:cs="Times New Roman"/>
          <w:bCs/>
          <w:sz w:val="24"/>
          <w:szCs w:val="24"/>
        </w:rPr>
        <w:t xml:space="preserve"> The detailed methods were presented in the main text.</w:t>
      </w:r>
    </w:p>
    <w:p w:rsidR="0077361D" w:rsidRPr="008E4F2A" w:rsidRDefault="0077361D" w:rsidP="00841DC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F2A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8E4F2A">
        <w:rPr>
          <w:rFonts w:ascii="Times New Roman" w:hAnsi="Times New Roman" w:cs="Times New Roman"/>
          <w:b/>
          <w:sz w:val="24"/>
          <w:szCs w:val="24"/>
        </w:rPr>
        <w:t>igure S</w:t>
      </w:r>
      <w:r w:rsidR="000400C8" w:rsidRPr="008E4F2A">
        <w:rPr>
          <w:rFonts w:ascii="Times New Roman" w:hAnsi="Times New Roman" w:cs="Times New Roman"/>
          <w:b/>
          <w:sz w:val="24"/>
          <w:szCs w:val="24"/>
        </w:rPr>
        <w:t>3</w:t>
      </w:r>
      <w:r w:rsidRPr="008E4F2A">
        <w:rPr>
          <w:rFonts w:ascii="Times New Roman" w:hAnsi="Times New Roman" w:cs="Times New Roman"/>
          <w:b/>
          <w:sz w:val="24"/>
          <w:szCs w:val="24"/>
        </w:rPr>
        <w:t xml:space="preserve">. Cell growth of </w:t>
      </w:r>
      <w:r w:rsidRPr="008E4F2A">
        <w:rPr>
          <w:rFonts w:ascii="Times New Roman" w:cs="Times New Roman" w:hint="eastAsia"/>
          <w:b/>
          <w:bCs/>
          <w:sz w:val="24"/>
          <w:szCs w:val="24"/>
        </w:rPr>
        <w:t>BY4741</w:t>
      </w:r>
      <w:r w:rsidRPr="008E4F2A">
        <w:rPr>
          <w:rFonts w:ascii="Times New Roman" w:hAnsi="Times New Roman" w:cs="Times New Roman"/>
          <w:b/>
          <w:sz w:val="24"/>
          <w:szCs w:val="24"/>
        </w:rPr>
        <w:t xml:space="preserve"> under various condit</w:t>
      </w:r>
      <w:r w:rsidRPr="008E4F2A">
        <w:rPr>
          <w:rFonts w:ascii="Times New Roman" w:hAnsi="Times New Roman" w:cs="Times New Roman" w:hint="eastAsia"/>
          <w:b/>
          <w:sz w:val="24"/>
          <w:szCs w:val="24"/>
        </w:rPr>
        <w:t>i</w:t>
      </w:r>
      <w:r w:rsidRPr="008E4F2A">
        <w:rPr>
          <w:rFonts w:ascii="Times New Roman" w:hAnsi="Times New Roman" w:cs="Times New Roman"/>
          <w:b/>
          <w:sz w:val="24"/>
          <w:szCs w:val="24"/>
        </w:rPr>
        <w:t>ons.</w:t>
      </w:r>
    </w:p>
    <w:p w:rsidR="0077361D" w:rsidRPr="008E4F2A" w:rsidRDefault="0077361D" w:rsidP="00841DC9">
      <w:pPr>
        <w:spacing w:line="360" w:lineRule="auto"/>
        <w:rPr>
          <w:rFonts w:ascii="Times New Roman" w:cs="Times New Roman"/>
          <w:bCs/>
          <w:sz w:val="24"/>
          <w:szCs w:val="24"/>
        </w:rPr>
      </w:pPr>
      <w:r w:rsidRPr="008E4F2A">
        <w:rPr>
          <w:rFonts w:ascii="Times New Roman" w:cs="Times New Roman"/>
          <w:bCs/>
          <w:i/>
          <w:sz w:val="24"/>
          <w:szCs w:val="24"/>
        </w:rPr>
        <w:t>S. cerevisiae</w:t>
      </w:r>
      <w:r w:rsidRPr="008E4F2A">
        <w:rPr>
          <w:rFonts w:ascii="Times New Roman" w:cs="Times New Roman"/>
          <w:bCs/>
          <w:sz w:val="24"/>
          <w:szCs w:val="24"/>
        </w:rPr>
        <w:t xml:space="preserve"> BY4741 was grown in different YPD media (10 g/L Yeast Extract, 20 g/L Peptone) containing different carbon sources and inhibitors: </w:t>
      </w:r>
      <w:r w:rsidR="00E20E67" w:rsidRPr="008E4F2A">
        <w:rPr>
          <w:rFonts w:ascii="Times New Roman" w:cs="Times New Roman"/>
          <w:bCs/>
          <w:sz w:val="24"/>
          <w:szCs w:val="24"/>
        </w:rPr>
        <w:t>(</w:t>
      </w:r>
      <w:r w:rsidR="00E20E67" w:rsidRPr="008E4F2A">
        <w:rPr>
          <w:rFonts w:ascii="Times New Roman" w:hAnsi="Times New Roman" w:cs="Times New Roman"/>
          <w:sz w:val="24"/>
          <w:szCs w:val="24"/>
        </w:rPr>
        <w:t>G</w:t>
      </w:r>
      <w:r w:rsidR="00E20E67" w:rsidRPr="008E4F2A">
        <w:rPr>
          <w:rFonts w:hint="eastAsia"/>
          <w:sz w:val="24"/>
          <w:szCs w:val="24"/>
        </w:rPr>
        <w:t xml:space="preserve">20: </w:t>
      </w:r>
      <w:r w:rsidR="00E20E67" w:rsidRPr="008E4F2A">
        <w:rPr>
          <w:rFonts w:ascii="Times New Roman" w:cs="Times New Roman"/>
          <w:bCs/>
          <w:sz w:val="24"/>
          <w:szCs w:val="24"/>
        </w:rPr>
        <w:t xml:space="preserve">20 g/L Glucose; X20: 20 g/L Xylose; Gal 20: 20 g/L Galactose; Eth40: 20 g/L Glucose +40 g/L Ethanol; AA5.0: 20 g/L Glucose +5.0 g/L Acetic acid). </w:t>
      </w:r>
      <w:r w:rsidRPr="008E4F2A">
        <w:rPr>
          <w:rFonts w:ascii="Times New Roman" w:cs="Times New Roman"/>
          <w:bCs/>
          <w:sz w:val="24"/>
          <w:szCs w:val="24"/>
        </w:rPr>
        <w:t>The results showed were the mean and standard derivation of 6 parallel experiments.</w:t>
      </w:r>
    </w:p>
    <w:p w:rsidR="0077361D" w:rsidRPr="008E4F2A" w:rsidRDefault="0077361D" w:rsidP="00841DC9">
      <w:pPr>
        <w:widowControl/>
        <w:spacing w:line="360" w:lineRule="auto"/>
        <w:rPr>
          <w:b/>
          <w:sz w:val="24"/>
          <w:szCs w:val="24"/>
        </w:rPr>
      </w:pPr>
      <w:r w:rsidRPr="008E4F2A">
        <w:rPr>
          <w:rFonts w:ascii="Times New Roman" w:hAnsi="Times New Roman" w:cs="Times New Roman"/>
          <w:b/>
          <w:sz w:val="24"/>
          <w:szCs w:val="24"/>
        </w:rPr>
        <w:t>Figure S</w:t>
      </w:r>
      <w:r w:rsidR="000400C8" w:rsidRPr="008E4F2A">
        <w:rPr>
          <w:rFonts w:ascii="Times New Roman" w:hAnsi="Times New Roman" w:cs="Times New Roman"/>
          <w:b/>
          <w:sz w:val="24"/>
          <w:szCs w:val="24"/>
        </w:rPr>
        <w:t>4</w:t>
      </w:r>
      <w:r w:rsidRPr="008E4F2A">
        <w:rPr>
          <w:rFonts w:ascii="Times New Roman" w:hAnsi="Times New Roman" w:cs="Times New Roman"/>
          <w:b/>
          <w:sz w:val="24"/>
          <w:szCs w:val="24"/>
        </w:rPr>
        <w:t>. The promoter strengths in log-phase cells under different conditions.</w:t>
      </w:r>
    </w:p>
    <w:p w:rsidR="0077361D" w:rsidRPr="008E4F2A" w:rsidRDefault="0077361D" w:rsidP="00841DC9">
      <w:pPr>
        <w:widowControl/>
        <w:spacing w:line="360" w:lineRule="auto"/>
        <w:rPr>
          <w:rFonts w:ascii="Times New Roman" w:cs="Times New Roman"/>
          <w:bCs/>
          <w:sz w:val="24"/>
          <w:szCs w:val="24"/>
        </w:rPr>
      </w:pPr>
      <w:r w:rsidRPr="008E4F2A">
        <w:rPr>
          <w:rFonts w:ascii="Times New Roman" w:cs="Times New Roman"/>
          <w:bCs/>
          <w:i/>
          <w:sz w:val="24"/>
          <w:szCs w:val="24"/>
        </w:rPr>
        <w:t>S. cerevisiae</w:t>
      </w:r>
      <w:r w:rsidRPr="008E4F2A">
        <w:rPr>
          <w:rFonts w:ascii="Times New Roman" w:cs="Times New Roman"/>
          <w:bCs/>
          <w:sz w:val="24"/>
          <w:szCs w:val="24"/>
        </w:rPr>
        <w:t xml:space="preserve"> BY4741 was grown in different YPD media (10 g/L Yeast Extract, 20 g/L Peptone) containing different carbon sources and inhibitors (</w:t>
      </w:r>
      <w:r w:rsidRPr="008E4F2A">
        <w:rPr>
          <w:rFonts w:ascii="Times New Roman" w:hAnsi="Times New Roman" w:cs="Times New Roman"/>
          <w:sz w:val="24"/>
          <w:szCs w:val="24"/>
        </w:rPr>
        <w:t>G</w:t>
      </w:r>
      <w:r w:rsidRPr="008E4F2A">
        <w:rPr>
          <w:rFonts w:hint="eastAsia"/>
          <w:sz w:val="24"/>
          <w:szCs w:val="24"/>
        </w:rPr>
        <w:t xml:space="preserve">20: </w:t>
      </w:r>
      <w:r w:rsidRPr="008E4F2A">
        <w:rPr>
          <w:rFonts w:ascii="Times New Roman" w:cs="Times New Roman"/>
          <w:bCs/>
          <w:sz w:val="24"/>
          <w:szCs w:val="24"/>
        </w:rPr>
        <w:t xml:space="preserve">20 g/L Glucose; X20: 20 g/L Xylose; Gal 20: 20 g/L Galactose; Eth40: 20 g/L Glucose +40 g/L Ethanol; AA5.0: 20 g/L Glucose +5.0 g/L Acetic acid). Yeast cells were collected at log phase (6 h), and the promoter strengths were determined. The </w:t>
      </w:r>
      <w:proofErr w:type="gramStart"/>
      <w:r w:rsidRPr="008E4F2A">
        <w:rPr>
          <w:rFonts w:ascii="Times New Roman" w:cs="Times New Roman"/>
          <w:bCs/>
          <w:sz w:val="24"/>
          <w:szCs w:val="24"/>
        </w:rPr>
        <w:t>results showed was</w:t>
      </w:r>
      <w:proofErr w:type="gramEnd"/>
      <w:r w:rsidRPr="008E4F2A">
        <w:rPr>
          <w:rFonts w:ascii="Times New Roman" w:cs="Times New Roman"/>
          <w:bCs/>
          <w:sz w:val="24"/>
          <w:szCs w:val="24"/>
        </w:rPr>
        <w:t xml:space="preserve"> the mean and standard derivation of 3 parallel experiments.</w:t>
      </w:r>
    </w:p>
    <w:p w:rsidR="0077361D" w:rsidRPr="008E4F2A" w:rsidRDefault="0077361D" w:rsidP="0077361D">
      <w:pPr>
        <w:widowControl/>
        <w:jc w:val="left"/>
        <w:rPr>
          <w:rFonts w:ascii="Times New Roman" w:cs="Times New Roman"/>
          <w:bCs/>
          <w:szCs w:val="21"/>
        </w:rPr>
      </w:pPr>
      <w:r w:rsidRPr="008E4F2A">
        <w:rPr>
          <w:rFonts w:ascii="Times New Roman" w:cs="Times New Roman"/>
          <w:bCs/>
          <w:szCs w:val="21"/>
        </w:rPr>
        <w:br w:type="page"/>
      </w:r>
    </w:p>
    <w:p w:rsidR="0077361D" w:rsidRPr="008E4F2A" w:rsidRDefault="0077361D" w:rsidP="00B64F77">
      <w:pPr>
        <w:jc w:val="center"/>
        <w:rPr>
          <w:rFonts w:ascii="Times New Roman" w:cs="Times New Roman"/>
          <w:b/>
          <w:bCs/>
          <w:szCs w:val="21"/>
        </w:rPr>
      </w:pPr>
      <w:r w:rsidRPr="008E4F2A">
        <w:rPr>
          <w:noProof/>
          <w:lang w:val="en-IN" w:eastAsia="en-IN"/>
        </w:rPr>
        <w:lastRenderedPageBreak/>
        <w:drawing>
          <wp:inline distT="0" distB="0" distL="0" distR="0">
            <wp:extent cx="4476115" cy="2707833"/>
            <wp:effectExtent l="0" t="0" r="635" b="0"/>
            <wp:docPr id="92" name="图表 9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400C8" w:rsidRPr="008E4F2A" w:rsidRDefault="0077361D" w:rsidP="000400C8">
      <w:pPr>
        <w:spacing w:line="480" w:lineRule="auto"/>
        <w:jc w:val="left"/>
        <w:rPr>
          <w:rFonts w:ascii="Times New Roman" w:cs="Times New Roman"/>
          <w:b/>
          <w:bCs/>
          <w:sz w:val="24"/>
          <w:szCs w:val="24"/>
        </w:rPr>
      </w:pPr>
      <w:r w:rsidRPr="008E4F2A">
        <w:rPr>
          <w:rFonts w:ascii="Times New Roman" w:cs="Times New Roman"/>
          <w:b/>
          <w:bCs/>
          <w:sz w:val="24"/>
          <w:szCs w:val="24"/>
        </w:rPr>
        <w:t xml:space="preserve">Figure S1. </w:t>
      </w:r>
    </w:p>
    <w:p w:rsidR="000400C8" w:rsidRPr="008E4F2A" w:rsidRDefault="000400C8">
      <w:pPr>
        <w:widowControl/>
        <w:jc w:val="left"/>
        <w:rPr>
          <w:rFonts w:ascii="Times New Roman" w:cs="Times New Roman"/>
          <w:b/>
          <w:bCs/>
          <w:szCs w:val="21"/>
        </w:rPr>
      </w:pPr>
      <w:r w:rsidRPr="008E4F2A">
        <w:rPr>
          <w:rFonts w:ascii="Times New Roman" w:cs="Times New Roman"/>
          <w:b/>
          <w:bCs/>
          <w:szCs w:val="21"/>
        </w:rPr>
        <w:br w:type="page"/>
      </w:r>
    </w:p>
    <w:p w:rsidR="0077361D" w:rsidRPr="008E4F2A" w:rsidRDefault="000400C8" w:rsidP="000400C8">
      <w:pPr>
        <w:spacing w:line="480" w:lineRule="auto"/>
        <w:jc w:val="center"/>
        <w:rPr>
          <w:rFonts w:ascii="Times New Roman" w:cs="Times New Roman"/>
          <w:bCs/>
          <w:szCs w:val="21"/>
        </w:rPr>
      </w:pPr>
      <w:r w:rsidRPr="008E4F2A">
        <w:rPr>
          <w:noProof/>
          <w:lang w:val="en-IN" w:eastAsia="en-IN"/>
        </w:rPr>
        <w:lastRenderedPageBreak/>
        <w:drawing>
          <wp:inline distT="0" distB="0" distL="0" distR="0">
            <wp:extent cx="4476115" cy="2804795"/>
            <wp:effectExtent l="0" t="0" r="635" b="0"/>
            <wp:docPr id="15" name="图表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400C8" w:rsidRPr="008E4F2A" w:rsidRDefault="000400C8" w:rsidP="000400C8">
      <w:pPr>
        <w:spacing w:line="480" w:lineRule="auto"/>
        <w:jc w:val="left"/>
        <w:rPr>
          <w:rFonts w:ascii="Times New Roman" w:cs="Times New Roman"/>
          <w:b/>
          <w:bCs/>
          <w:sz w:val="24"/>
          <w:szCs w:val="24"/>
        </w:rPr>
      </w:pPr>
      <w:r w:rsidRPr="008E4F2A">
        <w:rPr>
          <w:rFonts w:ascii="Times New Roman" w:cs="Times New Roman"/>
          <w:b/>
          <w:bCs/>
          <w:sz w:val="24"/>
          <w:szCs w:val="24"/>
        </w:rPr>
        <w:t>Figure S2.</w:t>
      </w:r>
    </w:p>
    <w:p w:rsidR="0077361D" w:rsidRPr="008E4F2A" w:rsidRDefault="0077361D" w:rsidP="0077361D">
      <w:pPr>
        <w:widowControl/>
        <w:jc w:val="left"/>
      </w:pPr>
      <w:r w:rsidRPr="008E4F2A">
        <w:br w:type="page"/>
      </w:r>
    </w:p>
    <w:p w:rsidR="0077361D" w:rsidRPr="008E4F2A" w:rsidRDefault="0077361D" w:rsidP="0077361D">
      <w:pPr>
        <w:tabs>
          <w:tab w:val="left" w:pos="1715"/>
        </w:tabs>
        <w:jc w:val="center"/>
        <w:rPr>
          <w:rFonts w:ascii="Times New Roman" w:hAnsi="Times New Roman" w:cs="Times New Roman"/>
        </w:rPr>
      </w:pPr>
      <w:r w:rsidRPr="008E4F2A">
        <w:rPr>
          <w:noProof/>
          <w:lang w:val="en-IN" w:eastAsia="en-IN"/>
        </w:rPr>
        <w:lastRenderedPageBreak/>
        <w:drawing>
          <wp:inline distT="0" distB="0" distL="0" distR="0">
            <wp:extent cx="3133725" cy="3105150"/>
            <wp:effectExtent l="0" t="0" r="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7361D" w:rsidRPr="008E4F2A" w:rsidRDefault="0077361D" w:rsidP="000400C8">
      <w:pPr>
        <w:spacing w:line="480" w:lineRule="auto"/>
        <w:jc w:val="left"/>
        <w:rPr>
          <w:rFonts w:ascii="Times New Roman" w:cs="Times New Roman"/>
          <w:b/>
          <w:bCs/>
          <w:sz w:val="24"/>
          <w:szCs w:val="24"/>
        </w:rPr>
      </w:pPr>
      <w:r w:rsidRPr="008E4F2A">
        <w:rPr>
          <w:rFonts w:ascii="Times New Roman" w:cs="Times New Roman" w:hint="eastAsia"/>
          <w:b/>
          <w:bCs/>
          <w:sz w:val="24"/>
          <w:szCs w:val="24"/>
        </w:rPr>
        <w:t>F</w:t>
      </w:r>
      <w:r w:rsidRPr="008E4F2A">
        <w:rPr>
          <w:rFonts w:ascii="Times New Roman" w:cs="Times New Roman"/>
          <w:b/>
          <w:bCs/>
          <w:sz w:val="24"/>
          <w:szCs w:val="24"/>
        </w:rPr>
        <w:t>igure S</w:t>
      </w:r>
      <w:r w:rsidR="000400C8" w:rsidRPr="008E4F2A">
        <w:rPr>
          <w:rFonts w:ascii="Times New Roman" w:cs="Times New Roman"/>
          <w:b/>
          <w:bCs/>
          <w:sz w:val="24"/>
          <w:szCs w:val="24"/>
        </w:rPr>
        <w:t>3</w:t>
      </w:r>
      <w:r w:rsidRPr="008E4F2A">
        <w:rPr>
          <w:rFonts w:ascii="Times New Roman" w:cs="Times New Roman"/>
          <w:b/>
          <w:bCs/>
          <w:sz w:val="24"/>
          <w:szCs w:val="24"/>
        </w:rPr>
        <w:t>.</w:t>
      </w:r>
    </w:p>
    <w:p w:rsidR="0077361D" w:rsidRPr="008E4F2A" w:rsidRDefault="0077361D" w:rsidP="0077361D">
      <w:pPr>
        <w:rPr>
          <w:rFonts w:ascii="Times New Roman" w:cs="Times New Roman"/>
          <w:bCs/>
          <w:szCs w:val="21"/>
        </w:rPr>
      </w:pPr>
    </w:p>
    <w:p w:rsidR="0077361D" w:rsidRPr="008E4F2A" w:rsidRDefault="0077361D" w:rsidP="0077361D">
      <w:pPr>
        <w:widowControl/>
        <w:jc w:val="left"/>
      </w:pPr>
      <w:r w:rsidRPr="008E4F2A">
        <w:br w:type="page"/>
      </w:r>
    </w:p>
    <w:p w:rsidR="0077361D" w:rsidRPr="008E4F2A" w:rsidRDefault="0077361D" w:rsidP="0077361D">
      <w:pPr>
        <w:widowControl/>
        <w:jc w:val="left"/>
      </w:pPr>
      <w:r w:rsidRPr="008E4F2A">
        <w:rPr>
          <w:noProof/>
          <w:lang w:val="en-IN" w:eastAsia="en-IN"/>
        </w:rPr>
        <w:lastRenderedPageBreak/>
        <w:drawing>
          <wp:inline distT="0" distB="0" distL="0" distR="0">
            <wp:extent cx="4572000" cy="2743200"/>
            <wp:effectExtent l="0" t="0" r="0" b="0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7361D" w:rsidRPr="008E4F2A" w:rsidRDefault="0077361D" w:rsidP="0077361D">
      <w:pPr>
        <w:widowControl/>
        <w:spacing w:line="480" w:lineRule="auto"/>
        <w:rPr>
          <w:rFonts w:ascii="Times New Roman" w:cs="Times New Roman"/>
          <w:bCs/>
          <w:sz w:val="24"/>
          <w:szCs w:val="24"/>
        </w:rPr>
      </w:pPr>
      <w:r w:rsidRPr="008E4F2A">
        <w:rPr>
          <w:rFonts w:ascii="Times New Roman" w:hAnsi="Times New Roman" w:cs="Times New Roman"/>
          <w:b/>
          <w:sz w:val="24"/>
          <w:szCs w:val="24"/>
        </w:rPr>
        <w:t>Figure S</w:t>
      </w:r>
      <w:r w:rsidR="000400C8" w:rsidRPr="008E4F2A">
        <w:rPr>
          <w:rFonts w:ascii="Times New Roman" w:hAnsi="Times New Roman" w:cs="Times New Roman"/>
          <w:b/>
          <w:sz w:val="24"/>
          <w:szCs w:val="24"/>
        </w:rPr>
        <w:t>4</w:t>
      </w:r>
      <w:r w:rsidRPr="008E4F2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7361D" w:rsidRPr="008E4F2A" w:rsidRDefault="0077361D">
      <w:pPr>
        <w:widowControl/>
        <w:jc w:val="left"/>
        <w:rPr>
          <w:rFonts w:ascii="Times New Roman" w:eastAsia="等线" w:hAnsi="Times New Roman" w:cs="Times New Roman"/>
          <w:b/>
          <w:kern w:val="0"/>
          <w:sz w:val="22"/>
        </w:rPr>
      </w:pPr>
      <w:r w:rsidRPr="008E4F2A">
        <w:rPr>
          <w:rFonts w:ascii="Times New Roman" w:eastAsia="等线" w:hAnsi="Times New Roman" w:cs="Times New Roman"/>
          <w:b/>
          <w:kern w:val="0"/>
          <w:sz w:val="22"/>
        </w:rPr>
        <w:br w:type="page"/>
      </w:r>
    </w:p>
    <w:p w:rsidR="0077361D" w:rsidRPr="008E4F2A" w:rsidRDefault="0077361D" w:rsidP="006A06A5">
      <w:pPr>
        <w:pStyle w:val="Heading1"/>
        <w:spacing w:before="0" w:after="0"/>
        <w:rPr>
          <w:rFonts w:ascii="Times New Roman" w:hAnsi="Times New Roman" w:cs="Times New Roman"/>
          <w:sz w:val="24"/>
          <w:szCs w:val="24"/>
        </w:rPr>
      </w:pPr>
      <w:r w:rsidRPr="008E4F2A">
        <w:rPr>
          <w:rFonts w:ascii="Times New Roman" w:hAnsi="Times New Roman" w:cs="Times New Roman"/>
          <w:sz w:val="24"/>
          <w:szCs w:val="24"/>
        </w:rPr>
        <w:lastRenderedPageBreak/>
        <w:t>References:</w:t>
      </w:r>
    </w:p>
    <w:p w:rsidR="0010134C" w:rsidRPr="0010134C" w:rsidRDefault="008D4C1F" w:rsidP="0010134C">
      <w:pPr>
        <w:pStyle w:val="EndNoteBibliography"/>
        <w:ind w:left="720" w:hanging="720"/>
      </w:pPr>
      <w:r w:rsidRPr="008E4F2A">
        <w:rPr>
          <w:rFonts w:eastAsia="等线"/>
          <w:kern w:val="0"/>
          <w:sz w:val="22"/>
        </w:rPr>
        <w:fldChar w:fldCharType="begin"/>
      </w:r>
      <w:r w:rsidR="00670282" w:rsidRPr="008E4F2A">
        <w:rPr>
          <w:rFonts w:eastAsia="等线"/>
          <w:kern w:val="0"/>
          <w:sz w:val="22"/>
        </w:rPr>
        <w:instrText xml:space="preserve"> ADDIN EN.REFLIST </w:instrText>
      </w:r>
      <w:r w:rsidRPr="008E4F2A">
        <w:rPr>
          <w:rFonts w:eastAsia="等线"/>
          <w:kern w:val="0"/>
          <w:sz w:val="22"/>
        </w:rPr>
        <w:fldChar w:fldCharType="separate"/>
      </w:r>
      <w:bookmarkStart w:id="1" w:name="_ENREF_1"/>
      <w:r w:rsidR="0010134C" w:rsidRPr="0010134C">
        <w:t>1.</w:t>
      </w:r>
      <w:r w:rsidR="0010134C" w:rsidRPr="0010134C">
        <w:tab/>
        <w:t xml:space="preserve">Santoro N, Johansson N, Thiele DJ: </w:t>
      </w:r>
      <w:r w:rsidR="0010134C" w:rsidRPr="0010134C">
        <w:rPr>
          <w:b/>
        </w:rPr>
        <w:t>Heat shock element architecture is an important determinant in the temperature and transactivation domain requirements for heat shock transcription factor.</w:t>
      </w:r>
      <w:r w:rsidR="0010134C" w:rsidRPr="0010134C">
        <w:t xml:space="preserve"> </w:t>
      </w:r>
      <w:r w:rsidR="0010134C" w:rsidRPr="0010134C">
        <w:rPr>
          <w:i/>
        </w:rPr>
        <w:t xml:space="preserve">Mol Cell Biol </w:t>
      </w:r>
      <w:r w:rsidR="0010134C" w:rsidRPr="0010134C">
        <w:t xml:space="preserve">1998, </w:t>
      </w:r>
      <w:r w:rsidR="0010134C" w:rsidRPr="0010134C">
        <w:rPr>
          <w:b/>
        </w:rPr>
        <w:t>18:</w:t>
      </w:r>
      <w:r w:rsidR="0010134C" w:rsidRPr="0010134C">
        <w:t>6340-6352.</w:t>
      </w:r>
      <w:bookmarkEnd w:id="1"/>
    </w:p>
    <w:p w:rsidR="0010134C" w:rsidRPr="0010134C" w:rsidRDefault="0010134C" w:rsidP="0010134C">
      <w:pPr>
        <w:pStyle w:val="EndNoteBibliography"/>
        <w:ind w:left="720" w:hanging="720"/>
      </w:pPr>
      <w:bookmarkStart w:id="2" w:name="_ENREF_2"/>
      <w:r w:rsidRPr="0010134C">
        <w:t>2.</w:t>
      </w:r>
      <w:r w:rsidRPr="0010134C">
        <w:tab/>
        <w:t xml:space="preserve">Martinez-Pastor MT, Marchler G, Schüller C, Marchler-Bauer A, Ruis H, Estruch F: </w:t>
      </w:r>
      <w:r w:rsidRPr="0010134C">
        <w:rPr>
          <w:b/>
        </w:rPr>
        <w:t>The Saccharomyces cerevisiae zinc finger proteins Msn2p and Msn4p are required for transcriptional induction through the stress response element (STRE).</w:t>
      </w:r>
      <w:r w:rsidRPr="0010134C">
        <w:t xml:space="preserve"> </w:t>
      </w:r>
      <w:r w:rsidRPr="0010134C">
        <w:rPr>
          <w:i/>
        </w:rPr>
        <w:t xml:space="preserve">EMBO J </w:t>
      </w:r>
      <w:r w:rsidRPr="0010134C">
        <w:t xml:space="preserve">1996, </w:t>
      </w:r>
      <w:r w:rsidRPr="0010134C">
        <w:rPr>
          <w:b/>
        </w:rPr>
        <w:t>15:</w:t>
      </w:r>
      <w:r w:rsidRPr="0010134C">
        <w:t>2227.</w:t>
      </w:r>
      <w:bookmarkEnd w:id="2"/>
    </w:p>
    <w:p w:rsidR="0010134C" w:rsidRPr="0010134C" w:rsidRDefault="0010134C" w:rsidP="0010134C">
      <w:pPr>
        <w:pStyle w:val="EndNoteBibliography"/>
        <w:ind w:left="720" w:hanging="720"/>
      </w:pPr>
      <w:bookmarkStart w:id="3" w:name="_ENREF_3"/>
      <w:r w:rsidRPr="0010134C">
        <w:t>3.</w:t>
      </w:r>
      <w:r w:rsidRPr="0010134C">
        <w:tab/>
        <w:t xml:space="preserve">Mira NP, Henriques SF, Keller G, Teixeira MC, Matos RG, Arraiano CM, Winge DR, Sa-Correia I: </w:t>
      </w:r>
      <w:r w:rsidRPr="0010134C">
        <w:rPr>
          <w:b/>
        </w:rPr>
        <w:t xml:space="preserve">Identification of a DNA-binding site for the transcription factor Haa1, required for </w:t>
      </w:r>
      <w:r w:rsidRPr="0010134C">
        <w:rPr>
          <w:b/>
          <w:i/>
        </w:rPr>
        <w:t xml:space="preserve">Saccharomyces cerevisiae </w:t>
      </w:r>
      <w:r w:rsidRPr="0010134C">
        <w:rPr>
          <w:b/>
        </w:rPr>
        <w:t>response to acetic acid stress.</w:t>
      </w:r>
      <w:r w:rsidRPr="0010134C">
        <w:t xml:space="preserve"> </w:t>
      </w:r>
      <w:r w:rsidRPr="0010134C">
        <w:rPr>
          <w:i/>
        </w:rPr>
        <w:t xml:space="preserve">Nucleic Acids Res </w:t>
      </w:r>
      <w:r w:rsidRPr="0010134C">
        <w:t xml:space="preserve">2011, </w:t>
      </w:r>
      <w:r w:rsidRPr="0010134C">
        <w:rPr>
          <w:b/>
        </w:rPr>
        <w:t>39:</w:t>
      </w:r>
      <w:r w:rsidRPr="0010134C">
        <w:t>6896-6907.</w:t>
      </w:r>
      <w:bookmarkEnd w:id="3"/>
    </w:p>
    <w:p w:rsidR="0010134C" w:rsidRPr="0010134C" w:rsidRDefault="0010134C" w:rsidP="0010134C">
      <w:pPr>
        <w:pStyle w:val="EndNoteBibliography"/>
        <w:ind w:left="720" w:hanging="720"/>
      </w:pPr>
      <w:bookmarkStart w:id="4" w:name="_ENREF_4"/>
      <w:r w:rsidRPr="0010134C">
        <w:t>4.</w:t>
      </w:r>
      <w:r w:rsidRPr="0010134C">
        <w:tab/>
        <w:t xml:space="preserve">Fernandes AR, Mira NP, Vargas RC, Canelhas I, Sa-Correia I: </w:t>
      </w:r>
      <w:r w:rsidRPr="0010134C">
        <w:rPr>
          <w:b/>
          <w:i/>
        </w:rPr>
        <w:t xml:space="preserve">Saccharomyces cerevisiae </w:t>
      </w:r>
      <w:r w:rsidRPr="0010134C">
        <w:rPr>
          <w:b/>
        </w:rPr>
        <w:t>adaptation to weak acids involves the transcription factor Haa1p and Haa1p-regulated genes.</w:t>
      </w:r>
      <w:r w:rsidRPr="0010134C">
        <w:t xml:space="preserve"> </w:t>
      </w:r>
      <w:r w:rsidRPr="0010134C">
        <w:rPr>
          <w:i/>
        </w:rPr>
        <w:t xml:space="preserve">Biochem Biophys Res Commun </w:t>
      </w:r>
      <w:r w:rsidRPr="0010134C">
        <w:t xml:space="preserve">2005, </w:t>
      </w:r>
      <w:r w:rsidRPr="0010134C">
        <w:rPr>
          <w:b/>
        </w:rPr>
        <w:t>337:</w:t>
      </w:r>
      <w:r w:rsidRPr="0010134C">
        <w:t>95-103.</w:t>
      </w:r>
      <w:bookmarkEnd w:id="4"/>
    </w:p>
    <w:p w:rsidR="0010134C" w:rsidRPr="0010134C" w:rsidRDefault="0010134C" w:rsidP="0010134C">
      <w:pPr>
        <w:pStyle w:val="EndNoteBibliography"/>
        <w:ind w:left="720" w:hanging="720"/>
      </w:pPr>
      <w:bookmarkStart w:id="5" w:name="_ENREF_5"/>
      <w:r w:rsidRPr="0010134C">
        <w:t>5.</w:t>
      </w:r>
      <w:r w:rsidRPr="0010134C">
        <w:tab/>
        <w:t xml:space="preserve">Lee SB, Kang HS, Kim T: </w:t>
      </w:r>
      <w:r w:rsidRPr="0010134C">
        <w:rPr>
          <w:b/>
        </w:rPr>
        <w:t>Nrg1 functions as a global transcriptional repressor of glucose-repressed genes through its direct binding to the specific promoter regions.</w:t>
      </w:r>
      <w:r w:rsidRPr="0010134C">
        <w:t xml:space="preserve"> </w:t>
      </w:r>
      <w:r w:rsidRPr="0010134C">
        <w:rPr>
          <w:i/>
        </w:rPr>
        <w:t xml:space="preserve">Biochem Biophys Res Commun </w:t>
      </w:r>
      <w:r w:rsidRPr="0010134C">
        <w:t xml:space="preserve">2013, </w:t>
      </w:r>
      <w:r w:rsidRPr="0010134C">
        <w:rPr>
          <w:b/>
        </w:rPr>
        <w:t>439:</w:t>
      </w:r>
      <w:r w:rsidRPr="0010134C">
        <w:t>501-505.</w:t>
      </w:r>
      <w:bookmarkEnd w:id="5"/>
    </w:p>
    <w:p w:rsidR="0010134C" w:rsidRPr="0010134C" w:rsidRDefault="0010134C" w:rsidP="0010134C">
      <w:pPr>
        <w:pStyle w:val="EndNoteBibliography"/>
        <w:ind w:left="720" w:hanging="720"/>
      </w:pPr>
      <w:bookmarkStart w:id="6" w:name="_ENREF_6"/>
      <w:r w:rsidRPr="0010134C">
        <w:t>6.</w:t>
      </w:r>
      <w:r w:rsidRPr="0010134C">
        <w:tab/>
        <w:t xml:space="preserve">Vyas VK, Berkey CD, Miyao T, Carlson M: </w:t>
      </w:r>
      <w:r w:rsidRPr="0010134C">
        <w:rPr>
          <w:b/>
        </w:rPr>
        <w:t xml:space="preserve">Repressors Nrg1 and Nrg2 </w:t>
      </w:r>
      <w:r w:rsidRPr="0010134C">
        <w:rPr>
          <w:b/>
        </w:rPr>
        <w:lastRenderedPageBreak/>
        <w:t>regulate a set of stress-responsive genes in Saccharomyces cerevisiae.</w:t>
      </w:r>
      <w:r w:rsidRPr="0010134C">
        <w:t xml:space="preserve"> </w:t>
      </w:r>
      <w:r w:rsidRPr="0010134C">
        <w:rPr>
          <w:i/>
        </w:rPr>
        <w:t xml:space="preserve">Eukaryot Cell </w:t>
      </w:r>
      <w:r w:rsidRPr="0010134C">
        <w:t xml:space="preserve">2005, </w:t>
      </w:r>
      <w:r w:rsidRPr="0010134C">
        <w:rPr>
          <w:b/>
        </w:rPr>
        <w:t>4:</w:t>
      </w:r>
      <w:r w:rsidRPr="0010134C">
        <w:t>1882-1891.</w:t>
      </w:r>
      <w:bookmarkEnd w:id="6"/>
    </w:p>
    <w:p w:rsidR="0010134C" w:rsidRPr="0010134C" w:rsidRDefault="0010134C" w:rsidP="0010134C">
      <w:pPr>
        <w:pStyle w:val="EndNoteBibliography"/>
        <w:ind w:left="720" w:hanging="720"/>
      </w:pPr>
      <w:bookmarkStart w:id="7" w:name="_ENREF_7"/>
      <w:r w:rsidRPr="0010134C">
        <w:t>7.</w:t>
      </w:r>
      <w:r w:rsidRPr="0010134C">
        <w:tab/>
        <w:t xml:space="preserve">Zhang N, Wu J, Oliver SG: </w:t>
      </w:r>
      <w:r w:rsidRPr="0010134C">
        <w:rPr>
          <w:b/>
        </w:rPr>
        <w:t>Gis1 is required for transcriptional reprogramming of carbon metabolism and the stress response during transition into stationary phase in yeast.</w:t>
      </w:r>
      <w:r w:rsidRPr="0010134C">
        <w:t xml:space="preserve"> </w:t>
      </w:r>
      <w:r w:rsidRPr="0010134C">
        <w:rPr>
          <w:i/>
        </w:rPr>
        <w:t xml:space="preserve">Microbiology </w:t>
      </w:r>
      <w:r w:rsidRPr="0010134C">
        <w:t xml:space="preserve">2009, </w:t>
      </w:r>
      <w:r w:rsidRPr="0010134C">
        <w:rPr>
          <w:b/>
        </w:rPr>
        <w:t>155:</w:t>
      </w:r>
      <w:r w:rsidRPr="0010134C">
        <w:t>1690-1698.</w:t>
      </w:r>
      <w:bookmarkEnd w:id="7"/>
    </w:p>
    <w:p w:rsidR="0010134C" w:rsidRPr="0010134C" w:rsidRDefault="0010134C" w:rsidP="0010134C">
      <w:pPr>
        <w:pStyle w:val="EndNoteBibliography"/>
        <w:ind w:left="720" w:hanging="720"/>
      </w:pPr>
      <w:bookmarkStart w:id="8" w:name="_ENREF_8"/>
      <w:r w:rsidRPr="0010134C">
        <w:t>8.</w:t>
      </w:r>
      <w:r w:rsidRPr="0010134C">
        <w:tab/>
        <w:t xml:space="preserve">Bernard A, Klionsky DJ: </w:t>
      </w:r>
      <w:r w:rsidRPr="0010134C">
        <w:rPr>
          <w:b/>
        </w:rPr>
        <w:t>Rph1 mediates the nutrient-limitation signaling pathway leading to transcriptional activation of autophagy.</w:t>
      </w:r>
      <w:r w:rsidRPr="0010134C">
        <w:t xml:space="preserve"> </w:t>
      </w:r>
      <w:r w:rsidRPr="0010134C">
        <w:rPr>
          <w:i/>
        </w:rPr>
        <w:t xml:space="preserve">Autophagy </w:t>
      </w:r>
      <w:r w:rsidRPr="0010134C">
        <w:t xml:space="preserve">2015, </w:t>
      </w:r>
      <w:r w:rsidRPr="0010134C">
        <w:rPr>
          <w:b/>
        </w:rPr>
        <w:t>11:</w:t>
      </w:r>
      <w:r w:rsidRPr="0010134C">
        <w:t>718-719.</w:t>
      </w:r>
      <w:bookmarkEnd w:id="8"/>
    </w:p>
    <w:p w:rsidR="0010134C" w:rsidRPr="0010134C" w:rsidRDefault="0010134C" w:rsidP="0010134C">
      <w:pPr>
        <w:pStyle w:val="EndNoteBibliography"/>
        <w:ind w:left="720" w:hanging="720"/>
      </w:pPr>
      <w:bookmarkStart w:id="9" w:name="_ENREF_9"/>
      <w:r w:rsidRPr="0010134C">
        <w:t>9.</w:t>
      </w:r>
      <w:r w:rsidRPr="0010134C">
        <w:tab/>
        <w:t xml:space="preserve">Gounalaki N, Thireos G: </w:t>
      </w:r>
      <w:r w:rsidRPr="0010134C">
        <w:rPr>
          <w:b/>
        </w:rPr>
        <w:t>Yap1p, a yeast transcriptional activator that mediates multidrug resistance, regulates the metabolic stress response.</w:t>
      </w:r>
      <w:r w:rsidRPr="0010134C">
        <w:t xml:space="preserve"> </w:t>
      </w:r>
      <w:r w:rsidRPr="0010134C">
        <w:rPr>
          <w:i/>
        </w:rPr>
        <w:t xml:space="preserve">EMBO J </w:t>
      </w:r>
      <w:r w:rsidRPr="0010134C">
        <w:t xml:space="preserve">1994, </w:t>
      </w:r>
      <w:r w:rsidRPr="0010134C">
        <w:rPr>
          <w:b/>
        </w:rPr>
        <w:t>13:</w:t>
      </w:r>
      <w:r w:rsidRPr="0010134C">
        <w:t>4036.</w:t>
      </w:r>
      <w:bookmarkEnd w:id="9"/>
    </w:p>
    <w:p w:rsidR="0010134C" w:rsidRPr="0010134C" w:rsidRDefault="0010134C" w:rsidP="0010134C">
      <w:pPr>
        <w:pStyle w:val="EndNoteBibliography"/>
        <w:ind w:left="720" w:hanging="720"/>
      </w:pPr>
      <w:bookmarkStart w:id="10" w:name="_ENREF_10"/>
      <w:r w:rsidRPr="0010134C">
        <w:t>10.</w:t>
      </w:r>
      <w:r w:rsidRPr="0010134C">
        <w:tab/>
        <w:t xml:space="preserve">Delaunay A, Isnard AD, Toledano MB: </w:t>
      </w:r>
      <w:r w:rsidRPr="0010134C">
        <w:rPr>
          <w:b/>
        </w:rPr>
        <w:t>H2O2 sensing through oxidation of the Yap1 transcription factor.</w:t>
      </w:r>
      <w:r w:rsidRPr="0010134C">
        <w:t xml:space="preserve"> </w:t>
      </w:r>
      <w:r w:rsidRPr="0010134C">
        <w:rPr>
          <w:i/>
        </w:rPr>
        <w:t xml:space="preserve">EMBO J </w:t>
      </w:r>
      <w:r w:rsidRPr="0010134C">
        <w:t xml:space="preserve">2000, </w:t>
      </w:r>
      <w:r w:rsidRPr="0010134C">
        <w:rPr>
          <w:b/>
        </w:rPr>
        <w:t>19:</w:t>
      </w:r>
      <w:r w:rsidRPr="0010134C">
        <w:t>5157-5166.</w:t>
      </w:r>
      <w:bookmarkEnd w:id="10"/>
    </w:p>
    <w:p w:rsidR="0010134C" w:rsidRPr="0010134C" w:rsidRDefault="0010134C" w:rsidP="0010134C">
      <w:pPr>
        <w:pStyle w:val="EndNoteBibliography"/>
        <w:ind w:left="720" w:hanging="720"/>
      </w:pPr>
      <w:bookmarkStart w:id="11" w:name="_ENREF_11"/>
      <w:r w:rsidRPr="0010134C">
        <w:t>11.</w:t>
      </w:r>
      <w:r w:rsidRPr="0010134C">
        <w:tab/>
        <w:t xml:space="preserve">Akache B, Turcotte B: </w:t>
      </w:r>
      <w:r w:rsidRPr="0010134C">
        <w:rPr>
          <w:b/>
        </w:rPr>
        <w:t>New regulators of drug sensitivity in the family of yeast zinc cluster proteins.</w:t>
      </w:r>
      <w:r w:rsidRPr="0010134C">
        <w:t xml:space="preserve"> </w:t>
      </w:r>
      <w:r w:rsidRPr="0010134C">
        <w:rPr>
          <w:i/>
        </w:rPr>
        <w:t xml:space="preserve">J Biol Chem </w:t>
      </w:r>
      <w:r w:rsidRPr="0010134C">
        <w:t xml:space="preserve">2002, </w:t>
      </w:r>
      <w:r w:rsidRPr="0010134C">
        <w:rPr>
          <w:b/>
        </w:rPr>
        <w:t>277:</w:t>
      </w:r>
      <w:r w:rsidRPr="0010134C">
        <w:t>21254-21260.</w:t>
      </w:r>
      <w:bookmarkEnd w:id="11"/>
    </w:p>
    <w:p w:rsidR="0010134C" w:rsidRPr="0010134C" w:rsidRDefault="0010134C" w:rsidP="0010134C">
      <w:pPr>
        <w:pStyle w:val="EndNoteBibliography"/>
        <w:ind w:left="720" w:hanging="720"/>
      </w:pPr>
      <w:bookmarkStart w:id="12" w:name="_ENREF_12"/>
      <w:r w:rsidRPr="0010134C">
        <w:t>12.</w:t>
      </w:r>
      <w:r w:rsidRPr="0010134C">
        <w:tab/>
        <w:t xml:space="preserve">Larochelle M, Drouin S, Robert F, Turcotte B: </w:t>
      </w:r>
      <w:r w:rsidRPr="0010134C">
        <w:rPr>
          <w:b/>
        </w:rPr>
        <w:t>Oxidative stress-activated zinc cluster protein Stb5 has dual activator/repressor functions required for pentose phosphate pathway regulation and NADPH production.</w:t>
      </w:r>
      <w:r w:rsidRPr="0010134C">
        <w:t xml:space="preserve"> </w:t>
      </w:r>
      <w:r w:rsidRPr="0010134C">
        <w:rPr>
          <w:i/>
        </w:rPr>
        <w:t xml:space="preserve">Mol Cell Biol </w:t>
      </w:r>
      <w:r w:rsidRPr="0010134C">
        <w:t xml:space="preserve">2006, </w:t>
      </w:r>
      <w:r w:rsidRPr="0010134C">
        <w:rPr>
          <w:b/>
        </w:rPr>
        <w:t>26:</w:t>
      </w:r>
      <w:r w:rsidRPr="0010134C">
        <w:t>6690-6701.</w:t>
      </w:r>
      <w:bookmarkEnd w:id="12"/>
    </w:p>
    <w:p w:rsidR="0010134C" w:rsidRPr="0010134C" w:rsidRDefault="0010134C" w:rsidP="0010134C">
      <w:pPr>
        <w:pStyle w:val="EndNoteBibliography"/>
        <w:ind w:left="720" w:hanging="720"/>
      </w:pPr>
      <w:bookmarkStart w:id="13" w:name="_ENREF_13"/>
      <w:r w:rsidRPr="0010134C">
        <w:t>13.</w:t>
      </w:r>
      <w:r w:rsidRPr="0010134C">
        <w:tab/>
        <w:t xml:space="preserve">Yoshimoto H, Saltsman K, Gasch AP, Li HX, Ogawa N, Botstein D, Brown PO, Cyert MS: </w:t>
      </w:r>
      <w:r w:rsidRPr="0010134C">
        <w:rPr>
          <w:b/>
        </w:rPr>
        <w:t xml:space="preserve">Genome-wide analysis of gene expression regulated by the </w:t>
      </w:r>
      <w:r w:rsidRPr="0010134C">
        <w:rPr>
          <w:b/>
        </w:rPr>
        <w:lastRenderedPageBreak/>
        <w:t xml:space="preserve">calcineurin/Crz1p signaling pathway in </w:t>
      </w:r>
      <w:r w:rsidRPr="0010134C">
        <w:rPr>
          <w:b/>
          <w:i/>
        </w:rPr>
        <w:t>Saccharomyces cerevisiae</w:t>
      </w:r>
      <w:r w:rsidRPr="0010134C">
        <w:rPr>
          <w:b/>
        </w:rPr>
        <w:t>.</w:t>
      </w:r>
      <w:r w:rsidRPr="0010134C">
        <w:t xml:space="preserve"> </w:t>
      </w:r>
      <w:r w:rsidRPr="0010134C">
        <w:rPr>
          <w:i/>
        </w:rPr>
        <w:t xml:space="preserve">J Biol Chem </w:t>
      </w:r>
      <w:r w:rsidRPr="0010134C">
        <w:t xml:space="preserve">2002, </w:t>
      </w:r>
      <w:r w:rsidRPr="0010134C">
        <w:rPr>
          <w:b/>
        </w:rPr>
        <w:t>277:</w:t>
      </w:r>
      <w:r w:rsidRPr="0010134C">
        <w:t>31079-31088.</w:t>
      </w:r>
      <w:bookmarkEnd w:id="13"/>
    </w:p>
    <w:p w:rsidR="0010134C" w:rsidRPr="0010134C" w:rsidRDefault="0010134C" w:rsidP="0010134C">
      <w:pPr>
        <w:pStyle w:val="EndNoteBibliography"/>
        <w:ind w:left="720" w:hanging="720"/>
      </w:pPr>
      <w:bookmarkStart w:id="14" w:name="_ENREF_14"/>
      <w:r w:rsidRPr="0010134C">
        <w:t>14.</w:t>
      </w:r>
      <w:r w:rsidRPr="0010134C">
        <w:tab/>
        <w:t xml:space="preserve">Hashim Z, Mukai Y, Bamba T, Fukusaki E: </w:t>
      </w:r>
      <w:r w:rsidRPr="0010134C">
        <w:rPr>
          <w:b/>
        </w:rPr>
        <w:t>Metabolic profiling of retrograde pathway transcription factors rtg1 and rtg3 knockout yeast.</w:t>
      </w:r>
      <w:r w:rsidRPr="0010134C">
        <w:t xml:space="preserve"> </w:t>
      </w:r>
      <w:r w:rsidRPr="0010134C">
        <w:rPr>
          <w:i/>
        </w:rPr>
        <w:t xml:space="preserve">Metabolites </w:t>
      </w:r>
      <w:r w:rsidRPr="0010134C">
        <w:t xml:space="preserve">2014, </w:t>
      </w:r>
      <w:r w:rsidRPr="0010134C">
        <w:rPr>
          <w:b/>
        </w:rPr>
        <w:t>4:</w:t>
      </w:r>
      <w:r w:rsidRPr="0010134C">
        <w:t>580-598.</w:t>
      </w:r>
      <w:bookmarkEnd w:id="14"/>
    </w:p>
    <w:p w:rsidR="0010134C" w:rsidRPr="0010134C" w:rsidRDefault="0010134C" w:rsidP="0010134C">
      <w:pPr>
        <w:pStyle w:val="EndNoteBibliography"/>
        <w:ind w:left="720" w:hanging="720"/>
      </w:pPr>
      <w:bookmarkStart w:id="15" w:name="_ENREF_15"/>
      <w:r w:rsidRPr="0010134C">
        <w:t>15.</w:t>
      </w:r>
      <w:r w:rsidRPr="0010134C">
        <w:tab/>
        <w:t xml:space="preserve">Rothermel BA, Thornton JL, Butow RA: </w:t>
      </w:r>
      <w:r w:rsidRPr="0010134C">
        <w:rPr>
          <w:b/>
        </w:rPr>
        <w:t>Rtg3p, a basic helix-loop-helix/leucine zipper protein that functions in mitochondrial-induced changes in gene expression, contains independent activation domains.</w:t>
      </w:r>
      <w:r w:rsidRPr="0010134C">
        <w:t xml:space="preserve"> </w:t>
      </w:r>
      <w:r w:rsidRPr="0010134C">
        <w:rPr>
          <w:i/>
        </w:rPr>
        <w:t xml:space="preserve">J Biol Chem </w:t>
      </w:r>
      <w:r w:rsidRPr="0010134C">
        <w:t xml:space="preserve">1997, </w:t>
      </w:r>
      <w:r w:rsidRPr="0010134C">
        <w:rPr>
          <w:b/>
        </w:rPr>
        <w:t>272:</w:t>
      </w:r>
      <w:r w:rsidRPr="0010134C">
        <w:t>19801-19807.</w:t>
      </w:r>
      <w:bookmarkEnd w:id="15"/>
    </w:p>
    <w:p w:rsidR="0010134C" w:rsidRPr="0010134C" w:rsidRDefault="0010134C" w:rsidP="0010134C">
      <w:pPr>
        <w:pStyle w:val="EndNoteBibliography"/>
        <w:ind w:left="720" w:hanging="720"/>
      </w:pPr>
      <w:bookmarkStart w:id="16" w:name="_ENREF_16"/>
      <w:r w:rsidRPr="0010134C">
        <w:t>16.</w:t>
      </w:r>
      <w:r w:rsidRPr="0010134C">
        <w:tab/>
        <w:t xml:space="preserve">Ozcan S, Leong T, Johnston M: </w:t>
      </w:r>
      <w:r w:rsidRPr="0010134C">
        <w:rPr>
          <w:b/>
        </w:rPr>
        <w:t>Rgt1p of Saccharomyces cerevisiae, a key regulator of glucose-induced genes, is both an activator and a repressor of transcription.</w:t>
      </w:r>
      <w:r w:rsidRPr="0010134C">
        <w:t xml:space="preserve"> </w:t>
      </w:r>
      <w:r w:rsidRPr="0010134C">
        <w:rPr>
          <w:i/>
        </w:rPr>
        <w:t xml:space="preserve">Mol Cell Biol </w:t>
      </w:r>
      <w:r w:rsidRPr="0010134C">
        <w:t xml:space="preserve">1996, </w:t>
      </w:r>
      <w:r w:rsidRPr="0010134C">
        <w:rPr>
          <w:b/>
        </w:rPr>
        <w:t>16:</w:t>
      </w:r>
      <w:r w:rsidRPr="0010134C">
        <w:t>6419-6426.</w:t>
      </w:r>
      <w:bookmarkEnd w:id="16"/>
    </w:p>
    <w:p w:rsidR="0010134C" w:rsidRPr="0010134C" w:rsidRDefault="0010134C" w:rsidP="0010134C">
      <w:pPr>
        <w:pStyle w:val="EndNoteBibliography"/>
        <w:ind w:left="720" w:hanging="720"/>
      </w:pPr>
      <w:bookmarkStart w:id="17" w:name="_ENREF_17"/>
      <w:r w:rsidRPr="0010134C">
        <w:t>17.</w:t>
      </w:r>
      <w:r w:rsidRPr="0010134C">
        <w:tab/>
        <w:t xml:space="preserve">Kim JH, Polish J, Johnston M: </w:t>
      </w:r>
      <w:r w:rsidRPr="0010134C">
        <w:rPr>
          <w:b/>
        </w:rPr>
        <w:t>Specificity and regulation of DNA binding by the yeast glucose transporter gene repressor Rgt1.</w:t>
      </w:r>
      <w:r w:rsidRPr="0010134C">
        <w:t xml:space="preserve"> </w:t>
      </w:r>
      <w:r w:rsidRPr="0010134C">
        <w:rPr>
          <w:i/>
        </w:rPr>
        <w:t xml:space="preserve">Mol Cell Biol </w:t>
      </w:r>
      <w:r w:rsidRPr="0010134C">
        <w:t xml:space="preserve">2003, </w:t>
      </w:r>
      <w:r w:rsidRPr="0010134C">
        <w:rPr>
          <w:b/>
        </w:rPr>
        <w:t>23:</w:t>
      </w:r>
      <w:r w:rsidRPr="0010134C">
        <w:t>5208-5216.</w:t>
      </w:r>
      <w:bookmarkEnd w:id="17"/>
    </w:p>
    <w:p w:rsidR="0010134C" w:rsidRPr="0010134C" w:rsidRDefault="0010134C" w:rsidP="0010134C">
      <w:pPr>
        <w:pStyle w:val="EndNoteBibliography"/>
        <w:ind w:left="720" w:hanging="720"/>
      </w:pPr>
      <w:bookmarkStart w:id="18" w:name="_ENREF_18"/>
      <w:r w:rsidRPr="0010134C">
        <w:t>18.</w:t>
      </w:r>
      <w:r w:rsidRPr="0010134C">
        <w:tab/>
        <w:t xml:space="preserve">Biddick RK, Law GL, Young ET: </w:t>
      </w:r>
      <w:r w:rsidRPr="0010134C">
        <w:rPr>
          <w:b/>
        </w:rPr>
        <w:t>Adr1 and Cat8 mediate coactivator recruitment and chromatin remodeling at glucose-regulated genes.</w:t>
      </w:r>
      <w:r w:rsidRPr="0010134C">
        <w:t xml:space="preserve"> </w:t>
      </w:r>
      <w:r w:rsidRPr="0010134C">
        <w:rPr>
          <w:i/>
        </w:rPr>
        <w:t xml:space="preserve">PLoS One </w:t>
      </w:r>
      <w:r w:rsidRPr="0010134C">
        <w:t xml:space="preserve">2008, </w:t>
      </w:r>
      <w:r w:rsidRPr="0010134C">
        <w:rPr>
          <w:b/>
        </w:rPr>
        <w:t>3:</w:t>
      </w:r>
      <w:r w:rsidRPr="0010134C">
        <w:t>e1436.</w:t>
      </w:r>
      <w:bookmarkEnd w:id="18"/>
    </w:p>
    <w:p w:rsidR="0010134C" w:rsidRPr="0010134C" w:rsidRDefault="0010134C" w:rsidP="0010134C">
      <w:pPr>
        <w:pStyle w:val="EndNoteBibliography"/>
        <w:ind w:left="720" w:hanging="720"/>
      </w:pPr>
      <w:bookmarkStart w:id="19" w:name="_ENREF_19"/>
      <w:r w:rsidRPr="0010134C">
        <w:t>19.</w:t>
      </w:r>
      <w:r w:rsidRPr="0010134C">
        <w:tab/>
        <w:t xml:space="preserve">Willis KA, Barbara KE, Menon BB, Moffat J, Andrews B, Santangelo GM: </w:t>
      </w:r>
      <w:r w:rsidRPr="0010134C">
        <w:rPr>
          <w:b/>
        </w:rPr>
        <w:t xml:space="preserve">The global transcriptional activator of </w:t>
      </w:r>
      <w:r w:rsidRPr="0010134C">
        <w:rPr>
          <w:b/>
          <w:i/>
        </w:rPr>
        <w:t>Saccharomyces cerevisiae</w:t>
      </w:r>
      <w:r w:rsidRPr="0010134C">
        <w:rPr>
          <w:b/>
        </w:rPr>
        <w:t>, Gcr1p, mediates the response to glucose by stimulating protein synthesis and CLN-dependent cell cycle progression.</w:t>
      </w:r>
      <w:r w:rsidRPr="0010134C">
        <w:t xml:space="preserve"> </w:t>
      </w:r>
      <w:r w:rsidRPr="0010134C">
        <w:rPr>
          <w:i/>
        </w:rPr>
        <w:t xml:space="preserve">Genetics </w:t>
      </w:r>
      <w:r w:rsidRPr="0010134C">
        <w:t xml:space="preserve">2003, </w:t>
      </w:r>
      <w:r w:rsidRPr="0010134C">
        <w:rPr>
          <w:b/>
        </w:rPr>
        <w:t>165:</w:t>
      </w:r>
      <w:r w:rsidRPr="0010134C">
        <w:t>1017-1029.</w:t>
      </w:r>
      <w:bookmarkEnd w:id="19"/>
    </w:p>
    <w:p w:rsidR="0010134C" w:rsidRPr="0010134C" w:rsidRDefault="0010134C" w:rsidP="0010134C">
      <w:pPr>
        <w:pStyle w:val="EndNoteBibliography"/>
        <w:ind w:left="720" w:hanging="720"/>
      </w:pPr>
      <w:bookmarkStart w:id="20" w:name="_ENREF_20"/>
      <w:r w:rsidRPr="0010134C">
        <w:lastRenderedPageBreak/>
        <w:t>20.</w:t>
      </w:r>
      <w:r w:rsidRPr="0010134C">
        <w:tab/>
        <w:t xml:space="preserve">Uemura H, Koshio M, Inoue Y, Lopez MC, Baker HV: </w:t>
      </w:r>
      <w:r w:rsidRPr="0010134C">
        <w:rPr>
          <w:b/>
        </w:rPr>
        <w:t xml:space="preserve">The role of Gcr1p in the transcriptional activation of glycolytic genes in yeast </w:t>
      </w:r>
      <w:r w:rsidRPr="0010134C">
        <w:rPr>
          <w:b/>
          <w:i/>
        </w:rPr>
        <w:t>Saccharomyces cerevisiae</w:t>
      </w:r>
      <w:r w:rsidRPr="0010134C">
        <w:rPr>
          <w:b/>
        </w:rPr>
        <w:t>.</w:t>
      </w:r>
      <w:r w:rsidRPr="0010134C">
        <w:t xml:space="preserve"> </w:t>
      </w:r>
      <w:r w:rsidRPr="0010134C">
        <w:rPr>
          <w:i/>
        </w:rPr>
        <w:t xml:space="preserve">Genetics </w:t>
      </w:r>
      <w:r w:rsidRPr="0010134C">
        <w:t xml:space="preserve">1997, </w:t>
      </w:r>
      <w:r w:rsidRPr="0010134C">
        <w:rPr>
          <w:b/>
        </w:rPr>
        <w:t>147:</w:t>
      </w:r>
      <w:r w:rsidRPr="0010134C">
        <w:t>521-532.</w:t>
      </w:r>
      <w:bookmarkEnd w:id="20"/>
    </w:p>
    <w:p w:rsidR="0010134C" w:rsidRPr="0010134C" w:rsidRDefault="0010134C" w:rsidP="0010134C">
      <w:pPr>
        <w:pStyle w:val="EndNoteBibliography"/>
        <w:ind w:left="720" w:hanging="720"/>
      </w:pPr>
      <w:bookmarkStart w:id="21" w:name="_ENREF_21"/>
      <w:r w:rsidRPr="0010134C">
        <w:t>21.</w:t>
      </w:r>
      <w:r w:rsidRPr="0010134C">
        <w:tab/>
        <w:t xml:space="preserve">Barbara KE, Haley TM, Willis KA, Santangelo GM: </w:t>
      </w:r>
      <w:r w:rsidRPr="0010134C">
        <w:rPr>
          <w:b/>
        </w:rPr>
        <w:t>The transcription factor Gcr1 stimulates cell growth by participating in nutrient-responsive gene expression on a global level.</w:t>
      </w:r>
      <w:r w:rsidRPr="0010134C">
        <w:t xml:space="preserve"> </w:t>
      </w:r>
      <w:r w:rsidRPr="0010134C">
        <w:rPr>
          <w:i/>
        </w:rPr>
        <w:t xml:space="preserve">Mol Genet Genomics </w:t>
      </w:r>
      <w:r w:rsidRPr="0010134C">
        <w:t xml:space="preserve">2006, </w:t>
      </w:r>
      <w:r w:rsidRPr="0010134C">
        <w:rPr>
          <w:b/>
        </w:rPr>
        <w:t>277:</w:t>
      </w:r>
      <w:r w:rsidRPr="0010134C">
        <w:t>171-188.</w:t>
      </w:r>
      <w:bookmarkEnd w:id="21"/>
    </w:p>
    <w:p w:rsidR="0010134C" w:rsidRPr="0010134C" w:rsidRDefault="0010134C" w:rsidP="0010134C">
      <w:pPr>
        <w:pStyle w:val="EndNoteBibliography"/>
        <w:ind w:left="720" w:hanging="720"/>
      </w:pPr>
      <w:bookmarkStart w:id="22" w:name="_ENREF_22"/>
      <w:r w:rsidRPr="0010134C">
        <w:t>22.</w:t>
      </w:r>
      <w:r w:rsidRPr="0010134C">
        <w:tab/>
        <w:t xml:space="preserve">Stein T, Kricke J, Becher D, Lisowsky T: </w:t>
      </w:r>
      <w:r w:rsidRPr="0010134C">
        <w:rPr>
          <w:b/>
        </w:rPr>
        <w:t xml:space="preserve">Azf1p is a nuclear-localized zinc-finger protein that is preferentially expressed under non-fermentative growth conditions in </w:t>
      </w:r>
      <w:r w:rsidRPr="0010134C">
        <w:rPr>
          <w:b/>
          <w:i/>
        </w:rPr>
        <w:t>Saccharomyces cerevisiae</w:t>
      </w:r>
      <w:r w:rsidRPr="0010134C">
        <w:rPr>
          <w:b/>
        </w:rPr>
        <w:t>.</w:t>
      </w:r>
      <w:r w:rsidRPr="0010134C">
        <w:t xml:space="preserve"> </w:t>
      </w:r>
      <w:r w:rsidRPr="0010134C">
        <w:rPr>
          <w:i/>
        </w:rPr>
        <w:t xml:space="preserve">Curr Genet </w:t>
      </w:r>
      <w:r w:rsidRPr="0010134C">
        <w:t xml:space="preserve">1998, </w:t>
      </w:r>
      <w:r w:rsidRPr="0010134C">
        <w:rPr>
          <w:b/>
        </w:rPr>
        <w:t>34:</w:t>
      </w:r>
      <w:r w:rsidRPr="0010134C">
        <w:t>287-296.</w:t>
      </w:r>
      <w:bookmarkEnd w:id="22"/>
    </w:p>
    <w:p w:rsidR="0010134C" w:rsidRPr="0010134C" w:rsidRDefault="0010134C" w:rsidP="0010134C">
      <w:pPr>
        <w:pStyle w:val="EndNoteBibliography"/>
        <w:ind w:left="720" w:hanging="720"/>
      </w:pPr>
      <w:bookmarkStart w:id="23" w:name="_ENREF_23"/>
      <w:r w:rsidRPr="0010134C">
        <w:t>23.</w:t>
      </w:r>
      <w:r w:rsidRPr="0010134C">
        <w:tab/>
        <w:t xml:space="preserve">Slattery MG, Liko D, Heideman W: </w:t>
      </w:r>
      <w:r w:rsidRPr="0010134C">
        <w:rPr>
          <w:b/>
        </w:rPr>
        <w:t xml:space="preserve">The function and properties of the Azf1 transcriptional regulator change with growth conditions in </w:t>
      </w:r>
      <w:r w:rsidRPr="0010134C">
        <w:rPr>
          <w:b/>
          <w:i/>
        </w:rPr>
        <w:t>Saccharomyces cerevisiae</w:t>
      </w:r>
      <w:r w:rsidRPr="0010134C">
        <w:rPr>
          <w:b/>
        </w:rPr>
        <w:t>.</w:t>
      </w:r>
      <w:r w:rsidRPr="0010134C">
        <w:t xml:space="preserve"> </w:t>
      </w:r>
      <w:r w:rsidRPr="0010134C">
        <w:rPr>
          <w:i/>
        </w:rPr>
        <w:t xml:space="preserve">Eukaryot Cell </w:t>
      </w:r>
      <w:r w:rsidRPr="0010134C">
        <w:t xml:space="preserve">2006, </w:t>
      </w:r>
      <w:r w:rsidRPr="0010134C">
        <w:rPr>
          <w:b/>
        </w:rPr>
        <w:t>5:</w:t>
      </w:r>
      <w:r w:rsidRPr="0010134C">
        <w:t>313-320.</w:t>
      </w:r>
      <w:bookmarkEnd w:id="23"/>
    </w:p>
    <w:p w:rsidR="0010134C" w:rsidRPr="0010134C" w:rsidRDefault="0010134C" w:rsidP="0010134C">
      <w:pPr>
        <w:pStyle w:val="EndNoteBibliography"/>
        <w:ind w:left="720" w:hanging="720"/>
      </w:pPr>
      <w:bookmarkStart w:id="24" w:name="_ENREF_24"/>
      <w:r w:rsidRPr="0010134C">
        <w:t>24.</w:t>
      </w:r>
      <w:r w:rsidRPr="0010134C">
        <w:tab/>
        <w:t xml:space="preserve">Blinder D, Magasanik B: </w:t>
      </w:r>
      <w:r w:rsidRPr="0010134C">
        <w:rPr>
          <w:b/>
        </w:rPr>
        <w:t xml:space="preserve">Recognition of nitrogen-responsive upstream activation sequences of </w:t>
      </w:r>
      <w:r w:rsidRPr="0010134C">
        <w:rPr>
          <w:b/>
          <w:i/>
        </w:rPr>
        <w:t>Saccharomyces cerevisiae</w:t>
      </w:r>
      <w:r w:rsidRPr="0010134C">
        <w:rPr>
          <w:b/>
        </w:rPr>
        <w:t xml:space="preserve"> by the product of the GLN3 gene.</w:t>
      </w:r>
      <w:r w:rsidRPr="0010134C">
        <w:t xml:space="preserve"> </w:t>
      </w:r>
      <w:r w:rsidRPr="0010134C">
        <w:rPr>
          <w:i/>
        </w:rPr>
        <w:t xml:space="preserve">J Bacteriol </w:t>
      </w:r>
      <w:r w:rsidRPr="0010134C">
        <w:t xml:space="preserve">1995, </w:t>
      </w:r>
      <w:r w:rsidRPr="0010134C">
        <w:rPr>
          <w:b/>
        </w:rPr>
        <w:t>177:</w:t>
      </w:r>
      <w:r w:rsidRPr="0010134C">
        <w:t>4190-4193.</w:t>
      </w:r>
      <w:bookmarkEnd w:id="24"/>
    </w:p>
    <w:p w:rsidR="0010134C" w:rsidRPr="0010134C" w:rsidRDefault="0010134C" w:rsidP="0010134C">
      <w:pPr>
        <w:pStyle w:val="EndNoteBibliography"/>
        <w:ind w:left="720" w:hanging="720"/>
      </w:pPr>
      <w:bookmarkStart w:id="25" w:name="_ENREF_25"/>
      <w:r w:rsidRPr="0010134C">
        <w:t>25.</w:t>
      </w:r>
      <w:r w:rsidRPr="0010134C">
        <w:tab/>
        <w:t xml:space="preserve">Cox KH, Tate JJ, Cooper TG: </w:t>
      </w:r>
      <w:r w:rsidRPr="0010134C">
        <w:rPr>
          <w:b/>
        </w:rPr>
        <w:t xml:space="preserve">Cytoplasmic compartmentation of Gln3 during nitrogen catabolite repression and the mechanism of its nuclear localization during carbon starvation in </w:t>
      </w:r>
      <w:r w:rsidRPr="0010134C">
        <w:rPr>
          <w:b/>
          <w:i/>
        </w:rPr>
        <w:t>Saccharomyces cerevisiae</w:t>
      </w:r>
      <w:r w:rsidRPr="0010134C">
        <w:rPr>
          <w:b/>
        </w:rPr>
        <w:t>.</w:t>
      </w:r>
      <w:r w:rsidRPr="0010134C">
        <w:t xml:space="preserve"> </w:t>
      </w:r>
      <w:r w:rsidRPr="0010134C">
        <w:rPr>
          <w:i/>
        </w:rPr>
        <w:t xml:space="preserve">J Biol Chem </w:t>
      </w:r>
      <w:r w:rsidRPr="0010134C">
        <w:t xml:space="preserve">2002, </w:t>
      </w:r>
      <w:r w:rsidRPr="0010134C">
        <w:rPr>
          <w:b/>
        </w:rPr>
        <w:t>277:</w:t>
      </w:r>
      <w:r w:rsidRPr="0010134C">
        <w:t>37559-37566.</w:t>
      </w:r>
      <w:bookmarkEnd w:id="25"/>
    </w:p>
    <w:p w:rsidR="0010134C" w:rsidRPr="0010134C" w:rsidRDefault="0010134C" w:rsidP="0010134C">
      <w:pPr>
        <w:pStyle w:val="EndNoteBibliography"/>
        <w:ind w:left="720" w:hanging="720"/>
      </w:pPr>
      <w:bookmarkStart w:id="26" w:name="_ENREF_26"/>
      <w:r w:rsidRPr="0010134C">
        <w:t>26.</w:t>
      </w:r>
      <w:r w:rsidRPr="0010134C">
        <w:tab/>
        <w:t xml:space="preserve">Althoefer H, Schleiffer A, Wassmann K, Nordheim A, Ammerer G: </w:t>
      </w:r>
      <w:r w:rsidRPr="0010134C">
        <w:rPr>
          <w:b/>
        </w:rPr>
        <w:t xml:space="preserve">Mcm1 is required to coordinate G2-specific transcription in </w:t>
      </w:r>
      <w:r w:rsidRPr="0010134C">
        <w:rPr>
          <w:b/>
          <w:i/>
        </w:rPr>
        <w:t xml:space="preserve">Saccharomyces </w:t>
      </w:r>
      <w:r w:rsidRPr="0010134C">
        <w:rPr>
          <w:b/>
          <w:i/>
        </w:rPr>
        <w:lastRenderedPageBreak/>
        <w:t>cerevisiae</w:t>
      </w:r>
      <w:r w:rsidRPr="0010134C">
        <w:rPr>
          <w:b/>
        </w:rPr>
        <w:t>.</w:t>
      </w:r>
      <w:r w:rsidRPr="0010134C">
        <w:t xml:space="preserve"> </w:t>
      </w:r>
      <w:r w:rsidRPr="0010134C">
        <w:rPr>
          <w:i/>
        </w:rPr>
        <w:t xml:space="preserve">Mol Cell Biol </w:t>
      </w:r>
      <w:r w:rsidRPr="0010134C">
        <w:t xml:space="preserve">1995, </w:t>
      </w:r>
      <w:r w:rsidRPr="0010134C">
        <w:rPr>
          <w:b/>
        </w:rPr>
        <w:t>15:</w:t>
      </w:r>
      <w:r w:rsidRPr="0010134C">
        <w:t>5917-5928.</w:t>
      </w:r>
      <w:bookmarkEnd w:id="26"/>
    </w:p>
    <w:p w:rsidR="0010134C" w:rsidRPr="0010134C" w:rsidRDefault="0010134C" w:rsidP="0010134C">
      <w:pPr>
        <w:pStyle w:val="EndNoteBibliography"/>
        <w:ind w:left="720" w:hanging="720"/>
      </w:pPr>
      <w:bookmarkStart w:id="27" w:name="_ENREF_27"/>
      <w:r w:rsidRPr="0010134C">
        <w:t>27.</w:t>
      </w:r>
      <w:r w:rsidRPr="0010134C">
        <w:tab/>
        <w:t xml:space="preserve">Acton TB, Zhong H, Vershon AK: </w:t>
      </w:r>
      <w:r w:rsidRPr="0010134C">
        <w:rPr>
          <w:b/>
        </w:rPr>
        <w:t>DNA-binding specificity of Mcm1: operator mutations that alter DNA-bending and transcriptional activities by a MADS box protein. Molecular and cellular biology.</w:t>
      </w:r>
      <w:r w:rsidRPr="0010134C">
        <w:t xml:space="preserve"> </w:t>
      </w:r>
      <w:r w:rsidRPr="0010134C">
        <w:rPr>
          <w:i/>
        </w:rPr>
        <w:t xml:space="preserve">Mol Cell Biol </w:t>
      </w:r>
      <w:r w:rsidRPr="0010134C">
        <w:t xml:space="preserve">1997, </w:t>
      </w:r>
      <w:r w:rsidRPr="0010134C">
        <w:rPr>
          <w:b/>
        </w:rPr>
        <w:t>17:</w:t>
      </w:r>
      <w:r w:rsidRPr="0010134C">
        <w:t>1881-1889.</w:t>
      </w:r>
      <w:bookmarkEnd w:id="27"/>
    </w:p>
    <w:p w:rsidR="0010134C" w:rsidRPr="0010134C" w:rsidRDefault="0010134C" w:rsidP="0010134C">
      <w:pPr>
        <w:pStyle w:val="EndNoteBibliography"/>
        <w:ind w:left="720" w:hanging="720"/>
      </w:pPr>
      <w:bookmarkStart w:id="28" w:name="_ENREF_28"/>
      <w:r w:rsidRPr="0010134C">
        <w:t>28.</w:t>
      </w:r>
      <w:r w:rsidRPr="0010134C">
        <w:tab/>
        <w:t xml:space="preserve">Kumar R, Reynolds DM, Shevchenko A, Shevchenko A, Goldstone SD, Dalton S: </w:t>
      </w:r>
      <w:r w:rsidRPr="0010134C">
        <w:rPr>
          <w:b/>
        </w:rPr>
        <w:t>Forkhead transcription factors, Fkh1p and Fkh2p, collaborate with Mcm1p to control transcription required for M-phase.</w:t>
      </w:r>
      <w:r w:rsidRPr="0010134C">
        <w:t xml:space="preserve"> </w:t>
      </w:r>
      <w:r w:rsidRPr="0010134C">
        <w:rPr>
          <w:i/>
        </w:rPr>
        <w:t xml:space="preserve">Curr Biol </w:t>
      </w:r>
      <w:r w:rsidRPr="0010134C">
        <w:t xml:space="preserve">2000, </w:t>
      </w:r>
      <w:r w:rsidRPr="0010134C">
        <w:rPr>
          <w:b/>
        </w:rPr>
        <w:t>10:</w:t>
      </w:r>
      <w:r w:rsidRPr="0010134C">
        <w:t>896-906.</w:t>
      </w:r>
      <w:bookmarkEnd w:id="28"/>
    </w:p>
    <w:p w:rsidR="0010134C" w:rsidRPr="0010134C" w:rsidRDefault="0010134C" w:rsidP="0010134C">
      <w:pPr>
        <w:pStyle w:val="EndNoteBibliography"/>
        <w:ind w:left="720" w:hanging="720"/>
      </w:pPr>
      <w:bookmarkStart w:id="29" w:name="_ENREF_29"/>
      <w:r w:rsidRPr="0010134C">
        <w:t>29.</w:t>
      </w:r>
      <w:r w:rsidRPr="0010134C">
        <w:tab/>
        <w:t xml:space="preserve">Boros J, Lim FL, Darieva Z, Pic-Taylor A, Harman R, Morgan BA, Sharrocks AD: </w:t>
      </w:r>
      <w:r w:rsidRPr="0010134C">
        <w:rPr>
          <w:b/>
        </w:rPr>
        <w:t>Molecular determinants of the cell-cycle regulated Mcm1p-Fkh2p transcription factor complex.</w:t>
      </w:r>
      <w:r w:rsidRPr="0010134C">
        <w:t xml:space="preserve"> </w:t>
      </w:r>
      <w:r w:rsidRPr="0010134C">
        <w:rPr>
          <w:i/>
        </w:rPr>
        <w:t xml:space="preserve">Nucleic Acids Res </w:t>
      </w:r>
      <w:r w:rsidRPr="0010134C">
        <w:t>2003,</w:t>
      </w:r>
      <w:r w:rsidRPr="0010134C">
        <w:rPr>
          <w:b/>
        </w:rPr>
        <w:t xml:space="preserve"> 31:</w:t>
      </w:r>
      <w:r w:rsidRPr="0010134C">
        <w:t>2279-2288.</w:t>
      </w:r>
      <w:bookmarkEnd w:id="29"/>
    </w:p>
    <w:p w:rsidR="0010134C" w:rsidRPr="0010134C" w:rsidRDefault="0010134C" w:rsidP="0010134C">
      <w:pPr>
        <w:pStyle w:val="EndNoteBibliography"/>
        <w:ind w:left="720" w:hanging="720"/>
      </w:pPr>
      <w:bookmarkStart w:id="30" w:name="_ENREF_30"/>
      <w:r w:rsidRPr="0010134C">
        <w:t>30.</w:t>
      </w:r>
      <w:r w:rsidRPr="0010134C">
        <w:tab/>
        <w:t xml:space="preserve">Teixeira MC, Monteiro PT, Sa-Correia I: </w:t>
      </w:r>
      <w:r w:rsidRPr="0010134C">
        <w:rPr>
          <w:b/>
        </w:rPr>
        <w:t xml:space="preserve">Predicting gene and genomic regulation in </w:t>
      </w:r>
      <w:r w:rsidRPr="0010134C">
        <w:rPr>
          <w:b/>
          <w:i/>
        </w:rPr>
        <w:t>Saccharomyces cerevisiae</w:t>
      </w:r>
      <w:r w:rsidRPr="0010134C">
        <w:rPr>
          <w:b/>
        </w:rPr>
        <w:t>, using the YEASTRACT database: A step-by-step guided analysis.</w:t>
      </w:r>
      <w:r w:rsidRPr="0010134C">
        <w:t xml:space="preserve"> </w:t>
      </w:r>
      <w:r w:rsidRPr="0010134C">
        <w:rPr>
          <w:i/>
        </w:rPr>
        <w:t xml:space="preserve">Methods Mol Biol </w:t>
      </w:r>
      <w:r w:rsidRPr="0010134C">
        <w:t xml:space="preserve">2016, </w:t>
      </w:r>
      <w:r w:rsidRPr="0010134C">
        <w:rPr>
          <w:b/>
        </w:rPr>
        <w:t>1361:</w:t>
      </w:r>
      <w:r w:rsidRPr="0010134C">
        <w:t>391-404.</w:t>
      </w:r>
      <w:bookmarkEnd w:id="30"/>
    </w:p>
    <w:p w:rsidR="00571C4A" w:rsidRPr="008E4F2A" w:rsidRDefault="008D4C1F" w:rsidP="006A06A5">
      <w:pPr>
        <w:pStyle w:val="EndNoteBibliography"/>
        <w:ind w:left="720" w:hanging="720"/>
        <w:rPr>
          <w:rFonts w:eastAsia="等线"/>
          <w:kern w:val="0"/>
          <w:sz w:val="22"/>
        </w:rPr>
      </w:pPr>
      <w:r w:rsidRPr="008E4F2A">
        <w:rPr>
          <w:rFonts w:eastAsia="等线"/>
          <w:kern w:val="0"/>
          <w:sz w:val="22"/>
        </w:rPr>
        <w:fldChar w:fldCharType="end"/>
      </w:r>
    </w:p>
    <w:sectPr w:rsidR="00571C4A" w:rsidRPr="008E4F2A" w:rsidSect="00571C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7F8" w:rsidRDefault="00B967F8" w:rsidP="003C30F6">
      <w:r>
        <w:separator/>
      </w:r>
    </w:p>
  </w:endnote>
  <w:endnote w:type="continuationSeparator" w:id="0">
    <w:p w:rsidR="00B967F8" w:rsidRDefault="00B967F8" w:rsidP="003C3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2576731"/>
      <w:docPartObj>
        <w:docPartGallery w:val="Page Numbers (Bottom of Page)"/>
        <w:docPartUnique/>
      </w:docPartObj>
    </w:sdtPr>
    <w:sdtContent>
      <w:p w:rsidR="002261CD" w:rsidRPr="008E4F2A" w:rsidRDefault="008D4C1F">
        <w:pPr>
          <w:pStyle w:val="Footer"/>
          <w:jc w:val="center"/>
        </w:pPr>
        <w:r w:rsidRPr="008E4F2A">
          <w:fldChar w:fldCharType="begin"/>
        </w:r>
        <w:r w:rsidR="002261CD" w:rsidRPr="008E4F2A">
          <w:instrText>PAGE   \* MERGEFORMAT</w:instrText>
        </w:r>
        <w:r w:rsidRPr="008E4F2A">
          <w:fldChar w:fldCharType="separate"/>
        </w:r>
        <w:r w:rsidR="00637787" w:rsidRPr="00637787">
          <w:rPr>
            <w:noProof/>
            <w:lang w:val="zh-CN"/>
          </w:rPr>
          <w:t>1</w:t>
        </w:r>
        <w:r w:rsidRPr="008E4F2A">
          <w:fldChar w:fldCharType="end"/>
        </w:r>
      </w:p>
    </w:sdtContent>
  </w:sdt>
  <w:p w:rsidR="002261CD" w:rsidRPr="008E4F2A" w:rsidRDefault="002261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7F8" w:rsidRDefault="00B967F8" w:rsidP="003C30F6">
      <w:r>
        <w:separator/>
      </w:r>
    </w:p>
  </w:footnote>
  <w:footnote w:type="continuationSeparator" w:id="0">
    <w:p w:rsidR="00B967F8" w:rsidRDefault="00B967F8" w:rsidP="003C30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00pear29twdfme9at9v0r01vxarw9ed9pdt&quot;&gt;MCF Promoters&lt;record-ids&gt;&lt;item&gt;46&lt;/item&gt;&lt;item&gt;48&lt;/item&gt;&lt;item&gt;49&lt;/item&gt;&lt;item&gt;51&lt;/item&gt;&lt;item&gt;52&lt;/item&gt;&lt;item&gt;53&lt;/item&gt;&lt;item&gt;54&lt;/item&gt;&lt;item&gt;55&lt;/item&gt;&lt;item&gt;56&lt;/item&gt;&lt;item&gt;57&lt;/item&gt;&lt;item&gt;58&lt;/item&gt;&lt;item&gt;60&lt;/item&gt;&lt;item&gt;61&lt;/item&gt;&lt;item&gt;63&lt;/item&gt;&lt;item&gt;64&lt;/item&gt;&lt;item&gt;66&lt;/item&gt;&lt;item&gt;67&lt;/item&gt;&lt;item&gt;68&lt;/item&gt;&lt;item&gt;69&lt;/item&gt;&lt;item&gt;70&lt;/item&gt;&lt;item&gt;71&lt;/item&gt;&lt;item&gt;72&lt;/item&gt;&lt;item&gt;81&lt;/item&gt;&lt;item&gt;88&lt;/item&gt;&lt;/record-ids&gt;&lt;/item&gt;&lt;/Libraries&gt;"/>
  </w:docVars>
  <w:rsids>
    <w:rsidRoot w:val="005811F7"/>
    <w:rsid w:val="000072F5"/>
    <w:rsid w:val="00020358"/>
    <w:rsid w:val="000400C8"/>
    <w:rsid w:val="0010134C"/>
    <w:rsid w:val="001405BE"/>
    <w:rsid w:val="0017355A"/>
    <w:rsid w:val="001B5883"/>
    <w:rsid w:val="00207B6D"/>
    <w:rsid w:val="002261CD"/>
    <w:rsid w:val="00245E2B"/>
    <w:rsid w:val="00283136"/>
    <w:rsid w:val="002C4548"/>
    <w:rsid w:val="002E6AEC"/>
    <w:rsid w:val="002F14D2"/>
    <w:rsid w:val="002F3307"/>
    <w:rsid w:val="00315734"/>
    <w:rsid w:val="0032085C"/>
    <w:rsid w:val="00367A72"/>
    <w:rsid w:val="00370694"/>
    <w:rsid w:val="00371DA9"/>
    <w:rsid w:val="00382565"/>
    <w:rsid w:val="003C30F6"/>
    <w:rsid w:val="003D0D6A"/>
    <w:rsid w:val="003E69BC"/>
    <w:rsid w:val="003E7B2D"/>
    <w:rsid w:val="00414FEF"/>
    <w:rsid w:val="00571C4A"/>
    <w:rsid w:val="005811F7"/>
    <w:rsid w:val="005817B6"/>
    <w:rsid w:val="005A727A"/>
    <w:rsid w:val="005B0507"/>
    <w:rsid w:val="00637787"/>
    <w:rsid w:val="00670282"/>
    <w:rsid w:val="006A06A5"/>
    <w:rsid w:val="0077361D"/>
    <w:rsid w:val="007D1633"/>
    <w:rsid w:val="00841DC9"/>
    <w:rsid w:val="00870E88"/>
    <w:rsid w:val="008749F4"/>
    <w:rsid w:val="00876A14"/>
    <w:rsid w:val="00890FE5"/>
    <w:rsid w:val="008A09F5"/>
    <w:rsid w:val="008B097A"/>
    <w:rsid w:val="008C6CE7"/>
    <w:rsid w:val="008D4C1F"/>
    <w:rsid w:val="008E4F2A"/>
    <w:rsid w:val="00904BB4"/>
    <w:rsid w:val="009B7509"/>
    <w:rsid w:val="00A23DE3"/>
    <w:rsid w:val="00A36F40"/>
    <w:rsid w:val="00A86191"/>
    <w:rsid w:val="00AC123D"/>
    <w:rsid w:val="00AE2EC6"/>
    <w:rsid w:val="00B6193E"/>
    <w:rsid w:val="00B64F77"/>
    <w:rsid w:val="00B921CE"/>
    <w:rsid w:val="00B967F8"/>
    <w:rsid w:val="00C75A04"/>
    <w:rsid w:val="00CB6AF1"/>
    <w:rsid w:val="00D02532"/>
    <w:rsid w:val="00D225C0"/>
    <w:rsid w:val="00D85E63"/>
    <w:rsid w:val="00E20E67"/>
    <w:rsid w:val="00E5209D"/>
    <w:rsid w:val="00EB4F5F"/>
    <w:rsid w:val="00EB6A4A"/>
    <w:rsid w:val="00EC3891"/>
    <w:rsid w:val="00F72E70"/>
    <w:rsid w:val="00FB75B1"/>
    <w:rsid w:val="00FC3BAE"/>
    <w:rsid w:val="00FD05C3"/>
    <w:rsid w:val="00FE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0F6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3C3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0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C30F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C3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C30F6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30F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C3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3C30F6"/>
  </w:style>
  <w:style w:type="character" w:customStyle="1" w:styleId="Heading1Char">
    <w:name w:val="Heading 1 Char"/>
    <w:basedOn w:val="DefaultParagraphFont"/>
    <w:link w:val="Heading1"/>
    <w:uiPriority w:val="9"/>
    <w:rsid w:val="003C30F6"/>
    <w:rPr>
      <w:b/>
      <w:bCs/>
      <w:kern w:val="44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3C30F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C30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2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2F5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3DE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3DE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3D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DE3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0"/>
    <w:rsid w:val="00670282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70282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0"/>
    <w:rsid w:val="00670282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rsid w:val="00670282"/>
    <w:rPr>
      <w:rFonts w:ascii="Times New Roman" w:hAnsi="Times New Roman" w:cs="Times New Roman"/>
      <w:noProof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eastract.com/view.php?existing=consensus&amp;proteinname=Fkh1p&amp;consensus=RTAAAYAA" TargetMode="External"/><Relationship Id="rId13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hyperlink" Target="http://www.yeastract.com/view.php?existing=consensus&amp;proteinname=Fkh1p&amp;consensus=GTMAACAA" TargetMode="Externa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://www.yeastract.com/" TargetMode="External"/><Relationship Id="rId5" Type="http://schemas.openxmlformats.org/officeDocument/2006/relationships/endnotes" Target="endnotes.xml"/><Relationship Id="rId15" Type="http://schemas.openxmlformats.org/officeDocument/2006/relationships/chart" Target="charts/chart4.xml"/><Relationship Id="rId10" Type="http://schemas.openxmlformats.org/officeDocument/2006/relationships/hyperlink" Target="http://www.yeastract.com/view.php?existing=consensus&amp;proteinname=Fkh1p&amp;consensus=RYAAACAWW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yeastract.com/view.php?existing=consensus&amp;proteinname=Fkh1p&amp;consensus=RYMAAYA" TargetMode="Externa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oleObject" Target="file:///C:\Users\Administrator\Desktop\yEGFP\XL_LX03-yEGFP_2017-01-19%2021-07-53_BR004066%20-%20%20Quantification%20Cq%20Result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Microsoft%20Word%20&#20013;&#30340;&#22270;&#34920;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package" Target="../embeddings/Microsoft_Office_Excel_Worksheet2.xlsx"/><Relationship Id="rId1" Type="http://schemas.openxmlformats.org/officeDocument/2006/relationships/themeOverride" Target="../theme/themeOverride2.xml"/><Relationship Id="rId4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6936506323006"/>
          <c:y val="3.2835236589797812E-2"/>
          <c:w val="0.75427418643176103"/>
          <c:h val="0.81102990057762503"/>
        </c:manualLayout>
      </c:layout>
      <c:barChart>
        <c:barDir val="col"/>
        <c:grouping val="clustered"/>
        <c:ser>
          <c:idx val="0"/>
          <c:order val="0"/>
          <c:tx>
            <c:strRef>
              <c:f>'C:\Users\XiongL\Desktop\ModFitWinTrial\[20160425.xls]Sheet3'!$A$43</c:f>
              <c:strCache>
                <c:ptCount val="1"/>
                <c:pt idx="0">
                  <c:v>6h Hyg-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[1]Sheet3!$B$54:$G$54</c:f>
                <c:numCache>
                  <c:formatCode>General</c:formatCode>
                  <c:ptCount val="6"/>
                  <c:pt idx="0">
                    <c:v>22.5</c:v>
                  </c:pt>
                  <c:pt idx="1">
                    <c:v>3200</c:v>
                  </c:pt>
                  <c:pt idx="2">
                    <c:v>150</c:v>
                  </c:pt>
                  <c:pt idx="3">
                    <c:v>125</c:v>
                  </c:pt>
                  <c:pt idx="4">
                    <c:v>69.5</c:v>
                  </c:pt>
                  <c:pt idx="5">
                    <c:v>950</c:v>
                  </c:pt>
                </c:numCache>
              </c:numRef>
            </c:plus>
            <c:minus>
              <c:numRef>
                <c:f>[1]Sheet3!$B$55:$G$55</c:f>
                <c:numCache>
                  <c:formatCode>General</c:formatCode>
                  <c:ptCount val="6"/>
                  <c:pt idx="0">
                    <c:v>31.819805153394647</c:v>
                  </c:pt>
                  <c:pt idx="1">
                    <c:v>4525.4833995939034</c:v>
                  </c:pt>
                  <c:pt idx="2">
                    <c:v>212.13203435596432</c:v>
                  </c:pt>
                  <c:pt idx="3">
                    <c:v>176.77669529663663</c:v>
                  </c:pt>
                  <c:pt idx="4">
                    <c:v>98.287842584930104</c:v>
                  </c:pt>
                  <c:pt idx="5">
                    <c:v>1343.5028842544398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[1]Sheet3!$B$42:$G$42</c:f>
              <c:strCache>
                <c:ptCount val="6"/>
                <c:pt idx="0">
                  <c:v>Control</c:v>
                </c:pt>
                <c:pt idx="1">
                  <c:v>TDH3</c:v>
                </c:pt>
                <c:pt idx="2">
                  <c:v>TEF1</c:v>
                </c:pt>
                <c:pt idx="3">
                  <c:v>Hsp12</c:v>
                </c:pt>
                <c:pt idx="4">
                  <c:v>TPS1</c:v>
                </c:pt>
                <c:pt idx="5">
                  <c:v>aTEF1</c:v>
                </c:pt>
              </c:strCache>
            </c:strRef>
          </c:cat>
          <c:val>
            <c:numRef>
              <c:f>[1]Sheet3!$B$43:$G$43</c:f>
              <c:numCache>
                <c:formatCode>General</c:formatCode>
                <c:ptCount val="6"/>
                <c:pt idx="0">
                  <c:v>787.5</c:v>
                </c:pt>
                <c:pt idx="1">
                  <c:v>32500</c:v>
                </c:pt>
                <c:pt idx="2">
                  <c:v>21750</c:v>
                </c:pt>
                <c:pt idx="3">
                  <c:v>7754</c:v>
                </c:pt>
                <c:pt idx="4">
                  <c:v>2589.5</c:v>
                </c:pt>
                <c:pt idx="5">
                  <c:v>51850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3E1-42E8-84D5-30A8BE038738}"/>
            </c:ext>
          </c:extLst>
        </c:ser>
        <c:ser>
          <c:idx val="1"/>
          <c:order val="1"/>
          <c:tx>
            <c:strRef>
              <c:f>'C:\Users\XiongL\Desktop\ModFitWinTrial\[20160425.xls]Sheet3'!$A$44</c:f>
              <c:strCache>
                <c:ptCount val="1"/>
                <c:pt idx="0">
                  <c:v>6h Hyg+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[1]Sheet3!$B$39:$G$39</c:f>
                <c:numCache>
                  <c:formatCode>General</c:formatCode>
                  <c:ptCount val="6"/>
                  <c:pt idx="0">
                    <c:v>7</c:v>
                  </c:pt>
                  <c:pt idx="1">
                    <c:v>850</c:v>
                  </c:pt>
                  <c:pt idx="2">
                    <c:v>800</c:v>
                  </c:pt>
                  <c:pt idx="3">
                    <c:v>253</c:v>
                  </c:pt>
                  <c:pt idx="4">
                    <c:v>652</c:v>
                  </c:pt>
                  <c:pt idx="5">
                    <c:v>1450</c:v>
                  </c:pt>
                </c:numCache>
              </c:numRef>
            </c:plus>
            <c:minus>
              <c:numRef>
                <c:f>[1]Sheet3!$B$40:$G$40</c:f>
                <c:numCache>
                  <c:formatCode>General</c:formatCode>
                  <c:ptCount val="6"/>
                  <c:pt idx="0">
                    <c:v>9.8994949366116725</c:v>
                  </c:pt>
                  <c:pt idx="1">
                    <c:v>1202.0815280171298</c:v>
                  </c:pt>
                  <c:pt idx="2">
                    <c:v>1131.3708498984756</c:v>
                  </c:pt>
                  <c:pt idx="3">
                    <c:v>357.79603128039247</c:v>
                  </c:pt>
                  <c:pt idx="4">
                    <c:v>922.06724266725791</c:v>
                  </c:pt>
                  <c:pt idx="5">
                    <c:v>2050.6096654409876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[1]Sheet3!$B$42:$G$42</c:f>
              <c:strCache>
                <c:ptCount val="6"/>
                <c:pt idx="0">
                  <c:v>Control</c:v>
                </c:pt>
                <c:pt idx="1">
                  <c:v>TDH3</c:v>
                </c:pt>
                <c:pt idx="2">
                  <c:v>TEF1</c:v>
                </c:pt>
                <c:pt idx="3">
                  <c:v>Hsp12</c:v>
                </c:pt>
                <c:pt idx="4">
                  <c:v>TPS1</c:v>
                </c:pt>
                <c:pt idx="5">
                  <c:v>aTEF1</c:v>
                </c:pt>
              </c:strCache>
            </c:strRef>
          </c:cat>
          <c:val>
            <c:numRef>
              <c:f>[1]Sheet3!$B$44:$G$44</c:f>
              <c:numCache>
                <c:formatCode>General</c:formatCode>
                <c:ptCount val="6"/>
                <c:pt idx="0">
                  <c:v>862</c:v>
                </c:pt>
                <c:pt idx="1">
                  <c:v>36350</c:v>
                </c:pt>
                <c:pt idx="2">
                  <c:v>25600</c:v>
                </c:pt>
                <c:pt idx="3">
                  <c:v>9296</c:v>
                </c:pt>
                <c:pt idx="4">
                  <c:v>2424</c:v>
                </c:pt>
                <c:pt idx="5">
                  <c:v>53950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3E1-42E8-84D5-30A8BE038738}"/>
            </c:ext>
          </c:extLst>
        </c:ser>
        <c:ser>
          <c:idx val="2"/>
          <c:order val="2"/>
          <c:tx>
            <c:strRef>
              <c:f>'C:\Users\XiongL\Desktop\ModFitWinTrial\[20160425.xls]Sheet3'!$A$45</c:f>
              <c:strCache>
                <c:ptCount val="1"/>
                <c:pt idx="0">
                  <c:v>24h Hyg-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[1]Sheet3!$I$54:$N$54</c:f>
                <c:numCache>
                  <c:formatCode>General</c:formatCode>
                  <c:ptCount val="6"/>
                  <c:pt idx="0">
                    <c:v>32</c:v>
                  </c:pt>
                  <c:pt idx="1">
                    <c:v>550</c:v>
                  </c:pt>
                  <c:pt idx="2">
                    <c:v>450</c:v>
                  </c:pt>
                  <c:pt idx="3">
                    <c:v>450</c:v>
                  </c:pt>
                  <c:pt idx="4">
                    <c:v>60.5</c:v>
                  </c:pt>
                  <c:pt idx="5">
                    <c:v>2950</c:v>
                  </c:pt>
                </c:numCache>
              </c:numRef>
            </c:plus>
            <c:minus>
              <c:numRef>
                <c:f>[1]Sheet3!$I$55:$N$55</c:f>
                <c:numCache>
                  <c:formatCode>General</c:formatCode>
                  <c:ptCount val="6"/>
                  <c:pt idx="0">
                    <c:v>45.254833995939052</c:v>
                  </c:pt>
                  <c:pt idx="1">
                    <c:v>777.81745930520128</c:v>
                  </c:pt>
                  <c:pt idx="2">
                    <c:v>636.39610306789302</c:v>
                  </c:pt>
                  <c:pt idx="3">
                    <c:v>636.39610306789302</c:v>
                  </c:pt>
                  <c:pt idx="4">
                    <c:v>85.559920523572245</c:v>
                  </c:pt>
                  <c:pt idx="5">
                    <c:v>4171.93000900063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[1]Sheet3!$B$42:$G$42</c:f>
              <c:strCache>
                <c:ptCount val="6"/>
                <c:pt idx="0">
                  <c:v>Control</c:v>
                </c:pt>
                <c:pt idx="1">
                  <c:v>TDH3</c:v>
                </c:pt>
                <c:pt idx="2">
                  <c:v>TEF1</c:v>
                </c:pt>
                <c:pt idx="3">
                  <c:v>Hsp12</c:v>
                </c:pt>
                <c:pt idx="4">
                  <c:v>TPS1</c:v>
                </c:pt>
                <c:pt idx="5">
                  <c:v>aTEF1</c:v>
                </c:pt>
              </c:strCache>
            </c:strRef>
          </c:cat>
          <c:val>
            <c:numRef>
              <c:f>[1]Sheet3!$B$45:$G$45</c:f>
              <c:numCache>
                <c:formatCode>General</c:formatCode>
                <c:ptCount val="6"/>
                <c:pt idx="0">
                  <c:v>1626</c:v>
                </c:pt>
                <c:pt idx="1">
                  <c:v>34250</c:v>
                </c:pt>
                <c:pt idx="2">
                  <c:v>19550</c:v>
                </c:pt>
                <c:pt idx="3">
                  <c:v>17550</c:v>
                </c:pt>
                <c:pt idx="4">
                  <c:v>2848.5</c:v>
                </c:pt>
                <c:pt idx="5">
                  <c:v>39950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3E1-42E8-84D5-30A8BE038738}"/>
            </c:ext>
          </c:extLst>
        </c:ser>
        <c:ser>
          <c:idx val="3"/>
          <c:order val="3"/>
          <c:tx>
            <c:strRef>
              <c:f>'C:\Users\XiongL\Desktop\ModFitWinTrial\[20160425.xls]Sheet3'!$A$46</c:f>
              <c:strCache>
                <c:ptCount val="1"/>
                <c:pt idx="0">
                  <c:v>24h Hyg+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[1]Sheet3!$I$39:$N$39</c:f>
                <c:numCache>
                  <c:formatCode>General</c:formatCode>
                  <c:ptCount val="6"/>
                  <c:pt idx="0">
                    <c:v>166</c:v>
                  </c:pt>
                  <c:pt idx="1">
                    <c:v>2250</c:v>
                  </c:pt>
                  <c:pt idx="2">
                    <c:v>350</c:v>
                  </c:pt>
                  <c:pt idx="3">
                    <c:v>450</c:v>
                  </c:pt>
                  <c:pt idx="4">
                    <c:v>25.5</c:v>
                  </c:pt>
                  <c:pt idx="5">
                    <c:v>600</c:v>
                  </c:pt>
                </c:numCache>
              </c:numRef>
            </c:plus>
            <c:minus>
              <c:numRef>
                <c:f>[1]Sheet3!$I$40:$N$40</c:f>
                <c:numCache>
                  <c:formatCode>General</c:formatCode>
                  <c:ptCount val="6"/>
                  <c:pt idx="0">
                    <c:v>234.75945135393383</c:v>
                  </c:pt>
                  <c:pt idx="1">
                    <c:v>3181.9805153394645</c:v>
                  </c:pt>
                  <c:pt idx="2">
                    <c:v>494.97474683058334</c:v>
                  </c:pt>
                  <c:pt idx="3">
                    <c:v>636.39610306789302</c:v>
                  </c:pt>
                  <c:pt idx="4">
                    <c:v>36.062445840513938</c:v>
                  </c:pt>
                  <c:pt idx="5">
                    <c:v>848.52813742385717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[1]Sheet3!$B$42:$G$42</c:f>
              <c:strCache>
                <c:ptCount val="6"/>
                <c:pt idx="0">
                  <c:v>Control</c:v>
                </c:pt>
                <c:pt idx="1">
                  <c:v>TDH3</c:v>
                </c:pt>
                <c:pt idx="2">
                  <c:v>TEF1</c:v>
                </c:pt>
                <c:pt idx="3">
                  <c:v>Hsp12</c:v>
                </c:pt>
                <c:pt idx="4">
                  <c:v>TPS1</c:v>
                </c:pt>
                <c:pt idx="5">
                  <c:v>aTEF1</c:v>
                </c:pt>
              </c:strCache>
            </c:strRef>
          </c:cat>
          <c:val>
            <c:numRef>
              <c:f>[1]Sheet3!$B$46:$G$46</c:f>
              <c:numCache>
                <c:formatCode>General</c:formatCode>
                <c:ptCount val="6"/>
                <c:pt idx="0">
                  <c:v>1892</c:v>
                </c:pt>
                <c:pt idx="1">
                  <c:v>27650</c:v>
                </c:pt>
                <c:pt idx="2">
                  <c:v>19250</c:v>
                </c:pt>
                <c:pt idx="3">
                  <c:v>16250</c:v>
                </c:pt>
                <c:pt idx="4">
                  <c:v>2405.5</c:v>
                </c:pt>
                <c:pt idx="5">
                  <c:v>33100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3E1-42E8-84D5-30A8BE038738}"/>
            </c:ext>
          </c:extLst>
        </c:ser>
        <c:dLbls/>
        <c:gapWidth val="219"/>
        <c:overlap val="-27"/>
        <c:axId val="251674624"/>
        <c:axId val="251676160"/>
      </c:barChart>
      <c:catAx>
        <c:axId val="251674624"/>
        <c:scaling>
          <c:orientation val="minMax"/>
        </c:scaling>
        <c:axPos val="b"/>
        <c:numFmt formatCode="General" sourceLinked="1"/>
        <c:maj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676160"/>
        <c:crosses val="autoZero"/>
        <c:auto val="1"/>
        <c:lblAlgn val="ctr"/>
        <c:lblOffset val="100"/>
      </c:catAx>
      <c:valAx>
        <c:axId val="2516761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/>
                  <a:t>GFP Fluorescence (a.u.)</a:t>
                </a:r>
                <a:endParaRPr lang="zh-CN" altLang="en-US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in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674624"/>
        <c:crosses val="autoZero"/>
        <c:crossBetween val="between"/>
        <c:minorUnit val="500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5664186465271801"/>
          <c:y val="3.5777282061130698E-2"/>
          <c:w val="0.74729179210096308"/>
          <c:h val="0.1018953775243390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>
        <c:manualLayout>
          <c:layoutTarget val="inner"/>
          <c:xMode val="edge"/>
          <c:yMode val="edge"/>
          <c:x val="0.16473616071079494"/>
          <c:y val="5.1388888888888887E-2"/>
          <c:w val="0.78228642472322529"/>
          <c:h val="0.75194444444444464"/>
        </c:manualLayout>
      </c:layout>
      <c:scatterChart>
        <c:scatterStyle val="lineMarker"/>
        <c:ser>
          <c:idx val="0"/>
          <c:order val="0"/>
          <c:spPr>
            <a:ln w="19050" cap="rnd">
              <a:noFill/>
              <a:round/>
            </a:ln>
            <a:effectLst/>
          </c:spPr>
          <c:marker>
            <c:symbol val="diamond"/>
            <c:size val="7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28575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forward val="0.25"/>
            <c:backward val="0.25"/>
            <c:dispRSqr val="1"/>
            <c:trendlineLbl>
              <c:layout>
                <c:manualLayout>
                  <c:x val="-0.23627431377433336"/>
                  <c:y val="-2.302995604610629E-2"/>
                </c:manualLayout>
              </c:layout>
              <c:numFmt formatCode="#,##0.00_);[Red]\(#,##0.00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1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</c:trendlineLbl>
          </c:trendline>
          <c:errBars>
            <c:errDir val="x"/>
            <c:errBarType val="both"/>
            <c:errValType val="cust"/>
            <c:plus>
              <c:numRef>
                <c:f>Sheet1!$H$155:$L$155</c:f>
                <c:numCache>
                  <c:formatCode>General</c:formatCode>
                  <c:ptCount val="5"/>
                  <c:pt idx="0">
                    <c:v>7.722852537367686E-2</c:v>
                  </c:pt>
                  <c:pt idx="1">
                    <c:v>2.5914903209854682E-2</c:v>
                  </c:pt>
                  <c:pt idx="2">
                    <c:v>4.1057558645778862E-2</c:v>
                  </c:pt>
                  <c:pt idx="3">
                    <c:v>1.1749040033381066E-2</c:v>
                  </c:pt>
                  <c:pt idx="4">
                    <c:v>9.4689452761510765E-2</c:v>
                  </c:pt>
                </c:numCache>
              </c:numRef>
            </c:plus>
            <c:minus>
              <c:numRef>
                <c:f>Sheet1!$H$156:$L$156</c:f>
                <c:numCache>
                  <c:formatCode>General</c:formatCode>
                  <c:ptCount val="5"/>
                  <c:pt idx="0">
                    <c:v>9.3997296503999045E-2</c:v>
                  </c:pt>
                  <c:pt idx="1">
                    <c:v>2.7559960032493617E-2</c:v>
                  </c:pt>
                  <c:pt idx="2">
                    <c:v>4.5348242368082652E-2</c:v>
                  </c:pt>
                  <c:pt idx="3">
                    <c:v>1.2075747700674096E-2</c:v>
                  </c:pt>
                  <c:pt idx="4">
                    <c:v>0.12126284867284109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errBars>
            <c:errDir val="y"/>
            <c:errBarType val="both"/>
            <c:errValType val="cust"/>
            <c:plus>
              <c:numRef>
                <c:f>Sheet1!$N$153:$R$153</c:f>
                <c:numCache>
                  <c:formatCode>General</c:formatCode>
                  <c:ptCount val="5"/>
                  <c:pt idx="0">
                    <c:v>0.23456815479814699</c:v>
                  </c:pt>
                  <c:pt idx="1">
                    <c:v>0.20063508808861796</c:v>
                  </c:pt>
                  <c:pt idx="2">
                    <c:v>5.4139730182079057E-2</c:v>
                  </c:pt>
                  <c:pt idx="3">
                    <c:v>4.7248549993092519E-2</c:v>
                  </c:pt>
                  <c:pt idx="4">
                    <c:v>0.14844683963675304</c:v>
                  </c:pt>
                </c:numCache>
              </c:numRef>
            </c:plus>
            <c:minus>
              <c:numRef>
                <c:f>Sheet1!$N$153:$R$153</c:f>
                <c:numCache>
                  <c:formatCode>General</c:formatCode>
                  <c:ptCount val="5"/>
                  <c:pt idx="0">
                    <c:v>0.23456815479814699</c:v>
                  </c:pt>
                  <c:pt idx="1">
                    <c:v>0.20063508808861796</c:v>
                  </c:pt>
                  <c:pt idx="2">
                    <c:v>5.4139730182079057E-2</c:v>
                  </c:pt>
                  <c:pt idx="3">
                    <c:v>4.7248549993092519E-2</c:v>
                  </c:pt>
                  <c:pt idx="4">
                    <c:v>0.14844683963675304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Sheet1!$H$157:$L$157</c:f>
              <c:numCache>
                <c:formatCode>General</c:formatCode>
                <c:ptCount val="5"/>
                <c:pt idx="0">
                  <c:v>2.8698497500363378</c:v>
                </c:pt>
                <c:pt idx="1">
                  <c:v>1.7083877388800701</c:v>
                </c:pt>
                <c:pt idx="2">
                  <c:v>1.0033833412492399</c:v>
                </c:pt>
                <c:pt idx="3">
                  <c:v>0.66815763794543426</c:v>
                </c:pt>
                <c:pt idx="4">
                  <c:v>3.5912393416622401</c:v>
                </c:pt>
              </c:numCache>
            </c:numRef>
          </c:xVal>
          <c:yVal>
            <c:numRef>
              <c:f>Sheet1!$H$158:$L$158</c:f>
              <c:numCache>
                <c:formatCode>General</c:formatCode>
                <c:ptCount val="5"/>
                <c:pt idx="0">
                  <c:v>1.665576147612077</c:v>
                </c:pt>
                <c:pt idx="1">
                  <c:v>1.623213693948399</c:v>
                </c:pt>
                <c:pt idx="2">
                  <c:v>1.1819320980465755</c:v>
                </c:pt>
                <c:pt idx="3">
                  <c:v>1.0825938211468886</c:v>
                </c:pt>
                <c:pt idx="4">
                  <c:v>1.9014048586276224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B436-4244-BE94-825CF9B0A597}"/>
            </c:ext>
          </c:extLst>
        </c:ser>
        <c:dLbls/>
        <c:axId val="251748352"/>
        <c:axId val="251750272"/>
      </c:scatterChart>
      <c:valAx>
        <c:axId val="251748352"/>
        <c:scaling>
          <c:orientation val="minMax"/>
          <c:max val="4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b="1"/>
                  <a:t>yE</a:t>
                </a:r>
                <a:r>
                  <a:rPr lang="en-US" b="1"/>
                  <a:t>GFP Fluoresence (log</a:t>
                </a:r>
                <a:r>
                  <a:rPr lang="en-US" b="1" baseline="-25000"/>
                  <a:t>10</a:t>
                </a:r>
                <a:r>
                  <a:rPr lang="en-US" b="1"/>
                  <a:t>N)</a:t>
                </a:r>
                <a:endParaRPr lang="zh-CN" b="1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750272"/>
        <c:crosses val="autoZero"/>
        <c:crossBetween val="midCat"/>
        <c:majorUnit val="1"/>
        <c:minorUnit val="0.5"/>
      </c:valAx>
      <c:valAx>
        <c:axId val="251750272"/>
        <c:scaling>
          <c:orientation val="minMax"/>
          <c:max val="2.5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Relative</a:t>
                </a:r>
                <a:r>
                  <a:rPr lang="en-US" b="1" baseline="0"/>
                  <a:t> </a:t>
                </a:r>
                <a:r>
                  <a:rPr lang="en-US" b="1"/>
                  <a:t>mRNA Expression Level (log</a:t>
                </a:r>
                <a:r>
                  <a:rPr lang="en-US" b="1" baseline="-25000"/>
                  <a:t>2</a:t>
                </a:r>
                <a:r>
                  <a:rPr lang="en-US" b="1"/>
                  <a:t>N)</a:t>
                </a:r>
                <a:endParaRPr lang="zh-CN" b="1"/>
              </a:p>
            </c:rich>
          </c:tx>
          <c:spPr>
            <a:noFill/>
            <a:ln>
              <a:noFill/>
            </a:ln>
            <a:effectLst/>
          </c:spPr>
        </c:title>
        <c:numFmt formatCode="#,##0.0_);[Red]\(#,##0.0\)" sourceLinked="0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748352"/>
        <c:crosses val="autoZero"/>
        <c:crossBetween val="midCat"/>
        <c:majorUnit val="0.5"/>
        <c:minorUnit val="0.25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hart>
    <c:autoTitleDeleted val="1"/>
    <c:plotArea>
      <c:layout>
        <c:manualLayout>
          <c:layoutTarget val="inner"/>
          <c:xMode val="edge"/>
          <c:yMode val="edge"/>
          <c:x val="0.22380228511495973"/>
          <c:y val="0.19037390222415965"/>
          <c:w val="0.72242068600963649"/>
          <c:h val="0.68084389105341081"/>
        </c:manualLayout>
      </c:layout>
      <c:scatterChart>
        <c:scatterStyle val="smoothMarker"/>
        <c:ser>
          <c:idx val="0"/>
          <c:order val="0"/>
          <c:tx>
            <c:v>G20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plus>
              <c:numRef>
                <c:f>'[Microsoft Word 中的图表]Sheet3'!$J$16:$J$23</c:f>
                <c:numCache>
                  <c:formatCode>General</c:formatCode>
                  <c:ptCount val="8"/>
                  <c:pt idx="0">
                    <c:v>6.0583333333333279E-3</c:v>
                  </c:pt>
                  <c:pt idx="1">
                    <c:v>3.605833333333331E-2</c:v>
                  </c:pt>
                  <c:pt idx="2">
                    <c:v>9.7083333333333188E-3</c:v>
                  </c:pt>
                  <c:pt idx="3">
                    <c:v>2.6574999999999908E-2</c:v>
                  </c:pt>
                  <c:pt idx="4">
                    <c:v>5.2366666666666568E-2</c:v>
                  </c:pt>
                  <c:pt idx="5">
                    <c:v>2.072499999999999E-2</c:v>
                  </c:pt>
                  <c:pt idx="6">
                    <c:v>1.6116666666666671E-2</c:v>
                  </c:pt>
                  <c:pt idx="7">
                    <c:v>2.4399999999999981E-2</c:v>
                  </c:pt>
                </c:numCache>
              </c:numRef>
            </c:plus>
            <c:minus>
              <c:numRef>
                <c:f>'[Microsoft Word 中的图表]Sheet3'!$J$26:$J$33</c:f>
                <c:numCache>
                  <c:formatCode>General</c:formatCode>
                  <c:ptCount val="8"/>
                  <c:pt idx="0">
                    <c:v>8.567777165376992E-3</c:v>
                  </c:pt>
                  <c:pt idx="1">
                    <c:v>5.0994184036569815E-2</c:v>
                  </c:pt>
                  <c:pt idx="2">
                    <c:v>1.372965666803878E-2</c:v>
                  </c:pt>
                  <c:pt idx="3">
                    <c:v>3.7582725420064869E-2</c:v>
                  </c:pt>
                  <c:pt idx="4">
                    <c:v>7.4057650216270934E-2</c:v>
                  </c:pt>
                  <c:pt idx="5">
                    <c:v>2.9309576080182385E-2</c:v>
                  </c:pt>
                  <c:pt idx="6">
                    <c:v>2.2792408580246386E-2</c:v>
                  </c:pt>
                  <c:pt idx="7">
                    <c:v>3.4506810921903497E-2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'[Microsoft Word 中的图表]Sheet3'!$I$6:$I$13</c:f>
              <c:numCache>
                <c:formatCode>General</c:formatCode>
                <c:ptCount val="8"/>
                <c:pt idx="0">
                  <c:v>0</c:v>
                </c:pt>
                <c:pt idx="1">
                  <c:v>6</c:v>
                </c:pt>
                <c:pt idx="2">
                  <c:v>12</c:v>
                </c:pt>
                <c:pt idx="3">
                  <c:v>24</c:v>
                </c:pt>
                <c:pt idx="4">
                  <c:v>36</c:v>
                </c:pt>
                <c:pt idx="5">
                  <c:v>48</c:v>
                </c:pt>
                <c:pt idx="6">
                  <c:v>60</c:v>
                </c:pt>
                <c:pt idx="7">
                  <c:v>72</c:v>
                </c:pt>
              </c:numCache>
            </c:numRef>
          </c:xVal>
          <c:yVal>
            <c:numRef>
              <c:f>'[Microsoft Word 中的图表]Sheet3'!$J$6:$J$13</c:f>
              <c:numCache>
                <c:formatCode>0.000</c:formatCode>
                <c:ptCount val="8"/>
                <c:pt idx="0">
                  <c:v>0.11859999999999998</c:v>
                </c:pt>
                <c:pt idx="1">
                  <c:v>0.66427500000000028</c:v>
                </c:pt>
                <c:pt idx="2">
                  <c:v>1.1797583333333337</c:v>
                </c:pt>
                <c:pt idx="3">
                  <c:v>1.4367916666666665</c:v>
                </c:pt>
                <c:pt idx="4">
                  <c:v>1.6217166666666665</c:v>
                </c:pt>
                <c:pt idx="5">
                  <c:v>1.7233583333333331</c:v>
                </c:pt>
                <c:pt idx="6">
                  <c:v>1.730633333333333</c:v>
                </c:pt>
                <c:pt idx="7">
                  <c:v>1.6793333333333333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553C-4BDB-A310-002CD4657996}"/>
            </c:ext>
          </c:extLst>
        </c:ser>
        <c:ser>
          <c:idx val="2"/>
          <c:order val="1"/>
          <c:tx>
            <c:v>Gal20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plus>
              <c:numRef>
                <c:f>'[Microsoft Word 中的图表]Sheet3'!$L$16:$L$23</c:f>
                <c:numCache>
                  <c:formatCode>General</c:formatCode>
                  <c:ptCount val="8"/>
                  <c:pt idx="0">
                    <c:v>6.0583333333333279E-3</c:v>
                  </c:pt>
                  <c:pt idx="1">
                    <c:v>1.3591666666666656E-2</c:v>
                  </c:pt>
                  <c:pt idx="2">
                    <c:v>5.7825000000000022E-2</c:v>
                  </c:pt>
                  <c:pt idx="3">
                    <c:v>2.8283333333333334E-2</c:v>
                  </c:pt>
                  <c:pt idx="4">
                    <c:v>3.7083333333333586E-2</c:v>
                  </c:pt>
                  <c:pt idx="5">
                    <c:v>4.0033333333333386E-2</c:v>
                  </c:pt>
                  <c:pt idx="6">
                    <c:v>2.9766666666666719E-2</c:v>
                  </c:pt>
                  <c:pt idx="7">
                    <c:v>3.6791666666666785E-2</c:v>
                  </c:pt>
                </c:numCache>
              </c:numRef>
            </c:plus>
            <c:minus>
              <c:numRef>
                <c:f>'[Microsoft Word 中的图表]Sheet3'!$L$26:$L$33</c:f>
                <c:numCache>
                  <c:formatCode>General</c:formatCode>
                  <c:ptCount val="8"/>
                  <c:pt idx="0">
                    <c:v>8.567777165376992E-3</c:v>
                  </c:pt>
                  <c:pt idx="1">
                    <c:v>1.9221519335254303E-2</c:v>
                  </c:pt>
                  <c:pt idx="2">
                    <c:v>8.1776899244224252E-2</c:v>
                  </c:pt>
                  <c:pt idx="3">
                    <c:v>3.9998673589119037E-2</c:v>
                  </c:pt>
                  <c:pt idx="4">
                    <c:v>5.244375293800263E-2</c:v>
                  </c:pt>
                  <c:pt idx="5">
                    <c:v>5.6615682947002956E-2</c:v>
                  </c:pt>
                  <c:pt idx="6">
                    <c:v>4.2096423706639227E-2</c:v>
                  </c:pt>
                  <c:pt idx="7">
                    <c:v>5.2031273982310292E-2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'[Microsoft Word 中的图表]Sheet3'!$I$6:$I$13</c:f>
              <c:numCache>
                <c:formatCode>General</c:formatCode>
                <c:ptCount val="8"/>
                <c:pt idx="0">
                  <c:v>0</c:v>
                </c:pt>
                <c:pt idx="1">
                  <c:v>6</c:v>
                </c:pt>
                <c:pt idx="2">
                  <c:v>12</c:v>
                </c:pt>
                <c:pt idx="3">
                  <c:v>24</c:v>
                </c:pt>
                <c:pt idx="4">
                  <c:v>36</c:v>
                </c:pt>
                <c:pt idx="5">
                  <c:v>48</c:v>
                </c:pt>
                <c:pt idx="6">
                  <c:v>60</c:v>
                </c:pt>
                <c:pt idx="7">
                  <c:v>72</c:v>
                </c:pt>
              </c:numCache>
            </c:numRef>
          </c:xVal>
          <c:yVal>
            <c:numRef>
              <c:f>'[Microsoft Word 中的图表]Sheet3'!$L$6:$L$13</c:f>
              <c:numCache>
                <c:formatCode>0.000</c:formatCode>
                <c:ptCount val="8"/>
                <c:pt idx="0">
                  <c:v>0.11859999999999998</c:v>
                </c:pt>
                <c:pt idx="1">
                  <c:v>0.25599166666666667</c:v>
                </c:pt>
                <c:pt idx="2">
                  <c:v>0.8299416666666668</c:v>
                </c:pt>
                <c:pt idx="3">
                  <c:v>1.5483666666666664</c:v>
                </c:pt>
                <c:pt idx="4">
                  <c:v>1.7699499999999999</c:v>
                </c:pt>
                <c:pt idx="5">
                  <c:v>1.8673333333333333</c:v>
                </c:pt>
                <c:pt idx="6">
                  <c:v>1.8795833333333334</c:v>
                </c:pt>
                <c:pt idx="7">
                  <c:v>1.8212916666666663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553C-4BDB-A310-002CD4657996}"/>
            </c:ext>
          </c:extLst>
        </c:ser>
        <c:ser>
          <c:idx val="3"/>
          <c:order val="2"/>
          <c:tx>
            <c:v>Eth40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errBars>
            <c:errDir val="y"/>
            <c:errBarType val="both"/>
            <c:errValType val="cust"/>
            <c:plus>
              <c:numRef>
                <c:f>'[Microsoft Word 中的图表]Sheet3'!$M$16:$M$23</c:f>
                <c:numCache>
                  <c:formatCode>General</c:formatCode>
                  <c:ptCount val="8"/>
                  <c:pt idx="0">
                    <c:v>6.0583333333333279E-3</c:v>
                  </c:pt>
                  <c:pt idx="1">
                    <c:v>1.3466666666666684E-2</c:v>
                  </c:pt>
                  <c:pt idx="2">
                    <c:v>7.6816666666666769E-2</c:v>
                  </c:pt>
                  <c:pt idx="3">
                    <c:v>3.6433333333333436E-2</c:v>
                  </c:pt>
                  <c:pt idx="4">
                    <c:v>3.1516666666666644E-2</c:v>
                  </c:pt>
                  <c:pt idx="5">
                    <c:v>3.2691666666666792E-2</c:v>
                  </c:pt>
                  <c:pt idx="6">
                    <c:v>2.1774999999999774E-2</c:v>
                  </c:pt>
                  <c:pt idx="7">
                    <c:v>2.7658333333333233E-2</c:v>
                  </c:pt>
                </c:numCache>
              </c:numRef>
            </c:plus>
            <c:minus>
              <c:numRef>
                <c:f>'[Microsoft Word 中的图表]Sheet3'!$M$26:$M$33</c:f>
                <c:numCache>
                  <c:formatCode>General</c:formatCode>
                  <c:ptCount val="8"/>
                  <c:pt idx="0">
                    <c:v>8.567777165376992E-3</c:v>
                  </c:pt>
                  <c:pt idx="1">
                    <c:v>1.9044742639957705E-2</c:v>
                  </c:pt>
                  <c:pt idx="2">
                    <c:v>0.10863517181629342</c:v>
                  </c:pt>
                  <c:pt idx="3">
                    <c:v>5.152451412245989E-2</c:v>
                  </c:pt>
                  <c:pt idx="4">
                    <c:v>4.457129744079201E-2</c:v>
                  </c:pt>
                  <c:pt idx="5">
                    <c:v>4.623299837658059E-2</c:v>
                  </c:pt>
                  <c:pt idx="6">
                    <c:v>3.0794500320673816E-2</c:v>
                  </c:pt>
                  <c:pt idx="7">
                    <c:v>3.9114790112635703E-2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'[Microsoft Word 中的图表]Sheet3'!$I$6:$I$13</c:f>
              <c:numCache>
                <c:formatCode>General</c:formatCode>
                <c:ptCount val="8"/>
                <c:pt idx="0">
                  <c:v>0</c:v>
                </c:pt>
                <c:pt idx="1">
                  <c:v>6</c:v>
                </c:pt>
                <c:pt idx="2">
                  <c:v>12</c:v>
                </c:pt>
                <c:pt idx="3">
                  <c:v>24</c:v>
                </c:pt>
                <c:pt idx="4">
                  <c:v>36</c:v>
                </c:pt>
                <c:pt idx="5">
                  <c:v>48</c:v>
                </c:pt>
                <c:pt idx="6">
                  <c:v>60</c:v>
                </c:pt>
                <c:pt idx="7">
                  <c:v>72</c:v>
                </c:pt>
              </c:numCache>
            </c:numRef>
          </c:xVal>
          <c:yVal>
            <c:numRef>
              <c:f>'[Microsoft Word 中的图表]Sheet3'!$M$6:$M$13</c:f>
              <c:numCache>
                <c:formatCode>0.000</c:formatCode>
                <c:ptCount val="8"/>
                <c:pt idx="0">
                  <c:v>0.11859999999999998</c:v>
                </c:pt>
                <c:pt idx="1">
                  <c:v>0.29786666666666678</c:v>
                </c:pt>
                <c:pt idx="2">
                  <c:v>0.81683333333333341</c:v>
                </c:pt>
                <c:pt idx="3">
                  <c:v>1.3602166666666669</c:v>
                </c:pt>
                <c:pt idx="4">
                  <c:v>1.5629999999999997</c:v>
                </c:pt>
                <c:pt idx="5">
                  <c:v>1.677025</c:v>
                </c:pt>
                <c:pt idx="6">
                  <c:v>1.7021416666666669</c:v>
                </c:pt>
                <c:pt idx="7">
                  <c:v>1.713325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2-553C-4BDB-A310-002CD4657996}"/>
            </c:ext>
          </c:extLst>
        </c:ser>
        <c:ser>
          <c:idx val="4"/>
          <c:order val="3"/>
          <c:tx>
            <c:v>AA5.0</c:v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errBars>
            <c:errDir val="y"/>
            <c:errBarType val="both"/>
            <c:errValType val="cust"/>
            <c:plus>
              <c:numRef>
                <c:f>'[Microsoft Word 中的图表]Sheet3'!$N$16:$N$23</c:f>
                <c:numCache>
                  <c:formatCode>General</c:formatCode>
                  <c:ptCount val="8"/>
                  <c:pt idx="0">
                    <c:v>6.0583333333333279E-3</c:v>
                  </c:pt>
                  <c:pt idx="1">
                    <c:v>2.9541666666666751E-2</c:v>
                  </c:pt>
                  <c:pt idx="2">
                    <c:v>2.0766666666666652E-2</c:v>
                  </c:pt>
                  <c:pt idx="3">
                    <c:v>3.2916666666666376E-3</c:v>
                  </c:pt>
                  <c:pt idx="4">
                    <c:v>1.1524999999999898E-2</c:v>
                  </c:pt>
                  <c:pt idx="5">
                    <c:v>7.0366666666666591E-2</c:v>
                  </c:pt>
                  <c:pt idx="6">
                    <c:v>7.7400000000000024E-2</c:v>
                  </c:pt>
                  <c:pt idx="7">
                    <c:v>5.1958333333333336E-2</c:v>
                  </c:pt>
                </c:numCache>
              </c:numRef>
            </c:plus>
            <c:minus>
              <c:numRef>
                <c:f>'[Microsoft Word 中的图表]Sheet3'!$N$26:$N$33</c:f>
                <c:numCache>
                  <c:formatCode>General</c:formatCode>
                  <c:ptCount val="8"/>
                  <c:pt idx="0">
                    <c:v>8.567777165376992E-3</c:v>
                  </c:pt>
                  <c:pt idx="1">
                    <c:v>4.1778225655105292E-2</c:v>
                  </c:pt>
                  <c:pt idx="2">
                    <c:v>2.936850164528125E-2</c:v>
                  </c:pt>
                  <c:pt idx="3">
                    <c:v>4.6551196428113962E-3</c:v>
                  </c:pt>
                  <c:pt idx="4">
                    <c:v>1.6298811306349775E-2</c:v>
                  </c:pt>
                  <c:pt idx="5">
                    <c:v>9.951349433898668E-2</c:v>
                  </c:pt>
                  <c:pt idx="6">
                    <c:v>0.1094601297276776</c:v>
                  </c:pt>
                  <c:pt idx="7">
                    <c:v>7.348017967830206E-2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'[Microsoft Word 中的图表]Sheet3'!$I$6:$I$13</c:f>
              <c:numCache>
                <c:formatCode>General</c:formatCode>
                <c:ptCount val="8"/>
                <c:pt idx="0">
                  <c:v>0</c:v>
                </c:pt>
                <c:pt idx="1">
                  <c:v>6</c:v>
                </c:pt>
                <c:pt idx="2">
                  <c:v>12</c:v>
                </c:pt>
                <c:pt idx="3">
                  <c:v>24</c:v>
                </c:pt>
                <c:pt idx="4">
                  <c:v>36</c:v>
                </c:pt>
                <c:pt idx="5">
                  <c:v>48</c:v>
                </c:pt>
                <c:pt idx="6">
                  <c:v>60</c:v>
                </c:pt>
                <c:pt idx="7">
                  <c:v>72</c:v>
                </c:pt>
              </c:numCache>
            </c:numRef>
          </c:xVal>
          <c:yVal>
            <c:numRef>
              <c:f>'[Microsoft Word 中的图表]Sheet3'!$N$6:$N$13</c:f>
              <c:numCache>
                <c:formatCode>0.000</c:formatCode>
                <c:ptCount val="8"/>
                <c:pt idx="0">
                  <c:v>0.11859999999999998</c:v>
                </c:pt>
                <c:pt idx="1">
                  <c:v>0.25905833333333333</c:v>
                </c:pt>
                <c:pt idx="2">
                  <c:v>0.8489500000000002</c:v>
                </c:pt>
                <c:pt idx="3">
                  <c:v>0.94877499999999992</c:v>
                </c:pt>
                <c:pt idx="4">
                  <c:v>0.99392500000000017</c:v>
                </c:pt>
                <c:pt idx="5">
                  <c:v>1.1436166666666665</c:v>
                </c:pt>
                <c:pt idx="6">
                  <c:v>1.4301666666666666</c:v>
                </c:pt>
                <c:pt idx="7">
                  <c:v>1.6284416666666668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3-553C-4BDB-A310-002CD4657996}"/>
            </c:ext>
          </c:extLst>
        </c:ser>
        <c:ser>
          <c:idx val="7"/>
          <c:order val="4"/>
          <c:tx>
            <c:v>X20</c:v>
          </c:tx>
          <c:spPr>
            <a:ln w="19050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cust"/>
            <c:plus>
              <c:numRef>
                <c:f>'[Microsoft Word 中的图表]Sheet3'!$Q$16:$Q$23</c:f>
                <c:numCache>
                  <c:formatCode>General</c:formatCode>
                  <c:ptCount val="8"/>
                  <c:pt idx="0">
                    <c:v>6.0583333333333279E-3</c:v>
                  </c:pt>
                  <c:pt idx="1">
                    <c:v>1.2791666666666687E-2</c:v>
                  </c:pt>
                  <c:pt idx="2">
                    <c:v>3.4575000000000029E-2</c:v>
                  </c:pt>
                  <c:pt idx="3">
                    <c:v>4.5308333333333298E-2</c:v>
                  </c:pt>
                  <c:pt idx="4">
                    <c:v>4.379166666666668E-2</c:v>
                  </c:pt>
                  <c:pt idx="5">
                    <c:v>0.10419166666666659</c:v>
                  </c:pt>
                  <c:pt idx="6">
                    <c:v>8.6158333333333226E-2</c:v>
                  </c:pt>
                  <c:pt idx="7">
                    <c:v>7.5041666666666562E-2</c:v>
                  </c:pt>
                </c:numCache>
              </c:numRef>
            </c:plus>
            <c:minus>
              <c:numRef>
                <c:f>'[Microsoft Word 中的图表]Sheet3'!$Q$26:$Q$33</c:f>
                <c:numCache>
                  <c:formatCode>General</c:formatCode>
                  <c:ptCount val="8"/>
                  <c:pt idx="0">
                    <c:v>8.567777165376992E-3</c:v>
                  </c:pt>
                  <c:pt idx="1">
                    <c:v>1.8090148485355874E-2</c:v>
                  </c:pt>
                  <c:pt idx="2">
                    <c:v>4.8896433919049812E-2</c:v>
                  </c:pt>
                  <c:pt idx="3">
                    <c:v>6.4075659488520911E-2</c:v>
                  </c:pt>
                  <c:pt idx="4">
                    <c:v>6.1930768918921811E-2</c:v>
                  </c:pt>
                  <c:pt idx="5">
                    <c:v>0.14734926808625662</c:v>
                  </c:pt>
                  <c:pt idx="6">
                    <c:v>0.12184628351146176</c:v>
                  </c:pt>
                  <c:pt idx="7">
                    <c:v>0.1061249427430809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'[Microsoft Word 中的图表]Sheet3'!$I$6:$I$13</c:f>
              <c:numCache>
                <c:formatCode>General</c:formatCode>
                <c:ptCount val="8"/>
                <c:pt idx="0">
                  <c:v>0</c:v>
                </c:pt>
                <c:pt idx="1">
                  <c:v>6</c:v>
                </c:pt>
                <c:pt idx="2">
                  <c:v>12</c:v>
                </c:pt>
                <c:pt idx="3">
                  <c:v>24</c:v>
                </c:pt>
                <c:pt idx="4">
                  <c:v>36</c:v>
                </c:pt>
                <c:pt idx="5">
                  <c:v>48</c:v>
                </c:pt>
                <c:pt idx="6">
                  <c:v>60</c:v>
                </c:pt>
                <c:pt idx="7">
                  <c:v>72</c:v>
                </c:pt>
              </c:numCache>
            </c:numRef>
          </c:xVal>
          <c:yVal>
            <c:numRef>
              <c:f>'[Microsoft Word 中的图表]Sheet3'!$Q$6:$Q$13</c:f>
              <c:numCache>
                <c:formatCode>0.000</c:formatCode>
                <c:ptCount val="8"/>
                <c:pt idx="0">
                  <c:v>0.11859999999999998</c:v>
                </c:pt>
                <c:pt idx="1">
                  <c:v>0.21789166666666668</c:v>
                </c:pt>
                <c:pt idx="2">
                  <c:v>0.42105833333333331</c:v>
                </c:pt>
                <c:pt idx="3">
                  <c:v>1.3326249999999997</c:v>
                </c:pt>
                <c:pt idx="4">
                  <c:v>1.6917083333333331</c:v>
                </c:pt>
                <c:pt idx="5">
                  <c:v>1.774575</c:v>
                </c:pt>
                <c:pt idx="6">
                  <c:v>1.7375416666666663</c:v>
                </c:pt>
                <c:pt idx="7">
                  <c:v>1.698925</c:v>
                </c:pt>
              </c:numCache>
            </c:numRef>
          </c:y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4-553C-4BDB-A310-002CD4657996}"/>
            </c:ext>
          </c:extLst>
        </c:ser>
        <c:dLbls/>
        <c:axId val="251848960"/>
        <c:axId val="251859328"/>
        <c:extLst xmlns:c16r2="http://schemas.microsoft.com/office/drawing/2015/06/chart"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'[Microsoft Word 中的图表]Sheet3'!$K$5</c15:sqref>
                        </c15:formulaRef>
                      </c:ext>
                    </c:extLst>
                    <c:strCache>
                      <c:ptCount val="1"/>
                      <c:pt idx="0">
                        <c:v>B</c:v>
                      </c:pt>
                    </c:strCache>
                  </c:strRef>
                </c:tx>
                <c:spPr>
                  <a:ln w="19050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</a:ln>
                    <a:effectLst/>
                  </c:spPr>
                </c:marker>
                <c:errBars>
                  <c:errDir val="y"/>
                  <c:errBarType val="both"/>
                  <c:errValType val="cust"/>
                  <c:noEndCap val="0"/>
                  <c:plus>
                    <c:numRef>
                      <c:extLst>
                        <c:ext uri="{02D57815-91ED-43cb-92C2-25804820EDAC}">
                          <c15:formulaRef>
                            <c15:sqref>'[Microsoft Word 中的图表]Sheet3'!$K$16:$K$23</c15:sqref>
                          </c15:formulaRef>
                        </c:ext>
                      </c:extLst>
                      <c:numCache>
                        <c:formatCode>General</c:formatCode>
                        <c:ptCount val="8"/>
                        <c:pt idx="0">
                          <c:v>6.0583333333333253E-3</c:v>
                        </c:pt>
                        <c:pt idx="1">
                          <c:v>2.4600000000000011E-2</c:v>
                        </c:pt>
                        <c:pt idx="2">
                          <c:v>1.5833333333337141E-4</c:v>
                        </c:pt>
                        <c:pt idx="3">
                          <c:v>2.3558333333333348E-2</c:v>
                        </c:pt>
                        <c:pt idx="4">
                          <c:v>4.0283333333333227E-2</c:v>
                        </c:pt>
                        <c:pt idx="5">
                          <c:v>2.8391666666666593E-2</c:v>
                        </c:pt>
                        <c:pt idx="6">
                          <c:v>3.0791666666666662E-2</c:v>
                        </c:pt>
                        <c:pt idx="7">
                          <c:v>7.078333333333342E-2</c:v>
                        </c:pt>
                      </c:numCache>
                    </c:numRef>
                  </c:plus>
                  <c:minus>
                    <c:numRef>
                      <c:extLst>
                        <c:ext uri="{02D57815-91ED-43cb-92C2-25804820EDAC}">
                          <c15:formulaRef>
                            <c15:sqref>'[Microsoft Word 中的图表]Sheet3'!$K$26:$K$33</c15:sqref>
                          </c15:formulaRef>
                        </c:ext>
                      </c:extLst>
                      <c:numCache>
                        <c:formatCode>General</c:formatCode>
                        <c:ptCount val="8"/>
                        <c:pt idx="0">
                          <c:v>8.5677771653769903E-3</c:v>
                        </c:pt>
                        <c:pt idx="1">
                          <c:v>3.4789653634378151E-2</c:v>
                        </c:pt>
                        <c:pt idx="2">
                          <c:v>2.2391714737579388E-4</c:v>
                        </c:pt>
                        <c:pt idx="3">
                          <c:v>3.3316514506906189E-2</c:v>
                        </c:pt>
                        <c:pt idx="4">
                          <c:v>5.6969236337596027E-2</c:v>
                        </c:pt>
                        <c:pt idx="5">
                          <c:v>4.015188005837602E-2</c:v>
                        </c:pt>
                        <c:pt idx="6">
                          <c:v>4.3545992608071543E-2</c:v>
                        </c:pt>
                        <c:pt idx="7">
                          <c:v>0.1001027499899757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xVal>
                  <c:numRef>
                    <c:extLst>
                      <c:ext uri="{02D57815-91ED-43cb-92C2-25804820EDAC}">
                        <c15:formulaRef>
                          <c15:sqref>'[Microsoft Word 中的图表]Sheet3'!$I$6:$I$13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6</c:v>
                      </c:pt>
                      <c:pt idx="2">
                        <c:v>12</c:v>
                      </c:pt>
                      <c:pt idx="3">
                        <c:v>24</c:v>
                      </c:pt>
                      <c:pt idx="4">
                        <c:v>36</c:v>
                      </c:pt>
                      <c:pt idx="5">
                        <c:v>48</c:v>
                      </c:pt>
                      <c:pt idx="6">
                        <c:v>60</c:v>
                      </c:pt>
                      <c:pt idx="7">
                        <c:v>72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'[Microsoft Word 中的图表]Sheet3'!$K$6:$K$13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0.11859999999999998</c:v>
                      </c:pt>
                      <c:pt idx="1">
                        <c:v>0.61288333333333345</c:v>
                      </c:pt>
                      <c:pt idx="2">
                        <c:v>1.1562250000000001</c:v>
                      </c:pt>
                      <c:pt idx="3">
                        <c:v>1.3941250000000001</c:v>
                      </c:pt>
                      <c:pt idx="4">
                        <c:v>1.5969333333333333</c:v>
                      </c:pt>
                      <c:pt idx="5">
                        <c:v>1.6981083333333333</c:v>
                      </c:pt>
                      <c:pt idx="6">
                        <c:v>1.7483416666666667</c:v>
                      </c:pt>
                      <c:pt idx="7">
                        <c:v>1.7264333333333333</c:v>
                      </c:pt>
                    </c:numCache>
                  </c:numRef>
                </c:yVal>
                <c:smooth val="1"/>
                <c:extLst>
                  <c:ext xmlns:c16="http://schemas.microsoft.com/office/drawing/2014/chart" uri="{C3380CC4-5D6E-409C-BE32-E72D297353CC}">
                    <c16:uniqueId val="{00000005-553C-4BDB-A310-002CD4657996}"/>
                  </c:ext>
                </c:extLst>
              </c15:ser>
            </c15:filteredScatterSeries>
            <c15:filteredScatte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'[Microsoft Word 中的图表]Sheet3'!$O$5</c15:sqref>
                        </c15:formulaRef>
                      </c:ext>
                    </c:extLst>
                    <c:strCache>
                      <c:ptCount val="1"/>
                      <c:pt idx="0">
                        <c:v>F</c:v>
                      </c:pt>
                    </c:strCache>
                  </c:strRef>
                </c:tx>
                <c:spPr>
                  <a:ln w="19050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6"/>
                    </a:solidFill>
                    <a:ln w="9525">
                      <a:solidFill>
                        <a:schemeClr val="accent6"/>
                      </a:solidFill>
                    </a:ln>
                    <a:effectLst/>
                  </c:spPr>
                </c:marker>
                <c:errBars>
                  <c:errDir val="y"/>
                  <c:errBarType val="both"/>
                  <c:errValType val="cust"/>
                  <c:noEndCap val="0"/>
                  <c:pl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'[Microsoft Word 中的图表]Sheet3'!$O$26:$O$33</c15:sqref>
                          </c15:formulaRef>
                        </c:ext>
                      </c:extLst>
                      <c:numCache>
                        <c:formatCode>General</c:formatCode>
                        <c:ptCount val="8"/>
                        <c:pt idx="0">
                          <c:v>8.5677771653769903E-3</c:v>
                        </c:pt>
                        <c:pt idx="1">
                          <c:v>9.6661496988201076E-2</c:v>
                        </c:pt>
                        <c:pt idx="2">
                          <c:v>2.9368501645281257E-2</c:v>
                        </c:pt>
                        <c:pt idx="3">
                          <c:v>5.0039589881967994E-2</c:v>
                        </c:pt>
                        <c:pt idx="4">
                          <c:v>3.3222233602748147E-2</c:v>
                        </c:pt>
                        <c:pt idx="5">
                          <c:v>1.7088413878674588E-2</c:v>
                        </c:pt>
                        <c:pt idx="6">
                          <c:v>3.0040253087408562E-2</c:v>
                        </c:pt>
                        <c:pt idx="7">
                          <c:v>0.10612494274308086</c:v>
                        </c:pt>
                      </c:numCache>
                    </c:numRef>
                  </c:plus>
                  <c:min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'[Microsoft Word 中的图表]Sheet3'!$O$26:$O$33</c15:sqref>
                          </c15:formulaRef>
                        </c:ext>
                      </c:extLst>
                      <c:numCache>
                        <c:formatCode>General</c:formatCode>
                        <c:ptCount val="8"/>
                        <c:pt idx="0">
                          <c:v>8.5677771653769903E-3</c:v>
                        </c:pt>
                        <c:pt idx="1">
                          <c:v>9.6661496988201076E-2</c:v>
                        </c:pt>
                        <c:pt idx="2">
                          <c:v>2.9368501645281257E-2</c:v>
                        </c:pt>
                        <c:pt idx="3">
                          <c:v>5.0039589881967994E-2</c:v>
                        </c:pt>
                        <c:pt idx="4">
                          <c:v>3.3222233602748147E-2</c:v>
                        </c:pt>
                        <c:pt idx="5">
                          <c:v>1.7088413878674588E-2</c:v>
                        </c:pt>
                        <c:pt idx="6">
                          <c:v>3.0040253087408562E-2</c:v>
                        </c:pt>
                        <c:pt idx="7">
                          <c:v>0.10612494274308086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x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'[Microsoft Word 中的图表]Sheet3'!$I$6:$I$13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6</c:v>
                      </c:pt>
                      <c:pt idx="2">
                        <c:v>12</c:v>
                      </c:pt>
                      <c:pt idx="3">
                        <c:v>24</c:v>
                      </c:pt>
                      <c:pt idx="4">
                        <c:v>36</c:v>
                      </c:pt>
                      <c:pt idx="5">
                        <c:v>48</c:v>
                      </c:pt>
                      <c:pt idx="6">
                        <c:v>60</c:v>
                      </c:pt>
                      <c:pt idx="7">
                        <c:v>72</c:v>
                      </c:pt>
                    </c:numCache>
                  </c:numRef>
                </c:xVal>
                <c:y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'[Microsoft Word 中的图表]Sheet3'!$O$6:$O$13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0.11859999999999998</c:v>
                      </c:pt>
                      <c:pt idx="1">
                        <c:v>0.27560000000000001</c:v>
                      </c:pt>
                      <c:pt idx="2">
                        <c:v>0.84895000000000009</c:v>
                      </c:pt>
                      <c:pt idx="3">
                        <c:v>1.4448666666666665</c:v>
                      </c:pt>
                      <c:pt idx="4">
                        <c:v>1.6785583333333332</c:v>
                      </c:pt>
                      <c:pt idx="5">
                        <c:v>1.8045999999999998</c:v>
                      </c:pt>
                      <c:pt idx="6">
                        <c:v>1.8943416666666666</c:v>
                      </c:pt>
                      <c:pt idx="7">
                        <c:v>1.698925</c:v>
                      </c:pt>
                    </c:numCache>
                  </c:numRef>
                </c:yVal>
                <c:smooth val="1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553C-4BDB-A310-002CD4657996}"/>
                  </c:ext>
                </c:extLst>
              </c15:ser>
            </c15:filteredScatterSeries>
            <c15:filteredScatte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'[Microsoft Word 中的图表]Sheet3'!$P$5</c15:sqref>
                        </c15:formulaRef>
                      </c:ext>
                    </c:extLst>
                    <c:strCache>
                      <c:ptCount val="1"/>
                      <c:pt idx="0">
                        <c:v>G</c:v>
                      </c:pt>
                    </c:strCache>
                  </c:strRef>
                </c:tx>
                <c:spPr>
                  <a:ln w="19050" cap="rnd">
                    <a:solidFill>
                      <a:schemeClr val="accent1">
                        <a:lumMod val="60000"/>
                      </a:schemeClr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>
                        <a:lumMod val="60000"/>
                      </a:schemeClr>
                    </a:solidFill>
                    <a:ln w="9525">
                      <a:solidFill>
                        <a:schemeClr val="accent1">
                          <a:lumMod val="60000"/>
                        </a:schemeClr>
                      </a:solidFill>
                    </a:ln>
                    <a:effectLst/>
                  </c:spPr>
                </c:marker>
                <c:errBars>
                  <c:errDir val="y"/>
                  <c:errBarType val="both"/>
                  <c:errValType val="cust"/>
                  <c:noEndCap val="0"/>
                  <c:pl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'[Microsoft Word 中的图表]Sheet3'!$P$16:$P$23</c15:sqref>
                          </c15:formulaRef>
                        </c:ext>
                      </c:extLst>
                      <c:numCache>
                        <c:formatCode>General</c:formatCode>
                        <c:ptCount val="8"/>
                        <c:pt idx="0">
                          <c:v>6.0583333333333253E-3</c:v>
                        </c:pt>
                        <c:pt idx="1">
                          <c:v>5.9166666666667089E-4</c:v>
                        </c:pt>
                        <c:pt idx="2">
                          <c:v>6.0500000000000415E-3</c:v>
                        </c:pt>
                        <c:pt idx="3">
                          <c:v>5.6433333333332933E-2</c:v>
                        </c:pt>
                        <c:pt idx="4">
                          <c:v>0.14859166666666662</c:v>
                        </c:pt>
                        <c:pt idx="5">
                          <c:v>6.4791666666666581E-2</c:v>
                        </c:pt>
                        <c:pt idx="6">
                          <c:v>4.709999999999992E-2</c:v>
                        </c:pt>
                        <c:pt idx="7">
                          <c:v>3.6208333333333398E-2</c:v>
                        </c:pt>
                      </c:numCache>
                    </c:numRef>
                  </c:plus>
                  <c:minus>
                    <c:numRef>
                      <c:extLst xmlns:c15="http://schemas.microsoft.com/office/drawing/2012/chart">
                        <c:ext xmlns:c15="http://schemas.microsoft.com/office/drawing/2012/chart" uri="{02D57815-91ED-43cb-92C2-25804820EDAC}">
                          <c15:formulaRef>
                            <c15:sqref>'[Microsoft Word 中的图表]Sheet3'!$P$26:$P$33</c15:sqref>
                          </c15:formulaRef>
                        </c:ext>
                      </c:extLst>
                      <c:numCache>
                        <c:formatCode>General</c:formatCode>
                        <c:ptCount val="8"/>
                        <c:pt idx="0">
                          <c:v>8.5677771653769903E-3</c:v>
                        </c:pt>
                        <c:pt idx="1">
                          <c:v>8.3674302440408729E-4</c:v>
                        </c:pt>
                        <c:pt idx="2">
                          <c:v>8.5559920523572836E-3</c:v>
                        </c:pt>
                        <c:pt idx="3">
                          <c:v>7.9808785369921101E-2</c:v>
                        </c:pt>
                        <c:pt idx="4">
                          <c:v>0.21014035025562208</c:v>
                        </c:pt>
                        <c:pt idx="5">
                          <c:v>9.162925372875666E-2</c:v>
                        </c:pt>
                        <c:pt idx="6">
                          <c:v>6.6609458787772663E-2</c:v>
                        </c:pt>
                        <c:pt idx="7">
                          <c:v>5.1206316070925906E-2</c:v>
                        </c:pt>
                      </c:numCache>
                    </c:numRef>
                  </c:minus>
                  <c:spPr>
                    <a:noFill/>
                    <a:ln w="9525" cap="flat" cmpd="sng" algn="ctr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round/>
                    </a:ln>
                    <a:effectLst/>
                  </c:spPr>
                </c:errBars>
                <c:x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'[Microsoft Word 中的图表]Sheet3'!$I$6:$I$13</c15:sqref>
                        </c15:formulaRef>
                      </c:ext>
                    </c:extLst>
                    <c:numCache>
                      <c:formatCode>General</c:formatCode>
                      <c:ptCount val="8"/>
                      <c:pt idx="0">
                        <c:v>0</c:v>
                      </c:pt>
                      <c:pt idx="1">
                        <c:v>6</c:v>
                      </c:pt>
                      <c:pt idx="2">
                        <c:v>12</c:v>
                      </c:pt>
                      <c:pt idx="3">
                        <c:v>24</c:v>
                      </c:pt>
                      <c:pt idx="4">
                        <c:v>36</c:v>
                      </c:pt>
                      <c:pt idx="5">
                        <c:v>48</c:v>
                      </c:pt>
                      <c:pt idx="6">
                        <c:v>60</c:v>
                      </c:pt>
                      <c:pt idx="7">
                        <c:v>72</c:v>
                      </c:pt>
                    </c:numCache>
                  </c:numRef>
                </c:xVal>
                <c:y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'[Microsoft Word 中的图表]Sheet3'!$P$6:$P$13</c15:sqref>
                        </c15:formulaRef>
                      </c:ext>
                    </c:extLst>
                    <c:numCache>
                      <c:formatCode>0.000</c:formatCode>
                      <c:ptCount val="8"/>
                      <c:pt idx="0">
                        <c:v>0.11859999999999998</c:v>
                      </c:pt>
                      <c:pt idx="1">
                        <c:v>0.17514166666666664</c:v>
                      </c:pt>
                      <c:pt idx="2">
                        <c:v>0.21608333333333335</c:v>
                      </c:pt>
                      <c:pt idx="3">
                        <c:v>0.4607</c:v>
                      </c:pt>
                      <c:pt idx="4">
                        <c:v>0.99095833333333339</c:v>
                      </c:pt>
                      <c:pt idx="5">
                        <c:v>1.2176916666666666</c:v>
                      </c:pt>
                      <c:pt idx="6">
                        <c:v>1.3181833333333333</c:v>
                      </c:pt>
                      <c:pt idx="7">
                        <c:v>1.483975</c:v>
                      </c:pt>
                    </c:numCache>
                  </c:numRef>
                </c:yVal>
                <c:smooth val="1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553C-4BDB-A310-002CD4657996}"/>
                  </c:ext>
                </c:extLst>
              </c15:ser>
            </c15:filteredScatterSeries>
          </c:ext>
        </c:extLst>
      </c:scatterChart>
      <c:valAx>
        <c:axId val="251848960"/>
        <c:scaling>
          <c:orientation val="minMax"/>
          <c:max val="72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Time (h)</a:t>
                </a:r>
                <a:endParaRPr lang="zh-CN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859328"/>
        <c:crosses val="autoZero"/>
        <c:crossBetween val="midCat"/>
        <c:majorUnit val="12"/>
        <c:minorUnit val="6"/>
      </c:valAx>
      <c:valAx>
        <c:axId val="251859328"/>
        <c:scaling>
          <c:orientation val="minMax"/>
          <c:max val="2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OD</a:t>
                </a:r>
                <a:r>
                  <a:rPr lang="en-US" baseline="-25000"/>
                  <a:t>600</a:t>
                </a:r>
                <a:endParaRPr lang="zh-CN" baseline="-25000"/>
              </a:p>
            </c:rich>
          </c:tx>
          <c:spPr>
            <a:noFill/>
            <a:ln>
              <a:noFill/>
            </a:ln>
            <a:effectLst/>
          </c:spPr>
        </c:title>
        <c:numFmt formatCode="#,##0.00_);[Red]\(#,##0.00\)" sourceLinked="0"/>
        <c:majorTickMark val="in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848960"/>
        <c:crosses val="autoZero"/>
        <c:crossBetween val="midCat"/>
        <c:majorUnit val="0.5"/>
        <c:minorUnit val="0.25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8.9089821219156096E-2"/>
          <c:y val="4.6874453193350818E-2"/>
          <c:w val="0.84538305052293983"/>
          <c:h val="0.11178813720949241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IN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958092738407697"/>
          <c:y val="5.0925925925925902E-2"/>
          <c:w val="0.78986351706036684"/>
          <c:h val="0.73577136191309411"/>
        </c:manualLayout>
      </c:layout>
      <c:barChart>
        <c:barDir val="col"/>
        <c:grouping val="clustered"/>
        <c:ser>
          <c:idx val="0"/>
          <c:order val="0"/>
          <c:tx>
            <c:strRef>
              <c:f>'20160625-3'!$U$61</c:f>
              <c:strCache>
                <c:ptCount val="1"/>
                <c:pt idx="0">
                  <c:v>G20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'20160625-3'!$L$9:$T$9</c:f>
                <c:numCache>
                  <c:formatCode>General</c:formatCode>
                  <c:ptCount val="9"/>
                  <c:pt idx="0">
                    <c:v>22.5</c:v>
                  </c:pt>
                  <c:pt idx="1">
                    <c:v>3200</c:v>
                  </c:pt>
                  <c:pt idx="2">
                    <c:v>150</c:v>
                  </c:pt>
                  <c:pt idx="3">
                    <c:v>125</c:v>
                  </c:pt>
                  <c:pt idx="4">
                    <c:v>69.5</c:v>
                  </c:pt>
                  <c:pt idx="5">
                    <c:v>950</c:v>
                  </c:pt>
                  <c:pt idx="6">
                    <c:v>587.25376807500004</c:v>
                  </c:pt>
                  <c:pt idx="7">
                    <c:v>770.80135752749982</c:v>
                  </c:pt>
                  <c:pt idx="8">
                    <c:v>104.09050528500003</c:v>
                  </c:pt>
                </c:numCache>
              </c:numRef>
            </c:plus>
            <c:minus>
              <c:numRef>
                <c:f>'20160625-3'!$L$9:$T$9</c:f>
                <c:numCache>
                  <c:formatCode>General</c:formatCode>
                  <c:ptCount val="9"/>
                  <c:pt idx="0">
                    <c:v>22.5</c:v>
                  </c:pt>
                  <c:pt idx="1">
                    <c:v>3200</c:v>
                  </c:pt>
                  <c:pt idx="2">
                    <c:v>150</c:v>
                  </c:pt>
                  <c:pt idx="3">
                    <c:v>125</c:v>
                  </c:pt>
                  <c:pt idx="4">
                    <c:v>69.5</c:v>
                  </c:pt>
                  <c:pt idx="5">
                    <c:v>950</c:v>
                  </c:pt>
                  <c:pt idx="6">
                    <c:v>587.25376807500004</c:v>
                  </c:pt>
                  <c:pt idx="7">
                    <c:v>770.80135752749982</c:v>
                  </c:pt>
                  <c:pt idx="8">
                    <c:v>104.09050528500003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'20160625-3'!$V$60:$AD$60</c:f>
              <c:strCache>
                <c:ptCount val="9"/>
                <c:pt idx="0">
                  <c:v>yEGFP</c:v>
                </c:pt>
                <c:pt idx="1">
                  <c:v>TDH3</c:v>
                </c:pt>
                <c:pt idx="2">
                  <c:v>TEF1</c:v>
                </c:pt>
                <c:pt idx="3">
                  <c:v>aTEF1</c:v>
                </c:pt>
                <c:pt idx="4">
                  <c:v>ADH1 </c:v>
                </c:pt>
                <c:pt idx="5">
                  <c:v>PGK1</c:v>
                </c:pt>
                <c:pt idx="6">
                  <c:v>HSP26</c:v>
                </c:pt>
                <c:pt idx="7">
                  <c:v>HSP12</c:v>
                </c:pt>
                <c:pt idx="8">
                  <c:v>TPS1</c:v>
                </c:pt>
              </c:strCache>
            </c:strRef>
          </c:cat>
          <c:val>
            <c:numRef>
              <c:f>'20160625-3'!$V$61:$AD$61</c:f>
              <c:numCache>
                <c:formatCode>General</c:formatCode>
                <c:ptCount val="9"/>
                <c:pt idx="0">
                  <c:v>787.5</c:v>
                </c:pt>
                <c:pt idx="1">
                  <c:v>32500</c:v>
                </c:pt>
                <c:pt idx="2">
                  <c:v>21750</c:v>
                </c:pt>
                <c:pt idx="3">
                  <c:v>51850</c:v>
                </c:pt>
                <c:pt idx="4">
                  <c:v>19575.1256025</c:v>
                </c:pt>
                <c:pt idx="5">
                  <c:v>25693.378584250004</c:v>
                </c:pt>
                <c:pt idx="6">
                  <c:v>3469.6835095000001</c:v>
                </c:pt>
                <c:pt idx="7">
                  <c:v>7754</c:v>
                </c:pt>
                <c:pt idx="8">
                  <c:v>2589.5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A8B-4194-97DB-99F05D8ACB6B}"/>
            </c:ext>
          </c:extLst>
        </c:ser>
        <c:ser>
          <c:idx val="1"/>
          <c:order val="1"/>
          <c:tx>
            <c:strRef>
              <c:f>'20160625-3'!$U$62</c:f>
              <c:strCache>
                <c:ptCount val="1"/>
                <c:pt idx="0">
                  <c:v>X20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'20160625-3'!$L$26:$T$26</c:f>
                <c:numCache>
                  <c:formatCode>General</c:formatCode>
                  <c:ptCount val="9"/>
                  <c:pt idx="0">
                    <c:v>19</c:v>
                  </c:pt>
                  <c:pt idx="1">
                    <c:v>1100</c:v>
                  </c:pt>
                  <c:pt idx="2">
                    <c:v>1000</c:v>
                  </c:pt>
                  <c:pt idx="3">
                    <c:v>76</c:v>
                  </c:pt>
                  <c:pt idx="4">
                    <c:v>87.5</c:v>
                  </c:pt>
                  <c:pt idx="5">
                    <c:v>600</c:v>
                  </c:pt>
                  <c:pt idx="6">
                    <c:v>300</c:v>
                  </c:pt>
                  <c:pt idx="7">
                    <c:v>400</c:v>
                  </c:pt>
                  <c:pt idx="8">
                    <c:v>200</c:v>
                  </c:pt>
                </c:numCache>
              </c:numRef>
            </c:plus>
            <c:minus>
              <c:numRef>
                <c:f>'20160625-3'!$L$26:$T$26</c:f>
                <c:numCache>
                  <c:formatCode>General</c:formatCode>
                  <c:ptCount val="9"/>
                  <c:pt idx="0">
                    <c:v>19</c:v>
                  </c:pt>
                  <c:pt idx="1">
                    <c:v>1100</c:v>
                  </c:pt>
                  <c:pt idx="2">
                    <c:v>1000</c:v>
                  </c:pt>
                  <c:pt idx="3">
                    <c:v>76</c:v>
                  </c:pt>
                  <c:pt idx="4">
                    <c:v>87.5</c:v>
                  </c:pt>
                  <c:pt idx="5">
                    <c:v>600</c:v>
                  </c:pt>
                  <c:pt idx="6">
                    <c:v>300</c:v>
                  </c:pt>
                  <c:pt idx="7">
                    <c:v>400</c:v>
                  </c:pt>
                  <c:pt idx="8">
                    <c:v>200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'20160625-3'!$V$60:$AD$60</c:f>
              <c:strCache>
                <c:ptCount val="9"/>
                <c:pt idx="0">
                  <c:v>yEGFP</c:v>
                </c:pt>
                <c:pt idx="1">
                  <c:v>TDH3</c:v>
                </c:pt>
                <c:pt idx="2">
                  <c:v>TEF1</c:v>
                </c:pt>
                <c:pt idx="3">
                  <c:v>aTEF1</c:v>
                </c:pt>
                <c:pt idx="4">
                  <c:v>ADH1 </c:v>
                </c:pt>
                <c:pt idx="5">
                  <c:v>PGK1</c:v>
                </c:pt>
                <c:pt idx="6">
                  <c:v>HSP26</c:v>
                </c:pt>
                <c:pt idx="7">
                  <c:v>HSP12</c:v>
                </c:pt>
                <c:pt idx="8">
                  <c:v>TPS1</c:v>
                </c:pt>
              </c:strCache>
            </c:strRef>
          </c:cat>
          <c:val>
            <c:numRef>
              <c:f>'20160625-3'!$V$62:$AD$62</c:f>
              <c:numCache>
                <c:formatCode>General</c:formatCode>
                <c:ptCount val="9"/>
                <c:pt idx="0">
                  <c:v>839</c:v>
                </c:pt>
                <c:pt idx="1">
                  <c:v>34000</c:v>
                </c:pt>
                <c:pt idx="2">
                  <c:v>21600</c:v>
                </c:pt>
                <c:pt idx="3">
                  <c:v>53300</c:v>
                </c:pt>
                <c:pt idx="4">
                  <c:v>11700</c:v>
                </c:pt>
                <c:pt idx="5">
                  <c:v>14000</c:v>
                </c:pt>
                <c:pt idx="6">
                  <c:v>22900</c:v>
                </c:pt>
                <c:pt idx="7">
                  <c:v>8437</c:v>
                </c:pt>
                <c:pt idx="8">
                  <c:v>2386.5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8B-4194-97DB-99F05D8ACB6B}"/>
            </c:ext>
          </c:extLst>
        </c:ser>
        <c:ser>
          <c:idx val="2"/>
          <c:order val="2"/>
          <c:tx>
            <c:strRef>
              <c:f>'20160625-3'!$U$63</c:f>
              <c:strCache>
                <c:ptCount val="1"/>
                <c:pt idx="0">
                  <c:v>Gal20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'20160625-3'!$L$34:$T$34</c:f>
                <c:numCache>
                  <c:formatCode>General</c:formatCode>
                  <c:ptCount val="9"/>
                  <c:pt idx="0">
                    <c:v>28</c:v>
                  </c:pt>
                  <c:pt idx="1">
                    <c:v>750</c:v>
                  </c:pt>
                  <c:pt idx="2">
                    <c:v>400</c:v>
                  </c:pt>
                  <c:pt idx="3">
                    <c:v>309</c:v>
                  </c:pt>
                  <c:pt idx="4">
                    <c:v>22</c:v>
                  </c:pt>
                  <c:pt idx="5">
                    <c:v>100</c:v>
                  </c:pt>
                  <c:pt idx="6">
                    <c:v>900</c:v>
                  </c:pt>
                  <c:pt idx="7">
                    <c:v>4.5</c:v>
                  </c:pt>
                  <c:pt idx="8">
                    <c:v>134.5</c:v>
                  </c:pt>
                </c:numCache>
              </c:numRef>
            </c:plus>
            <c:minus>
              <c:numRef>
                <c:f>'20160625-3'!$L$34:$T$34</c:f>
                <c:numCache>
                  <c:formatCode>General</c:formatCode>
                  <c:ptCount val="9"/>
                  <c:pt idx="0">
                    <c:v>28</c:v>
                  </c:pt>
                  <c:pt idx="1">
                    <c:v>750</c:v>
                  </c:pt>
                  <c:pt idx="2">
                    <c:v>400</c:v>
                  </c:pt>
                  <c:pt idx="3">
                    <c:v>309</c:v>
                  </c:pt>
                  <c:pt idx="4">
                    <c:v>22</c:v>
                  </c:pt>
                  <c:pt idx="5">
                    <c:v>100</c:v>
                  </c:pt>
                  <c:pt idx="6">
                    <c:v>900</c:v>
                  </c:pt>
                  <c:pt idx="7">
                    <c:v>4.5</c:v>
                  </c:pt>
                  <c:pt idx="8">
                    <c:v>134.5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'20160625-3'!$V$60:$AD$60</c:f>
              <c:strCache>
                <c:ptCount val="9"/>
                <c:pt idx="0">
                  <c:v>yEGFP</c:v>
                </c:pt>
                <c:pt idx="1">
                  <c:v>TDH3</c:v>
                </c:pt>
                <c:pt idx="2">
                  <c:v>TEF1</c:v>
                </c:pt>
                <c:pt idx="3">
                  <c:v>aTEF1</c:v>
                </c:pt>
                <c:pt idx="4">
                  <c:v>ADH1 </c:v>
                </c:pt>
                <c:pt idx="5">
                  <c:v>PGK1</c:v>
                </c:pt>
                <c:pt idx="6">
                  <c:v>HSP26</c:v>
                </c:pt>
                <c:pt idx="7">
                  <c:v>HSP12</c:v>
                </c:pt>
                <c:pt idx="8">
                  <c:v>TPS1</c:v>
                </c:pt>
              </c:strCache>
            </c:strRef>
          </c:cat>
          <c:val>
            <c:numRef>
              <c:f>'20160625-3'!$V$63:$AD$63</c:f>
              <c:numCache>
                <c:formatCode>General</c:formatCode>
                <c:ptCount val="9"/>
                <c:pt idx="0">
                  <c:v>830</c:v>
                </c:pt>
                <c:pt idx="1">
                  <c:v>37550</c:v>
                </c:pt>
                <c:pt idx="2">
                  <c:v>23200</c:v>
                </c:pt>
                <c:pt idx="3">
                  <c:v>56600</c:v>
                </c:pt>
                <c:pt idx="4">
                  <c:v>28400</c:v>
                </c:pt>
                <c:pt idx="5">
                  <c:v>3600.5</c:v>
                </c:pt>
                <c:pt idx="6">
                  <c:v>2959.5</c:v>
                </c:pt>
                <c:pt idx="7">
                  <c:v>8531</c:v>
                </c:pt>
                <c:pt idx="8">
                  <c:v>2616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A8B-4194-97DB-99F05D8ACB6B}"/>
            </c:ext>
          </c:extLst>
        </c:ser>
        <c:ser>
          <c:idx val="3"/>
          <c:order val="3"/>
          <c:tx>
            <c:strRef>
              <c:f>'20160625-3'!$U$64</c:f>
              <c:strCache>
                <c:ptCount val="1"/>
                <c:pt idx="0">
                  <c:v>Eth40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'20160625-3'!$L$43:$T$43</c:f>
                <c:numCache>
                  <c:formatCode>General</c:formatCode>
                  <c:ptCount val="9"/>
                  <c:pt idx="0">
                    <c:v>32</c:v>
                  </c:pt>
                  <c:pt idx="1">
                    <c:v>1300</c:v>
                  </c:pt>
                  <c:pt idx="2">
                    <c:v>350</c:v>
                  </c:pt>
                  <c:pt idx="3">
                    <c:v>50</c:v>
                  </c:pt>
                  <c:pt idx="4">
                    <c:v>195</c:v>
                  </c:pt>
                  <c:pt idx="5">
                    <c:v>800</c:v>
                  </c:pt>
                  <c:pt idx="6">
                    <c:v>400</c:v>
                  </c:pt>
                  <c:pt idx="7">
                    <c:v>34.5</c:v>
                  </c:pt>
                  <c:pt idx="8">
                    <c:v>315</c:v>
                  </c:pt>
                </c:numCache>
              </c:numRef>
            </c:plus>
            <c:minus>
              <c:numRef>
                <c:f>'20160625-3'!$L$44:$T$44</c:f>
                <c:numCache>
                  <c:formatCode>General</c:formatCode>
                  <c:ptCount val="9"/>
                  <c:pt idx="0">
                    <c:v>45.254833995939052</c:v>
                  </c:pt>
                  <c:pt idx="1">
                    <c:v>1838.4776310850243</c:v>
                  </c:pt>
                  <c:pt idx="2">
                    <c:v>494.97474683058334</c:v>
                  </c:pt>
                  <c:pt idx="3">
                    <c:v>70.710678118654556</c:v>
                  </c:pt>
                  <c:pt idx="4">
                    <c:v>275.77164466275366</c:v>
                  </c:pt>
                  <c:pt idx="5">
                    <c:v>1131.3708498984756</c:v>
                  </c:pt>
                  <c:pt idx="6">
                    <c:v>565.68542494923804</c:v>
                  </c:pt>
                  <c:pt idx="7">
                    <c:v>48.79036790187179</c:v>
                  </c:pt>
                  <c:pt idx="8">
                    <c:v>445.47727214752456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'20160625-3'!$V$60:$AD$60</c:f>
              <c:strCache>
                <c:ptCount val="9"/>
                <c:pt idx="0">
                  <c:v>yEGFP</c:v>
                </c:pt>
                <c:pt idx="1">
                  <c:v>TDH3</c:v>
                </c:pt>
                <c:pt idx="2">
                  <c:v>TEF1</c:v>
                </c:pt>
                <c:pt idx="3">
                  <c:v>aTEF1</c:v>
                </c:pt>
                <c:pt idx="4">
                  <c:v>ADH1 </c:v>
                </c:pt>
                <c:pt idx="5">
                  <c:v>PGK1</c:v>
                </c:pt>
                <c:pt idx="6">
                  <c:v>HSP26</c:v>
                </c:pt>
                <c:pt idx="7">
                  <c:v>HSP12</c:v>
                </c:pt>
                <c:pt idx="8">
                  <c:v>TPS1</c:v>
                </c:pt>
              </c:strCache>
            </c:strRef>
          </c:cat>
          <c:val>
            <c:numRef>
              <c:f>'20160625-3'!$V$64:$AD$64</c:f>
              <c:numCache>
                <c:formatCode>General</c:formatCode>
                <c:ptCount val="9"/>
                <c:pt idx="0">
                  <c:v>904</c:v>
                </c:pt>
                <c:pt idx="1">
                  <c:v>47500</c:v>
                </c:pt>
                <c:pt idx="2">
                  <c:v>30050</c:v>
                </c:pt>
                <c:pt idx="3">
                  <c:v>55400</c:v>
                </c:pt>
                <c:pt idx="4">
                  <c:v>25200</c:v>
                </c:pt>
                <c:pt idx="5">
                  <c:v>1373.5</c:v>
                </c:pt>
                <c:pt idx="6">
                  <c:v>4623</c:v>
                </c:pt>
                <c:pt idx="7">
                  <c:v>12850</c:v>
                </c:pt>
                <c:pt idx="8">
                  <c:v>3338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A8B-4194-97DB-99F05D8ACB6B}"/>
            </c:ext>
          </c:extLst>
        </c:ser>
        <c:ser>
          <c:idx val="4"/>
          <c:order val="4"/>
          <c:tx>
            <c:strRef>
              <c:f>'20160625-3'!$U$65</c:f>
              <c:strCache>
                <c:ptCount val="1"/>
                <c:pt idx="0">
                  <c:v>AA5.0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errBars>
            <c:errBarType val="both"/>
            <c:errValType val="cust"/>
            <c:plus>
              <c:numRef>
                <c:f>'20160625-3'!$L$52:$T$52</c:f>
                <c:numCache>
                  <c:formatCode>General</c:formatCode>
                  <c:ptCount val="9"/>
                  <c:pt idx="0">
                    <c:v>33.5</c:v>
                  </c:pt>
                  <c:pt idx="1">
                    <c:v>50</c:v>
                  </c:pt>
                  <c:pt idx="2">
                    <c:v>650</c:v>
                  </c:pt>
                  <c:pt idx="3">
                    <c:v>578.5</c:v>
                  </c:pt>
                  <c:pt idx="4">
                    <c:v>109</c:v>
                  </c:pt>
                  <c:pt idx="5">
                    <c:v>500</c:v>
                  </c:pt>
                  <c:pt idx="6">
                    <c:v>900</c:v>
                  </c:pt>
                  <c:pt idx="7">
                    <c:v>700</c:v>
                  </c:pt>
                  <c:pt idx="8">
                    <c:v>50</c:v>
                  </c:pt>
                </c:numCache>
              </c:numRef>
            </c:plus>
            <c:minus>
              <c:numRef>
                <c:f>'20160625-3'!$L$53:$T$53</c:f>
                <c:numCache>
                  <c:formatCode>General</c:formatCode>
                  <c:ptCount val="9"/>
                  <c:pt idx="0">
                    <c:v>47.376154339498676</c:v>
                  </c:pt>
                  <c:pt idx="1">
                    <c:v>70.710678118654556</c:v>
                  </c:pt>
                  <c:pt idx="2">
                    <c:v>919.23881554251216</c:v>
                  </c:pt>
                  <c:pt idx="3">
                    <c:v>818.12254583283539</c:v>
                  </c:pt>
                  <c:pt idx="4">
                    <c:v>154.14927829866727</c:v>
                  </c:pt>
                  <c:pt idx="5">
                    <c:v>707.10678118654755</c:v>
                  </c:pt>
                  <c:pt idx="6">
                    <c:v>1272.7922061357858</c:v>
                  </c:pt>
                  <c:pt idx="7">
                    <c:v>989.94949366116668</c:v>
                  </c:pt>
                  <c:pt idx="8">
                    <c:v>70.710678118654556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'20160625-3'!$V$60:$AD$60</c:f>
              <c:strCache>
                <c:ptCount val="9"/>
                <c:pt idx="0">
                  <c:v>yEGFP</c:v>
                </c:pt>
                <c:pt idx="1">
                  <c:v>TDH3</c:v>
                </c:pt>
                <c:pt idx="2">
                  <c:v>TEF1</c:v>
                </c:pt>
                <c:pt idx="3">
                  <c:v>aTEF1</c:v>
                </c:pt>
                <c:pt idx="4">
                  <c:v>ADH1 </c:v>
                </c:pt>
                <c:pt idx="5">
                  <c:v>PGK1</c:v>
                </c:pt>
                <c:pt idx="6">
                  <c:v>HSP26</c:v>
                </c:pt>
                <c:pt idx="7">
                  <c:v>HSP12</c:v>
                </c:pt>
                <c:pt idx="8">
                  <c:v>TPS1</c:v>
                </c:pt>
              </c:strCache>
            </c:strRef>
          </c:cat>
          <c:val>
            <c:numRef>
              <c:f>'20160625-3'!$V$65:$AD$65</c:f>
              <c:numCache>
                <c:formatCode>General</c:formatCode>
                <c:ptCount val="9"/>
                <c:pt idx="0">
                  <c:v>882.5</c:v>
                </c:pt>
                <c:pt idx="1">
                  <c:v>35950</c:v>
                </c:pt>
                <c:pt idx="2">
                  <c:v>18950</c:v>
                </c:pt>
                <c:pt idx="3">
                  <c:v>49000</c:v>
                </c:pt>
                <c:pt idx="4">
                  <c:v>19200</c:v>
                </c:pt>
                <c:pt idx="5">
                  <c:v>14400</c:v>
                </c:pt>
                <c:pt idx="6">
                  <c:v>24850</c:v>
                </c:pt>
                <c:pt idx="7">
                  <c:v>4099.5</c:v>
                </c:pt>
                <c:pt idx="8">
                  <c:v>1758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A8B-4194-97DB-99F05D8ACB6B}"/>
            </c:ext>
          </c:extLst>
        </c:ser>
        <c:dLbls/>
        <c:gapWidth val="219"/>
        <c:overlap val="-27"/>
        <c:axId val="251896960"/>
        <c:axId val="251898496"/>
      </c:barChart>
      <c:catAx>
        <c:axId val="251896960"/>
        <c:scaling>
          <c:orientation val="minMax"/>
        </c:scaling>
        <c:axPos val="b"/>
        <c:numFmt formatCode="General" sourceLinked="1"/>
        <c:maj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898496"/>
        <c:crosses val="autoZero"/>
        <c:auto val="1"/>
        <c:lblAlgn val="ctr"/>
        <c:lblOffset val="100"/>
      </c:catAx>
      <c:valAx>
        <c:axId val="251898496"/>
        <c:scaling>
          <c:orientation val="minMax"/>
          <c:max val="700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altLang="zh-CN" b="1"/>
                  <a:t>GFP Fluorescence</a:t>
                </a:r>
                <a:r>
                  <a:rPr lang="en-US" altLang="zh-CN" b="1" baseline="0"/>
                  <a:t> (a.u.)</a:t>
                </a:r>
                <a:endParaRPr lang="zh-CN" altLang="en-US" b="1"/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in"/>
        <c:minorTickMark val="in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251896960"/>
        <c:crosses val="autoZero"/>
        <c:crossBetween val="between"/>
        <c:minorUnit val="5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399803149606307"/>
          <c:y val="5.1504082822980406E-2"/>
          <c:w val="0.70200371828521402"/>
          <c:h val="7.8125546806649196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16</Pages>
  <Words>3908</Words>
  <Characters>22282</Characters>
  <Application>Microsoft Office Word</Application>
  <DocSecurity>0</DocSecurity>
  <Lines>185</Lines>
  <Paragraphs>52</Paragraphs>
  <ScaleCrop>false</ScaleCrop>
  <Company>微软中国</Company>
  <LinksUpToDate>false</LinksUpToDate>
  <CharactersWithSpaces>26138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0013439</cp:lastModifiedBy>
  <cp:revision>24</cp:revision>
  <cp:lastPrinted>2017-08-28T01:58:00Z</cp:lastPrinted>
  <dcterms:created xsi:type="dcterms:W3CDTF">2017-09-18T06:29:00Z</dcterms:created>
  <dcterms:modified xsi:type="dcterms:W3CDTF">2018-03-26T08:30:00Z</dcterms:modified>
</cp:coreProperties>
</file>