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21" w:rsidRDefault="00185D9D">
      <w:pPr>
        <w:widowControl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</w:t>
      </w:r>
      <w:r w:rsidR="003B409A">
        <w:rPr>
          <w:rFonts w:ascii="Times New Roman" w:hAnsi="Times New Roman" w:cs="Times New Roman"/>
          <w:b/>
          <w:sz w:val="24"/>
        </w:rPr>
        <w:t xml:space="preserve"> Material</w:t>
      </w:r>
    </w:p>
    <w:p w:rsidR="00B31A21" w:rsidRDefault="00B31A21">
      <w:pPr>
        <w:widowControl/>
        <w:snapToGrid w:val="0"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B31A21" w:rsidRDefault="003B409A">
      <w:pPr>
        <w:widowControl/>
        <w:jc w:val="left"/>
        <w:rPr>
          <w:rFonts w:ascii="Times New Roman" w:eastAsia="SimSun" w:hAnsi="Times New Roman" w:cs="Times New Roman"/>
          <w:b/>
          <w:sz w:val="24"/>
        </w:rPr>
      </w:pPr>
      <w:r>
        <w:rPr>
          <w:rFonts w:ascii="Times New Roman" w:eastAsia="SimSun" w:hAnsi="Times New Roman" w:cs="Times New Roman"/>
          <w:b/>
          <w:sz w:val="24"/>
        </w:rPr>
        <w:t>Engineering of 3-ketosteroid-Δ</w:t>
      </w:r>
      <w:r>
        <w:rPr>
          <w:rFonts w:ascii="Times New Roman" w:eastAsia="SimSun" w:hAnsi="Times New Roman" w:cs="Times New Roman"/>
          <w:b/>
          <w:sz w:val="24"/>
          <w:vertAlign w:val="superscript"/>
        </w:rPr>
        <w:t>1</w:t>
      </w:r>
      <w:r>
        <w:rPr>
          <w:rFonts w:ascii="Times New Roman" w:eastAsia="SimSun" w:hAnsi="Times New Roman" w:cs="Times New Roman"/>
          <w:b/>
          <w:sz w:val="24"/>
        </w:rPr>
        <w:t>-dehydrogenase based site-directed saturation mutagenesis for efficient biotransformation of steroidal substrates</w:t>
      </w:r>
    </w:p>
    <w:p w:rsidR="00B31A21" w:rsidRDefault="00B31A21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SimSun" w:hAnsi="Times New Roman" w:cs="Times New Roman"/>
          <w:b/>
          <w:sz w:val="24"/>
          <w:lang/>
        </w:rPr>
      </w:pPr>
    </w:p>
    <w:p w:rsidR="00DD6DD0" w:rsidRDefault="00DD6DD0" w:rsidP="00DD6DD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eastAsia="MS Mincho" w:hAnsi="Times New Roman"/>
          <w:sz w:val="24"/>
        </w:rPr>
        <w:t>Shuhong</w:t>
      </w:r>
      <w:proofErr w:type="spellEnd"/>
      <w:r>
        <w:rPr>
          <w:rFonts w:ascii="Times New Roman" w:eastAsia="MS Mincho" w:hAnsi="Times New Roman"/>
          <w:sz w:val="24"/>
        </w:rPr>
        <w:t xml:space="preserve"> Mao</w:t>
      </w:r>
      <w:r>
        <w:rPr>
          <w:rFonts w:ascii="Times New Roman" w:hAnsi="Times New Roman"/>
          <w:sz w:val="24"/>
          <w:vertAlign w:val="superscript"/>
        </w:rPr>
        <w:t>1,2,3</w:t>
      </w:r>
      <w:r>
        <w:rPr>
          <w:rFonts w:ascii="Times New Roman" w:hAnsi="Times New Roman" w:hint="eastAsia"/>
          <w:sz w:val="24"/>
          <w:vertAlign w:val="superscript"/>
        </w:rPr>
        <w:t>,4</w:t>
      </w:r>
      <w:r>
        <w:rPr>
          <w:rFonts w:ascii="Times New Roman" w:eastAsia="MS Mincho" w:hAnsi="Times New Roman"/>
          <w:sz w:val="24"/>
          <w:vertAlign w:val="superscript"/>
        </w:rPr>
        <w:t>‡</w:t>
      </w:r>
      <w:r>
        <w:rPr>
          <w:rFonts w:ascii="Times New Roman" w:eastAsia="MS Mincho" w:hAnsi="Times New Roman"/>
          <w:sz w:val="24"/>
        </w:rPr>
        <w:t xml:space="preserve">, </w:t>
      </w:r>
      <w:proofErr w:type="spellStart"/>
      <w:r>
        <w:rPr>
          <w:rFonts w:ascii="Times New Roman" w:eastAsia="MS Mincho" w:hAnsi="Times New Roman"/>
          <w:sz w:val="24"/>
        </w:rPr>
        <w:t>Jian</w:t>
      </w:r>
      <w:proofErr w:type="spellEnd"/>
      <w:r>
        <w:rPr>
          <w:rFonts w:ascii="Times New Roman" w:eastAsia="MS Mincho" w:hAnsi="Times New Roman"/>
          <w:sz w:val="24"/>
        </w:rPr>
        <w:t>-Wen Wang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  <w:vertAlign w:val="superscript"/>
        </w:rPr>
        <w:t>‡</w:t>
      </w:r>
      <w:r>
        <w:rPr>
          <w:rFonts w:ascii="Times New Roman" w:eastAsia="MS Mincho" w:hAnsi="Times New Roman"/>
          <w:sz w:val="24"/>
        </w:rPr>
        <w:t xml:space="preserve">, </w:t>
      </w:r>
      <w:proofErr w:type="spellStart"/>
      <w:r w:rsidR="00E16E04">
        <w:rPr>
          <w:rFonts w:ascii="Times New Roman" w:eastAsia="MS Mincho" w:hAnsi="Times New Roman"/>
          <w:sz w:val="24"/>
        </w:rPr>
        <w:t>Fufeng</w:t>
      </w:r>
      <w:proofErr w:type="spellEnd"/>
      <w:r w:rsidR="00E16E04">
        <w:rPr>
          <w:rFonts w:ascii="Times New Roman" w:eastAsia="MS Mincho" w:hAnsi="Times New Roman"/>
          <w:sz w:val="24"/>
        </w:rPr>
        <w:t xml:space="preserve"> Liu</w:t>
      </w:r>
      <w:r w:rsidR="00E16E04">
        <w:rPr>
          <w:rFonts w:ascii="Times New Roman" w:hAnsi="Times New Roman"/>
          <w:sz w:val="24"/>
          <w:vertAlign w:val="superscript"/>
        </w:rPr>
        <w:t>1,2,3</w:t>
      </w:r>
      <w:r w:rsidR="00E16E04">
        <w:rPr>
          <w:rFonts w:ascii="Times New Roman" w:hAnsi="Times New Roman" w:hint="eastAsia"/>
          <w:sz w:val="24"/>
          <w:vertAlign w:val="superscript"/>
        </w:rPr>
        <w:t>,4</w:t>
      </w:r>
      <w:r w:rsidR="00E16E04">
        <w:rPr>
          <w:rFonts w:ascii="Times New Roman" w:eastAsia="MS Mincho" w:hAnsi="Times New Roman"/>
          <w:sz w:val="24"/>
          <w:vertAlign w:val="superscript"/>
        </w:rPr>
        <w:t>‡</w:t>
      </w:r>
      <w:r w:rsidR="00E16E04">
        <w:rPr>
          <w:rFonts w:ascii="Times New Roman" w:eastAsia="MS Mincho" w:hAnsi="Times New Roman"/>
          <w:sz w:val="24"/>
        </w:rPr>
        <w:t>,</w:t>
      </w:r>
      <w:r w:rsidR="00E16E04"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eastAsia="MS Mincho" w:hAnsi="Times New Roman"/>
          <w:sz w:val="24"/>
        </w:rPr>
        <w:t>Zhangliang</w:t>
      </w:r>
      <w:proofErr w:type="spellEnd"/>
      <w:r>
        <w:rPr>
          <w:rFonts w:ascii="Times New Roman" w:eastAsia="MS Mincho" w:hAnsi="Times New Roman"/>
          <w:sz w:val="24"/>
        </w:rPr>
        <w:t xml:space="preserve"> Zhu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>,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eastAsia="MS Mincho" w:hAnsi="Times New Roman"/>
          <w:sz w:val="24"/>
        </w:rPr>
        <w:t>Dengke</w:t>
      </w:r>
      <w:proofErr w:type="spellEnd"/>
      <w:r>
        <w:rPr>
          <w:rFonts w:ascii="Times New Roman" w:eastAsia="MS Mincho" w:hAnsi="Times New Roman"/>
          <w:sz w:val="24"/>
        </w:rPr>
        <w:t xml:space="preserve"> Gao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>,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eastAsia="MS Mincho" w:hAnsi="Times New Roman"/>
          <w:sz w:val="24"/>
        </w:rPr>
        <w:t>Qianqian</w:t>
      </w:r>
      <w:proofErr w:type="spellEnd"/>
      <w:r>
        <w:rPr>
          <w:rFonts w:ascii="Times New Roman" w:eastAsia="MS Mincho" w:hAnsi="Times New Roman"/>
          <w:sz w:val="24"/>
        </w:rPr>
        <w:t xml:space="preserve"> Guo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 xml:space="preserve">, </w:t>
      </w:r>
      <w:proofErr w:type="spellStart"/>
      <w:r>
        <w:rPr>
          <w:rFonts w:ascii="Times New Roman" w:eastAsia="MS Mincho" w:hAnsi="Times New Roman"/>
          <w:sz w:val="24"/>
        </w:rPr>
        <w:t>Panpan</w:t>
      </w:r>
      <w:proofErr w:type="spellEnd"/>
      <w:r>
        <w:rPr>
          <w:rFonts w:ascii="Times New Roman" w:eastAsia="MS Mincho" w:hAnsi="Times New Roman"/>
          <w:sz w:val="24"/>
        </w:rPr>
        <w:t xml:space="preserve"> Xu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>, Zheng Ma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>, Yali Hou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 xml:space="preserve">, </w:t>
      </w:r>
      <w:proofErr w:type="spellStart"/>
      <w:r>
        <w:rPr>
          <w:rFonts w:ascii="Times New Roman" w:eastAsia="MS Mincho" w:hAnsi="Times New Roman"/>
          <w:sz w:val="24"/>
        </w:rPr>
        <w:t>Xiaotao</w:t>
      </w:r>
      <w:proofErr w:type="spellEnd"/>
      <w:r>
        <w:rPr>
          <w:rFonts w:ascii="Times New Roman" w:eastAsia="MS Mincho" w:hAnsi="Times New Roman"/>
          <w:sz w:val="24"/>
        </w:rPr>
        <w:t xml:space="preserve"> Cheng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 xml:space="preserve">, </w:t>
      </w:r>
      <w:proofErr w:type="spellStart"/>
      <w:r>
        <w:rPr>
          <w:rFonts w:ascii="Times New Roman" w:eastAsia="MS Mincho" w:hAnsi="Times New Roman"/>
          <w:sz w:val="24"/>
        </w:rPr>
        <w:t>Dengyue</w:t>
      </w:r>
      <w:proofErr w:type="spellEnd"/>
      <w:r>
        <w:rPr>
          <w:rFonts w:ascii="Times New Roman" w:eastAsia="MS Mincho" w:hAnsi="Times New Roman"/>
          <w:sz w:val="24"/>
        </w:rPr>
        <w:t xml:space="preserve"> Sun</w:t>
      </w:r>
      <w:r>
        <w:rPr>
          <w:rFonts w:ascii="Times New Roman" w:hAnsi="Times New Roman" w:hint="eastAsia"/>
          <w:sz w:val="24"/>
          <w:vertAlign w:val="superscript"/>
        </w:rPr>
        <w:t>4</w:t>
      </w:r>
      <w:r>
        <w:rPr>
          <w:rFonts w:ascii="Times New Roman" w:eastAsia="MS Mincho" w:hAnsi="Times New Roman"/>
          <w:sz w:val="24"/>
        </w:rPr>
        <w:t xml:space="preserve">, </w:t>
      </w:r>
      <w:proofErr w:type="spellStart"/>
      <w:r>
        <w:rPr>
          <w:rFonts w:ascii="Times New Roman" w:eastAsia="MS Mincho" w:hAnsi="Times New Roman"/>
          <w:sz w:val="24"/>
        </w:rPr>
        <w:t>Fuping</w:t>
      </w:r>
      <w:proofErr w:type="spellEnd"/>
      <w:r>
        <w:rPr>
          <w:rFonts w:ascii="Times New Roman" w:eastAsia="MS Mincho" w:hAnsi="Times New Roman"/>
          <w:sz w:val="24"/>
        </w:rPr>
        <w:t xml:space="preserve"> Lu</w:t>
      </w:r>
      <w:r>
        <w:rPr>
          <w:rFonts w:ascii="Times New Roman" w:hAnsi="Times New Roman"/>
          <w:sz w:val="24"/>
          <w:vertAlign w:val="superscript"/>
        </w:rPr>
        <w:t>1,2,3,4</w:t>
      </w:r>
      <w:r>
        <w:rPr>
          <w:rFonts w:ascii="Times New Roman" w:hAnsi="Times New Roman" w:hint="eastAsia"/>
          <w:sz w:val="24"/>
          <w:vertAlign w:val="superscript"/>
        </w:rPr>
        <w:t>,5</w:t>
      </w:r>
      <w:r>
        <w:rPr>
          <w:rFonts w:ascii="Times New Roman" w:eastAsia="MS Mincho" w:hAnsi="Times New Roman"/>
          <w:sz w:val="24"/>
        </w:rPr>
        <w:t xml:space="preserve">* and </w:t>
      </w:r>
      <w:proofErr w:type="spellStart"/>
      <w:r>
        <w:rPr>
          <w:rFonts w:ascii="Times New Roman" w:eastAsia="MS Mincho" w:hAnsi="Times New Roman"/>
          <w:sz w:val="24"/>
        </w:rPr>
        <w:t>Hui</w:t>
      </w:r>
      <w:proofErr w:type="spellEnd"/>
      <w:r>
        <w:rPr>
          <w:rFonts w:ascii="Times New Roman" w:eastAsia="MS Mincho" w:hAnsi="Times New Roman"/>
          <w:sz w:val="24"/>
        </w:rPr>
        <w:t xml:space="preserve">-Min </w:t>
      </w:r>
      <w:proofErr w:type="spellStart"/>
      <w:r>
        <w:rPr>
          <w:rFonts w:ascii="Times New Roman" w:eastAsia="MS Mincho" w:hAnsi="Times New Roman"/>
          <w:sz w:val="24"/>
        </w:rPr>
        <w:t>Qin</w:t>
      </w:r>
      <w:r>
        <w:rPr>
          <w:rFonts w:ascii="Times New Roman" w:hAnsi="Times New Roman"/>
          <w:sz w:val="24"/>
          <w:vertAlign w:val="superscript"/>
        </w:rPr>
        <w:t>1,2,3,4</w:t>
      </w:r>
      <w:r>
        <w:rPr>
          <w:rFonts w:ascii="Times New Roman" w:hAnsi="Times New Roman" w:hint="eastAsia"/>
          <w:sz w:val="24"/>
          <w:vertAlign w:val="superscript"/>
        </w:rPr>
        <w:t>,5</w:t>
      </w:r>
      <w:proofErr w:type="spellEnd"/>
      <w:r>
        <w:rPr>
          <w:rFonts w:ascii="Times New Roman" w:eastAsia="MS Mincho" w:hAnsi="Times New Roman"/>
          <w:sz w:val="24"/>
        </w:rPr>
        <w:t>*</w:t>
      </w:r>
    </w:p>
    <w:p w:rsidR="00DD6DD0" w:rsidRDefault="00DD6DD0" w:rsidP="00DD6DD0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:rsidR="00DD6DD0" w:rsidRDefault="00DD6DD0" w:rsidP="00DD6DD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</w:t>
      </w:r>
      <w:r w:rsidRPr="00F059BE">
        <w:rPr>
          <w:rFonts w:ascii="Times New Roman" w:hAnsi="Times New Roman"/>
          <w:sz w:val="24"/>
        </w:rPr>
        <w:t>State Key Laboratory of Food Nutrition and Safety</w:t>
      </w:r>
      <w:r>
        <w:rPr>
          <w:rFonts w:ascii="Times New Roman" w:hAnsi="Times New Roman" w:hint="eastAsia"/>
          <w:sz w:val="24"/>
        </w:rPr>
        <w:t>;</w:t>
      </w:r>
      <w:r w:rsidRPr="00F059BE">
        <w:rPr>
          <w:rFonts w:ascii="Times New Roman" w:hAnsi="Times New Roman"/>
          <w:sz w:val="24"/>
        </w:rPr>
        <w:t xml:space="preserve"> </w:t>
      </w:r>
    </w:p>
    <w:p w:rsidR="00DD6DD0" w:rsidRDefault="00DD6DD0" w:rsidP="00DD6DD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Key Laboratory of Industrial Fermentation Microbiology, Ministry of Education;</w:t>
      </w:r>
    </w:p>
    <w:p w:rsidR="00DD6DD0" w:rsidRDefault="00DD6DD0" w:rsidP="00DD6DD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Tianjin Key Laboratory of Industrial Microbiology; </w:t>
      </w:r>
    </w:p>
    <w:p w:rsidR="00DD6DD0" w:rsidRDefault="00DD6DD0" w:rsidP="00DD6DD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College</w:t>
      </w:r>
      <w:proofErr w:type="gramEnd"/>
      <w:r>
        <w:rPr>
          <w:rFonts w:ascii="Times New Roman" w:hAnsi="Times New Roman"/>
          <w:sz w:val="24"/>
        </w:rPr>
        <w:t xml:space="preserve"> of Biotechnology, Tianjin University of Science and Technology; </w:t>
      </w:r>
    </w:p>
    <w:p w:rsidR="00DD6DD0" w:rsidRDefault="00DD6DD0" w:rsidP="00DD6DD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 w:rsidRPr="00F059BE">
        <w:rPr>
          <w:rFonts w:ascii="Times New Roman" w:hAnsi="Times New Roman" w:hint="eastAsia"/>
          <w:sz w:val="24"/>
          <w:vertAlign w:val="superscript"/>
        </w:rPr>
        <w:t>5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National Engineering Laboratory for Industrial Enzymes, Tianjin 300457, People’s Republic of China</w:t>
      </w:r>
    </w:p>
    <w:p w:rsidR="00B31A21" w:rsidRPr="00DD6DD0" w:rsidRDefault="00B31A2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:rsidR="00B31A21" w:rsidRDefault="00B31A2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  <w:vertAlign w:val="superscript"/>
        </w:rPr>
        <w:t>‡</w:t>
      </w:r>
      <w:r>
        <w:rPr>
          <w:rFonts w:ascii="Times New Roman" w:eastAsia="MS Mincho" w:hAnsi="Times New Roman" w:cs="Times New Roman"/>
          <w:sz w:val="24"/>
        </w:rPr>
        <w:t>These authors contributed equally to this work</w:t>
      </w:r>
      <w:r>
        <w:rPr>
          <w:rFonts w:asciiTheme="minorEastAsia" w:hAnsiTheme="minorEastAsia" w:cs="Times New Roman" w:hint="eastAsia"/>
          <w:sz w:val="24"/>
        </w:rPr>
        <w:t>.</w:t>
      </w:r>
    </w:p>
    <w:p w:rsidR="00B31A21" w:rsidRDefault="003B409A">
      <w:pPr>
        <w:widowControl/>
        <w:jc w:val="left"/>
        <w:rPr>
          <w:rFonts w:ascii="Times New Roman" w:eastAsia="SimSu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*Corresponding authors: F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Lu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lfp@tust.edu.cn</w:t>
      </w:r>
      <w:r>
        <w:rPr>
          <w:rFonts w:ascii="Times New Roman" w:hAnsi="Times New Roman" w:cs="Times New Roman" w:hint="eastAsia"/>
          <w:sz w:val="24"/>
        </w:rPr>
        <w:t>; H.-M. Qin: huiminqin@tust.edu.cn</w:t>
      </w:r>
      <w:r>
        <w:rPr>
          <w:rFonts w:ascii="Times New Roman" w:eastAsia="SimSun" w:hAnsi="Times New Roman" w:cs="Times New Roman"/>
          <w:b/>
          <w:sz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</w:rPr>
        <w:br w:type="page"/>
      </w:r>
    </w:p>
    <w:p w:rsidR="00B31A21" w:rsidRPr="002F1422" w:rsidRDefault="003B409A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2F1422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Additional file</w:t>
      </w:r>
    </w:p>
    <w:p w:rsidR="00B31A21" w:rsidRDefault="003B409A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highlight w:val="red"/>
        </w:rPr>
      </w:pPr>
      <w:r>
        <w:rPr>
          <w:rFonts w:ascii="Times New Roman" w:hAnsi="Times New Roman" w:cs="Times New Roman"/>
          <w:b/>
          <w:sz w:val="24"/>
        </w:rPr>
        <w:t xml:space="preserve">Table S1 </w:t>
      </w:r>
      <w:r>
        <w:rPr>
          <w:rFonts w:ascii="Times New Roman" w:hAnsi="Times New Roman" w:cs="Times New Roman"/>
          <w:sz w:val="24"/>
        </w:rPr>
        <w:t>Primers used for the construction of KsdD3 WT and mutants</w:t>
      </w:r>
    </w:p>
    <w:p w:rsidR="00B31A21" w:rsidRDefault="003B409A">
      <w:pPr>
        <w:widowControl/>
        <w:adjustRightInd w:val="0"/>
        <w:snapToGrid w:val="0"/>
        <w:spacing w:line="360" w:lineRule="auto"/>
        <w:rPr>
          <w:rFonts w:ascii="Times New Roman" w:eastAsia="SimSun" w:hAnsi="Times New Roman" w:cs="Times New Roman"/>
          <w:b/>
          <w:kern w:val="23"/>
          <w:sz w:val="24"/>
          <w:lang/>
        </w:rPr>
      </w:pPr>
      <w:r>
        <w:rPr>
          <w:rFonts w:ascii="Times New Roman" w:eastAsia="SimSun" w:hAnsi="Times New Roman" w:cs="Times New Roman"/>
          <w:b/>
          <w:kern w:val="23"/>
          <w:sz w:val="24"/>
          <w:lang/>
        </w:rPr>
        <w:t xml:space="preserve">Table S2 </w:t>
      </w:r>
      <w:r>
        <w:rPr>
          <w:rFonts w:ascii="Times New Roman" w:hAnsi="Times New Roman" w:cs="Times New Roman" w:hint="eastAsia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nergy minimization of </w:t>
      </w:r>
      <w:r>
        <w:rPr>
          <w:rFonts w:ascii="Times New Roman" w:hAnsi="Times New Roman" w:cs="Times New Roman" w:hint="eastAsia"/>
          <w:szCs w:val="21"/>
        </w:rPr>
        <w:t>KsdD3</w:t>
      </w:r>
      <w:r>
        <w:rPr>
          <w:rFonts w:ascii="Times New Roman" w:hAnsi="Times New Roman" w:cs="Times New Roman"/>
          <w:szCs w:val="21"/>
        </w:rPr>
        <w:t xml:space="preserve"> with and without substrate for the wild-type and mutants</w:t>
      </w:r>
    </w:p>
    <w:p w:rsidR="00B31A21" w:rsidRDefault="003B409A">
      <w:pPr>
        <w:widowControl/>
        <w:adjustRightInd w:val="0"/>
        <w:snapToGrid w:val="0"/>
        <w:spacing w:line="360" w:lineRule="auto"/>
        <w:rPr>
          <w:rFonts w:ascii="Times New Roman" w:eastAsia="SimSun" w:hAnsi="Times New Roman" w:cs="Times New Roman"/>
          <w:kern w:val="23"/>
          <w:sz w:val="24"/>
          <w:lang/>
        </w:rPr>
      </w:pPr>
      <w:r>
        <w:rPr>
          <w:rFonts w:ascii="Times New Roman" w:eastAsia="SimSun" w:hAnsi="Times New Roman" w:cs="Times New Roman"/>
          <w:b/>
          <w:kern w:val="23"/>
          <w:sz w:val="24"/>
          <w:lang/>
        </w:rPr>
        <w:t>Table S</w:t>
      </w:r>
      <w:r>
        <w:rPr>
          <w:rFonts w:ascii="Times New Roman" w:eastAsia="SimSun" w:hAnsi="Times New Roman" w:cs="Times New Roman" w:hint="eastAsia"/>
          <w:b/>
          <w:kern w:val="23"/>
          <w:sz w:val="24"/>
          <w:lang/>
        </w:rPr>
        <w:t xml:space="preserve">3 </w:t>
      </w:r>
      <w:r>
        <w:rPr>
          <w:rFonts w:ascii="Times New Roman" w:eastAsia="SimSun" w:hAnsi="Times New Roman" w:cs="Times New Roman"/>
          <w:kern w:val="23"/>
          <w:sz w:val="24"/>
          <w:lang/>
        </w:rPr>
        <w:t>Productivity of steroid bioconversion in 48 h (g•L</w:t>
      </w:r>
      <w:r>
        <w:rPr>
          <w:rFonts w:ascii="Times New Roman" w:eastAsia="SimSun" w:hAnsi="Times New Roman" w:cs="Times New Roman"/>
          <w:kern w:val="23"/>
          <w:sz w:val="24"/>
          <w:vertAlign w:val="superscript"/>
          <w:lang/>
        </w:rPr>
        <w:t>-1</w:t>
      </w:r>
      <w:r>
        <w:rPr>
          <w:rFonts w:ascii="Times New Roman" w:eastAsia="SimSun" w:hAnsi="Times New Roman" w:cs="Times New Roman"/>
          <w:kern w:val="23"/>
          <w:sz w:val="24"/>
          <w:lang/>
        </w:rPr>
        <w:t>•h</w:t>
      </w:r>
      <w:r>
        <w:rPr>
          <w:rFonts w:ascii="Times New Roman" w:eastAsia="SimSun" w:hAnsi="Times New Roman" w:cs="Times New Roman"/>
          <w:kern w:val="23"/>
          <w:sz w:val="24"/>
          <w:vertAlign w:val="superscript"/>
          <w:lang/>
        </w:rPr>
        <w:t>-1</w:t>
      </w:r>
      <w:r>
        <w:rPr>
          <w:rFonts w:ascii="Times New Roman" w:eastAsia="SimSun" w:hAnsi="Times New Roman" w:cs="Times New Roman"/>
          <w:kern w:val="23"/>
          <w:sz w:val="24"/>
          <w:lang/>
        </w:rPr>
        <w:t>)</w:t>
      </w:r>
    </w:p>
    <w:p w:rsidR="00B31A21" w:rsidRPr="004279A3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color w:val="000000" w:themeColor="text1"/>
          <w:sz w:val="24"/>
        </w:rPr>
      </w:pPr>
      <w:proofErr w:type="gramStart"/>
      <w:r w:rsidRPr="004279A3">
        <w:rPr>
          <w:rFonts w:ascii="Times New Roman" w:eastAsia="SimSun" w:hAnsi="Times New Roman" w:cs="Times New Roman"/>
          <w:b/>
          <w:color w:val="000000" w:themeColor="text1"/>
          <w:sz w:val="24"/>
          <w:lang w:eastAsia="ja-JP"/>
        </w:rPr>
        <w:t>Fig.</w:t>
      </w:r>
      <w:proofErr w:type="gramEnd"/>
      <w:r w:rsidRPr="004279A3">
        <w:rPr>
          <w:rFonts w:ascii="Times New Roman" w:eastAsia="SimSun" w:hAnsi="Times New Roman" w:cs="Times New Roman"/>
          <w:b/>
          <w:color w:val="000000" w:themeColor="text1"/>
          <w:sz w:val="24"/>
          <w:lang w:eastAsia="ja-JP"/>
        </w:rPr>
        <w:t xml:space="preserve"> </w:t>
      </w:r>
      <w:proofErr w:type="gramStart"/>
      <w:r w:rsidRPr="004279A3">
        <w:rPr>
          <w:rFonts w:ascii="Times New Roman" w:eastAsia="SimSun" w:hAnsi="Times New Roman" w:cs="Times New Roman"/>
          <w:b/>
          <w:color w:val="000000" w:themeColor="text1"/>
          <w:sz w:val="24"/>
          <w:lang w:eastAsia="ja-JP"/>
        </w:rPr>
        <w:t>S</w:t>
      </w:r>
      <w:r w:rsidRPr="004279A3">
        <w:rPr>
          <w:rFonts w:ascii="Times New Roman" w:eastAsia="SimSun" w:hAnsi="Times New Roman" w:cs="Times New Roman"/>
          <w:b/>
          <w:color w:val="000000" w:themeColor="text1"/>
          <w:sz w:val="24"/>
        </w:rPr>
        <w:t xml:space="preserve">1 </w:t>
      </w:r>
      <w:r w:rsidRPr="002F1422">
        <w:rPr>
          <w:rFonts w:ascii="Times New Roman" w:eastAsia="SimSun" w:hAnsi="Times New Roman" w:cs="Times New Roman"/>
          <w:color w:val="000000" w:themeColor="text1"/>
          <w:sz w:val="24"/>
        </w:rPr>
        <w:t>Purification of KsdD3.</w:t>
      </w:r>
      <w:proofErr w:type="gramEnd"/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sz w:val="24"/>
        </w:rPr>
      </w:pPr>
      <w:proofErr w:type="gramStart"/>
      <w:r w:rsidRPr="002F1422"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 w:rsidRPr="002F1422"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 w:rsidRPr="002F1422">
        <w:rPr>
          <w:rFonts w:ascii="Times New Roman" w:eastAsia="SimSun" w:hAnsi="Times New Roman" w:cs="Times New Roman" w:hint="eastAsia"/>
          <w:b/>
          <w:sz w:val="24"/>
        </w:rPr>
        <w:t>2</w:t>
      </w:r>
      <w:r>
        <w:rPr>
          <w:rFonts w:ascii="Times New Roman" w:eastAsia="SimSun" w:hAnsi="Times New Roman" w:cs="Times New Roman" w:hint="eastAsia"/>
          <w:b/>
          <w:color w:val="FF0000"/>
          <w:sz w:val="24"/>
        </w:rPr>
        <w:t xml:space="preserve"> </w:t>
      </w:r>
      <w:r>
        <w:rPr>
          <w:rFonts w:ascii="Times New Roman" w:eastAsia="SimSun" w:hAnsi="Times New Roman" w:cs="Times New Roman"/>
          <w:bCs/>
          <w:iCs/>
          <w:sz w:val="24"/>
        </w:rPr>
        <w:t xml:space="preserve">The relative activity of KsdD3 mutants towards steroidal substrates. 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sz w:val="24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3</w:t>
      </w:r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/>
          <w:sz w:val="24"/>
          <w:lang w:eastAsia="ja-JP"/>
        </w:rPr>
        <w:t>Production analysis by GC-MS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</w:rPr>
        <w:t>S4</w:t>
      </w:r>
      <w:r>
        <w:rPr>
          <w:rFonts w:ascii="Times New Roman" w:eastAsia="SimSun" w:hAnsi="Times New Roman" w:cs="Times New Roman"/>
          <w:b/>
          <w:sz w:val="24"/>
          <w:lang w:eastAsia="ja-JP"/>
        </w:rPr>
        <w:t>A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Spectral data for hydrocarbons analysis of 16α</w:t>
      </w:r>
      <w:proofErr w:type="gramStart"/>
      <w:r>
        <w:rPr>
          <w:rFonts w:ascii="Times New Roman" w:eastAsia="SimSun" w:hAnsi="Times New Roman" w:cs="Times New Roman"/>
          <w:sz w:val="24"/>
          <w:lang w:eastAsia="ja-JP"/>
        </w:rPr>
        <w:t>,17α</w:t>
      </w:r>
      <w:proofErr w:type="gramEnd"/>
      <w:r>
        <w:rPr>
          <w:rFonts w:ascii="Times New Roman" w:eastAsia="SimSun" w:hAnsi="Times New Roman" w:cs="Times New Roman"/>
          <w:sz w:val="24"/>
          <w:lang w:eastAsia="ja-JP"/>
        </w:rPr>
        <w:t>-epoxypregna-11α-hydroxy-1,4-diene-3,20-dione by NMR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</w:rPr>
        <w:t>S4</w:t>
      </w:r>
      <w:r>
        <w:rPr>
          <w:rFonts w:ascii="Times New Roman" w:eastAsia="SimSun" w:hAnsi="Times New Roman" w:cs="Times New Roman"/>
          <w:b/>
          <w:sz w:val="24"/>
          <w:lang w:eastAsia="ja-JP"/>
        </w:rPr>
        <w:t>B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Spectral data for hydrocarbons analysis of 3-hydroxy-9</w:t>
      </w:r>
      <w:proofErr w:type="gramStart"/>
      <w:r>
        <w:rPr>
          <w:rFonts w:ascii="Times New Roman" w:eastAsia="SimSun" w:hAnsi="Times New Roman" w:cs="Times New Roman"/>
          <w:sz w:val="24"/>
          <w:lang w:eastAsia="ja-JP"/>
        </w:rPr>
        <w:t>,10</w:t>
      </w:r>
      <w:proofErr w:type="gramEnd"/>
      <w:r>
        <w:rPr>
          <w:rFonts w:ascii="Times New Roman" w:eastAsia="SimSun" w:hAnsi="Times New Roman" w:cs="Times New Roman"/>
          <w:sz w:val="24"/>
          <w:lang w:eastAsia="ja-JP"/>
        </w:rPr>
        <w:t>-secoandrosta-1,3,5(10)-triene-9,17-dione by NMR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</w:rPr>
        <w:t>S4</w:t>
      </w:r>
      <w:r>
        <w:rPr>
          <w:rFonts w:ascii="Times New Roman" w:eastAsia="SimSun" w:hAnsi="Times New Roman" w:cs="Times New Roman"/>
          <w:b/>
          <w:sz w:val="24"/>
          <w:lang w:eastAsia="ja-JP"/>
        </w:rPr>
        <w:t>C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Spectral data for hydrocarbons analysis of 17α-hydroxypregna-1</w:t>
      </w:r>
      <w:proofErr w:type="gramStart"/>
      <w:r>
        <w:rPr>
          <w:rFonts w:ascii="Times New Roman" w:eastAsia="SimSun" w:hAnsi="Times New Roman" w:cs="Times New Roman"/>
          <w:sz w:val="24"/>
          <w:lang w:eastAsia="ja-JP"/>
        </w:rPr>
        <w:t>,4</w:t>
      </w:r>
      <w:proofErr w:type="gramEnd"/>
      <w:r>
        <w:rPr>
          <w:rFonts w:ascii="Times New Roman" w:eastAsia="SimSun" w:hAnsi="Times New Roman" w:cs="Times New Roman"/>
          <w:sz w:val="24"/>
          <w:lang w:eastAsia="ja-JP"/>
        </w:rPr>
        <w:t>-diene-3,11,20-trione by NMR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5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Amino acid sequence alignments of 3-ketosteroid-Δ1-dehydrogenase from different strains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6</w:t>
      </w:r>
      <w:r>
        <w:rPr>
          <w:rFonts w:ascii="Times New Roman" w:eastAsia="SimSun" w:hAnsi="Times New Roman" w:cs="Times New Roman" w:hint="eastAsia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The relative catalytic activity of 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>KsdD3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mutants toward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 AD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  <w:highlight w:val="red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7</w:t>
      </w:r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/>
          <w:sz w:val="24"/>
          <w:lang w:eastAsia="ja-JP"/>
        </w:rPr>
        <w:t>The relative catalytic activity of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/>
          <w:sz w:val="24"/>
          <w:lang w:eastAsia="ja-JP"/>
        </w:rPr>
        <w:t>aturation mutagenesis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 on W299 toward AD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8</w:t>
      </w:r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The relative catalytic activity of </w:t>
      </w:r>
      <w:proofErr w:type="spellStart"/>
      <w:r>
        <w:rPr>
          <w:rFonts w:ascii="Times New Roman" w:eastAsia="SimSun" w:hAnsi="Times New Roman" w:cs="Times New Roman" w:hint="eastAsia"/>
          <w:sz w:val="24"/>
          <w:lang w:eastAsia="ja-JP"/>
        </w:rPr>
        <w:t>KsdD</w:t>
      </w:r>
      <w:proofErr w:type="spellEnd"/>
      <w:r>
        <w:rPr>
          <w:rFonts w:ascii="Times New Roman" w:eastAsia="SimSun" w:hAnsi="Times New Roman" w:cs="Times New Roman"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WT and 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mutants toward various 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steroidal </w:t>
      </w:r>
      <w:r>
        <w:rPr>
          <w:rFonts w:ascii="Times New Roman" w:eastAsia="SimSun" w:hAnsi="Times New Roman" w:cs="Times New Roman"/>
          <w:sz w:val="24"/>
          <w:lang w:eastAsia="ja-JP"/>
        </w:rPr>
        <w:t>substrates</w:t>
      </w:r>
    </w:p>
    <w:p w:rsidR="00B31A21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4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9</w:t>
      </w:r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</w:t>
      </w:r>
      <w:r>
        <w:rPr>
          <w:rFonts w:ascii="Times New Roman" w:eastAsia="SimSun" w:hAnsi="Times New Roman" w:cs="Times New Roman"/>
          <w:sz w:val="24"/>
          <w:lang w:eastAsia="ja-JP"/>
        </w:rPr>
        <w:t>Michaelis–</w:t>
      </w:r>
      <w:proofErr w:type="spellStart"/>
      <w:r>
        <w:rPr>
          <w:rFonts w:ascii="Times New Roman" w:eastAsia="SimSun" w:hAnsi="Times New Roman" w:cs="Times New Roman"/>
          <w:sz w:val="24"/>
          <w:lang w:eastAsia="ja-JP"/>
        </w:rPr>
        <w:t>Menten</w:t>
      </w:r>
      <w:proofErr w:type="spellEnd"/>
      <w:r>
        <w:rPr>
          <w:rFonts w:ascii="Times New Roman" w:eastAsia="SimSun" w:hAnsi="Times New Roman" w:cs="Times New Roman"/>
          <w:sz w:val="24"/>
          <w:lang w:eastAsia="ja-JP"/>
        </w:rPr>
        <w:t xml:space="preserve"> plots of 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>KsdD3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WT and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 W299A, W299G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mutant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>s</w:t>
      </w:r>
      <w:r>
        <w:rPr>
          <w:rFonts w:ascii="Times New Roman" w:eastAsia="SimSun" w:hAnsi="Times New Roman" w:cs="Times New Roman"/>
          <w:sz w:val="24"/>
          <w:lang w:eastAsia="ja-JP"/>
        </w:rPr>
        <w:t xml:space="preserve"> toward</w:t>
      </w:r>
      <w:r>
        <w:rPr>
          <w:rFonts w:ascii="Times New Roman" w:eastAsia="SimSun" w:hAnsi="Times New Roman" w:cs="Times New Roman" w:hint="eastAsia"/>
          <w:sz w:val="24"/>
          <w:lang w:eastAsia="ja-JP"/>
        </w:rPr>
        <w:t xml:space="preserve"> nine steroidal substrates</w:t>
      </w:r>
    </w:p>
    <w:p w:rsidR="00B31A21" w:rsidRDefault="003B409A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lang w:eastAsia="ja-JP"/>
        </w:rPr>
      </w:pPr>
      <w:proofErr w:type="gramStart"/>
      <w:r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>
        <w:rPr>
          <w:rFonts w:ascii="Times New Roman" w:eastAsia="SimSun" w:hAnsi="Times New Roman" w:cs="Times New Roman" w:hint="eastAsia"/>
          <w:b/>
          <w:sz w:val="24"/>
        </w:rPr>
        <w:t>10</w:t>
      </w:r>
      <w:r w:rsidRPr="002F1422">
        <w:rPr>
          <w:rFonts w:ascii="Times New Roman" w:eastAsia="SimSun" w:hAnsi="Times New Roman" w:cs="Times New Roman"/>
          <w:b/>
          <w:color w:val="FF0000"/>
          <w:sz w:val="24"/>
          <w:lang w:eastAsia="ja-JP"/>
        </w:rPr>
        <w:t xml:space="preserve"> </w:t>
      </w:r>
      <w:r w:rsidRPr="005F54BF">
        <w:rPr>
          <w:rFonts w:ascii="Times New Roman" w:eastAsia="SimSun" w:hAnsi="Times New Roman" w:cs="Times New Roman"/>
          <w:sz w:val="24"/>
          <w:lang w:eastAsia="ja-JP"/>
        </w:rPr>
        <w:t>Potential of mean force (PMF) profiles of the KsdD3 wild type and mutants over the distance along the substrate channel</w:t>
      </w:r>
    </w:p>
    <w:p w:rsidR="00B31A21" w:rsidRDefault="00B31A21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lang w:eastAsia="ja-JP"/>
        </w:rPr>
      </w:pPr>
    </w:p>
    <w:p w:rsidR="00B31A21" w:rsidRDefault="00B31A21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lang w:eastAsia="ja-JP"/>
        </w:rPr>
      </w:pPr>
    </w:p>
    <w:p w:rsidR="00B31A21" w:rsidRDefault="00B31A21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lang w:eastAsia="ja-JP"/>
        </w:rPr>
      </w:pPr>
    </w:p>
    <w:p w:rsidR="00B31A21" w:rsidRDefault="00B31A21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lang w:eastAsia="ja-JP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  <w:b/>
          <w:highlight w:val="red"/>
        </w:rPr>
      </w:pPr>
      <w:r>
        <w:rPr>
          <w:rFonts w:ascii="Times New Roman" w:hAnsi="Times New Roman" w:cs="Times New Roman"/>
          <w:b/>
        </w:rPr>
        <w:lastRenderedPageBreak/>
        <w:t>Table S1 Primers used for the construction of KsdD3 WT and mutants</w:t>
      </w:r>
    </w:p>
    <w:tbl>
      <w:tblPr>
        <w:tblStyle w:val="TableGrid"/>
        <w:tblW w:w="9365" w:type="dxa"/>
        <w:tblLayout w:type="fixed"/>
        <w:tblLook w:val="04A0"/>
      </w:tblPr>
      <w:tblGrid>
        <w:gridCol w:w="1066"/>
        <w:gridCol w:w="4245"/>
        <w:gridCol w:w="4054"/>
      </w:tblGrid>
      <w:tr w:rsidR="00B31A21">
        <w:trPr>
          <w:trHeight w:val="567"/>
        </w:trPr>
        <w:tc>
          <w:tcPr>
            <w:tcW w:w="106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WT</w:t>
            </w:r>
          </w:p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Mutants</w:t>
            </w:r>
          </w:p>
        </w:tc>
        <w:tc>
          <w:tcPr>
            <w:tcW w:w="829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Primers</w:t>
            </w:r>
          </w:p>
        </w:tc>
      </w:tr>
      <w:tr w:rsidR="00B31A21">
        <w:trPr>
          <w:trHeight w:val="454"/>
        </w:trPr>
        <w:tc>
          <w:tcPr>
            <w:tcW w:w="1066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B31A21" w:rsidRDefault="00B31A2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45" w:type="dxa"/>
            <w:tcBorders>
              <w:top w:val="nil"/>
              <w:left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4054" w:type="dxa"/>
            <w:tcBorders>
              <w:top w:val="nil"/>
              <w:left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KsdD</w:t>
            </w:r>
            <w:proofErr w:type="spellEnd"/>
          </w:p>
        </w:tc>
        <w:tc>
          <w:tcPr>
            <w:tcW w:w="42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GGAATTC</w:t>
            </w: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CATATG</w:t>
            </w:r>
            <w:r>
              <w:rPr>
                <w:rFonts w:ascii="Times New Roman" w:hAnsi="Times New Roman" w:cs="Times New Roman"/>
                <w:szCs w:val="21"/>
              </w:rPr>
              <w:t>ATGGACTGGGCAGAG</w:t>
            </w:r>
            <w:proofErr w:type="spellEnd"/>
          </w:p>
        </w:tc>
        <w:tc>
          <w:tcPr>
            <w:tcW w:w="40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CCG</w:t>
            </w: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Cs w:val="21"/>
              </w:rPr>
              <w:t>TCATCGCGCGTCCTC</w:t>
            </w:r>
            <w:proofErr w:type="spellEnd"/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Y115A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GC</w:t>
            </w:r>
            <w:r>
              <w:rPr>
                <w:rFonts w:ascii="Times New Roman" w:hAnsi="Times New Roman" w:cs="Times New Roman"/>
                <w:szCs w:val="21"/>
              </w:rPr>
              <w:t>CCCGTGGCCGGATTACTTTGG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ACTCTCGAAGCTGAAGTGGTCGTCTTC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Y115R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CG</w:t>
            </w:r>
            <w:r>
              <w:rPr>
                <w:rFonts w:ascii="Times New Roman" w:hAnsi="Times New Roman" w:cs="Times New Roman"/>
                <w:szCs w:val="21"/>
              </w:rPr>
              <w:t>CCCGTGGCCGGATTACTTTGG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ACTCTCGAAGCTGAAGTGGTCGTCTTC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W117A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GC</w:t>
            </w:r>
            <w:r>
              <w:rPr>
                <w:rFonts w:ascii="Times New Roman" w:hAnsi="Times New Roman" w:cs="Times New Roman"/>
                <w:szCs w:val="21"/>
              </w:rPr>
              <w:t>GCCGGATTACTTTGGCGATGC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CGGGTAACTCTCGAAGCTGAAGTGG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W117F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TC</w:t>
            </w:r>
            <w:r>
              <w:rPr>
                <w:rFonts w:ascii="Times New Roman" w:hAnsi="Times New Roman" w:cs="Times New Roman"/>
                <w:szCs w:val="21"/>
              </w:rPr>
              <w:t>CCGGATTACTTTGGCGATGCACC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ACGGGTAACTCTCGAAGCTGAAGTGGTC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W117I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ATA</w:t>
            </w:r>
            <w:r>
              <w:rPr>
                <w:rFonts w:ascii="Times New Roman" w:hAnsi="Times New Roman" w:cs="Times New Roman"/>
                <w:szCs w:val="21"/>
              </w:rPr>
              <w:t>CCGGATTACTTTGGCGATGC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CGGGTAACTCTCGAAGCTGAAGTG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W117Y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AT</w:t>
            </w:r>
            <w:r>
              <w:rPr>
                <w:rFonts w:ascii="Times New Roman" w:hAnsi="Times New Roman" w:cs="Times New Roman"/>
                <w:szCs w:val="21"/>
              </w:rPr>
              <w:t>CCGGATTACTTTGGCGATGCACC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ACGGGTAACTCTCGAAGCTGAAGTGGTC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H134S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AG</w:t>
            </w:r>
            <w:r>
              <w:rPr>
                <w:rFonts w:ascii="Times New Roman" w:hAnsi="Times New Roman" w:cs="Times New Roman"/>
                <w:szCs w:val="21"/>
              </w:rPr>
              <w:t>CATTATTCCGACCCCGCTGCC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GCGCTGGCCGTCACGAC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I136E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GAG</w:t>
            </w:r>
            <w:r>
              <w:rPr>
                <w:rFonts w:ascii="Times New Roman" w:hAnsi="Times New Roman" w:cs="Times New Roman"/>
                <w:szCs w:val="21"/>
              </w:rPr>
              <w:t>CCGACCCCGCTGCCTGTT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AATGTGGCGCTGGCCGTC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I136N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TCCGACCCCGCTGCCTG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TAATGTGGCGCTGGCCGTCAC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P139A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CGCTGCCTGTTCCGAGCG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GGTCGGAATAATGTGGCGCTGG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P139D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GAT</w:t>
            </w:r>
            <w:r>
              <w:rPr>
                <w:rFonts w:ascii="Times New Roman" w:hAnsi="Times New Roman" w:cs="Times New Roman"/>
                <w:szCs w:val="21"/>
              </w:rPr>
              <w:t>CTGCCTGTTCCGAGCGCAC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GGTCGGAATAATGTGGCGCTGG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P139E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u w:val="single"/>
              </w:rPr>
              <w:t>GA</w:t>
            </w:r>
            <w:r>
              <w:rPr>
                <w:rFonts w:ascii="Times New Roman" w:hAnsi="Times New Roman" w:cs="Times New Roman"/>
                <w:szCs w:val="21"/>
              </w:rPr>
              <w:t>GCTGCCTGTTCCGAGCGC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GGTCGGAATA ATGTGGCGCTG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P139S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CGCTGCCTGTTCCGAGCG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GGTCGGAATAATGTGGCGCTGG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P155E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GA</w:t>
            </w:r>
            <w:r>
              <w:rPr>
                <w:rFonts w:ascii="Times New Roman" w:hAnsi="Times New Roman" w:cs="Times New Roman"/>
                <w:szCs w:val="21"/>
              </w:rPr>
              <w:t>GCTGGATAATGATCGTTTAGGCACC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GCCACGAACCACTTCACGTAATTC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F296A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u w:val="single"/>
              </w:rPr>
              <w:t>GC</w:t>
            </w:r>
            <w:r>
              <w:rPr>
                <w:rFonts w:ascii="Times New Roman" w:hAnsi="Times New Roman" w:cs="Times New Roman"/>
                <w:szCs w:val="21"/>
              </w:rPr>
              <w:t>TGCCCTGTGGTTTACCGGCG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GGCGCTGCGACCGTCAG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F296G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:u w:val="single"/>
              </w:rPr>
              <w:t>GG</w:t>
            </w:r>
            <w:r>
              <w:rPr>
                <w:rFonts w:ascii="Times New Roman" w:hAnsi="Times New Roman" w:cs="Times New Roman"/>
                <w:szCs w:val="21"/>
              </w:rPr>
              <w:t>TGCCCTGTGGTTTACCGGCG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GGCGCTGCGACCGTCAGG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L298V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TGTGGTTTACCGGCGGTATCTTTG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GGCAAAGGCGCTGCGAC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D321S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AG</w:t>
            </w:r>
            <w:r>
              <w:rPr>
                <w:rFonts w:ascii="Times New Roman" w:hAnsi="Times New Roman" w:cs="Times New Roman"/>
                <w:bCs/>
                <w:szCs w:val="21"/>
              </w:rPr>
              <w:t>TCGTCTGGGCCGCGCAG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ATACGGGGCGCTTTCATTCACG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M361N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AT</w:t>
            </w:r>
            <w:r>
              <w:rPr>
                <w:rFonts w:ascii="Times New Roman" w:hAnsi="Times New Roman" w:cs="Times New Roman"/>
                <w:szCs w:val="21"/>
              </w:rPr>
              <w:t>GTGGACGAAGAACAGTATGTGGCCG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TGCTCACGTTGGTGGCACG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W299A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GC</w:t>
            </w:r>
            <w:r>
              <w:rPr>
                <w:rFonts w:ascii="Times New Roman" w:hAnsi="Times New Roman" w:cs="Times New Roman"/>
                <w:szCs w:val="21"/>
              </w:rPr>
              <w:t>GTTTACCGGCGGTATCTTTGTGGACG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W299C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W299D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GAT</w:t>
            </w:r>
            <w:r>
              <w:rPr>
                <w:rFonts w:ascii="Times New Roman" w:hAnsi="Times New Roman" w:cs="Times New Roman"/>
                <w:bCs/>
                <w:szCs w:val="21"/>
              </w:rPr>
              <w:t>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W299E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GA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W299F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TC</w:t>
            </w:r>
            <w:r>
              <w:rPr>
                <w:rFonts w:ascii="Times New Roman" w:hAnsi="Times New Roman" w:cs="Times New Roman"/>
                <w:bCs/>
                <w:szCs w:val="21"/>
              </w:rPr>
              <w:t>TTTACCGGCGGTATCTTTGTGGACG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ACAGGGCAAAGGCGCTGCG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W299G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GGTTTACCGGCGGTATCTTTGTGGAC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W299H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CAT</w:t>
            </w:r>
            <w:r>
              <w:rPr>
                <w:rFonts w:ascii="Times New Roman" w:hAnsi="Times New Roman" w:cs="Times New Roman"/>
                <w:bCs/>
                <w:szCs w:val="21"/>
              </w:rPr>
              <w:t>TTTACCGGCGGTATCTTTGTGGACG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W299I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ATA</w:t>
            </w:r>
            <w:r>
              <w:rPr>
                <w:rFonts w:ascii="Times New Roman" w:hAnsi="Times New Roman" w:cs="Times New Roman"/>
                <w:szCs w:val="21"/>
              </w:rPr>
              <w:t>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W299K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AA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W299L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T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ACAGGGCAAAGGCGCTGC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W299M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AT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W299N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AAT</w:t>
            </w:r>
            <w:r>
              <w:rPr>
                <w:rFonts w:ascii="Times New Roman" w:hAnsi="Times New Roman" w:cs="Times New Roman"/>
                <w:bCs/>
                <w:szCs w:val="21"/>
              </w:rPr>
              <w:t>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W299P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CC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W299Q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CA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W299R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>GGTTTACCGGCGGTATCTTTGTGGAC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W299S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ACAGGGCAAAGGCGCTGC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W299T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AC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GTTTACCGGCGGTATCTTTGTGGACG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CAGGGCAAAGGCGCTGCG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W299V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Cs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GT</w:t>
            </w:r>
            <w:r>
              <w:rPr>
                <w:rFonts w:ascii="Times New Roman" w:hAnsi="Times New Roman" w:cs="Times New Roman"/>
                <w:bCs/>
                <w:szCs w:val="21"/>
              </w:rPr>
              <w:t>GTTTACCGGCGGTATCTTTGTGGAC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  <w:lang w:val="zh-CN"/>
              </w:rPr>
              <w:t>CAGGGCAAAG GCGCTGC</w:t>
            </w:r>
          </w:p>
        </w:tc>
      </w:tr>
      <w:tr w:rsidR="00B31A21">
        <w:trPr>
          <w:trHeight w:hRule="exact" w:val="567"/>
        </w:trPr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W299Y</w:t>
            </w:r>
          </w:p>
        </w:tc>
        <w:tc>
          <w:tcPr>
            <w:tcW w:w="42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  <w:u w:val="single"/>
              </w:rPr>
              <w:t>AT</w:t>
            </w:r>
            <w:r>
              <w:rPr>
                <w:rFonts w:ascii="Times New Roman" w:hAnsi="Times New Roman" w:cs="Times New Roman"/>
                <w:szCs w:val="21"/>
              </w:rPr>
              <w:t>TTTACCGGCGGTATCTTTGTGGACG</w:t>
            </w:r>
          </w:p>
        </w:tc>
        <w:tc>
          <w:tcPr>
            <w:tcW w:w="4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lang w:val="zh-CN"/>
              </w:rPr>
              <w:t>ACAGGGCAAAGGCGCTGC</w:t>
            </w:r>
          </w:p>
        </w:tc>
      </w:tr>
    </w:tbl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31A21" w:rsidRDefault="003B409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>Table S2</w:t>
      </w:r>
      <w:r>
        <w:rPr>
          <w:rFonts w:ascii="Times New Roman" w:hAnsi="Times New Roman" w:cs="Times New Roman" w:hint="eastAsia"/>
          <w:b/>
          <w:szCs w:val="21"/>
        </w:rPr>
        <w:t xml:space="preserve"> E</w:t>
      </w:r>
      <w:r>
        <w:rPr>
          <w:rFonts w:ascii="Times New Roman" w:hAnsi="Times New Roman" w:cs="Times New Roman"/>
          <w:b/>
          <w:szCs w:val="21"/>
        </w:rPr>
        <w:t xml:space="preserve">nergy minimization of </w:t>
      </w:r>
      <w:r>
        <w:rPr>
          <w:rFonts w:ascii="Times New Roman" w:hAnsi="Times New Roman" w:cs="Times New Roman" w:hint="eastAsia"/>
          <w:b/>
          <w:szCs w:val="21"/>
        </w:rPr>
        <w:t>KsdD3</w:t>
      </w:r>
      <w:r>
        <w:rPr>
          <w:rFonts w:ascii="Times New Roman" w:hAnsi="Times New Roman" w:cs="Times New Roman"/>
          <w:b/>
          <w:szCs w:val="21"/>
        </w:rPr>
        <w:t xml:space="preserve"> with and without substrate for the wild-type and mutants </w:t>
      </w:r>
    </w:p>
    <w:tbl>
      <w:tblPr>
        <w:tblpPr w:leftFromText="180" w:rightFromText="180" w:vertAnchor="text" w:horzAnchor="margin" w:tblpY="54"/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1985"/>
      </w:tblGrid>
      <w:tr w:rsidR="00B31A21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system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kern w:val="0"/>
                <w:szCs w:val="21"/>
                <w:lang/>
              </w:rPr>
            </w:pPr>
            <w:proofErr w:type="spellStart"/>
            <w:r>
              <w:rPr>
                <w:rFonts w:ascii="Times New Roman" w:hAnsi="Times New Roman" w:hint="eastAsia"/>
                <w:w w:val="105"/>
                <w:kern w:val="0"/>
                <w:szCs w:val="21"/>
                <w:lang/>
              </w:rPr>
              <w:t>E</w:t>
            </w:r>
            <w:r>
              <w:rPr>
                <w:rFonts w:ascii="Times New Roman" w:hAnsi="Times New Roman" w:hint="eastAsia"/>
                <w:w w:val="105"/>
                <w:kern w:val="0"/>
                <w:szCs w:val="21"/>
                <w:vertAlign w:val="subscript"/>
                <w:lang/>
              </w:rPr>
              <w:t>min</w:t>
            </w:r>
            <w:proofErr w:type="spellEnd"/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hAnsi="Times New Roman" w:hint="eastAsia"/>
                <w:w w:val="105"/>
                <w:kern w:val="0"/>
                <w:szCs w:val="21"/>
                <w:lang/>
              </w:rPr>
              <w:t>without AD</w:t>
            </w:r>
          </w:p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(k</w:t>
            </w:r>
            <w:r>
              <w:rPr>
                <w:rFonts w:ascii="Times New Roman" w:hAnsi="Times New Roman" w:hint="eastAsia"/>
                <w:w w:val="105"/>
                <w:kern w:val="0"/>
                <w:szCs w:val="21"/>
                <w:lang/>
              </w:rPr>
              <w:t>J</w:t>
            </w: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/mol)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w w:val="105"/>
                <w:kern w:val="0"/>
                <w:szCs w:val="21"/>
                <w:lang/>
              </w:rPr>
              <w:t>E</w:t>
            </w:r>
            <w:r>
              <w:rPr>
                <w:rFonts w:ascii="Times New Roman" w:hAnsi="Times New Roman" w:hint="eastAsia"/>
                <w:w w:val="105"/>
                <w:kern w:val="0"/>
                <w:szCs w:val="21"/>
                <w:vertAlign w:val="subscript"/>
                <w:lang/>
              </w:rPr>
              <w:t>min</w:t>
            </w:r>
            <w:proofErr w:type="spellEnd"/>
            <w:r>
              <w:rPr>
                <w:rFonts w:ascii="Times New Roman" w:hAnsi="Times New Roman" w:hint="eastAsia"/>
                <w:w w:val="105"/>
                <w:kern w:val="0"/>
                <w:szCs w:val="21"/>
                <w:lang/>
              </w:rPr>
              <w:t xml:space="preserve"> with AD</w:t>
            </w: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 xml:space="preserve"> (k</w:t>
            </w:r>
            <w:r>
              <w:rPr>
                <w:rFonts w:ascii="Times New Roman" w:hAnsi="Times New Roman" w:hint="eastAsia"/>
                <w:w w:val="105"/>
                <w:kern w:val="0"/>
                <w:szCs w:val="21"/>
                <w:lang/>
              </w:rPr>
              <w:t>J</w:t>
            </w: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/mol)</w:t>
            </w:r>
          </w:p>
        </w:tc>
      </w:tr>
      <w:tr w:rsidR="00B31A21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WT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 w:hint="eastAsia"/>
                <w:w w:val="105"/>
                <w:szCs w:val="21"/>
              </w:rPr>
              <w:t>-730361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 w:hint="eastAsia"/>
                <w:w w:val="105"/>
                <w:szCs w:val="21"/>
              </w:rPr>
              <w:t>-780365</w:t>
            </w:r>
          </w:p>
        </w:tc>
      </w:tr>
      <w:tr w:rsidR="00B31A21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W299A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 w:hint="eastAsia"/>
                <w:w w:val="105"/>
                <w:szCs w:val="21"/>
              </w:rPr>
              <w:t>-889872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 w:hint="eastAsia"/>
                <w:w w:val="105"/>
                <w:szCs w:val="21"/>
              </w:rPr>
              <w:t>-900902</w:t>
            </w:r>
          </w:p>
        </w:tc>
      </w:tr>
      <w:tr w:rsidR="00B31A21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/>
                <w:w w:val="105"/>
                <w:kern w:val="0"/>
                <w:szCs w:val="21"/>
                <w:lang/>
              </w:rPr>
              <w:t>W299G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 w:hint="eastAsia"/>
                <w:w w:val="105"/>
                <w:szCs w:val="21"/>
              </w:rPr>
              <w:t>-903028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A21" w:rsidRDefault="003B409A">
            <w:pPr>
              <w:widowControl/>
              <w:jc w:val="left"/>
              <w:rPr>
                <w:rFonts w:ascii="Times New Roman" w:hAnsi="Times New Roman"/>
                <w:w w:val="105"/>
                <w:szCs w:val="21"/>
              </w:rPr>
            </w:pPr>
            <w:r>
              <w:rPr>
                <w:rFonts w:ascii="Times New Roman" w:hAnsi="Times New Roman" w:hint="eastAsia"/>
                <w:w w:val="105"/>
                <w:szCs w:val="21"/>
              </w:rPr>
              <w:t>-921104</w:t>
            </w:r>
          </w:p>
        </w:tc>
      </w:tr>
    </w:tbl>
    <w:p w:rsidR="00B31A21" w:rsidRDefault="00B31A21">
      <w:pPr>
        <w:rPr>
          <w:rFonts w:ascii="Times New Roman" w:hAnsi="Times New Roman" w:cs="Times New Roman"/>
          <w:b/>
          <w:szCs w:val="21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:rsidR="00B31A21" w:rsidRDefault="00B31A21">
      <w:pPr>
        <w:rPr>
          <w:rFonts w:ascii="Times New Roman" w:hAnsi="Times New Roman" w:cs="Times New Roman"/>
          <w:b/>
          <w:szCs w:val="21"/>
        </w:rPr>
      </w:pPr>
    </w:p>
    <w:p w:rsidR="00B31A21" w:rsidRDefault="003B409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Table S</w:t>
      </w:r>
      <w:r>
        <w:rPr>
          <w:rFonts w:ascii="Times New Roman" w:hAnsi="Times New Roman" w:cs="Times New Roman" w:hint="eastAsia"/>
          <w:b/>
          <w:szCs w:val="21"/>
        </w:rPr>
        <w:t>3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kern w:val="0"/>
          <w:szCs w:val="21"/>
          <w:lang/>
        </w:rPr>
        <w:t>Productivity of steroid bioconversion in 48 h (g</w:t>
      </w:r>
      <w:r>
        <w:rPr>
          <w:rStyle w:val="font11"/>
          <w:rFonts w:ascii="Times New Roman" w:eastAsia="SimSun" w:hAnsi="Times New Roman" w:cs="Times New Roman"/>
          <w:b/>
          <w:sz w:val="21"/>
          <w:szCs w:val="21"/>
          <w:lang/>
        </w:rPr>
        <w:t>·</w:t>
      </w:r>
      <w:r>
        <w:rPr>
          <w:rStyle w:val="font31"/>
          <w:rFonts w:eastAsia="SimSun"/>
          <w:b/>
          <w:sz w:val="21"/>
          <w:szCs w:val="21"/>
          <w:lang/>
        </w:rPr>
        <w:t>L</w:t>
      </w:r>
      <w:r>
        <w:rPr>
          <w:rStyle w:val="font01"/>
          <w:rFonts w:eastAsia="SimSun"/>
          <w:b/>
          <w:sz w:val="21"/>
          <w:szCs w:val="21"/>
          <w:lang/>
        </w:rPr>
        <w:t>-1</w:t>
      </w:r>
      <w:r>
        <w:rPr>
          <w:rStyle w:val="font11"/>
          <w:rFonts w:ascii="Times New Roman" w:eastAsia="SimSun" w:hAnsi="Times New Roman" w:cs="Times New Roman"/>
          <w:b/>
          <w:sz w:val="21"/>
          <w:szCs w:val="21"/>
          <w:lang/>
        </w:rPr>
        <w:t>·</w:t>
      </w:r>
      <w:r>
        <w:rPr>
          <w:rStyle w:val="font31"/>
          <w:rFonts w:eastAsia="SimSun"/>
          <w:b/>
          <w:sz w:val="21"/>
          <w:szCs w:val="21"/>
          <w:lang/>
        </w:rPr>
        <w:t>h</w:t>
      </w:r>
      <w:r>
        <w:rPr>
          <w:rStyle w:val="font01"/>
          <w:rFonts w:eastAsia="SimSun"/>
          <w:b/>
          <w:sz w:val="21"/>
          <w:szCs w:val="21"/>
          <w:lang/>
        </w:rPr>
        <w:t>-1</w:t>
      </w:r>
      <w:r>
        <w:rPr>
          <w:rStyle w:val="font31"/>
          <w:rFonts w:eastAsia="SimSun"/>
          <w:b/>
          <w:sz w:val="21"/>
          <w:szCs w:val="21"/>
          <w:lang/>
        </w:rPr>
        <w:t>)</w:t>
      </w:r>
    </w:p>
    <w:tbl>
      <w:tblPr>
        <w:tblW w:w="88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080"/>
        <w:gridCol w:w="1305"/>
        <w:gridCol w:w="1260"/>
        <w:gridCol w:w="1425"/>
        <w:gridCol w:w="1365"/>
        <w:gridCol w:w="1305"/>
      </w:tblGrid>
      <w:tr w:rsidR="00B31A21">
        <w:trPr>
          <w:trHeight w:hRule="exact" w:val="567"/>
        </w:trPr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AD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TS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17-MT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Cortisone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CA</w:t>
            </w:r>
          </w:p>
        </w:tc>
      </w:tr>
      <w:tr w:rsidR="00B31A21">
        <w:trPr>
          <w:trHeight w:hRule="exact" w:val="454"/>
        </w:trPr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KsdD3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WT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0.023±0.002 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0.026±0.003 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0.018±0.004 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0.021±0.004 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0.013±0.001 </w:t>
            </w:r>
          </w:p>
        </w:tc>
      </w:tr>
      <w:tr w:rsidR="00B31A21">
        <w:trPr>
          <w:trHeight w:hRule="exact" w:val="45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W299A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0.043±0.001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0.047±0.001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0.032±0.002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0.031±0.003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0.020±0.006 </w:t>
            </w:r>
          </w:p>
        </w:tc>
      </w:tr>
      <w:tr w:rsidR="00B31A21">
        <w:trPr>
          <w:trHeight w:hRule="exact" w:val="45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W299G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0.034±0.005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0.033±0.002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0.021±0.003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0.025±0.002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0.017±0.002 </w:t>
            </w:r>
          </w:p>
        </w:tc>
      </w:tr>
      <w:tr w:rsidR="00B31A21">
        <w:trPr>
          <w:trHeight w:hRule="exact" w:val="170"/>
        </w:trPr>
        <w:tc>
          <w:tcPr>
            <w:tcW w:w="8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B31A21">
        <w:trPr>
          <w:trHeight w:hRule="exact" w:val="454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Cs w:val="21"/>
                <w:lang/>
              </w:rPr>
              <w:t>E. coli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WT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0.039±0.001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0.044±0.003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0.034±0.002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0.045±0.004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0.023±0.003 </w:t>
            </w:r>
          </w:p>
        </w:tc>
      </w:tr>
      <w:tr w:rsidR="00B31A21">
        <w:trPr>
          <w:trHeight w:hRule="exact" w:val="45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W299A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0.050±0.003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0.052±0.002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0.046±0.004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0.047±0.003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0.031±0.002 </w:t>
            </w:r>
          </w:p>
        </w:tc>
      </w:tr>
      <w:tr w:rsidR="00B31A21">
        <w:trPr>
          <w:trHeight w:hRule="exact" w:val="454"/>
        </w:trPr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>W299G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0.046±0.002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0.049±0.001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0.037±0.002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0.042±0.001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1A21" w:rsidRDefault="003B409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/>
              </w:rPr>
              <w:t xml:space="preserve">0.020±0.001 </w:t>
            </w:r>
          </w:p>
        </w:tc>
      </w:tr>
      <w:tr w:rsidR="00B31A21">
        <w:trPr>
          <w:trHeight w:hRule="exact" w:val="170"/>
        </w:trPr>
        <w:tc>
          <w:tcPr>
            <w:tcW w:w="8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1A21" w:rsidRDefault="00B31A21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</w:tbl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215265</wp:posOffset>
            </wp:positionH>
            <wp:positionV relativeFrom="paragraph">
              <wp:posOffset>96520</wp:posOffset>
            </wp:positionV>
            <wp:extent cx="4277360" cy="2795905"/>
            <wp:effectExtent l="0" t="0" r="8890" b="4445"/>
            <wp:wrapSquare wrapText="bothSides"/>
            <wp:docPr id="4" name="图片 4" descr="D:\HUIMINQIN\RESEARCHES\cholesterol enzymes\dehydrogenase\manuscript\GreenChem\SDS-PA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HUIMINQIN\RESEARCHES\cholesterol enzymes\dehydrogenase\manuscript\GreenChem\SDS-PAGE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Pr="002F1422" w:rsidRDefault="003B409A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sz w:val="24"/>
        </w:rPr>
      </w:pPr>
      <w:proofErr w:type="gramStart"/>
      <w:r w:rsidRPr="002F1422">
        <w:rPr>
          <w:rFonts w:ascii="Times New Roman" w:eastAsia="SimSun" w:hAnsi="Times New Roman" w:cs="Times New Roman"/>
          <w:b/>
          <w:sz w:val="24"/>
          <w:lang w:eastAsia="ja-JP"/>
        </w:rPr>
        <w:t>Fig.</w:t>
      </w:r>
      <w:proofErr w:type="gramEnd"/>
      <w:r w:rsidRPr="002F1422">
        <w:rPr>
          <w:rFonts w:ascii="Times New Roman" w:eastAsia="SimSun" w:hAnsi="Times New Roman" w:cs="Times New Roman"/>
          <w:b/>
          <w:sz w:val="24"/>
          <w:lang w:eastAsia="ja-JP"/>
        </w:rPr>
        <w:t xml:space="preserve"> S</w:t>
      </w:r>
      <w:r w:rsidRPr="002F1422">
        <w:rPr>
          <w:rFonts w:ascii="Times New Roman" w:eastAsia="SimSun" w:hAnsi="Times New Roman" w:cs="Times New Roman"/>
          <w:b/>
          <w:sz w:val="24"/>
        </w:rPr>
        <w:t xml:space="preserve">1 </w:t>
      </w:r>
      <w:r w:rsidRPr="002F1422">
        <w:rPr>
          <w:rFonts w:ascii="Times New Roman" w:eastAsia="SimSun" w:hAnsi="Times New Roman" w:cs="Times New Roman"/>
          <w:sz w:val="24"/>
        </w:rPr>
        <w:t>Purification of KsdD3.</w:t>
      </w:r>
      <w:r w:rsidRPr="002F1422">
        <w:rPr>
          <w:rFonts w:ascii="Times New Roman" w:eastAsia="SimSun" w:hAnsi="Times New Roman" w:cs="Times New Roman"/>
          <w:b/>
          <w:sz w:val="24"/>
        </w:rPr>
        <w:t xml:space="preserve"> </w:t>
      </w:r>
      <w:r w:rsidRPr="002F1422">
        <w:rPr>
          <w:rFonts w:ascii="Times New Roman" w:eastAsia="SimSun" w:hAnsi="Times New Roman" w:cs="Times New Roman"/>
          <w:sz w:val="24"/>
        </w:rPr>
        <w:t xml:space="preserve">Lane 1: before induction; Lane 2: after induction; Lane 3: supernatant; Lane 4: precipitant; Lane 5: </w:t>
      </w:r>
      <w:proofErr w:type="spellStart"/>
      <w:r w:rsidRPr="002F1422">
        <w:rPr>
          <w:rFonts w:ascii="Times New Roman" w:eastAsia="SimSun" w:hAnsi="Times New Roman" w:cs="Times New Roman"/>
          <w:sz w:val="24"/>
        </w:rPr>
        <w:t>flowthrough</w:t>
      </w:r>
      <w:proofErr w:type="spellEnd"/>
      <w:r w:rsidRPr="002F1422">
        <w:rPr>
          <w:rFonts w:ascii="Times New Roman" w:eastAsia="SimSun" w:hAnsi="Times New Roman" w:cs="Times New Roman"/>
          <w:sz w:val="24"/>
        </w:rPr>
        <w:t>; Lane</w:t>
      </w:r>
      <w:r w:rsidR="002F1422">
        <w:rPr>
          <w:rFonts w:ascii="Times New Roman" w:eastAsia="SimSun" w:hAnsi="Times New Roman" w:cs="Times New Roman" w:hint="eastAsia"/>
          <w:sz w:val="24"/>
        </w:rPr>
        <w:t>s</w:t>
      </w:r>
      <w:r w:rsidRPr="002F1422">
        <w:rPr>
          <w:rFonts w:ascii="Times New Roman" w:eastAsia="SimSun" w:hAnsi="Times New Roman" w:cs="Times New Roman"/>
          <w:sz w:val="24"/>
        </w:rPr>
        <w:t xml:space="preserve"> 6</w:t>
      </w:r>
      <w:r w:rsidR="002F1422">
        <w:rPr>
          <w:rFonts w:ascii="Times New Roman" w:eastAsia="SimSun" w:hAnsi="Times New Roman" w:cs="Times New Roman" w:hint="eastAsia"/>
          <w:sz w:val="24"/>
        </w:rPr>
        <w:t>-</w:t>
      </w:r>
      <w:r w:rsidR="002F1422" w:rsidRPr="002F1422">
        <w:rPr>
          <w:rFonts w:ascii="Times New Roman" w:eastAsia="SimSun" w:hAnsi="Times New Roman" w:cs="Times New Roman"/>
          <w:sz w:val="24"/>
        </w:rPr>
        <w:t>9</w:t>
      </w:r>
      <w:r w:rsidRPr="002F1422">
        <w:rPr>
          <w:rFonts w:ascii="Times New Roman" w:eastAsia="SimSun" w:hAnsi="Times New Roman" w:cs="Times New Roman"/>
          <w:sz w:val="24"/>
        </w:rPr>
        <w:t>: elution.</w:t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Cs/>
          <w:iCs/>
          <w:sz w:val="24"/>
        </w:rPr>
        <w:t>The relative activity of KsdD3 mutants towards steroidal substrates. The activity of KsdD3 WT toward AD is represented as 100 and the error bars are standard deviations (n = 3).</w:t>
      </w:r>
      <w:r>
        <w:rPr>
          <w:rFonts w:ascii="Times New Roman" w:hAnsi="Times New Roman" w:cs="Times New Roman" w:hint="eastAsia"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628015</wp:posOffset>
            </wp:positionH>
            <wp:positionV relativeFrom="paragraph">
              <wp:posOffset>113665</wp:posOffset>
            </wp:positionV>
            <wp:extent cx="3619500" cy="2815590"/>
            <wp:effectExtent l="0" t="0" r="0" b="3810"/>
            <wp:wrapTopAndBottom/>
            <wp:docPr id="3" name="图片 3" descr="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114300" distR="114300">
            <wp:extent cx="3231515" cy="8385175"/>
            <wp:effectExtent l="0" t="0" r="6985" b="15875"/>
            <wp:docPr id="10" name="图片 10" descr="GC-MS汇总 AD,1-4,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C-MS汇总 AD,1-4,9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515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3B409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>3</w:t>
      </w:r>
      <w:r>
        <w:rPr>
          <w:rFonts w:ascii="Times New Roman" w:hAnsi="Times New Roman" w:cs="Times New Roman"/>
          <w:b/>
        </w:rPr>
        <w:t xml:space="preserve"> Production analysis by GC-MS</w:t>
      </w:r>
    </w:p>
    <w:p w:rsidR="00B31A21" w:rsidRDefault="00B31A21">
      <w:pPr>
        <w:rPr>
          <w:rFonts w:ascii="Times New Roman" w:hAnsi="Times New Roman" w:cs="Times New Roman"/>
          <w:sz w:val="20"/>
          <w:szCs w:val="20"/>
        </w:rPr>
      </w:pPr>
    </w:p>
    <w:p w:rsidR="00B31A21" w:rsidRDefault="003B409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114300" distR="114300">
            <wp:extent cx="4455795" cy="6228080"/>
            <wp:effectExtent l="0" t="0" r="1905" b="1270"/>
            <wp:docPr id="2" name="图片 2" descr="MEIJ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EIJUN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622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3B409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szCs w:val="21"/>
        </w:rPr>
        <w:t>4</w:t>
      </w:r>
      <w:r>
        <w:rPr>
          <w:rFonts w:ascii="Times New Roman" w:hAnsi="Times New Roman" w:cs="Times New Roman"/>
          <w:b/>
          <w:szCs w:val="21"/>
        </w:rPr>
        <w:t>A Spectral data for hydrocarbons analysis of 16α</w:t>
      </w:r>
      <w:proofErr w:type="gramStart"/>
      <w:r>
        <w:rPr>
          <w:rFonts w:ascii="Times New Roman" w:hAnsi="Times New Roman" w:cs="Times New Roman"/>
          <w:b/>
          <w:szCs w:val="21"/>
        </w:rPr>
        <w:t>,17α</w:t>
      </w:r>
      <w:proofErr w:type="gramEnd"/>
      <w:r>
        <w:rPr>
          <w:rFonts w:ascii="Times New Roman" w:hAnsi="Times New Roman" w:cs="Times New Roman"/>
          <w:b/>
          <w:szCs w:val="21"/>
        </w:rPr>
        <w:t>-epoxypregna-11α-hydroxy-1,4-diene-3,20-dione by NMR.</w:t>
      </w:r>
    </w:p>
    <w:p w:rsidR="00B31A21" w:rsidRDefault="00B31A21">
      <w:pPr>
        <w:rPr>
          <w:rFonts w:ascii="Times New Roman" w:hAnsi="Times New Roman" w:cs="Times New Roman"/>
          <w:sz w:val="20"/>
          <w:szCs w:val="20"/>
        </w:rPr>
      </w:pPr>
    </w:p>
    <w:p w:rsidR="00B31A21" w:rsidRDefault="003B40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(400 MHz, DMSO): δ 7.79 (d,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10.0Hz, 1H), 6.12 – 5.93 (m, 2H), 4.76 (s,1H),4.06 – 3.91 (m, 2H), 2.60 – 2.48 (m, 2H), 2.43 – 2.28 (m, 2H), 2.03 (s, 3H), 1.91 (</w:t>
      </w:r>
      <w:proofErr w:type="spellStart"/>
      <w:r>
        <w:rPr>
          <w:rFonts w:ascii="Times New Roman" w:hAnsi="Times New Roman" w:cs="Times New Roman"/>
          <w:szCs w:val="21"/>
        </w:rPr>
        <w:t>dd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13.6, 6.2 Hz, 2H), 1.83 (</w:t>
      </w:r>
      <w:proofErr w:type="spellStart"/>
      <w:r>
        <w:rPr>
          <w:rFonts w:ascii="Times New Roman" w:hAnsi="Times New Roman" w:cs="Times New Roman"/>
          <w:szCs w:val="21"/>
        </w:rPr>
        <w:t>dd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11.2, 3.0 Hz, 1H), 1.49 – 1.38 (t,</w:t>
      </w:r>
      <w:r>
        <w:rPr>
          <w:rFonts w:ascii="Times New Roman" w:hAnsi="Times New Roman" w:cs="Times New Roman"/>
          <w:i/>
          <w:iCs/>
          <w:szCs w:val="21"/>
        </w:rPr>
        <w:t xml:space="preserve"> J</w:t>
      </w:r>
      <w:r>
        <w:rPr>
          <w:rFonts w:ascii="Times New Roman" w:hAnsi="Times New Roman" w:cs="Times New Roman"/>
          <w:szCs w:val="21"/>
        </w:rPr>
        <w:t xml:space="preserve"> = 12.6Hz, 1H), 1.34 – 1.23 (m, 4H), 1.09 – 1.00 (m, 5H);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(100 MHz, DMSO): δ 204.64, 185.36, 168.50, 159.45, 123.61, 69.67, 65.86, 60.47, 60.18, 43.75, 43.70, 41.99, 40.98, 32.87, 32.25, 31.47, 26.75, 25.72, 18.66, 15.82.</w:t>
      </w:r>
    </w:p>
    <w:p w:rsidR="00B31A21" w:rsidRDefault="00B31A21">
      <w:pPr>
        <w:rPr>
          <w:rFonts w:ascii="Times New Roman" w:hAnsi="Times New Roman" w:cs="Times New Roman"/>
          <w:sz w:val="32"/>
          <w:szCs w:val="32"/>
        </w:rPr>
      </w:pPr>
    </w:p>
    <w:p w:rsidR="00B31A21" w:rsidRDefault="00B31A21">
      <w:pPr>
        <w:rPr>
          <w:rFonts w:ascii="Times New Roman" w:hAnsi="Times New Roman" w:cs="Times New Roman"/>
          <w:sz w:val="32"/>
          <w:szCs w:val="32"/>
        </w:rPr>
      </w:pPr>
    </w:p>
    <w:p w:rsidR="00B31A21" w:rsidRDefault="00B31A21">
      <w:pPr>
        <w:rPr>
          <w:rFonts w:ascii="Times New Roman" w:hAnsi="Times New Roman" w:cs="Times New Roman"/>
          <w:szCs w:val="21"/>
        </w:r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114300" distR="114300">
            <wp:extent cx="4269740" cy="5911215"/>
            <wp:effectExtent l="0" t="0" r="16510" b="13335"/>
            <wp:docPr id="5" name="图片 5" descr="合并-H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合并-HSA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3B409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szCs w:val="21"/>
        </w:rPr>
        <w:t>4</w:t>
      </w:r>
      <w:r>
        <w:rPr>
          <w:rFonts w:ascii="Times New Roman" w:hAnsi="Times New Roman" w:cs="Times New Roman"/>
          <w:b/>
          <w:szCs w:val="21"/>
        </w:rPr>
        <w:t>B Spectral data for hydrocarbons analysis of 3-hydroxy-9</w:t>
      </w:r>
      <w:proofErr w:type="gramStart"/>
      <w:r>
        <w:rPr>
          <w:rFonts w:ascii="Times New Roman" w:hAnsi="Times New Roman" w:cs="Times New Roman"/>
          <w:b/>
          <w:szCs w:val="21"/>
        </w:rPr>
        <w:t>,10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-secoandrosta-1,3,5(10)-triene-9,17-dione by NMR. </w:t>
      </w:r>
    </w:p>
    <w:p w:rsidR="00B31A21" w:rsidRDefault="00B31A21">
      <w:pPr>
        <w:rPr>
          <w:rFonts w:ascii="Times New Roman" w:hAnsi="Times New Roman" w:cs="Times New Roman"/>
          <w:szCs w:val="21"/>
        </w:rPr>
      </w:pPr>
    </w:p>
    <w:p w:rsidR="00B31A21" w:rsidRDefault="003B40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(400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): δ 6.97 (d,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8.2 Hz, 1H), 6.68 (d,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2.5 Hz, 1H), 6.61 (</w:t>
      </w:r>
      <w:proofErr w:type="spellStart"/>
      <w:r>
        <w:rPr>
          <w:rFonts w:ascii="Times New Roman" w:hAnsi="Times New Roman" w:cs="Times New Roman"/>
          <w:szCs w:val="21"/>
        </w:rPr>
        <w:t>dd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8.1, 2.5 Hz, 1H), 6.36 (s, 1H), 2.75 – 2.63 (m, 1H), 2.62 – 2.38 (m, 5H), 2.31 – 2.16 (m, 4H), 2.11 – 1.95 (m, 2H), 1.93 – 1.80 (m, 2H), 1.77 – 1.57 (m, 3H), 1.15 (s, 3H);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(100 MHz, CDCl3): δ 219.02, 211.56, 154.17, 141.73, 131.08, 127.42, 115.71, 112.84, 77.42, 77.10, 76.78, 49.61, 49.01, 47.59, 37.37, 36.13, 30.93, 30.27, 26.59, 22.39, 18.34, 13.41, 0.98.</w:t>
      </w:r>
    </w:p>
    <w:p w:rsidR="00B31A21" w:rsidRDefault="00B31A21">
      <w:pPr>
        <w:rPr>
          <w:rFonts w:ascii="Times New Roman" w:hAnsi="Times New Roman" w:cs="Times New Roman"/>
          <w:szCs w:val="21"/>
        </w:rPr>
      </w:pPr>
    </w:p>
    <w:p w:rsidR="00B31A21" w:rsidRDefault="003B409A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31A21" w:rsidRDefault="00B31A21">
      <w:pPr>
        <w:rPr>
          <w:rFonts w:ascii="Times New Roman" w:hAnsi="Times New Roman" w:cs="Times New Roman"/>
          <w:szCs w:val="21"/>
        </w:r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114300" distR="114300">
            <wp:extent cx="4239260" cy="5904230"/>
            <wp:effectExtent l="0" t="0" r="8890" b="1270"/>
            <wp:docPr id="7" name="图片 7" descr="合并-1-普式脱溴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合并-1-普式脱溴物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590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3B409A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/>
          <w:b/>
        </w:rPr>
        <w:t xml:space="preserve">C Spectral data for hydrocarbons analysis of </w:t>
      </w:r>
      <w:r>
        <w:rPr>
          <w:rFonts w:ascii="Times New Roman" w:hAnsi="Times New Roman" w:cs="Times New Roman"/>
          <w:b/>
          <w:szCs w:val="21"/>
        </w:rPr>
        <w:t>17α-hydroxypregna-1</w:t>
      </w:r>
      <w:proofErr w:type="gramStart"/>
      <w:r>
        <w:rPr>
          <w:rFonts w:ascii="Times New Roman" w:hAnsi="Times New Roman" w:cs="Times New Roman"/>
          <w:b/>
          <w:szCs w:val="21"/>
        </w:rPr>
        <w:t>,4</w:t>
      </w:r>
      <w:proofErr w:type="gramEnd"/>
      <w:r>
        <w:rPr>
          <w:rFonts w:ascii="Times New Roman" w:hAnsi="Times New Roman" w:cs="Times New Roman"/>
          <w:b/>
          <w:szCs w:val="21"/>
        </w:rPr>
        <w:t>-diene-3,11,20-trione by NMR.</w:t>
      </w:r>
    </w:p>
    <w:p w:rsidR="00B31A21" w:rsidRDefault="00B31A21">
      <w:pPr>
        <w:rPr>
          <w:rFonts w:ascii="Times New Roman" w:hAnsi="Times New Roman" w:cs="Times New Roman"/>
          <w:szCs w:val="21"/>
        </w:rPr>
      </w:pPr>
    </w:p>
    <w:p w:rsidR="00B31A21" w:rsidRDefault="003B40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(400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): δ 7.66 (d,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10.2 Hz, 1H), 6.21 (</w:t>
      </w:r>
      <w:proofErr w:type="spellStart"/>
      <w:r>
        <w:rPr>
          <w:rFonts w:ascii="Times New Roman" w:hAnsi="Times New Roman" w:cs="Times New Roman"/>
          <w:szCs w:val="21"/>
        </w:rPr>
        <w:t>dd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10.2, 1.8 Hz, 1H), 6.09 (s, 1H), 3.12 (s, 1H), 2.85 – 2.75 (m, 2H), 2.52 (td,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13.5, 4.2 Hz, 1H), 2.45 – 2.31 (m, 3H), 2.27 (s, 3H), 2.10 (d,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12.3 Hz, 2H), 2.05 – 1.92 (m, 3H), 1.76 (m, 2H), 1.50 (</w:t>
      </w:r>
      <w:proofErr w:type="spellStart"/>
      <w:r>
        <w:rPr>
          <w:rFonts w:ascii="Times New Roman" w:hAnsi="Times New Roman" w:cs="Times New Roman"/>
          <w:szCs w:val="21"/>
        </w:rPr>
        <w:t>dd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</w:rPr>
        <w:t xml:space="preserve"> = 12.1, 6.2 Hz, 3H), 1.44 (s, 3H);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(100 MHz, CDCl3): δ 210.48, 209.40, 186.40, 166.36, 155.09, 127.80, 124.81, 88.62, 60.20, 51.75, 49.76, 49.36, 42.37, 36.16, 34.04, 33.71, 32.30, 27.76, 23.67, 18.94, 16.40.</w:t>
      </w:r>
    </w:p>
    <w:p w:rsidR="00B31A21" w:rsidRDefault="00B31A21">
      <w:pPr>
        <w:rPr>
          <w:rFonts w:ascii="Times New Roman" w:hAnsi="Times New Roman" w:cs="Times New Roman"/>
          <w:highlight w:val="red"/>
        </w:rPr>
        <w:sectPr w:rsidR="00B31A21" w:rsidSect="00E767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noProof/>
          <w:lang w:eastAsia="en-US"/>
        </w:rPr>
        <w:lastRenderedPageBreak/>
        <w:drawing>
          <wp:inline distT="0" distB="0" distL="114300" distR="114300">
            <wp:extent cx="4536440" cy="7066280"/>
            <wp:effectExtent l="0" t="0" r="16510" b="1270"/>
            <wp:docPr id="9" name="图片 9" descr="序列比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序列比对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3B409A">
      <w:pPr>
        <w:widowControl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  <w:b/>
        </w:rPr>
        <w:t xml:space="preserve"> Amino acid sequence alignments of 3-ketosteroid-Δ</w:t>
      </w: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>-dehydrogenase from different strains.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The catalytic residues were marked as red asterisk. FAD binding residues were marked as yellow circle. The substrate-binding residues were marked as blue triangle. </w:t>
      </w:r>
    </w:p>
    <w:p w:rsidR="00B31A21" w:rsidRDefault="003B409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  <w:i/>
        </w:rPr>
        <w:t>. simplex</w:t>
      </w:r>
      <w:r>
        <w:rPr>
          <w:rFonts w:ascii="Times New Roman" w:hAnsi="Times New Roman" w:cs="Times New Roman"/>
          <w:iCs/>
        </w:rPr>
        <w:t xml:space="preserve">: </w:t>
      </w:r>
      <w:r>
        <w:rPr>
          <w:rFonts w:ascii="Times New Roman" w:hAnsi="Times New Roman" w:cs="Times New Roman"/>
          <w:i/>
        </w:rPr>
        <w:t>Arthrobacter simplex</w:t>
      </w:r>
      <w:r>
        <w:rPr>
          <w:rFonts w:ascii="Times New Roman" w:hAnsi="Times New Roman" w:cs="Times New Roman"/>
          <w:iCs/>
        </w:rPr>
        <w:t xml:space="preserve">, AIY19527.1; </w:t>
      </w:r>
      <w:r>
        <w:rPr>
          <w:rFonts w:ascii="Times New Roman" w:hAnsi="Times New Roman" w:cs="Times New Roman"/>
          <w:i/>
        </w:rPr>
        <w:t xml:space="preserve">R. </w:t>
      </w:r>
      <w:proofErr w:type="spellStart"/>
      <w:r>
        <w:rPr>
          <w:rFonts w:ascii="Times New Roman" w:hAnsi="Times New Roman" w:cs="Times New Roman"/>
          <w:i/>
        </w:rPr>
        <w:t>erythropolis</w:t>
      </w:r>
      <w:proofErr w:type="spellEnd"/>
      <w:r>
        <w:rPr>
          <w:rFonts w:ascii="Times New Roman" w:hAnsi="Times New Roman" w:cs="Times New Roman"/>
          <w:iCs/>
        </w:rPr>
        <w:t xml:space="preserve"> SQ1: </w:t>
      </w:r>
      <w:r>
        <w:rPr>
          <w:rFonts w:ascii="Times New Roman" w:hAnsi="Times New Roman" w:cs="Times New Roman"/>
          <w:i/>
        </w:rPr>
        <w:t xml:space="preserve">Rhodococcus </w:t>
      </w:r>
      <w:proofErr w:type="spellStart"/>
      <w:r>
        <w:rPr>
          <w:rFonts w:ascii="Times New Roman" w:hAnsi="Times New Roman" w:cs="Times New Roman"/>
          <w:i/>
        </w:rPr>
        <w:t>erythropolis</w:t>
      </w:r>
      <w:proofErr w:type="spellEnd"/>
      <w:r>
        <w:rPr>
          <w:rFonts w:ascii="Times New Roman" w:hAnsi="Times New Roman" w:cs="Times New Roman"/>
          <w:iCs/>
        </w:rPr>
        <w:t xml:space="preserve"> SQ1, AF096929.1; </w:t>
      </w:r>
      <w:r>
        <w:rPr>
          <w:rFonts w:ascii="Times New Roman" w:hAnsi="Times New Roman" w:cs="Times New Roman"/>
          <w:i/>
        </w:rPr>
        <w:t xml:space="preserve">G. </w:t>
      </w:r>
      <w:proofErr w:type="spellStart"/>
      <w:r>
        <w:rPr>
          <w:rFonts w:ascii="Times New Roman" w:hAnsi="Times New Roman" w:cs="Times New Roman"/>
          <w:i/>
        </w:rPr>
        <w:t>neofelifaecis</w:t>
      </w:r>
      <w:proofErr w:type="spellEnd"/>
      <w:r>
        <w:rPr>
          <w:rFonts w:ascii="Times New Roman" w:hAnsi="Times New Roman" w:cs="Times New Roman"/>
          <w:iCs/>
        </w:rPr>
        <w:t xml:space="preserve">: </w:t>
      </w:r>
      <w:proofErr w:type="spellStart"/>
      <w:r>
        <w:rPr>
          <w:rFonts w:ascii="Times New Roman" w:hAnsi="Times New Roman" w:cs="Times New Roman"/>
          <w:i/>
        </w:rPr>
        <w:t>Gordonia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neofelifaecis</w:t>
      </w:r>
      <w:proofErr w:type="spellEnd"/>
      <w:r>
        <w:rPr>
          <w:rFonts w:ascii="Times New Roman" w:hAnsi="Times New Roman" w:cs="Times New Roman"/>
          <w:iCs/>
        </w:rPr>
        <w:t xml:space="preserve">, WP_009680993.1; </w:t>
      </w:r>
      <w:r>
        <w:rPr>
          <w:rFonts w:ascii="Times New Roman" w:hAnsi="Times New Roman" w:cs="Times New Roman"/>
          <w:i/>
        </w:rPr>
        <w:t xml:space="preserve">M. </w:t>
      </w:r>
      <w:proofErr w:type="spellStart"/>
      <w:r>
        <w:rPr>
          <w:rFonts w:ascii="Times New Roman" w:hAnsi="Times New Roman" w:cs="Times New Roman"/>
          <w:i/>
        </w:rPr>
        <w:t>smegmatis</w:t>
      </w:r>
      <w:proofErr w:type="spellEnd"/>
      <w:r>
        <w:rPr>
          <w:rFonts w:ascii="Times New Roman" w:hAnsi="Times New Roman" w:cs="Times New Roman"/>
          <w:iCs/>
        </w:rPr>
        <w:t xml:space="preserve"> mc</w:t>
      </w:r>
      <w:r>
        <w:rPr>
          <w:rFonts w:ascii="Times New Roman" w:hAnsi="Times New Roman" w:cs="Times New Roman"/>
          <w:iCs/>
          <w:vertAlign w:val="superscript"/>
        </w:rPr>
        <w:t>2</w:t>
      </w:r>
      <w:r>
        <w:rPr>
          <w:rFonts w:ascii="Times New Roman" w:hAnsi="Times New Roman" w:cs="Times New Roman"/>
          <w:iCs/>
        </w:rPr>
        <w:t xml:space="preserve">155: </w:t>
      </w:r>
      <w:r>
        <w:rPr>
          <w:rFonts w:ascii="Times New Roman" w:hAnsi="Times New Roman" w:cs="Times New Roman"/>
          <w:i/>
        </w:rPr>
        <w:t xml:space="preserve">Mycobacterium </w:t>
      </w:r>
      <w:proofErr w:type="spellStart"/>
      <w:r>
        <w:rPr>
          <w:rFonts w:ascii="Times New Roman" w:hAnsi="Times New Roman" w:cs="Times New Roman"/>
          <w:i/>
        </w:rPr>
        <w:t>smegmatis</w:t>
      </w:r>
      <w:proofErr w:type="spellEnd"/>
      <w:r>
        <w:rPr>
          <w:rFonts w:ascii="Times New Roman" w:hAnsi="Times New Roman" w:cs="Times New Roman"/>
          <w:iCs/>
        </w:rPr>
        <w:t xml:space="preserve"> mc</w:t>
      </w:r>
      <w:r>
        <w:rPr>
          <w:rFonts w:ascii="Times New Roman" w:hAnsi="Times New Roman" w:cs="Times New Roman"/>
          <w:iCs/>
          <w:vertAlign w:val="superscript"/>
        </w:rPr>
        <w:t>2</w:t>
      </w:r>
      <w:r>
        <w:rPr>
          <w:rFonts w:ascii="Times New Roman" w:hAnsi="Times New Roman" w:cs="Times New Roman"/>
          <w:iCs/>
        </w:rPr>
        <w:t xml:space="preserve">155, YP887187; </w:t>
      </w:r>
      <w:r>
        <w:rPr>
          <w:rFonts w:ascii="Times New Roman" w:hAnsi="Times New Roman" w:cs="Times New Roman"/>
          <w:i/>
        </w:rPr>
        <w:t xml:space="preserve">M. </w:t>
      </w:r>
      <w:proofErr w:type="spellStart"/>
      <w:r>
        <w:rPr>
          <w:rFonts w:ascii="Times New Roman" w:hAnsi="Times New Roman" w:cs="Times New Roman"/>
          <w:i/>
        </w:rPr>
        <w:t>neoaurum</w:t>
      </w:r>
      <w:proofErr w:type="spellEnd"/>
      <w:r>
        <w:rPr>
          <w:rFonts w:ascii="Times New Roman" w:hAnsi="Times New Roman" w:cs="Times New Roman"/>
          <w:iCs/>
        </w:rPr>
        <w:t xml:space="preserve">: </w:t>
      </w:r>
      <w:r>
        <w:rPr>
          <w:rFonts w:ascii="Times New Roman" w:hAnsi="Times New Roman" w:cs="Times New Roman"/>
          <w:i/>
        </w:rPr>
        <w:t xml:space="preserve">Mycobacterium </w:t>
      </w:r>
      <w:proofErr w:type="spellStart"/>
      <w:r>
        <w:rPr>
          <w:rFonts w:ascii="Times New Roman" w:hAnsi="Times New Roman" w:cs="Times New Roman"/>
          <w:i/>
        </w:rPr>
        <w:t>neoaurum</w:t>
      </w:r>
      <w:proofErr w:type="spellEnd"/>
      <w:r>
        <w:rPr>
          <w:rFonts w:ascii="Times New Roman" w:hAnsi="Times New Roman" w:cs="Times New Roman"/>
          <w:iCs/>
        </w:rPr>
        <w:t xml:space="preserve"> ATCC 25795, GQ411074.1; </w:t>
      </w:r>
      <w:r>
        <w:rPr>
          <w:rFonts w:ascii="Times New Roman" w:hAnsi="Times New Roman" w:cs="Times New Roman"/>
          <w:i/>
        </w:rPr>
        <w:t xml:space="preserve">R. </w:t>
      </w:r>
      <w:proofErr w:type="spellStart"/>
      <w:r>
        <w:rPr>
          <w:rFonts w:ascii="Times New Roman" w:hAnsi="Times New Roman" w:cs="Times New Roman"/>
          <w:i/>
        </w:rPr>
        <w:t>ruber</w:t>
      </w:r>
      <w:proofErr w:type="spellEnd"/>
      <w:r>
        <w:rPr>
          <w:rFonts w:ascii="Times New Roman" w:hAnsi="Times New Roman" w:cs="Times New Roman"/>
          <w:iCs/>
        </w:rPr>
        <w:t xml:space="preserve"> Chol-4: </w:t>
      </w:r>
      <w:r>
        <w:rPr>
          <w:rFonts w:ascii="Times New Roman" w:hAnsi="Times New Roman" w:cs="Times New Roman"/>
          <w:i/>
        </w:rPr>
        <w:t xml:space="preserve">Rhodococcus </w:t>
      </w:r>
      <w:proofErr w:type="spellStart"/>
      <w:r>
        <w:rPr>
          <w:rFonts w:ascii="Times New Roman" w:hAnsi="Times New Roman" w:cs="Times New Roman"/>
          <w:i/>
        </w:rPr>
        <w:t>ruber</w:t>
      </w:r>
      <w:proofErr w:type="spellEnd"/>
      <w:r>
        <w:rPr>
          <w:rFonts w:ascii="Times New Roman" w:hAnsi="Times New Roman" w:cs="Times New Roman"/>
          <w:iCs/>
        </w:rPr>
        <w:t xml:space="preserve"> Chol-4, AFH57399.1.</w:t>
      </w:r>
    </w:p>
    <w:p w:rsidR="00B31A21" w:rsidRDefault="00B31A21">
      <w:pPr>
        <w:rPr>
          <w:rFonts w:ascii="Times New Roman" w:hAnsi="Times New Roman" w:cs="Times New Roman"/>
          <w:highlight w:val="red"/>
        </w:r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114300" distR="114300">
            <wp:extent cx="5273675" cy="2693670"/>
            <wp:effectExtent l="0" t="0" r="3175" b="11430"/>
            <wp:docPr id="11" name="图片 11" descr="突变体筛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突变体筛选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 xml:space="preserve">6 </w:t>
      </w:r>
      <w:proofErr w:type="gramStart"/>
      <w:r>
        <w:rPr>
          <w:rFonts w:ascii="Times New Roman" w:hAnsi="Times New Roman" w:cs="Times New Roman"/>
          <w:b/>
        </w:rPr>
        <w:t>The</w:t>
      </w:r>
      <w:proofErr w:type="gramEnd"/>
      <w:r>
        <w:rPr>
          <w:rFonts w:ascii="Times New Roman" w:hAnsi="Times New Roman" w:cs="Times New Roman"/>
          <w:b/>
        </w:rPr>
        <w:t xml:space="preserve"> relative catalytic activity of </w:t>
      </w:r>
      <w:r>
        <w:rPr>
          <w:rFonts w:ascii="Times New Roman" w:hAnsi="Times New Roman" w:cs="Times New Roman" w:hint="eastAsia"/>
          <w:b/>
        </w:rPr>
        <w:t>KsdD3</w:t>
      </w:r>
      <w:r>
        <w:rPr>
          <w:rFonts w:ascii="Times New Roman" w:hAnsi="Times New Roman" w:cs="Times New Roman"/>
          <w:b/>
        </w:rPr>
        <w:t xml:space="preserve"> mutants toward</w:t>
      </w:r>
      <w:r>
        <w:rPr>
          <w:rFonts w:ascii="Times New Roman" w:hAnsi="Times New Roman" w:cs="Times New Roman" w:hint="eastAsia"/>
          <w:b/>
        </w:rPr>
        <w:t xml:space="preserve"> AD</w:t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  <w:sectPr w:rsidR="00B31A21" w:rsidSect="00E767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114300" distR="114300">
            <wp:extent cx="5273040" cy="2729230"/>
            <wp:effectExtent l="0" t="0" r="3810" b="13970"/>
            <wp:docPr id="12" name="图片 12" descr="299饱和突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99饱和突变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rPr>
          <w:rFonts w:ascii="Times New Roman" w:hAnsi="Times New Roman" w:cs="Times New Roman"/>
          <w:b/>
          <w:highlight w:val="red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The</w:t>
      </w:r>
      <w:proofErr w:type="gramEnd"/>
      <w:r>
        <w:rPr>
          <w:rFonts w:ascii="Times New Roman" w:hAnsi="Times New Roman" w:cs="Times New Roman"/>
          <w:b/>
        </w:rPr>
        <w:t xml:space="preserve"> relative catalytic activity of</w:t>
      </w:r>
      <w:r>
        <w:rPr>
          <w:rFonts w:ascii="Times New Roman" w:hAnsi="Times New Roman" w:cs="Times New Roman" w:hint="eastAsia"/>
          <w:b/>
        </w:rPr>
        <w:t xml:space="preserve"> s</w:t>
      </w:r>
      <w:r>
        <w:rPr>
          <w:rFonts w:ascii="Times New Roman" w:hAnsi="Times New Roman" w:cs="Times New Roman"/>
          <w:b/>
        </w:rPr>
        <w:t>aturation mutagenesis</w:t>
      </w:r>
      <w:r>
        <w:rPr>
          <w:rFonts w:ascii="Times New Roman" w:hAnsi="Times New Roman" w:cs="Times New Roman" w:hint="eastAsia"/>
          <w:b/>
        </w:rPr>
        <w:t xml:space="preserve"> on W299 toward AD</w:t>
      </w:r>
    </w:p>
    <w:p w:rsidR="00B31A21" w:rsidRDefault="00B31A21">
      <w:pPr>
        <w:rPr>
          <w:rFonts w:ascii="Times New Roman" w:hAnsi="Times New Roman" w:cs="Times New Roman"/>
        </w:rPr>
        <w:sectPr w:rsidR="00B31A21" w:rsidSect="00E767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114300" distR="114300">
            <wp:extent cx="5269230" cy="4201795"/>
            <wp:effectExtent l="0" t="0" r="7620" b="8255"/>
            <wp:docPr id="13" name="图片 13" descr="特异性汇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特异性汇总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rPr>
          <w:rFonts w:ascii="Times New Roman" w:hAnsi="Times New Roman" w:cs="Times New Roman"/>
          <w:highlight w:val="red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The</w:t>
      </w:r>
      <w:proofErr w:type="gramEnd"/>
      <w:r>
        <w:rPr>
          <w:rFonts w:ascii="Times New Roman" w:hAnsi="Times New Roman" w:cs="Times New Roman"/>
          <w:b/>
        </w:rPr>
        <w:t xml:space="preserve"> relative catalytic activity of </w:t>
      </w:r>
      <w:proofErr w:type="spellStart"/>
      <w:r>
        <w:rPr>
          <w:rFonts w:ascii="Times New Roman" w:hAnsi="Times New Roman" w:cs="Times New Roman" w:hint="eastAsia"/>
          <w:b/>
        </w:rPr>
        <w:t>KsdD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 xml:space="preserve">WT and </w:t>
      </w:r>
      <w:r>
        <w:rPr>
          <w:rFonts w:ascii="Times New Roman" w:hAnsi="Times New Roman" w:cs="Times New Roman"/>
          <w:b/>
        </w:rPr>
        <w:t xml:space="preserve">mutants toward various </w:t>
      </w:r>
      <w:r>
        <w:rPr>
          <w:rFonts w:ascii="Times New Roman" w:hAnsi="Times New Roman" w:cs="Times New Roman" w:hint="eastAsia"/>
          <w:b/>
        </w:rPr>
        <w:t xml:space="preserve">steroidal </w:t>
      </w:r>
      <w:r>
        <w:rPr>
          <w:rFonts w:ascii="Times New Roman" w:hAnsi="Times New Roman" w:cs="Times New Roman"/>
          <w:b/>
        </w:rPr>
        <w:t xml:space="preserve">substrates. </w:t>
      </w:r>
      <w:r>
        <w:rPr>
          <w:rFonts w:ascii="Times New Roman" w:hAnsi="Times New Roman" w:cs="Times New Roman"/>
        </w:rPr>
        <w:t xml:space="preserve">The activities of wild-type </w:t>
      </w:r>
      <w:r>
        <w:rPr>
          <w:rFonts w:ascii="Times New Roman" w:hAnsi="Times New Roman" w:cs="Times New Roman" w:hint="eastAsia"/>
        </w:rPr>
        <w:t>KsdD3</w:t>
      </w:r>
      <w:r>
        <w:rPr>
          <w:rFonts w:ascii="Times New Roman" w:hAnsi="Times New Roman" w:cs="Times New Roman"/>
        </w:rPr>
        <w:t xml:space="preserve"> are represented as 100, respectively and the error bars are standard deviations (n =3).</w:t>
      </w:r>
    </w:p>
    <w:p w:rsidR="00B31A21" w:rsidRDefault="00B31A21">
      <w:pPr>
        <w:rPr>
          <w:rFonts w:ascii="Times New Roman" w:hAnsi="Times New Roman" w:cs="Times New Roman"/>
        </w:rPr>
        <w:sectPr w:rsidR="00B31A21" w:rsidSect="00E767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1A21" w:rsidRDefault="003B4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274310" cy="4377055"/>
            <wp:effectExtent l="0" t="0" r="2540" b="4445"/>
            <wp:docPr id="1" name="图片 1" descr="D:\HUIMINQIN\RESEARCHES\cholesterol enzymes\dehydrogenase\manuscript\酶动力学合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HUIMINQIN\RESEARCHES\cholesterol enzymes\dehydrogenase\manuscript\酶动力学合并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B31A21">
      <w:pPr>
        <w:rPr>
          <w:rFonts w:ascii="Times New Roman" w:hAnsi="Times New Roman" w:cs="Times New Roman"/>
        </w:rPr>
      </w:pPr>
    </w:p>
    <w:p w:rsidR="00B31A21" w:rsidRDefault="003B409A">
      <w:pPr>
        <w:rPr>
          <w:rFonts w:ascii="Times New Roman" w:hAnsi="Times New Roman" w:cs="Times New Roman"/>
          <w:b/>
          <w:highlight w:val="red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/>
          <w:b/>
        </w:rPr>
        <w:t xml:space="preserve">  Michaelis</w:t>
      </w:r>
      <w:proofErr w:type="gramEnd"/>
      <w:r>
        <w:rPr>
          <w:rFonts w:ascii="Times New Roman" w:hAnsi="Times New Roman" w:cs="Times New Roman"/>
          <w:b/>
        </w:rPr>
        <w:t>–</w:t>
      </w:r>
      <w:proofErr w:type="spellStart"/>
      <w:r>
        <w:rPr>
          <w:rFonts w:ascii="Times New Roman" w:hAnsi="Times New Roman" w:cs="Times New Roman"/>
          <w:b/>
        </w:rPr>
        <w:t>Menten</w:t>
      </w:r>
      <w:proofErr w:type="spellEnd"/>
      <w:r>
        <w:rPr>
          <w:rFonts w:ascii="Times New Roman" w:hAnsi="Times New Roman" w:cs="Times New Roman"/>
          <w:b/>
        </w:rPr>
        <w:t xml:space="preserve"> plots of </w:t>
      </w:r>
      <w:r>
        <w:rPr>
          <w:rFonts w:ascii="Times New Roman" w:hAnsi="Times New Roman" w:cs="Times New Roman" w:hint="eastAsia"/>
          <w:b/>
        </w:rPr>
        <w:t>KsdD3</w:t>
      </w:r>
      <w:r>
        <w:rPr>
          <w:rFonts w:ascii="Times New Roman" w:hAnsi="Times New Roman" w:cs="Times New Roman"/>
          <w:b/>
        </w:rPr>
        <w:t xml:space="preserve"> WT and</w:t>
      </w:r>
      <w:r>
        <w:rPr>
          <w:rFonts w:ascii="Times New Roman" w:hAnsi="Times New Roman" w:cs="Times New Roman" w:hint="eastAsia"/>
          <w:b/>
        </w:rPr>
        <w:t xml:space="preserve"> W299A, W299G</w:t>
      </w:r>
      <w:r>
        <w:rPr>
          <w:rFonts w:ascii="Times New Roman" w:hAnsi="Times New Roman" w:cs="Times New Roman"/>
          <w:b/>
        </w:rPr>
        <w:t xml:space="preserve"> mutant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 xml:space="preserve"> toward</w:t>
      </w:r>
      <w:r>
        <w:rPr>
          <w:rFonts w:ascii="Times New Roman" w:hAnsi="Times New Roman" w:cs="Times New Roman" w:hint="eastAsia"/>
          <w:b/>
        </w:rPr>
        <w:t xml:space="preserve"> nine steroidal substrates.</w:t>
      </w:r>
    </w:p>
    <w:p w:rsidR="00B31A21" w:rsidRDefault="00B31A21">
      <w:pPr>
        <w:rPr>
          <w:rFonts w:ascii="Times New Roman" w:hAnsi="Times New Roman" w:cs="Times New Roman"/>
        </w:rPr>
        <w:sectPr w:rsidR="00B31A21" w:rsidSect="00E767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31A21" w:rsidRDefault="003B409A">
      <w:pPr>
        <w:rPr>
          <w:rFonts w:ascii="Times New Roman" w:hAnsi="Times New Roman"/>
        </w:rPr>
      </w:pPr>
      <w:r w:rsidRPr="002F1422">
        <w:rPr>
          <w:rFonts w:ascii="Times New Roman" w:hAnsi="Times New Roman"/>
          <w:noProof/>
          <w:lang w:eastAsia="en-US"/>
        </w:rPr>
        <w:lastRenderedPageBreak/>
        <w:drawing>
          <wp:inline distT="0" distB="0" distL="114300" distR="114300">
            <wp:extent cx="3745230" cy="2837180"/>
            <wp:effectExtent l="0" t="0" r="7620" b="1270"/>
            <wp:docPr id="6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图片1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2837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31A21" w:rsidRPr="001C23A4" w:rsidRDefault="003B409A">
      <w:pPr>
        <w:rPr>
          <w:rFonts w:ascii="Times New Roman" w:hAnsi="Times New Roman" w:cs="Times New Roman"/>
        </w:rPr>
      </w:pPr>
      <w:bookmarkStart w:id="0" w:name="_GoBack"/>
      <w:proofErr w:type="gramStart"/>
      <w:r w:rsidRPr="001C23A4">
        <w:rPr>
          <w:rFonts w:ascii="Times New Roman" w:hAnsi="Times New Roman"/>
          <w:b/>
          <w:bCs/>
          <w:iCs/>
          <w:sz w:val="24"/>
        </w:rPr>
        <w:t>Fig.</w:t>
      </w:r>
      <w:proofErr w:type="gramEnd"/>
      <w:r w:rsidRPr="001C23A4">
        <w:rPr>
          <w:rFonts w:ascii="Times New Roman" w:hAnsi="Times New Roman"/>
          <w:b/>
          <w:bCs/>
          <w:iCs/>
          <w:sz w:val="24"/>
        </w:rPr>
        <w:t xml:space="preserve"> S10 </w:t>
      </w:r>
      <w:r w:rsidRPr="001C23A4">
        <w:rPr>
          <w:rFonts w:ascii="Times New Roman" w:hAnsi="Times New Roman"/>
          <w:bCs/>
          <w:iCs/>
          <w:sz w:val="24"/>
        </w:rPr>
        <w:t>Potential of mean force (PMF) profiles of the KsdD3 wild type and mutants over the distance along the substrate channel.</w:t>
      </w:r>
      <w:bookmarkEnd w:id="0"/>
    </w:p>
    <w:sectPr w:rsidR="00B31A21" w:rsidRPr="001C23A4" w:rsidSect="00E76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67C" w:rsidRDefault="00FF367C" w:rsidP="004279A3">
      <w:r>
        <w:separator/>
      </w:r>
    </w:p>
  </w:endnote>
  <w:endnote w:type="continuationSeparator" w:id="0">
    <w:p w:rsidR="00FF367C" w:rsidRDefault="00FF367C" w:rsidP="00427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67C" w:rsidRDefault="00FF367C" w:rsidP="004279A3">
      <w:r>
        <w:separator/>
      </w:r>
    </w:p>
  </w:footnote>
  <w:footnote w:type="continuationSeparator" w:id="0">
    <w:p w:rsidR="00FF367C" w:rsidRDefault="00FF367C" w:rsidP="004279A3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潜度幻想">
    <w15:presenceInfo w15:providerId="WPS Office" w15:userId="729172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54ADC"/>
    <w:rsid w:val="00024433"/>
    <w:rsid w:val="000D0C63"/>
    <w:rsid w:val="00154ADC"/>
    <w:rsid w:val="00174C8C"/>
    <w:rsid w:val="00180838"/>
    <w:rsid w:val="00185D9D"/>
    <w:rsid w:val="001A2C6E"/>
    <w:rsid w:val="001B62C0"/>
    <w:rsid w:val="001C23A4"/>
    <w:rsid w:val="00215367"/>
    <w:rsid w:val="002772D5"/>
    <w:rsid w:val="002820B9"/>
    <w:rsid w:val="00283B4F"/>
    <w:rsid w:val="00295323"/>
    <w:rsid w:val="002C752F"/>
    <w:rsid w:val="002F1422"/>
    <w:rsid w:val="00344440"/>
    <w:rsid w:val="00351671"/>
    <w:rsid w:val="003B409A"/>
    <w:rsid w:val="003E3AA8"/>
    <w:rsid w:val="003E768E"/>
    <w:rsid w:val="00417D6C"/>
    <w:rsid w:val="004257ED"/>
    <w:rsid w:val="004279A3"/>
    <w:rsid w:val="0044762D"/>
    <w:rsid w:val="004D72F5"/>
    <w:rsid w:val="00502D2E"/>
    <w:rsid w:val="005831C9"/>
    <w:rsid w:val="005F54BF"/>
    <w:rsid w:val="00604026"/>
    <w:rsid w:val="006303BA"/>
    <w:rsid w:val="0065303E"/>
    <w:rsid w:val="00661337"/>
    <w:rsid w:val="006A57A0"/>
    <w:rsid w:val="006C0DA4"/>
    <w:rsid w:val="006E502E"/>
    <w:rsid w:val="00714F3D"/>
    <w:rsid w:val="007560A9"/>
    <w:rsid w:val="0079428A"/>
    <w:rsid w:val="007C1FFB"/>
    <w:rsid w:val="007E7991"/>
    <w:rsid w:val="007F0ADD"/>
    <w:rsid w:val="00830FB3"/>
    <w:rsid w:val="00863FC5"/>
    <w:rsid w:val="009315FD"/>
    <w:rsid w:val="00945C3C"/>
    <w:rsid w:val="009F2DF2"/>
    <w:rsid w:val="00AA1AB2"/>
    <w:rsid w:val="00AD2E28"/>
    <w:rsid w:val="00B05F78"/>
    <w:rsid w:val="00B31A21"/>
    <w:rsid w:val="00BD78EF"/>
    <w:rsid w:val="00BF69B7"/>
    <w:rsid w:val="00C35E78"/>
    <w:rsid w:val="00CB2159"/>
    <w:rsid w:val="00DA0F67"/>
    <w:rsid w:val="00DB0703"/>
    <w:rsid w:val="00DD6DD0"/>
    <w:rsid w:val="00DE3824"/>
    <w:rsid w:val="00E16E04"/>
    <w:rsid w:val="00E4734C"/>
    <w:rsid w:val="00E76736"/>
    <w:rsid w:val="00EA56C2"/>
    <w:rsid w:val="00FF367C"/>
    <w:rsid w:val="015D6D66"/>
    <w:rsid w:val="01715819"/>
    <w:rsid w:val="040F7987"/>
    <w:rsid w:val="179A5930"/>
    <w:rsid w:val="1D0C7555"/>
    <w:rsid w:val="1FC44C74"/>
    <w:rsid w:val="204C421D"/>
    <w:rsid w:val="211725BF"/>
    <w:rsid w:val="27CF67C2"/>
    <w:rsid w:val="2B4B288C"/>
    <w:rsid w:val="2C2F3E08"/>
    <w:rsid w:val="2D984364"/>
    <w:rsid w:val="2E594AE2"/>
    <w:rsid w:val="2FA41B30"/>
    <w:rsid w:val="31C53F5F"/>
    <w:rsid w:val="36757666"/>
    <w:rsid w:val="367A3AD1"/>
    <w:rsid w:val="42465D17"/>
    <w:rsid w:val="42AA296A"/>
    <w:rsid w:val="448C7562"/>
    <w:rsid w:val="449308C6"/>
    <w:rsid w:val="45ED6D67"/>
    <w:rsid w:val="46F460AC"/>
    <w:rsid w:val="47EA01CF"/>
    <w:rsid w:val="497474F7"/>
    <w:rsid w:val="4C81361C"/>
    <w:rsid w:val="4D475709"/>
    <w:rsid w:val="50B14871"/>
    <w:rsid w:val="52025CAD"/>
    <w:rsid w:val="534E6A41"/>
    <w:rsid w:val="54855DEB"/>
    <w:rsid w:val="554A5647"/>
    <w:rsid w:val="5A4529B8"/>
    <w:rsid w:val="5B7C3E67"/>
    <w:rsid w:val="5BB11243"/>
    <w:rsid w:val="5CD13AFD"/>
    <w:rsid w:val="5DAB439A"/>
    <w:rsid w:val="5FF45FD3"/>
    <w:rsid w:val="649140DE"/>
    <w:rsid w:val="65102E92"/>
    <w:rsid w:val="69824070"/>
    <w:rsid w:val="6B7C0B90"/>
    <w:rsid w:val="6D1C0A93"/>
    <w:rsid w:val="6EBD77A0"/>
    <w:rsid w:val="70C52398"/>
    <w:rsid w:val="782F377B"/>
    <w:rsid w:val="790E56EA"/>
    <w:rsid w:val="7B01593D"/>
    <w:rsid w:val="7C9528D2"/>
    <w:rsid w:val="7DE0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0AD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F0ADD"/>
    <w:rPr>
      <w:sz w:val="18"/>
      <w:szCs w:val="18"/>
    </w:rPr>
  </w:style>
  <w:style w:type="paragraph" w:styleId="Footer">
    <w:name w:val="footer"/>
    <w:basedOn w:val="Normal"/>
    <w:link w:val="FooterChar"/>
    <w:qFormat/>
    <w:rsid w:val="007F0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rsid w:val="007F0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qFormat/>
    <w:rsid w:val="007F0AD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7F0A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DefaultParagraphFont"/>
    <w:qFormat/>
    <w:rsid w:val="007F0ADD"/>
    <w:rPr>
      <w:rFonts w:ascii="Arial" w:hAnsi="Arial" w:cs="Arial"/>
      <w:color w:val="000000"/>
      <w:sz w:val="24"/>
      <w:szCs w:val="24"/>
      <w:u w:val="none"/>
    </w:rPr>
  </w:style>
  <w:style w:type="character" w:customStyle="1" w:styleId="font31">
    <w:name w:val="font31"/>
    <w:basedOn w:val="DefaultParagraphFont"/>
    <w:qFormat/>
    <w:rsid w:val="007F0ADD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7F0ADD"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BalloonTextChar">
    <w:name w:val="Balloon Text Char"/>
    <w:basedOn w:val="DefaultParagraphFont"/>
    <w:link w:val="BalloonText"/>
    <w:qFormat/>
    <w:rsid w:val="007F0AD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7F0AD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sid w:val="007F0AD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microsoft.com/office/2011/relationships/people" Target="people.xml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1280</Words>
  <Characters>7301</Characters>
  <Application>Microsoft Office Word</Application>
  <DocSecurity>0</DocSecurity>
  <Lines>60</Lines>
  <Paragraphs>17</Paragraphs>
  <ScaleCrop>false</ScaleCrop>
  <Company>我爱下载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jianwen</dc:creator>
  <cp:lastModifiedBy>0013358</cp:lastModifiedBy>
  <cp:revision>64</cp:revision>
  <dcterms:created xsi:type="dcterms:W3CDTF">2014-10-29T12:08:00Z</dcterms:created>
  <dcterms:modified xsi:type="dcterms:W3CDTF">2018-08-27T09:10:00Z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