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65" w:rsidRPr="00420699" w:rsidRDefault="00A35872" w:rsidP="00C95C6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Additional file</w:t>
      </w:r>
      <w:r w:rsidR="00C95C65" w:rsidRPr="0042069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</w:t>
      </w:r>
    </w:p>
    <w:p w:rsidR="00C95C65" w:rsidRPr="00420699" w:rsidRDefault="0030293E" w:rsidP="00C95C65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35872">
        <w:rPr>
          <w:rFonts w:ascii="Times New Roman" w:hAnsi="Times New Roman" w:cs="Times New Roman"/>
          <w:b/>
          <w:sz w:val="28"/>
          <w:szCs w:val="28"/>
          <w:lang w:val="en-US"/>
        </w:rPr>
        <w:t>Production of a recombinant peroxidase</w:t>
      </w:r>
      <w:r w:rsidR="00C95C65" w:rsidRPr="00A358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different glyco-engineered </w:t>
      </w:r>
      <w:r w:rsidR="00C95C65" w:rsidRPr="00A3587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Pichia pastoris </w:t>
      </w:r>
      <w:r w:rsidR="00C95C65" w:rsidRPr="00A35872">
        <w:rPr>
          <w:rFonts w:ascii="Times New Roman" w:hAnsi="Times New Roman" w:cs="Times New Roman"/>
          <w:b/>
          <w:sz w:val="28"/>
          <w:szCs w:val="28"/>
          <w:lang w:val="en-US"/>
        </w:rPr>
        <w:t>strains – a morphological and physiological comparison</w:t>
      </w:r>
    </w:p>
    <w:p w:rsidR="00C95C65" w:rsidRPr="0030293E" w:rsidRDefault="00C95C65" w:rsidP="00C95C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95C65" w:rsidRPr="00420699" w:rsidRDefault="00C95C65" w:rsidP="00C95C6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420699">
        <w:rPr>
          <w:rFonts w:ascii="Times New Roman" w:hAnsi="Times New Roman" w:cs="Times New Roman"/>
          <w:sz w:val="24"/>
          <w:szCs w:val="24"/>
        </w:rPr>
        <w:t>Alexander Pekarsky</w:t>
      </w:r>
      <w:r w:rsidRPr="00420699">
        <w:rPr>
          <w:rFonts w:ascii="Times New Roman" w:hAnsi="Times New Roman" w:cs="Times New Roman"/>
          <w:sz w:val="24"/>
          <w:szCs w:val="24"/>
          <w:vertAlign w:val="superscript"/>
        </w:rPr>
        <w:t>1,+</w:t>
      </w:r>
      <w:r w:rsidRPr="00420699">
        <w:rPr>
          <w:rFonts w:ascii="Times New Roman" w:hAnsi="Times New Roman" w:cs="Times New Roman"/>
          <w:sz w:val="24"/>
          <w:szCs w:val="24"/>
        </w:rPr>
        <w:t>, Lukas Veiter</w:t>
      </w:r>
      <w:r w:rsidRPr="00420699">
        <w:rPr>
          <w:rFonts w:ascii="Times New Roman" w:hAnsi="Times New Roman" w:cs="Times New Roman"/>
          <w:sz w:val="24"/>
          <w:szCs w:val="24"/>
          <w:vertAlign w:val="superscript"/>
        </w:rPr>
        <w:t>1,2,+</w:t>
      </w:r>
      <w:r w:rsidRPr="00420699">
        <w:rPr>
          <w:rFonts w:ascii="Times New Roman" w:hAnsi="Times New Roman" w:cs="Times New Roman"/>
          <w:sz w:val="24"/>
          <w:szCs w:val="24"/>
        </w:rPr>
        <w:t>, Vignesh Rajamanickam</w:t>
      </w:r>
      <w:r w:rsidRPr="00420699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420699">
        <w:rPr>
          <w:rFonts w:ascii="Times New Roman" w:hAnsi="Times New Roman" w:cs="Times New Roman"/>
          <w:color w:val="000000" w:themeColor="text1"/>
          <w:sz w:val="24"/>
          <w:szCs w:val="24"/>
        </w:rPr>
        <w:t>, Christoph Herwig</w:t>
      </w:r>
      <w:r w:rsidRPr="0042069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420699">
        <w:rPr>
          <w:rFonts w:ascii="Times New Roman" w:hAnsi="Times New Roman" w:cs="Times New Roman"/>
          <w:color w:val="000000" w:themeColor="text1"/>
          <w:sz w:val="24"/>
          <w:szCs w:val="24"/>
        </w:rPr>
        <w:t>, Clemens Grünwald-Gruber</w:t>
      </w:r>
      <w:r w:rsidRPr="0042069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420699">
        <w:rPr>
          <w:rFonts w:ascii="Times New Roman" w:hAnsi="Times New Roman" w:cs="Times New Roman"/>
          <w:color w:val="000000" w:themeColor="text1"/>
          <w:sz w:val="24"/>
          <w:szCs w:val="24"/>
        </w:rPr>
        <w:t>, Friedrich Altmann</w:t>
      </w:r>
      <w:r w:rsidRPr="0042069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420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Oliver Spadiut</w:t>
      </w:r>
      <w:r w:rsidRPr="0042069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</w:p>
    <w:p w:rsidR="00C95C65" w:rsidRPr="00420699" w:rsidRDefault="00C95C65" w:rsidP="00C95C6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C95C65" w:rsidRPr="00420699" w:rsidRDefault="00C95C65" w:rsidP="00C95C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06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420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0699">
        <w:rPr>
          <w:rFonts w:ascii="Times New Roman" w:hAnsi="Times New Roman" w:cs="Times New Roman"/>
          <w:sz w:val="24"/>
          <w:szCs w:val="24"/>
          <w:lang w:val="en-US"/>
        </w:rPr>
        <w:t>Technische</w:t>
      </w:r>
      <w:proofErr w:type="spellEnd"/>
      <w:r w:rsidRPr="00420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0699">
        <w:rPr>
          <w:rFonts w:ascii="Times New Roman" w:hAnsi="Times New Roman" w:cs="Times New Roman"/>
          <w:sz w:val="24"/>
          <w:szCs w:val="24"/>
          <w:lang w:val="en-US"/>
        </w:rPr>
        <w:t>Universität</w:t>
      </w:r>
      <w:proofErr w:type="spellEnd"/>
      <w:r w:rsidRPr="00420699">
        <w:rPr>
          <w:rFonts w:ascii="Times New Roman" w:hAnsi="Times New Roman" w:cs="Times New Roman"/>
          <w:sz w:val="24"/>
          <w:szCs w:val="24"/>
          <w:lang w:val="en-US"/>
        </w:rPr>
        <w:t xml:space="preserve"> Wien, Institute of Chemical, Environmental and Bioscience Engineering, Research Area Biochemical Engineering, Gumpendorfer Strasse 1a, 1060 Vienna, Austria</w:t>
      </w:r>
    </w:p>
    <w:p w:rsidR="00C95C65" w:rsidRPr="00420699" w:rsidRDefault="00C95C65" w:rsidP="00C95C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4206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20699">
        <w:rPr>
          <w:rFonts w:ascii="Times New Roman" w:hAnsi="Times New Roman" w:cs="Times New Roman"/>
          <w:sz w:val="24"/>
          <w:szCs w:val="24"/>
          <w:lang w:val="en-US"/>
        </w:rPr>
        <w:t xml:space="preserve"> Christian Doppler Laboratory for Mechanistic and Physiological Methods for Improved Bioprocesses, TU Wien, Gumpendorfer </w:t>
      </w:r>
      <w:proofErr w:type="spellStart"/>
      <w:r w:rsidRPr="00420699">
        <w:rPr>
          <w:rFonts w:ascii="Times New Roman" w:hAnsi="Times New Roman" w:cs="Times New Roman"/>
          <w:sz w:val="24"/>
          <w:szCs w:val="24"/>
          <w:lang w:val="en-US"/>
        </w:rPr>
        <w:t>Straße</w:t>
      </w:r>
      <w:proofErr w:type="spellEnd"/>
      <w:r w:rsidRPr="00420699">
        <w:rPr>
          <w:rFonts w:ascii="Times New Roman" w:hAnsi="Times New Roman" w:cs="Times New Roman"/>
          <w:sz w:val="24"/>
          <w:szCs w:val="24"/>
          <w:lang w:val="en-US"/>
        </w:rPr>
        <w:t xml:space="preserve"> 1a, 1060 Vienna, Austria</w:t>
      </w:r>
    </w:p>
    <w:p w:rsidR="00C95C65" w:rsidRPr="00420699" w:rsidRDefault="00C95C65" w:rsidP="00C95C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06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4206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0699">
        <w:rPr>
          <w:rFonts w:ascii="Times New Roman" w:hAnsi="Times New Roman" w:cs="Times New Roman"/>
          <w:sz w:val="24"/>
          <w:szCs w:val="24"/>
          <w:lang w:val="en-GB"/>
        </w:rPr>
        <w:t xml:space="preserve">Department of Chemistry, University of Natural Resources and Life Sciences, </w:t>
      </w:r>
      <w:proofErr w:type="spellStart"/>
      <w:r w:rsidRPr="00420699">
        <w:rPr>
          <w:rFonts w:ascii="Times New Roman" w:hAnsi="Times New Roman" w:cs="Times New Roman"/>
          <w:sz w:val="24"/>
          <w:szCs w:val="24"/>
          <w:lang w:val="en-GB"/>
        </w:rPr>
        <w:t>Muthgasse</w:t>
      </w:r>
      <w:proofErr w:type="spellEnd"/>
      <w:r w:rsidRPr="00420699">
        <w:rPr>
          <w:rFonts w:ascii="Times New Roman" w:hAnsi="Times New Roman" w:cs="Times New Roman"/>
          <w:sz w:val="24"/>
          <w:szCs w:val="24"/>
          <w:lang w:val="en-GB"/>
        </w:rPr>
        <w:t xml:space="preserve"> 18, 1190 Vienna, Austria</w:t>
      </w:r>
    </w:p>
    <w:p w:rsidR="00C95C65" w:rsidRPr="0030293E" w:rsidRDefault="00C95C65" w:rsidP="00C95C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0699">
        <w:rPr>
          <w:rFonts w:ascii="Times New Roman" w:hAnsi="Times New Roman" w:cs="Times New Roman"/>
          <w:sz w:val="24"/>
          <w:szCs w:val="24"/>
          <w:lang w:val="en-GB"/>
        </w:rPr>
        <w:t>+ Equal contribution</w:t>
      </w:r>
    </w:p>
    <w:p w:rsidR="00C95C65" w:rsidRPr="00420699" w:rsidRDefault="00C95C65" w:rsidP="00C95C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  <w:r w:rsidRPr="004206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420699">
        <w:rPr>
          <w:rFonts w:ascii="Times New Roman" w:hAnsi="Times New Roman" w:cs="Times New Roman"/>
          <w:sz w:val="24"/>
          <w:szCs w:val="24"/>
          <w:lang w:val="en-US"/>
        </w:rPr>
        <w:t xml:space="preserve"> Correspondence: Oliver Spadiut, TU Wien, </w:t>
      </w:r>
      <w:bookmarkStart w:id="0" w:name="OLE_LINK10"/>
      <w:r w:rsidRPr="00420699">
        <w:rPr>
          <w:rFonts w:ascii="Times New Roman" w:hAnsi="Times New Roman" w:cs="Times New Roman"/>
          <w:sz w:val="24"/>
          <w:szCs w:val="24"/>
          <w:lang w:val="en-US"/>
        </w:rPr>
        <w:t>Institute of Chemical, Environmental and Bioscience Engineering, Research Area Biochemical Engineering, Gumpendorfer Strasse 1a, 1060 Vienna, Austria</w:t>
      </w:r>
      <w:bookmarkEnd w:id="0"/>
      <w:r w:rsidRPr="004206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20699">
        <w:rPr>
          <w:rFonts w:ascii="Times New Roman" w:hAnsi="Times New Roman" w:cs="Times New Roman"/>
          <w:sz w:val="24"/>
          <w:szCs w:val="24"/>
          <w:lang w:val="en-GB"/>
        </w:rPr>
        <w:t>Tel: +43 1 58801 166473, Fax: +43 1 58801 166980, Email: oliver.spadiut@tuwien.ac.at</w:t>
      </w:r>
    </w:p>
    <w:p w:rsidR="00C95C65" w:rsidRPr="0030293E" w:rsidRDefault="00C95C65" w:rsidP="00C95C6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F65C6C" w:rsidRPr="0030293E" w:rsidRDefault="000E0F0F">
      <w:pPr>
        <w:rPr>
          <w:rFonts w:ascii="Times New Roman" w:hAnsi="Times New Roman" w:cs="Times New Roman"/>
          <w:lang w:val="en-US"/>
        </w:rPr>
      </w:pPr>
    </w:p>
    <w:p w:rsidR="00C95C65" w:rsidRPr="0030293E" w:rsidRDefault="00C95C65">
      <w:pPr>
        <w:rPr>
          <w:rFonts w:ascii="Times New Roman" w:hAnsi="Times New Roman" w:cs="Times New Roman"/>
          <w:lang w:val="en-US"/>
        </w:rPr>
      </w:pPr>
    </w:p>
    <w:p w:rsidR="00B04849" w:rsidRDefault="00B04849" w:rsidP="00C95C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>
            <wp:extent cx="5760720" cy="2988310"/>
            <wp:effectExtent l="19050" t="19050" r="0" b="254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8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49" w:rsidRPr="002C3FF5" w:rsidRDefault="00B04849" w:rsidP="00B048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8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</w:t>
      </w:r>
      <w:proofErr w:type="spellStart"/>
      <w:r w:rsidR="00A358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Pr="00A358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proofErr w:type="spellEnd"/>
      <w:r w:rsidRPr="00A358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="00A358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5872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A35872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600</w:t>
      </w:r>
      <w:proofErr w:type="spellEnd"/>
      <w:r w:rsidRPr="00A358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over induction time in shake-flask experiment, black-filled circle</w:t>
      </w:r>
      <w:r w:rsidRPr="00A3587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A35872">
        <w:rPr>
          <w:rFonts w:ascii="Times New Roman" w:hAnsi="Times New Roman" w:cs="Times New Roman"/>
          <w:sz w:val="24"/>
          <w:szCs w:val="24"/>
          <w:lang w:val="en-GB"/>
        </w:rPr>
        <w:t>wt</w:t>
      </w:r>
      <w:r w:rsidRPr="00A35872">
        <w:rPr>
          <w:rFonts w:ascii="Times New Roman" w:hAnsi="Times New Roman" w:cs="Times New Roman"/>
          <w:sz w:val="24"/>
          <w:szCs w:val="24"/>
          <w:lang w:val="en-US"/>
        </w:rPr>
        <w:t xml:space="preserve">, unfilled white circle = </w:t>
      </w:r>
      <w:r w:rsidRPr="00A35872">
        <w:rPr>
          <w:rFonts w:ascii="Times New Roman" w:hAnsi="Times New Roman" w:cs="Times New Roman"/>
          <w:sz w:val="24"/>
          <w:szCs w:val="24"/>
          <w:lang w:val="en-GB"/>
        </w:rPr>
        <w:t>SuperMan</w:t>
      </w:r>
      <w:r w:rsidRPr="00A358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 w:rsidRPr="00A35872">
        <w:rPr>
          <w:rFonts w:ascii="Times New Roman" w:hAnsi="Times New Roman" w:cs="Times New Roman"/>
          <w:sz w:val="24"/>
          <w:szCs w:val="24"/>
          <w:lang w:val="en-US"/>
        </w:rPr>
        <w:t xml:space="preserve">, grey triangle = </w:t>
      </w:r>
      <w:r w:rsidRPr="00A35872">
        <w:rPr>
          <w:rFonts w:ascii="Times New Roman" w:hAnsi="Times New Roman" w:cs="Times New Roman"/>
          <w:sz w:val="24"/>
          <w:szCs w:val="24"/>
          <w:lang w:val="en-GB"/>
        </w:rPr>
        <w:t>∆</w:t>
      </w:r>
      <w:r w:rsidRPr="00A35872">
        <w:rPr>
          <w:rFonts w:ascii="Times New Roman" w:hAnsi="Times New Roman" w:cs="Times New Roman"/>
          <w:i/>
          <w:sz w:val="24"/>
          <w:szCs w:val="24"/>
          <w:lang w:val="en-GB"/>
        </w:rPr>
        <w:t>OCH1</w:t>
      </w:r>
      <w:r w:rsidRPr="00A358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5872" w:rsidRDefault="00D6364A" w:rsidP="00B04849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pict>
          <v:rect id="_x0000_s1027" style="position:absolute;left:0;text-align:left;margin-left:.4pt;margin-top:2.45pt;width:452.25pt;height:558.75pt;z-index:251660288" filled="f" strokecolor="black [3213]"/>
        </w:pict>
      </w:r>
      <w:r w:rsidR="00B0484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305425" cy="3556620"/>
            <wp:effectExtent l="0" t="0" r="0" b="0"/>
            <wp:docPr id="1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238" cy="356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84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257800" cy="3488695"/>
            <wp:effectExtent l="0" t="0" r="0" b="0"/>
            <wp:docPr id="2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45" t="1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809" cy="349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49" w:rsidRPr="007A437F" w:rsidRDefault="00B04849" w:rsidP="00B048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8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</w:t>
      </w:r>
      <w:proofErr w:type="spellStart"/>
      <w:r w:rsidR="00A358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Pr="00A358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proofErr w:type="spellEnd"/>
      <w:r w:rsidRPr="00A358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Pr="00A358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Comparison of signal profiles</w:t>
      </w:r>
      <w:r w:rsidRPr="00A35872">
        <w:rPr>
          <w:rFonts w:ascii="Times New Roman" w:hAnsi="Times New Roman" w:cs="Times New Roman"/>
          <w:sz w:val="24"/>
          <w:szCs w:val="24"/>
          <w:lang w:val="en-US"/>
        </w:rPr>
        <w:t xml:space="preserve"> from flow cytometer. FSC (black line -), SSC (blue line --), green (green line --) and red (red line --) fluorescence signals of SuperMan</w:t>
      </w:r>
      <w:r w:rsidRPr="00A358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A35872">
        <w:rPr>
          <w:rFonts w:ascii="Times New Roman" w:hAnsi="Times New Roman" w:cs="Times New Roman"/>
          <w:sz w:val="24"/>
          <w:szCs w:val="24"/>
          <w:lang w:val="en-US"/>
        </w:rPr>
        <w:t xml:space="preserve"> clusters after 23 h induction time in shake-flasks. </w:t>
      </w:r>
      <w:r w:rsidR="00DE5790" w:rsidRPr="00A35872">
        <w:rPr>
          <w:rFonts w:ascii="Times New Roman" w:hAnsi="Times New Roman" w:cs="Times New Roman"/>
          <w:sz w:val="24"/>
          <w:szCs w:val="24"/>
          <w:lang w:val="en-US"/>
        </w:rPr>
        <w:t>In v</w:t>
      </w:r>
      <w:r w:rsidRPr="00A35872">
        <w:rPr>
          <w:rFonts w:ascii="Times New Roman" w:hAnsi="Times New Roman" w:cs="Times New Roman"/>
          <w:sz w:val="24"/>
          <w:szCs w:val="24"/>
          <w:lang w:val="en-US"/>
        </w:rPr>
        <w:t>iability-declined</w:t>
      </w:r>
      <w:r w:rsidR="00DE5790" w:rsidRPr="00A35872">
        <w:rPr>
          <w:rFonts w:ascii="Times New Roman" w:hAnsi="Times New Roman" w:cs="Times New Roman"/>
          <w:sz w:val="24"/>
          <w:szCs w:val="24"/>
          <w:lang w:val="en-US"/>
        </w:rPr>
        <w:t xml:space="preserve"> cluster (A) a clear increase in red fluorescence is visible from PI staining in contrast to the</w:t>
      </w:r>
      <w:bookmarkStart w:id="1" w:name="_GoBack"/>
      <w:bookmarkEnd w:id="1"/>
      <w:r w:rsidRPr="00A35872">
        <w:rPr>
          <w:rFonts w:ascii="Times New Roman" w:hAnsi="Times New Roman" w:cs="Times New Roman"/>
          <w:sz w:val="24"/>
          <w:szCs w:val="24"/>
          <w:lang w:val="en-US"/>
        </w:rPr>
        <w:t xml:space="preserve"> viable cluster (B)</w:t>
      </w:r>
      <w:r w:rsidR="00DE5790" w:rsidRPr="00A358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04849" w:rsidRDefault="00B04849" w:rsidP="00C95C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04849" w:rsidRDefault="00B04849" w:rsidP="00C95C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95C65" w:rsidRPr="006D2093" w:rsidRDefault="006D2093" w:rsidP="00C95C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56910" cy="3086100"/>
            <wp:effectExtent l="19050" t="19050" r="15240" b="1905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031" b="1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86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234" w:rsidRPr="00A85DF5" w:rsidRDefault="00C95C65" w:rsidP="00544234">
      <w:pPr>
        <w:spacing w:line="480" w:lineRule="auto"/>
        <w:jc w:val="both"/>
        <w:rPr>
          <w:b/>
          <w:lang w:val="en-GB"/>
        </w:rPr>
      </w:pPr>
      <w:r w:rsidRPr="004206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proofErr w:type="spellStart"/>
      <w:r w:rsidR="00A35872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B04849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proofErr w:type="spellEnd"/>
      <w:r w:rsidR="00310AB3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420699">
        <w:rPr>
          <w:rFonts w:ascii="Times New Roman" w:hAnsi="Times New Roman" w:cs="Times New Roman"/>
          <w:sz w:val="24"/>
          <w:szCs w:val="24"/>
          <w:lang w:val="en-GB"/>
        </w:rPr>
        <w:t xml:space="preserve"> Mean </w:t>
      </w:r>
      <w:r w:rsidR="0017691E">
        <w:rPr>
          <w:rFonts w:ascii="Times New Roman" w:hAnsi="Times New Roman" w:cs="Times New Roman"/>
          <w:sz w:val="24"/>
          <w:szCs w:val="24"/>
          <w:lang w:val="en-GB"/>
        </w:rPr>
        <w:t>cluster</w:t>
      </w:r>
      <w:r w:rsidRPr="00420699">
        <w:rPr>
          <w:rFonts w:ascii="Times New Roman" w:hAnsi="Times New Roman" w:cs="Times New Roman"/>
          <w:sz w:val="24"/>
          <w:szCs w:val="24"/>
          <w:lang w:val="en-GB"/>
        </w:rPr>
        <w:t xml:space="preserve"> size </w:t>
      </w:r>
      <w:r w:rsidRPr="00A35872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6D2093" w:rsidRPr="00A35872">
        <w:rPr>
          <w:rFonts w:ascii="Times New Roman" w:hAnsi="Times New Roman" w:cs="Times New Roman"/>
          <w:i/>
          <w:sz w:val="24"/>
          <w:szCs w:val="24"/>
          <w:lang w:val="en-GB"/>
        </w:rPr>
        <w:t>∆OCH1</w:t>
      </w:r>
      <w:r w:rsidR="006D2093" w:rsidRPr="00A3587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2093" w:rsidRPr="00A35872">
        <w:rPr>
          <w:rFonts w:ascii="Times New Roman" w:hAnsi="Times New Roman" w:cs="Times New Roman"/>
          <w:sz w:val="24"/>
          <w:szCs w:val="24"/>
          <w:lang w:val="en-US"/>
        </w:rPr>
        <w:t xml:space="preserve">(black bars) </w:t>
      </w:r>
      <w:r w:rsidRPr="00A35872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6D2093" w:rsidRPr="00A35872">
        <w:rPr>
          <w:rFonts w:ascii="Times New Roman" w:hAnsi="Times New Roman" w:cs="Times New Roman"/>
          <w:sz w:val="24"/>
          <w:szCs w:val="24"/>
          <w:lang w:val="en-GB"/>
        </w:rPr>
        <w:t>SuperMan</w:t>
      </w:r>
      <w:r w:rsidR="006D2093" w:rsidRPr="00A358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 w:rsidR="006D2093" w:rsidRPr="00A3587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2093" w:rsidRPr="00A35872">
        <w:rPr>
          <w:rFonts w:ascii="Times New Roman" w:hAnsi="Times New Roman" w:cs="Times New Roman"/>
          <w:sz w:val="24"/>
          <w:szCs w:val="24"/>
          <w:lang w:val="en-US"/>
        </w:rPr>
        <w:t xml:space="preserve">(dotted grey bars) </w:t>
      </w:r>
      <w:r w:rsidRPr="00A35872">
        <w:rPr>
          <w:rFonts w:ascii="Times New Roman" w:hAnsi="Times New Roman" w:cs="Times New Roman"/>
          <w:sz w:val="24"/>
          <w:szCs w:val="24"/>
          <w:lang w:val="en-GB"/>
        </w:rPr>
        <w:t xml:space="preserve">over </w:t>
      </w:r>
      <w:r w:rsidR="006D2093" w:rsidRPr="00A35872">
        <w:rPr>
          <w:rFonts w:ascii="Times New Roman" w:hAnsi="Times New Roman" w:cs="Times New Roman"/>
          <w:sz w:val="24"/>
          <w:szCs w:val="24"/>
          <w:lang w:val="en-GB"/>
        </w:rPr>
        <w:t>induction</w:t>
      </w:r>
      <w:r w:rsidR="0030293E" w:rsidRPr="00A35872">
        <w:rPr>
          <w:rFonts w:ascii="Times New Roman" w:hAnsi="Times New Roman" w:cs="Times New Roman"/>
          <w:sz w:val="24"/>
          <w:szCs w:val="24"/>
          <w:lang w:val="en-GB"/>
        </w:rPr>
        <w:t xml:space="preserve"> time in shake-flask cultivation.</w:t>
      </w:r>
      <w:r w:rsidR="00544234" w:rsidRPr="00A3587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44234" w:rsidRPr="00A35872">
        <w:rPr>
          <w:rFonts w:ascii="Times New Roman" w:hAnsi="Times New Roman" w:cs="Times New Roman"/>
          <w:sz w:val="24"/>
          <w:szCs w:val="24"/>
          <w:lang w:val="en-US"/>
        </w:rPr>
        <w:t>Standard deviations are derived from multiple measurements (at least 3) of single culture shake-flask samples.</w:t>
      </w:r>
    </w:p>
    <w:p w:rsidR="005F2FDC" w:rsidRPr="00544234" w:rsidRDefault="005F2FDC" w:rsidP="004206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35872" w:rsidRDefault="00C95C65" w:rsidP="0042069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20699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>
            <wp:extent cx="5760720" cy="4950460"/>
            <wp:effectExtent l="19050" t="19050" r="0" b="254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50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20699" w:rsidRPr="00A35872" w:rsidRDefault="00B04849" w:rsidP="0042069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Figure </w:t>
      </w:r>
      <w:proofErr w:type="spellStart"/>
      <w:r w:rsidR="00A358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proofErr w:type="spellEnd"/>
      <w:r w:rsidR="00310A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="00B27B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0699"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>ESI</w:t>
      </w:r>
      <w:proofErr w:type="spellEnd"/>
      <w:r w:rsidR="00420699"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-MS spectra of HRP glycopeptides at n-glycosylation site 7. The triply (or doubly) charged site 7 N-glycopeptide </w:t>
      </w:r>
      <w:proofErr w:type="spellStart"/>
      <w:r w:rsidR="00420699"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>GLIQSDQELFSSP</w:t>
      </w:r>
      <w:r w:rsidR="00420699" w:rsidRPr="0042069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NAT</w:t>
      </w:r>
      <w:r w:rsidR="00420699"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>DTIPLVR</w:t>
      </w:r>
      <w:proofErr w:type="spellEnd"/>
      <w:r w:rsidR="00420699"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natural HRP and HRP produced in a ∆OCH1, in SuperMan</w:t>
      </w:r>
      <w:r w:rsidR="00420699" w:rsidRPr="0042069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5</w:t>
      </w:r>
      <w:r w:rsidR="00420699"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in wt </w:t>
      </w:r>
      <w:r w:rsidR="00420699" w:rsidRPr="0042069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P. pastoris</w:t>
      </w:r>
      <w:r w:rsidR="00420699"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are shown. The wt_HRP exhibits also phosphorylated versions (P) of the </w:t>
      </w:r>
      <w:proofErr w:type="spellStart"/>
      <w:r w:rsidR="00420699"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>oligomannosidic</w:t>
      </w:r>
      <w:proofErr w:type="spellEnd"/>
      <w:r w:rsidR="00420699"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glycans.</w:t>
      </w:r>
    </w:p>
    <w:p w:rsidR="005F2FDC" w:rsidRDefault="00420699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 avoid interference by glycoproteins other than HRP, the glycosylation status of the HRP variants was deduced from glycopeptides, as shown for </w:t>
      </w:r>
      <w:proofErr w:type="spellStart"/>
      <w:r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>glycosite</w:t>
      </w:r>
      <w:proofErr w:type="spellEnd"/>
      <w:r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 (GLIQSDQELFSSPNATDTIPLVR). While natural HRP carries the plant typical MMXF structure with xylose and fucose and only 3 mannose residues, HRP C1A produced by wt </w:t>
      </w:r>
      <w:r w:rsidR="003D74A8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42069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P. pastoris</w:t>
      </w:r>
      <w:r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exhibited a very heterogeneous pattern in which Man</w:t>
      </w:r>
      <w:r w:rsidRPr="0042069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9</w:t>
      </w:r>
      <w:r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Man</w:t>
      </w:r>
      <w:r w:rsidRPr="0042069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10</w:t>
      </w:r>
      <w:r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glycans predominated and some phosphorylated glycans were also found. HRP C1A from the ∆OCH1 </w:t>
      </w:r>
      <w:r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strain contained mainly the Man</w:t>
      </w:r>
      <w:r w:rsidRPr="0042069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8</w:t>
      </w:r>
      <w:r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structure and HRP C1A from the SuperMan</w:t>
      </w:r>
      <w:r w:rsidRPr="0042069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strain was modified by Man</w:t>
      </w:r>
      <w:r w:rsidRPr="0042069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4206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as expected.</w:t>
      </w:r>
    </w:p>
    <w:sectPr w:rsidR="005F2FDC" w:rsidSect="00D763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C95C65"/>
    <w:rsid w:val="000E0F0F"/>
    <w:rsid w:val="0017691E"/>
    <w:rsid w:val="002926A4"/>
    <w:rsid w:val="002C3FF5"/>
    <w:rsid w:val="0030293E"/>
    <w:rsid w:val="00310AB3"/>
    <w:rsid w:val="00315BD5"/>
    <w:rsid w:val="003D74A8"/>
    <w:rsid w:val="00420699"/>
    <w:rsid w:val="00434E18"/>
    <w:rsid w:val="004807AF"/>
    <w:rsid w:val="004A283B"/>
    <w:rsid w:val="0051783B"/>
    <w:rsid w:val="00544234"/>
    <w:rsid w:val="00560F0F"/>
    <w:rsid w:val="005F2FDC"/>
    <w:rsid w:val="006D2093"/>
    <w:rsid w:val="007050B4"/>
    <w:rsid w:val="007A437F"/>
    <w:rsid w:val="007D2EC9"/>
    <w:rsid w:val="00850A30"/>
    <w:rsid w:val="008747B4"/>
    <w:rsid w:val="00A13984"/>
    <w:rsid w:val="00A35872"/>
    <w:rsid w:val="00B04849"/>
    <w:rsid w:val="00B27BD8"/>
    <w:rsid w:val="00C745ED"/>
    <w:rsid w:val="00C95C65"/>
    <w:rsid w:val="00D202C2"/>
    <w:rsid w:val="00D6364A"/>
    <w:rsid w:val="00D763D6"/>
    <w:rsid w:val="00DE5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5C65"/>
    <w:rPr>
      <w:color w:val="0000FF"/>
      <w:u w:val="single"/>
    </w:rPr>
  </w:style>
  <w:style w:type="paragraph" w:styleId="NoSpacing">
    <w:name w:val="No Spacing"/>
    <w:uiPriority w:val="1"/>
    <w:qFormat/>
    <w:rsid w:val="00C95C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F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413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TU Wien - Campusversion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Veiter</dc:creator>
  <cp:keywords/>
  <dc:description/>
  <cp:lastModifiedBy>0013434</cp:lastModifiedBy>
  <cp:revision>16</cp:revision>
  <dcterms:created xsi:type="dcterms:W3CDTF">2018-10-21T12:38:00Z</dcterms:created>
  <dcterms:modified xsi:type="dcterms:W3CDTF">2018-11-17T09:54:00Z</dcterms:modified>
</cp:coreProperties>
</file>