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953"/>
        <w:gridCol w:w="1468"/>
      </w:tblGrid>
      <w:tr w:rsidR="008C59FF" w:rsidRPr="009155D2" w:rsidTr="008C59FF"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lasmid</w:t>
            </w:r>
          </w:p>
        </w:tc>
        <w:tc>
          <w:tcPr>
            <w:tcW w:w="5953" w:type="dxa"/>
            <w:tcBorders>
              <w:left w:val="nil"/>
              <w:bottom w:val="single" w:sz="4" w:space="0" w:color="auto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haracterization</w:t>
            </w:r>
          </w:p>
        </w:tc>
        <w:tc>
          <w:tcPr>
            <w:tcW w:w="1468" w:type="dxa"/>
            <w:tcBorders>
              <w:left w:val="nil"/>
              <w:bottom w:val="single" w:sz="4" w:space="0" w:color="auto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ource</w:t>
            </w:r>
          </w:p>
        </w:tc>
      </w:tr>
      <w:tr w:rsidR="008C59FF" w:rsidRPr="009155D2" w:rsidTr="008C59FF"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pTA2</w:t>
            </w:r>
          </w:p>
        </w:tc>
        <w:tc>
          <w:tcPr>
            <w:tcW w:w="5953" w:type="dxa"/>
            <w:tcBorders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TA-cloning vector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bla</w:t>
            </w:r>
            <w:proofErr w:type="spellEnd"/>
          </w:p>
        </w:tc>
        <w:tc>
          <w:tcPr>
            <w:tcW w:w="1468" w:type="dxa"/>
            <w:tcBorders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Toyobo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pUG66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Template plasmid containing two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loxP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sites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bla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32652D" w:rsidP="00302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&lt;EndNote&gt;&lt;Cite&gt;&lt;Author&gt;Gueldener&lt;/Author&gt;&lt;Year&gt;2002&lt;/Year&gt;&lt;RecNum&gt;81&lt;/RecNum&gt;&lt;DisplayText&gt;[1]&lt;/DisplayText&gt;&lt;record&gt;&lt;rec-number&gt;81&lt;/rec-number&gt;&lt;foreign-keys&gt;&lt;key app="EN" db-id="pe0wxtefzdfva4e5srwxw5faep9xax5vs005"&gt;81&lt;/key&gt;&lt;/foreign-keys&gt;&lt;ref-type name="Journal Article"&gt;17&lt;/ref-type&gt;&lt;contributors&gt;&lt;authors&gt;&lt;author&gt;Gueldener, U.&lt;/author&gt;&lt;author&gt;Heinisch, J.&lt;/author&gt;&lt;author&gt;Koehler, G. J.&lt;/author&gt;&lt;author&gt;Voss, D.&lt;/author&gt;&lt;author&gt;Hegemann, J. H.&lt;/author&gt;&lt;/authors&gt;&lt;/contributors&gt;&lt;auth-address&gt;Univ Dusseldorf, Inst Mikrobiol, D-40225 Dusseldorf, Germany&lt;/auth-address&gt;&lt;titles&gt;&lt;title&gt;A second set of loxP marker cassettes for Cre-mediated multiple gene knockouts in budding yeast&lt;/title&gt;&lt;secondary-title&gt;Nucleic Acids Res&lt;/secondary-title&gt;&lt;alt-title&gt;Nucleic Acids Res&lt;/alt-title&gt;&lt;/titles&gt;&lt;periodical&gt;&lt;full-title&gt;Nucleic Acids Res&lt;/full-title&gt;&lt;/periodical&gt;&lt;alt-periodical&gt;&lt;full-title&gt;Nucleic Acids Res&lt;/full-title&gt;&lt;/alt-periodical&gt;&lt;pages&gt;e23&lt;/pages&gt;&lt;volume&gt;30&lt;/volume&gt;&lt;number&gt;6&lt;/number&gt;&lt;keywords&gt;&lt;keyword&gt;saccharomyces-cerevisiae genome&lt;/keyword&gt;&lt;keyword&gt;phleomycin resistance&lt;/keyword&gt;&lt;keyword&gt;kluyveromyces-lactis&lt;/keyword&gt;&lt;keyword&gt;disruption cassette&lt;/keyword&gt;&lt;keyword&gt;functional-analysis&lt;/keyword&gt;&lt;keyword&gt;deletion&lt;/keyword&gt;&lt;keyword&gt;selection&lt;/keyword&gt;&lt;keyword&gt;modules&lt;/keyword&gt;&lt;keyword&gt;polymerase&lt;/keyword&gt;&lt;keyword&gt;promoters&lt;/keyword&gt;&lt;/keywords&gt;&lt;dates&gt;&lt;year&gt;2002&lt;/year&gt;&lt;pub-dates&gt;&lt;date&gt;Mar 15&lt;/date&gt;&lt;/pub-dates&gt;&lt;/dates&gt;&lt;isbn&gt;0305-1048&lt;/isbn&gt;&lt;accession-num&gt;WOS:000174467900018&lt;/accession-num&gt;&lt;urls&gt;&lt;related-urls&gt;&lt;url&gt;&amp;lt;Go to ISI&amp;gt;://WOS:000174467900018&lt;/url&gt;&lt;/related-urls&gt;&lt;/urls&gt;&lt;electronic-resource-num&gt;ARTN e23&amp;#xD;DOI 10.1093/nar/30.6.e23&lt;/electronic-resource-num&gt;&lt;language&gt;English&lt;/language&gt;&lt;/record&gt;&lt;/Cite&gt;&lt;/EndNote&gt;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" w:tooltip="Gueldener, 2002 #81" w:history="1">
              <w:r w:rsidR="003028E8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pSET152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Integrative plasmid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acc</w:t>
            </w:r>
            <w:proofErr w:type="spellEnd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(3)IV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phi 31 integrase,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attP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32652D" w:rsidP="00302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PEVuZE5vdGU+PENpdGU+PEF1dGhvcj5BbnphaTwvQXV0aG9yPjxZZWFyPjIwMDk8L1llYXI+PFJl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PEVuZE5vdGU+PENpdGU+PEF1dGhvcj5BbnphaTwvQXV0aG9yPjxZZWFyPjIwMDk8L1llYXI+PFJl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2" w:tooltip="Anzai, 2009 #83" w:history="1">
              <w:r w:rsidR="003028E8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2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pKC1139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Temperature-sensitive plasmid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pSG5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ori</w:t>
            </w:r>
            <w:proofErr w:type="spellEnd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acc</w:t>
            </w:r>
            <w:proofErr w:type="spellEnd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(3)IV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3028E8" w:rsidP="00302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&lt;EndNote&gt;&lt;Cite&gt;&lt;Author&gt;Bierman&lt;/Author&gt;&lt;Year&gt;1992&lt;/Year&gt;&lt;RecNum&gt;84&lt;/RecNum&gt;&lt;DisplayText&gt;[3]&lt;/DisplayText&gt;&lt;record&gt;&lt;rec-number&gt;84&lt;/rec-number&gt;&lt;foreign-keys&gt;&lt;key app="EN" db-id="pe0wxtefzdfva4e5srwxw5faep9xax5vs005"&gt;84&lt;/key&gt;&lt;/foreign-keys&gt;&lt;ref-type name="Journal Article"&gt;17&lt;/ref-type&gt;&lt;contributors&gt;&lt;authors&gt;&lt;author&gt;Bierman, M.&lt;/author&gt;&lt;author&gt;Logan, R.&lt;/author&gt;&lt;author&gt;Obrien, K.&lt;/author&gt;&lt;author&gt;Seno, E. T.&lt;/author&gt;&lt;author&gt;Rao, R. N.&lt;/author&gt;&lt;author&gt;Schoner, B. E.&lt;/author&gt;&lt;/authors&gt;&lt;/contributors&gt;&lt;auth-address&gt;Eli Lilly &amp;amp; Co,Lilly Res Lab,Lilly Corp Ctr,Indianapolis,in 46285&lt;/auth-address&gt;&lt;titles&gt;&lt;title&gt;Plasmid Cloning Vectors for the Conjugal Transfer of DNA from Escherichia-Coli to Streptomyces Spp&lt;/title&gt;&lt;secondary-title&gt;Gene&lt;/secondary-title&gt;&lt;alt-title&gt;Gene&lt;/alt-title&gt;&lt;/titles&gt;&lt;periodical&gt;&lt;full-title&gt;Gene&lt;/full-title&gt;&lt;abbr-1&gt;Gene&lt;/abbr-1&gt;&lt;/periodical&gt;&lt;alt-periodical&gt;&lt;full-title&gt;Gene&lt;/full-title&gt;&lt;abbr-1&gt;Gene&lt;/abbr-1&gt;&lt;/alt-periodical&gt;&lt;pages&gt;43-49&lt;/pages&gt;&lt;volume&gt;116&lt;/volume&gt;&lt;number&gt;1&lt;/number&gt;&lt;keywords&gt;&lt;keyword&gt;recombinant DNA&lt;/keyword&gt;&lt;keyword&gt;phage phi-c31&lt;/keyword&gt;&lt;keyword&gt;gene disruption&lt;/keyword&gt;&lt;keyword&gt;shuttle vectors&lt;/keyword&gt;&lt;keyword&gt;cosmids&lt;/keyword&gt;&lt;keyword&gt;p1 vector&lt;/keyword&gt;&lt;keyword&gt;mobilization&lt;/keyword&gt;&lt;keyword&gt;gene transplacement&lt;/keyword&gt;&lt;keyword&gt;scp2-asterisk&lt;/keyword&gt;&lt;keyword&gt;gene&lt;/keyword&gt;&lt;keyword&gt;biosynthesis&lt;/keyword&gt;&lt;keyword&gt;ambofaciens&lt;/keyword&gt;&lt;keyword&gt;fradiae&lt;/keyword&gt;&lt;keyword&gt;promoter&lt;/keyword&gt;&lt;keyword&gt;system&lt;/keyword&gt;&lt;keyword&gt;construction&lt;/keyword&gt;&lt;keyword&gt;mutagenesis&lt;/keyword&gt;&lt;keyword&gt;expression&lt;/keyword&gt;&lt;keyword&gt;mutants&lt;/keyword&gt;&lt;/keywords&gt;&lt;dates&gt;&lt;year&gt;1992&lt;/year&gt;&lt;pub-dates&gt;&lt;date&gt;Jul 1&lt;/date&gt;&lt;/pub-dates&gt;&lt;/dates&gt;&lt;isbn&gt;0378-1119&lt;/isbn&gt;&lt;accession-num&gt;WOS:A1992JD84000007&lt;/accession-num&gt;&lt;urls&gt;&lt;related-urls&gt;&lt;url&gt;&amp;lt;Go to ISI&amp;gt;://WOS:A1992JD84000007&lt;/url&gt;&lt;/related-urls&gt;&lt;/urls&gt;&lt;electronic-resource-num&gt;Doi 10.1016/0378-1119(92)90627-2&lt;/electronic-resource-num&gt;&lt;language&gt;English&lt;/language&gt;&lt;/record&gt;&lt;/Cite&gt;&lt;/EndNote&gt;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3" w:tooltip="Bierman, 1992 #84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pL97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pIJ101 replicon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ermE</w:t>
            </w:r>
            <w:proofErr w:type="spellEnd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promoter,</w:t>
            </w:r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acc</w:t>
            </w:r>
            <w:proofErr w:type="spellEnd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(3)IV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3028E8" w:rsidP="00302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&lt;EndNote&gt;&lt;Cite&gt;&lt;Author&gt;Sun&lt;/Author&gt;&lt;Year&gt;2012&lt;/Year&gt;&lt;RecNum&gt;85&lt;/RecNum&gt;&lt;DisplayText&gt;[4]&lt;/DisplayText&gt;&lt;record&gt;&lt;rec-number&gt;85&lt;/rec-number&gt;&lt;foreign-keys&gt;&lt;key app="EN" db-id="pe0wxtefzdfva4e5srwxw5faep9xax5vs005"&gt;85&lt;/key&gt;&lt;/foreign-keys&gt;&lt;ref-type name="Journal Article"&gt;17&lt;/ref-type&gt;&lt;contributors&gt;&lt;authors&gt;&lt;author&gt;Sun, N.&lt;/author&gt;&lt;author&gt;Wang, Z. B.&lt;/author&gt;&lt;author&gt;Wu, H. P.&lt;/author&gt;&lt;author&gt;Mao, X. M.&lt;/author&gt;&lt;author&gt;Li, Y. Q.&lt;/author&gt;&lt;/authors&gt;&lt;/contributors&gt;&lt;auth-address&gt;Zhejiang Univ, Inst Biochem, Coll Life Sci, Hangzhou 310058, Zhejiang, Peoples R China&amp;#xD;Jinqing Middle Sch, Luqiao 318058, Taizhou, Peoples R China&lt;/auth-address&gt;&lt;titles&gt;&lt;title&gt;Construction of over-expression shuttle vectors in Streptomyces&lt;/title&gt;&lt;secondary-title&gt;Ann Microbiol&lt;/secondary-title&gt;&lt;alt-title&gt;Ann Microbiol&lt;/alt-title&gt;&lt;/titles&gt;&lt;periodical&gt;&lt;full-title&gt;Ann Microbiol&lt;/full-title&gt;&lt;/periodical&gt;&lt;alt-periodical&gt;&lt;full-title&gt;Ann Microbiol&lt;/full-title&gt;&lt;/alt-periodical&gt;&lt;pages&gt;1541-1546&lt;/pages&gt;&lt;volume&gt;62&lt;/volume&gt;&lt;number&gt;4&lt;/number&gt;&lt;keywords&gt;&lt;keyword&gt;high-copy number&lt;/keyword&gt;&lt;keyword&gt;constitutive&lt;/keyword&gt;&lt;keyword&gt;inducible&lt;/keyword&gt;&lt;keyword&gt;pij101 replicon&lt;/keyword&gt;&lt;keyword&gt;orit&lt;/keyword&gt;&lt;keyword&gt;coelicolor a3(2)&lt;/keyword&gt;&lt;keyword&gt;transcriptional regulation&lt;/keyword&gt;&lt;keyword&gt;gene-expression&lt;/keyword&gt;&lt;keyword&gt;tmrna&lt;/keyword&gt;&lt;keyword&gt;aureofaciens&lt;/keyword&gt;&lt;keyword&gt;translation&lt;/keyword&gt;&lt;keyword&gt;abundance&lt;/keyword&gt;&lt;keyword&gt;protein&lt;/keyword&gt;&lt;keyword&gt;cloning&lt;/keyword&gt;&lt;keyword&gt;system&lt;/keyword&gt;&lt;/keywords&gt;&lt;dates&gt;&lt;year&gt;2012&lt;/year&gt;&lt;pub-dates&gt;&lt;date&gt;Dec&lt;/date&gt;&lt;/pub-dates&gt;&lt;/dates&gt;&lt;isbn&gt;1590-4261&lt;/isbn&gt;&lt;accession-num&gt;WOS:000310886200024&lt;/accession-num&gt;&lt;urls&gt;&lt;related-urls&gt;&lt;url&gt;&amp;lt;Go to ISI&amp;gt;://WOS:000310886200024&lt;/url&gt;&lt;/related-urls&gt;&lt;/urls&gt;&lt;electronic-resource-num&gt;10.1007/s13213-011-0408-1&lt;/electronic-resource-num&gt;&lt;language&gt;English&lt;/language&gt;&lt;/record&gt;&lt;/Cite&gt;&lt;/EndNote&gt;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4" w:tooltip="Sun, 2012 #85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pL99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nitAp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promoter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induced by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ε-</w:t>
            </w: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caprolactam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, pIJ101 replicon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acc</w:t>
            </w:r>
            <w:proofErr w:type="spellEnd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(3)IV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3028E8" w:rsidP="00302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&lt;EndNote&gt;&lt;Cite&gt;&lt;Author&gt;Sun&lt;/Author&gt;&lt;Year&gt;2012&lt;/Year&gt;&lt;RecNum&gt;85&lt;/RecNum&gt;&lt;DisplayText&gt;[4]&lt;/DisplayText&gt;&lt;record&gt;&lt;rec-number&gt;85&lt;/rec-number&gt;&lt;foreign-keys&gt;&lt;key app="EN" db-id="pe0wxtefzdfva4e5srwxw5faep9xax5vs005"&gt;85&lt;/key&gt;&lt;/foreign-keys&gt;&lt;ref-type name="Journal Article"&gt;17&lt;/ref-type&gt;&lt;contributors&gt;&lt;authors&gt;&lt;author&gt;Sun, N.&lt;/author&gt;&lt;author&gt;Wang, Z. B.&lt;/author&gt;&lt;author&gt;Wu, H. P.&lt;/author&gt;&lt;author&gt;Mao, X. M.&lt;/author&gt;&lt;author&gt;Li, Y. Q.&lt;/author&gt;&lt;/authors&gt;&lt;/contributors&gt;&lt;auth-address&gt;Zhejiang Univ, Inst Biochem, Coll Life Sci, Hangzhou 310058, Zhejiang, Peoples R China&amp;#xD;Jinqing Middle Sch, Luqiao 318058, Taizhou, Peoples R China&lt;/auth-address&gt;&lt;titles&gt;&lt;title&gt;Construction of over-expression shuttle vectors in Streptomyces&lt;/title&gt;&lt;secondary-title&gt;Ann Microbiol&lt;/secondary-title&gt;&lt;alt-title&gt;Ann Microbiol&lt;/alt-title&gt;&lt;/titles&gt;&lt;periodical&gt;&lt;full-title&gt;Ann Microbiol&lt;/full-title&gt;&lt;/periodical&gt;&lt;alt-periodical&gt;&lt;full-title&gt;Ann Microbiol&lt;/full-title&gt;&lt;/alt-periodical&gt;&lt;pages&gt;1541-1546&lt;/pages&gt;&lt;volume&gt;62&lt;/volume&gt;&lt;number&gt;4&lt;/number&gt;&lt;keywords&gt;&lt;keyword&gt;high-copy number&lt;/keyword&gt;&lt;keyword&gt;constitutive&lt;/keyword&gt;&lt;keyword&gt;inducible&lt;/keyword&gt;&lt;keyword&gt;pij101 replicon&lt;/keyword&gt;&lt;keyword&gt;orit&lt;/keyword&gt;&lt;keyword&gt;coelicolor a3(2)&lt;/keyword&gt;&lt;keyword&gt;transcriptional regulation&lt;/keyword&gt;&lt;keyword&gt;gene-expression&lt;/keyword&gt;&lt;keyword&gt;tmrna&lt;/keyword&gt;&lt;keyword&gt;aureofaciens&lt;/keyword&gt;&lt;keyword&gt;translation&lt;/keyword&gt;&lt;keyword&gt;abundance&lt;/keyword&gt;&lt;keyword&gt;protein&lt;/keyword&gt;&lt;keyword&gt;cloning&lt;/keyword&gt;&lt;keyword&gt;system&lt;/keyword&gt;&lt;/keywords&gt;&lt;dates&gt;&lt;year&gt;2012&lt;/year&gt;&lt;pub-dates&gt;&lt;date&gt;Dec&lt;/date&gt;&lt;/pub-dates&gt;&lt;/dates&gt;&lt;isbn&gt;1590-4261&lt;/isbn&gt;&lt;accession-num&gt;WOS:000310886200024&lt;/accession-num&gt;&lt;urls&gt;&lt;related-urls&gt;&lt;url&gt;&amp;lt;Go to ISI&amp;gt;://WOS:000310886200024&lt;/url&gt;&lt;/related-urls&gt;&lt;/urls&gt;&lt;electronic-resource-num&gt;10.1007/s13213-011-0408-1&lt;/electronic-resource-num&gt;&lt;language&gt;English&lt;/language&gt;&lt;/record&gt;&lt;/Cite&gt;&lt;/EndNote&gt;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4" w:tooltip="Sun, 2012 #85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pL100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pIJ101 replicon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ermE</w:t>
            </w:r>
            <w:proofErr w:type="spellEnd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promoter, </w:t>
            </w: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egfp</w:t>
            </w:r>
            <w:proofErr w:type="spellEnd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acc</w:t>
            </w:r>
            <w:proofErr w:type="spellEnd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(3)IV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3028E8" w:rsidP="00302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&lt;EndNote&gt;&lt;Cite&gt;&lt;Author&gt;Sun&lt;/Author&gt;&lt;Year&gt;2012&lt;/Year&gt;&lt;RecNum&gt;85&lt;/RecNum&gt;&lt;DisplayText&gt;[4]&lt;/DisplayText&gt;&lt;record&gt;&lt;rec-number&gt;85&lt;/rec-number&gt;&lt;foreign-keys&gt;&lt;key app="EN" db-id="pe0wxtefzdfva4e5srwxw5faep9xax5vs005"&gt;85&lt;/key&gt;&lt;/foreign-keys&gt;&lt;ref-type name="Journal Article"&gt;17&lt;/ref-type&gt;&lt;contributors&gt;&lt;authors&gt;&lt;author&gt;Sun, N.&lt;/author&gt;&lt;author&gt;Wang, Z. B.&lt;/author&gt;&lt;author&gt;Wu, H. P.&lt;/author&gt;&lt;author&gt;Mao, X. M.&lt;/author&gt;&lt;author&gt;Li, Y. Q.&lt;/author&gt;&lt;/authors&gt;&lt;/contributors&gt;&lt;auth-address&gt;Zhejiang Univ, Inst Biochem, Coll Life Sci, Hangzhou 310058, Zhejiang, Peoples R China&amp;#xD;Jinqing Middle Sch, Luqiao 318058, Taizhou, Peoples R China&lt;/auth-address&gt;&lt;titles&gt;&lt;title&gt;Construction of over-expression shuttle vectors in Streptomyces&lt;/title&gt;&lt;secondary-title&gt;Ann Microbiol&lt;/secondary-title&gt;&lt;alt-title&gt;Ann Microbiol&lt;/alt-title&gt;&lt;/titles&gt;&lt;periodical&gt;&lt;full-title&gt;Ann Microbiol&lt;/full-title&gt;&lt;/periodical&gt;&lt;alt-periodical&gt;&lt;full-title&gt;Ann Microbiol&lt;/full-title&gt;&lt;/alt-periodical&gt;&lt;pages&gt;1541-1546&lt;/pages&gt;&lt;volume&gt;62&lt;/volume&gt;&lt;number&gt;4&lt;/number&gt;&lt;keywords&gt;&lt;keyword&gt;high-copy number&lt;/keyword&gt;&lt;keyword&gt;constitutive&lt;/keyword&gt;&lt;keyword&gt;inducible&lt;/keyword&gt;&lt;keyword&gt;pij101 replicon&lt;/keyword&gt;&lt;keyword&gt;orit&lt;/keyword&gt;&lt;keyword&gt;coelicolor a3(2)&lt;/keyword&gt;&lt;keyword&gt;transcriptional regulation&lt;/keyword&gt;&lt;keyword&gt;gene-expression&lt;/keyword&gt;&lt;keyword&gt;tmrna&lt;/keyword&gt;&lt;keyword&gt;aureofaciens&lt;/keyword&gt;&lt;keyword&gt;translation&lt;/keyword&gt;&lt;keyword&gt;abundance&lt;/keyword&gt;&lt;keyword&gt;protein&lt;/keyword&gt;&lt;keyword&gt;cloning&lt;/keyword&gt;&lt;keyword&gt;system&lt;/keyword&gt;&lt;/keywords&gt;&lt;dates&gt;&lt;year&gt;2012&lt;/year&gt;&lt;pub-dates&gt;&lt;date&gt;Dec&lt;/date&gt;&lt;/pub-dates&gt;&lt;/dates&gt;&lt;isbn&gt;1590-4261&lt;/isbn&gt;&lt;accession-num&gt;WOS:000310886200024&lt;/accession-num&gt;&lt;urls&gt;&lt;related-urls&gt;&lt;url&gt;&amp;lt;Go to ISI&amp;gt;://WOS:000310886200024&lt;/url&gt;&lt;/related-urls&gt;&lt;/urls&gt;&lt;electronic-resource-num&gt;10.1007/s13213-011-0408-1&lt;/electronic-resource-num&gt;&lt;language&gt;English&lt;/language&gt;&lt;/record&gt;&lt;/Cite&gt;&lt;/EndNote&gt;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4" w:tooltip="Sun, 2012 #85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pTOS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Integrative plasmid, VWB integrase,</w:t>
            </w:r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acc</w:t>
            </w:r>
            <w:proofErr w:type="spellEnd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(3)IV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rox</w:t>
            </w:r>
            <w:proofErr w:type="spellEnd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sites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3028E8" w:rsidP="00302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&lt;EndNote&gt;&lt;Cite&gt;&lt;Author&gt;Herrmann&lt;/Author&gt;&lt;Year&gt;2012&lt;/Year&gt;&lt;RecNum&gt;86&lt;/RecNum&gt;&lt;DisplayText&gt;[5]&lt;/DisplayText&gt;&lt;record&gt;&lt;rec-number&gt;86&lt;/rec-number&gt;&lt;foreign-keys&gt;&lt;key app="EN" db-id="pe0wxtefzdfva4e5srwxw5faep9xax5vs005"&gt;86&lt;/key&gt;&lt;/foreign-keys&gt;&lt;ref-type name="Journal Article"&gt;17&lt;/ref-type&gt;&lt;contributors&gt;&lt;authors&gt;&lt;author&gt;Herrmann, S.&lt;/author&gt;&lt;author&gt;Siegl, T.&lt;/author&gt;&lt;author&gt;Luzhetska, M.&lt;/author&gt;&lt;author&gt;Petzke, L.&lt;/author&gt;&lt;author&gt;Jilg, C.&lt;/author&gt;&lt;author&gt;Welle, E.&lt;/author&gt;&lt;author&gt;Erb, A.&lt;/author&gt;&lt;author&gt;Leadlay, P. F.&lt;/author&gt;&lt;author&gt;Bechthold, A.&lt;/author&gt;&lt;author&gt;Luzhetskyy, A.&lt;/author&gt;&lt;/authors&gt;&lt;/contributors&gt;&lt;auth-address&gt;Helmholtz Inst Pharmaceut Res Saarland, Saarbrucken, Germany&amp;#xD;Univ Cambridge, Dept Biochem, Cambridge CB2 1QW, England&amp;#xD;Univ Freiburg, Dept Pharmaceut Biol &amp;amp; Biotechnol, D-79106 Freiburg, Germany&amp;#xD;BASF SE, Ludwigshafen, Germany&lt;/auth-address&gt;&lt;titles&gt;&lt;title&gt;Site-Specific Recombination Strategies for Engineering Actinomycete Genomes&lt;/title&gt;&lt;secondary-title&gt;Appl Environ Microbiol&lt;/secondary-title&gt;&lt;alt-title&gt;Appl Environ Microb&lt;/alt-title&gt;&lt;/titles&gt;&lt;periodical&gt;&lt;full-title&gt;Appl Environ Microbiol&lt;/full-title&gt;&lt;abbr-1&gt;Applied and environmental microbiology&lt;/abbr-1&gt;&lt;/periodical&gt;&lt;pages&gt;1804-1812&lt;/pages&gt;&lt;volume&gt;78&lt;/volume&gt;&lt;number&gt;6&lt;/number&gt;&lt;keywords&gt;&lt;keyword&gt;biosynthetic gene-cluster&lt;/keyword&gt;&lt;keyword&gt;plasmid cloning vectors&lt;/keyword&gt;&lt;keyword&gt;escherichia-coli&lt;/keyword&gt;&lt;keyword&gt;cre recombinase&lt;/keyword&gt;&lt;keyword&gt;marker removal&lt;/keyword&gt;&lt;keyword&gt;corynebacterium-glutamicum&lt;/keyword&gt;&lt;keyword&gt;conjugal transfer&lt;/keyword&gt;&lt;keyword&gt;deletion method&lt;/keyword&gt;&lt;keyword&gt;streptomyces&lt;/keyword&gt;&lt;keyword&gt;expression&lt;/keyword&gt;&lt;/keywords&gt;&lt;dates&gt;&lt;year&gt;2012&lt;/year&gt;&lt;pub-dates&gt;&lt;date&gt;Mar&lt;/date&gt;&lt;/pub-dates&gt;&lt;/dates&gt;&lt;isbn&gt;0099-2240&lt;/isbn&gt;&lt;accession-num&gt;WOS:000300629800021&lt;/accession-num&gt;&lt;urls&gt;&lt;related-urls&gt;&lt;url&gt;&amp;lt;Go to ISI&amp;gt;://WOS:000300629800021&lt;/url&gt;&lt;/related-urls&gt;&lt;/urls&gt;&lt;electronic-resource-num&gt;10.1128/Aem.06054-11&lt;/electronic-resource-num&gt;&lt;language&gt;English&lt;/language&gt;&lt;/record&gt;&lt;/Cite&gt;&lt;/EndNote&gt;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5" w:tooltip="Herrmann, 2012 #86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pALCre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Expression vector of </w:t>
            </w: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Cre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enzyme induced by </w:t>
            </w: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thiostrepton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tsr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hyg</w:t>
            </w:r>
            <w:proofErr w:type="spellEnd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pIJ101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ori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3028E8" w:rsidP="00302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&lt;EndNote&gt;&lt;Cite&gt;&lt;Author&gt;Herrmann&lt;/Author&gt;&lt;Year&gt;2012&lt;/Year&gt;&lt;RecNum&gt;86&lt;/RecNum&gt;&lt;DisplayText&gt;[5]&lt;/DisplayText&gt;&lt;record&gt;&lt;rec-number&gt;86&lt;/rec-number&gt;&lt;foreign-keys&gt;&lt;key app="EN" db-id="pe0wxtefzdfva4e5srwxw5faep9xax5vs005"&gt;86&lt;/key&gt;&lt;/foreign-keys&gt;&lt;ref-type name="Journal Article"&gt;17&lt;/ref-type&gt;&lt;contributors&gt;&lt;authors&gt;&lt;author&gt;Herrmann, S.&lt;/author&gt;&lt;author&gt;Siegl, T.&lt;/author&gt;&lt;author&gt;Luzhetska, M.&lt;/author&gt;&lt;author&gt;Petzke, L.&lt;/author&gt;&lt;author&gt;Jilg, C.&lt;/author&gt;&lt;author&gt;Welle, E.&lt;/author&gt;&lt;author&gt;Erb, A.&lt;/author&gt;&lt;author&gt;Leadlay, P. F.&lt;/author&gt;&lt;author&gt;Bechthold, A.&lt;/author&gt;&lt;author&gt;Luzhetskyy, A.&lt;/author&gt;&lt;/authors&gt;&lt;/contributors&gt;&lt;auth-address&gt;Helmholtz Inst Pharmaceut Res Saarland, Saarbrucken, Germany&amp;#xD;Univ Cambridge, Dept Biochem, Cambridge CB2 1QW, England&amp;#xD;Univ Freiburg, Dept Pharmaceut Biol &amp;amp; Biotechnol, D-79106 Freiburg, Germany&amp;#xD;BASF SE, Ludwigshafen, Germany&lt;/auth-address&gt;&lt;titles&gt;&lt;title&gt;Site-Specific Recombination Strategies for Engineering Actinomycete Genomes&lt;/title&gt;&lt;secondary-title&gt;Appl Environ Microbiol&lt;/secondary-title&gt;&lt;alt-title&gt;Appl Environ Microb&lt;/alt-title&gt;&lt;/titles&gt;&lt;periodical&gt;&lt;full-title&gt;Appl Environ Microbiol&lt;/full-title&gt;&lt;abbr-1&gt;Applied and environmental microbiology&lt;/abbr-1&gt;&lt;/periodical&gt;&lt;pages&gt;1804-1812&lt;/pages&gt;&lt;volume&gt;78&lt;/volume&gt;&lt;number&gt;6&lt;/number&gt;&lt;keywords&gt;&lt;keyword&gt;biosynthetic gene-cluster&lt;/keyword&gt;&lt;keyword&gt;plasmid cloning vectors&lt;/keyword&gt;&lt;keyword&gt;escherichia-coli&lt;/keyword&gt;&lt;keyword&gt;cre recombinase&lt;/keyword&gt;&lt;keyword&gt;marker removal&lt;/keyword&gt;&lt;keyword&gt;corynebacterium-glutamicum&lt;/keyword&gt;&lt;keyword&gt;conjugal transfer&lt;/keyword&gt;&lt;keyword&gt;deletion method&lt;/keyword&gt;&lt;keyword&gt;streptomyces&lt;/keyword&gt;&lt;keyword&gt;expression&lt;/keyword&gt;&lt;/keywords&gt;&lt;dates&gt;&lt;year&gt;2012&lt;/year&gt;&lt;pub-dates&gt;&lt;date&gt;Mar&lt;/date&gt;&lt;/pub-dates&gt;&lt;/dates&gt;&lt;isbn&gt;0099-2240&lt;/isbn&gt;&lt;accession-num&gt;WOS:000300629800021&lt;/accession-num&gt;&lt;urls&gt;&lt;related-urls&gt;&lt;url&gt;&amp;lt;Go to ISI&amp;gt;://WOS:000300629800021&lt;/url&gt;&lt;/related-urls&gt;&lt;/urls&gt;&lt;electronic-resource-num&gt;10.1128/Aem.06054-11&lt;/electronic-resource-num&gt;&lt;language&gt;English&lt;/language&gt;&lt;/record&gt;&lt;/Cite&gt;&lt;/EndNote&gt;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5" w:tooltip="Herrmann, 2012 #86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pMM1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pSET152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derivative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integrative plasmid harboring </w:t>
            </w: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actinorhodin</w:t>
            </w:r>
            <w:proofErr w:type="spellEnd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biosynthetic gene cluster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Yemin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Wang, unpublished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pSET153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pSET152 derivative deleting integrase gene by </w:t>
            </w: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HindIII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digestion and self-ligation, suicide vector without replicon of 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Streptomyces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pSET154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pSET153 derivative replacing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aac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(3)IV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aadA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from pIJ779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pSETD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pSET15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two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loxP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sites at same direction flanking MCS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pSETP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pSET154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MCS and one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loxP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pSET66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pSET154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MCS and 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lox66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pSATDF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pSETD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two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loxP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sites and a 3Kb homologous fragment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pSATPR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pSET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one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loxP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 and a 2.6 Kb homologous fragment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pSLR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pSET66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one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loxP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 and a 2.0Kb homologous fragment for deleting 1.3Mb non-essential gene region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pSRR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pSET66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one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loxP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 and a 2.0Kb homologous fragment for deleting 0.7Mb non-essential gene region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pKC71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pKC1139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MCS and 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lox71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pKCLF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pKC71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two homologous fragments flanking 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lox71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 deleting 1.3Mb non-essential gene region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pKCRF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pKC71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two homologous fragments flanking 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lox71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site deleting 0.7Mb non-essential gene region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pNitCre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pL99 derivative 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harboring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codon optimized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Cre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gene from </w:t>
            </w: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pALCre</w:t>
            </w:r>
            <w:proofErr w:type="spellEnd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in MCS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pTOSE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pTOS</w:t>
            </w:r>
            <w:proofErr w:type="spellEnd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derivative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harboring </w:t>
            </w: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ermE</w:t>
            </w:r>
            <w:proofErr w:type="spellEnd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promoter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C59FF" w:rsidRPr="009155D2" w:rsidTr="008C59FF">
        <w:tc>
          <w:tcPr>
            <w:tcW w:w="1101" w:type="dxa"/>
            <w:tcBorders>
              <w:top w:val="nil"/>
              <w:left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pTEindC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right w:val="nil"/>
            </w:tcBorders>
          </w:tcPr>
          <w:p w:rsidR="008C59FF" w:rsidRPr="009155D2" w:rsidRDefault="008C59FF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pTOSE</w:t>
            </w:r>
            <w:proofErr w:type="spellEnd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derivative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harboring a</w:t>
            </w:r>
            <w:r w:rsidRPr="009155D2">
              <w:rPr>
                <w:sz w:val="20"/>
                <w:szCs w:val="20"/>
              </w:rPr>
              <w:t xml:space="preserve">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single-module non-ribosomal peptide synthase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encoding gene </w:t>
            </w:r>
            <w:proofErr w:type="spellStart"/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indC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</w:tcPr>
          <w:p w:rsidR="008C59FF" w:rsidRPr="009155D2" w:rsidRDefault="008C59FF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</w:tbl>
    <w:p w:rsidR="003028E8" w:rsidRPr="003028E8" w:rsidRDefault="00894DC2" w:rsidP="003028E8">
      <w:pPr>
        <w:ind w:left="284" w:hanging="284"/>
        <w:rPr>
          <w:rFonts w:ascii="Times New Roman" w:hAnsi="Times New Roman" w:cs="Times New Roman"/>
          <w:noProof/>
          <w:sz w:val="20"/>
        </w:rPr>
      </w:pPr>
      <w:r w:rsidRPr="003028E8">
        <w:rPr>
          <w:rFonts w:ascii="Times New Roman" w:hAnsi="Times New Roman" w:cs="Times New Roman"/>
        </w:rPr>
        <w:fldChar w:fldCharType="begin"/>
      </w:r>
      <w:r w:rsidRPr="003028E8">
        <w:rPr>
          <w:rFonts w:ascii="Times New Roman" w:hAnsi="Times New Roman" w:cs="Times New Roman"/>
        </w:rPr>
        <w:instrText xml:space="preserve"> ADDIN EN.REFLIST </w:instrText>
      </w:r>
      <w:r w:rsidRPr="003028E8">
        <w:rPr>
          <w:rFonts w:ascii="Times New Roman" w:hAnsi="Times New Roman" w:cs="Times New Roman"/>
        </w:rPr>
        <w:fldChar w:fldCharType="separate"/>
      </w:r>
      <w:bookmarkStart w:id="1" w:name="_ENREF_1"/>
      <w:r w:rsidR="003028E8" w:rsidRPr="003028E8">
        <w:rPr>
          <w:rFonts w:ascii="Times New Roman" w:hAnsi="Times New Roman" w:cs="Times New Roman"/>
          <w:noProof/>
          <w:sz w:val="20"/>
        </w:rPr>
        <w:t>1.</w:t>
      </w:r>
      <w:r w:rsidR="003028E8" w:rsidRPr="003028E8">
        <w:rPr>
          <w:rFonts w:ascii="Times New Roman" w:hAnsi="Times New Roman" w:cs="Times New Roman"/>
          <w:noProof/>
          <w:sz w:val="20"/>
        </w:rPr>
        <w:tab/>
        <w:t>Gueldener U, Heinisch J, Koehler GJ, Voss D, Hegemann JH. A second set of loxP marker cassettes for Cre-mediated multiple gene knockouts in budding yeast. Nucleic Acids Res</w:t>
      </w:r>
      <w:r w:rsidR="003028E8" w:rsidRPr="003028E8">
        <w:rPr>
          <w:rFonts w:ascii="Times New Roman" w:hAnsi="Times New Roman" w:cs="Times New Roman"/>
          <w:i/>
          <w:noProof/>
          <w:sz w:val="20"/>
        </w:rPr>
        <w:t xml:space="preserve">. </w:t>
      </w:r>
      <w:r w:rsidR="003028E8" w:rsidRPr="003028E8">
        <w:rPr>
          <w:rFonts w:ascii="Times New Roman" w:hAnsi="Times New Roman" w:cs="Times New Roman"/>
          <w:noProof/>
          <w:sz w:val="20"/>
        </w:rPr>
        <w:t>2002; 30:e23.</w:t>
      </w:r>
      <w:bookmarkEnd w:id="1"/>
    </w:p>
    <w:p w:rsidR="003028E8" w:rsidRPr="003028E8" w:rsidRDefault="003028E8" w:rsidP="003028E8">
      <w:pPr>
        <w:ind w:left="284" w:hanging="284"/>
        <w:rPr>
          <w:rFonts w:ascii="Times New Roman" w:hAnsi="Times New Roman" w:cs="Times New Roman"/>
          <w:noProof/>
          <w:sz w:val="20"/>
        </w:rPr>
      </w:pPr>
      <w:bookmarkStart w:id="2" w:name="_ENREF_2"/>
      <w:r w:rsidRPr="003028E8">
        <w:rPr>
          <w:rFonts w:ascii="Times New Roman" w:hAnsi="Times New Roman" w:cs="Times New Roman"/>
          <w:noProof/>
          <w:sz w:val="20"/>
        </w:rPr>
        <w:t>2.</w:t>
      </w:r>
      <w:r w:rsidRPr="003028E8">
        <w:rPr>
          <w:rFonts w:ascii="Times New Roman" w:hAnsi="Times New Roman" w:cs="Times New Roman"/>
          <w:noProof/>
          <w:sz w:val="20"/>
        </w:rPr>
        <w:tab/>
        <w:t xml:space="preserve">Anzai Y, Iizaka Y, Li W, Idemoto N, Tsukada S, Koike K, Kinoshita K, Kato F. Production of rosamicin derivatives in </w:t>
      </w:r>
      <w:r w:rsidRPr="0040594D">
        <w:rPr>
          <w:rFonts w:ascii="Times New Roman" w:hAnsi="Times New Roman" w:cs="Times New Roman"/>
          <w:i/>
          <w:noProof/>
          <w:sz w:val="20"/>
        </w:rPr>
        <w:t>Micromonospora rosaria</w:t>
      </w:r>
      <w:r w:rsidRPr="003028E8">
        <w:rPr>
          <w:rFonts w:ascii="Times New Roman" w:hAnsi="Times New Roman" w:cs="Times New Roman"/>
          <w:noProof/>
          <w:sz w:val="20"/>
        </w:rPr>
        <w:t xml:space="preserve"> by introduction of d-mycinose biosynthetic gene with </w:t>
      </w:r>
      <w:r>
        <w:rPr>
          <w:rFonts w:ascii="Times New Roman" w:hAnsi="Times New Roman" w:cs="Times New Roman" w:hint="eastAsia"/>
          <w:noProof/>
          <w:sz w:val="20"/>
        </w:rPr>
        <w:t>phi</w:t>
      </w:r>
      <w:r w:rsidRPr="003028E8">
        <w:rPr>
          <w:rFonts w:ascii="Times New Roman" w:hAnsi="Times New Roman" w:cs="Times New Roman"/>
          <w:noProof/>
          <w:sz w:val="20"/>
        </w:rPr>
        <w:t>31-derived integration vector pSET152. J Ind Microbiol Biotechnol</w:t>
      </w:r>
      <w:r w:rsidRPr="003028E8">
        <w:rPr>
          <w:rFonts w:ascii="Times New Roman" w:hAnsi="Times New Roman" w:cs="Times New Roman"/>
          <w:i/>
          <w:noProof/>
          <w:sz w:val="20"/>
        </w:rPr>
        <w:t xml:space="preserve">. </w:t>
      </w:r>
      <w:r w:rsidRPr="003028E8">
        <w:rPr>
          <w:rFonts w:ascii="Times New Roman" w:hAnsi="Times New Roman" w:cs="Times New Roman"/>
          <w:noProof/>
          <w:sz w:val="20"/>
        </w:rPr>
        <w:t>2009; 36:1013-1021.</w:t>
      </w:r>
      <w:bookmarkEnd w:id="2"/>
    </w:p>
    <w:p w:rsidR="003028E8" w:rsidRPr="003028E8" w:rsidRDefault="003028E8" w:rsidP="003028E8">
      <w:pPr>
        <w:ind w:left="284" w:hanging="284"/>
        <w:rPr>
          <w:rFonts w:ascii="Times New Roman" w:hAnsi="Times New Roman" w:cs="Times New Roman"/>
          <w:noProof/>
          <w:sz w:val="20"/>
        </w:rPr>
      </w:pPr>
      <w:bookmarkStart w:id="3" w:name="_ENREF_3"/>
      <w:r w:rsidRPr="003028E8">
        <w:rPr>
          <w:rFonts w:ascii="Times New Roman" w:hAnsi="Times New Roman" w:cs="Times New Roman"/>
          <w:noProof/>
          <w:sz w:val="20"/>
        </w:rPr>
        <w:t>3.</w:t>
      </w:r>
      <w:r w:rsidRPr="003028E8">
        <w:rPr>
          <w:rFonts w:ascii="Times New Roman" w:hAnsi="Times New Roman" w:cs="Times New Roman"/>
          <w:noProof/>
          <w:sz w:val="20"/>
        </w:rPr>
        <w:tab/>
        <w:t xml:space="preserve">Bierman M, Logan R, Obrien K, Seno ET, Rao RN, Schoner BE. Plasmid Cloning Vectors for the </w:t>
      </w:r>
      <w:r w:rsidRPr="003028E8">
        <w:rPr>
          <w:rFonts w:ascii="Times New Roman" w:hAnsi="Times New Roman" w:cs="Times New Roman"/>
          <w:noProof/>
          <w:sz w:val="20"/>
        </w:rPr>
        <w:lastRenderedPageBreak/>
        <w:t xml:space="preserve">Conjugal Transfer of DNA from </w:t>
      </w:r>
      <w:r w:rsidRPr="0040594D">
        <w:rPr>
          <w:rFonts w:ascii="Times New Roman" w:hAnsi="Times New Roman" w:cs="Times New Roman"/>
          <w:i/>
          <w:noProof/>
          <w:sz w:val="20"/>
        </w:rPr>
        <w:t>Escherichia-Coli</w:t>
      </w:r>
      <w:r w:rsidRPr="003028E8">
        <w:rPr>
          <w:rFonts w:ascii="Times New Roman" w:hAnsi="Times New Roman" w:cs="Times New Roman"/>
          <w:noProof/>
          <w:sz w:val="20"/>
        </w:rPr>
        <w:t xml:space="preserve"> to </w:t>
      </w:r>
      <w:r w:rsidRPr="0040594D">
        <w:rPr>
          <w:rFonts w:ascii="Times New Roman" w:hAnsi="Times New Roman" w:cs="Times New Roman"/>
          <w:i/>
          <w:noProof/>
          <w:sz w:val="20"/>
        </w:rPr>
        <w:t>Streptomyces Spp</w:t>
      </w:r>
      <w:r w:rsidRPr="003028E8">
        <w:rPr>
          <w:rFonts w:ascii="Times New Roman" w:hAnsi="Times New Roman" w:cs="Times New Roman"/>
          <w:noProof/>
          <w:sz w:val="20"/>
        </w:rPr>
        <w:t>. Gene</w:t>
      </w:r>
      <w:r w:rsidRPr="003028E8">
        <w:rPr>
          <w:rFonts w:ascii="Times New Roman" w:hAnsi="Times New Roman" w:cs="Times New Roman"/>
          <w:i/>
          <w:noProof/>
          <w:sz w:val="20"/>
        </w:rPr>
        <w:t xml:space="preserve">. </w:t>
      </w:r>
      <w:r w:rsidRPr="003028E8">
        <w:rPr>
          <w:rFonts w:ascii="Times New Roman" w:hAnsi="Times New Roman" w:cs="Times New Roman"/>
          <w:noProof/>
          <w:sz w:val="20"/>
        </w:rPr>
        <w:t>1992; 116:43-49.</w:t>
      </w:r>
      <w:bookmarkEnd w:id="3"/>
    </w:p>
    <w:p w:rsidR="003028E8" w:rsidRPr="003028E8" w:rsidRDefault="003028E8" w:rsidP="003028E8">
      <w:pPr>
        <w:ind w:left="284" w:hanging="284"/>
        <w:rPr>
          <w:rFonts w:ascii="Times New Roman" w:hAnsi="Times New Roman" w:cs="Times New Roman"/>
          <w:noProof/>
          <w:sz w:val="20"/>
        </w:rPr>
      </w:pPr>
      <w:bookmarkStart w:id="4" w:name="_ENREF_4"/>
      <w:r w:rsidRPr="003028E8">
        <w:rPr>
          <w:rFonts w:ascii="Times New Roman" w:hAnsi="Times New Roman" w:cs="Times New Roman"/>
          <w:noProof/>
          <w:sz w:val="20"/>
        </w:rPr>
        <w:t>4.</w:t>
      </w:r>
      <w:r w:rsidRPr="003028E8">
        <w:rPr>
          <w:rFonts w:ascii="Times New Roman" w:hAnsi="Times New Roman" w:cs="Times New Roman"/>
          <w:noProof/>
          <w:sz w:val="20"/>
        </w:rPr>
        <w:tab/>
        <w:t xml:space="preserve">Sun N, Wang ZB, Wu HP, Mao XM, Li YQ. Construction of over-expression shuttle vectors in </w:t>
      </w:r>
      <w:r w:rsidRPr="0040594D">
        <w:rPr>
          <w:rFonts w:ascii="Times New Roman" w:hAnsi="Times New Roman" w:cs="Times New Roman"/>
          <w:i/>
          <w:noProof/>
          <w:sz w:val="20"/>
        </w:rPr>
        <w:t>Streptomyces</w:t>
      </w:r>
      <w:r w:rsidRPr="003028E8">
        <w:rPr>
          <w:rFonts w:ascii="Times New Roman" w:hAnsi="Times New Roman" w:cs="Times New Roman"/>
          <w:noProof/>
          <w:sz w:val="20"/>
        </w:rPr>
        <w:t>. Ann Microbiol</w:t>
      </w:r>
      <w:r w:rsidRPr="003028E8">
        <w:rPr>
          <w:rFonts w:ascii="Times New Roman" w:hAnsi="Times New Roman" w:cs="Times New Roman"/>
          <w:i/>
          <w:noProof/>
          <w:sz w:val="20"/>
        </w:rPr>
        <w:t xml:space="preserve">. </w:t>
      </w:r>
      <w:r w:rsidRPr="003028E8">
        <w:rPr>
          <w:rFonts w:ascii="Times New Roman" w:hAnsi="Times New Roman" w:cs="Times New Roman"/>
          <w:noProof/>
          <w:sz w:val="20"/>
        </w:rPr>
        <w:t>2012; 62:1541-1546.</w:t>
      </w:r>
      <w:bookmarkEnd w:id="4"/>
    </w:p>
    <w:p w:rsidR="003028E8" w:rsidRPr="003028E8" w:rsidRDefault="003028E8" w:rsidP="003028E8">
      <w:pPr>
        <w:ind w:left="284" w:hanging="284"/>
        <w:rPr>
          <w:rFonts w:ascii="Times New Roman" w:hAnsi="Times New Roman" w:cs="Times New Roman"/>
          <w:noProof/>
          <w:sz w:val="20"/>
        </w:rPr>
      </w:pPr>
      <w:bookmarkStart w:id="5" w:name="_ENREF_5"/>
      <w:r w:rsidRPr="003028E8">
        <w:rPr>
          <w:rFonts w:ascii="Times New Roman" w:hAnsi="Times New Roman" w:cs="Times New Roman"/>
          <w:noProof/>
          <w:sz w:val="20"/>
        </w:rPr>
        <w:t>5.</w:t>
      </w:r>
      <w:r w:rsidRPr="003028E8">
        <w:rPr>
          <w:rFonts w:ascii="Times New Roman" w:hAnsi="Times New Roman" w:cs="Times New Roman"/>
          <w:noProof/>
          <w:sz w:val="20"/>
        </w:rPr>
        <w:tab/>
        <w:t>Herrmann S, Siegl T, Luzhetska M, Petzke L, Jilg C, Welle E, Erb A, Leadlay PF, Bechthold A, Luzhetskyy A. Site-Specific Recombination Strategies for Engineering Actinomycete Genomes. Appl Environ Microbiol</w:t>
      </w:r>
      <w:r w:rsidRPr="003028E8">
        <w:rPr>
          <w:rFonts w:ascii="Times New Roman" w:hAnsi="Times New Roman" w:cs="Times New Roman"/>
          <w:i/>
          <w:noProof/>
          <w:sz w:val="20"/>
        </w:rPr>
        <w:t xml:space="preserve">. </w:t>
      </w:r>
      <w:r w:rsidRPr="003028E8">
        <w:rPr>
          <w:rFonts w:ascii="Times New Roman" w:hAnsi="Times New Roman" w:cs="Times New Roman"/>
          <w:noProof/>
          <w:sz w:val="20"/>
        </w:rPr>
        <w:t>2012; 78:1804-1812.</w:t>
      </w:r>
      <w:bookmarkEnd w:id="5"/>
    </w:p>
    <w:p w:rsidR="003028E8" w:rsidRPr="003028E8" w:rsidRDefault="003028E8" w:rsidP="003028E8">
      <w:pPr>
        <w:rPr>
          <w:rFonts w:ascii="Times New Roman" w:hAnsi="Times New Roman" w:cs="Times New Roman"/>
          <w:noProof/>
          <w:sz w:val="20"/>
        </w:rPr>
      </w:pPr>
    </w:p>
    <w:p w:rsidR="00E25B39" w:rsidRPr="003028E8" w:rsidRDefault="00894DC2">
      <w:pPr>
        <w:rPr>
          <w:rFonts w:ascii="Times New Roman" w:hAnsi="Times New Roman" w:cs="Times New Roman"/>
        </w:rPr>
      </w:pPr>
      <w:r w:rsidRPr="003028E8">
        <w:rPr>
          <w:rFonts w:ascii="Times New Roman" w:hAnsi="Times New Roman" w:cs="Times New Roman"/>
        </w:rPr>
        <w:fldChar w:fldCharType="end"/>
      </w:r>
    </w:p>
    <w:sectPr w:rsidR="00E25B39" w:rsidRPr="00302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255" w:rsidRDefault="005B3255" w:rsidP="008C59FF">
      <w:r>
        <w:separator/>
      </w:r>
    </w:p>
  </w:endnote>
  <w:endnote w:type="continuationSeparator" w:id="0">
    <w:p w:rsidR="005B3255" w:rsidRDefault="005B3255" w:rsidP="008C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255" w:rsidRDefault="005B3255" w:rsidP="008C59FF">
      <w:r>
        <w:separator/>
      </w:r>
    </w:p>
  </w:footnote>
  <w:footnote w:type="continuationSeparator" w:id="0">
    <w:p w:rsidR="005B3255" w:rsidRDefault="005B3255" w:rsidP="008C5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 Copy4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e0wxtefzdfva4e5srwxw5faep9xax5vs005&quot;&gt;MCF reference final&lt;record-ids&gt;&lt;item&gt;81&lt;/item&gt;&lt;item&gt;83&lt;/item&gt;&lt;item&gt;84&lt;/item&gt;&lt;item&gt;85&lt;/item&gt;&lt;item&gt;86&lt;/item&gt;&lt;/record-ids&gt;&lt;/item&gt;&lt;/Libraries&gt;"/>
  </w:docVars>
  <w:rsids>
    <w:rsidRoot w:val="00741E0F"/>
    <w:rsid w:val="00092215"/>
    <w:rsid w:val="000C2BCD"/>
    <w:rsid w:val="00130111"/>
    <w:rsid w:val="003028E8"/>
    <w:rsid w:val="0032652D"/>
    <w:rsid w:val="00352A21"/>
    <w:rsid w:val="0040594D"/>
    <w:rsid w:val="00414695"/>
    <w:rsid w:val="005B3255"/>
    <w:rsid w:val="00741E0F"/>
    <w:rsid w:val="00894DC2"/>
    <w:rsid w:val="008C59FF"/>
    <w:rsid w:val="00B81AB2"/>
    <w:rsid w:val="00D26610"/>
    <w:rsid w:val="00DC210B"/>
    <w:rsid w:val="00E25B39"/>
    <w:rsid w:val="00E5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5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59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5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59FF"/>
    <w:rPr>
      <w:sz w:val="18"/>
      <w:szCs w:val="18"/>
    </w:rPr>
  </w:style>
  <w:style w:type="table" w:styleId="a5">
    <w:name w:val="Table Grid"/>
    <w:basedOn w:val="a1"/>
    <w:uiPriority w:val="59"/>
    <w:rsid w:val="008C5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94D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5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59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5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59FF"/>
    <w:rPr>
      <w:sz w:val="18"/>
      <w:szCs w:val="18"/>
    </w:rPr>
  </w:style>
  <w:style w:type="table" w:styleId="a5">
    <w:name w:val="Table Grid"/>
    <w:basedOn w:val="a1"/>
    <w:uiPriority w:val="59"/>
    <w:rsid w:val="008C5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94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2556</Words>
  <Characters>14574</Characters>
  <Application>Microsoft Office Word</Application>
  <DocSecurity>0</DocSecurity>
  <Lines>121</Lines>
  <Paragraphs>34</Paragraphs>
  <ScaleCrop>false</ScaleCrop>
  <Company/>
  <LinksUpToDate>false</LinksUpToDate>
  <CharactersWithSpaces>17096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BQT</dc:creator>
  <cp:keywords/>
  <dc:description/>
  <cp:lastModifiedBy>BQT</cp:lastModifiedBy>
  <cp:revision>10</cp:revision>
  <dcterms:created xsi:type="dcterms:W3CDTF">2018-11-08T11:59:00Z</dcterms:created>
  <dcterms:modified xsi:type="dcterms:W3CDTF">2018-11-21T02:35:00Z</dcterms:modified>
</cp:coreProperties>
</file>