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AC5" w:rsidRDefault="002418F7" w:rsidP="00FE5AC5">
      <w:pPr>
        <w:widowControl w:val="0"/>
        <w:autoSpaceDE w:val="0"/>
        <w:autoSpaceDN w:val="0"/>
        <w:adjustRightInd w:val="0"/>
        <w:spacing w:line="480" w:lineRule="auto"/>
        <w:jc w:val="center"/>
        <w:rPr>
          <w:rFonts w:ascii="Times New Roman" w:hAnsi="Times New Roman" w:cs="Times New Roman"/>
          <w:b/>
          <w:sz w:val="20"/>
          <w:szCs w:val="20"/>
        </w:rPr>
      </w:pPr>
      <w:r>
        <w:rPr>
          <w:rFonts w:ascii="Times New Roman" w:hAnsi="Times New Roman" w:cs="Times New Roman"/>
          <w:b/>
          <w:sz w:val="20"/>
          <w:szCs w:val="20"/>
        </w:rPr>
        <w:t>Additional</w:t>
      </w:r>
      <w:r w:rsidR="00FE5AC5" w:rsidRPr="00D757C1">
        <w:rPr>
          <w:rFonts w:ascii="Times New Roman" w:hAnsi="Times New Roman" w:cs="Times New Roman"/>
          <w:b/>
          <w:sz w:val="20"/>
          <w:szCs w:val="20"/>
        </w:rPr>
        <w:t xml:space="preserve"> material</w:t>
      </w:r>
    </w:p>
    <w:p w:rsidR="00B04284" w:rsidRDefault="00B04284" w:rsidP="00B04284">
      <w:pPr>
        <w:spacing w:line="480" w:lineRule="auto"/>
        <w:jc w:val="both"/>
        <w:rPr>
          <w:rFonts w:ascii="Times New Roman" w:hAnsi="Times New Roman" w:cs="Times New Roman"/>
          <w:iCs/>
          <w:sz w:val="20"/>
          <w:szCs w:val="20"/>
        </w:rPr>
      </w:pPr>
      <w:r w:rsidRPr="00223CBE">
        <w:rPr>
          <w:rFonts w:ascii="Times New Roman" w:hAnsi="Times New Roman" w:cs="Times New Roman"/>
          <w:b/>
          <w:bCs/>
          <w:iCs/>
          <w:sz w:val="20"/>
          <w:szCs w:val="20"/>
          <w:u w:val="single"/>
        </w:rPr>
        <w:t>Figure S1:</w:t>
      </w:r>
      <w:r w:rsidRPr="008B36D2">
        <w:rPr>
          <w:rFonts w:ascii="Times New Roman" w:hAnsi="Times New Roman" w:cs="Times New Roman"/>
          <w:b/>
          <w:bCs/>
          <w:iCs/>
          <w:sz w:val="20"/>
          <w:szCs w:val="20"/>
        </w:rPr>
        <w:t xml:space="preserve"> Anti-bacterial overlay assay results on 96-well plates. </w:t>
      </w:r>
      <w:proofErr w:type="gramStart"/>
      <w:r w:rsidRPr="00223CBE">
        <w:rPr>
          <w:rFonts w:ascii="Times New Roman" w:hAnsi="Times New Roman" w:cs="Times New Roman"/>
          <w:iCs/>
          <w:sz w:val="20"/>
          <w:szCs w:val="20"/>
        </w:rPr>
        <w:t xml:space="preserve">Zones of inhibition of 14-7E (a), 10-2G (b1) and </w:t>
      </w:r>
      <w:r w:rsidRPr="00A176B8">
        <w:rPr>
          <w:rFonts w:ascii="Times New Roman" w:hAnsi="Times New Roman" w:cs="Times New Roman"/>
          <w:i/>
          <w:sz w:val="20"/>
          <w:szCs w:val="20"/>
        </w:rPr>
        <w:t>E. coli</w:t>
      </w:r>
      <w:r w:rsidRPr="00223CBE">
        <w:rPr>
          <w:rFonts w:ascii="Times New Roman" w:hAnsi="Times New Roman" w:cs="Times New Roman"/>
          <w:iCs/>
          <w:sz w:val="20"/>
          <w:szCs w:val="20"/>
        </w:rPr>
        <w:t xml:space="preserve"> CBAA11 (positive control) (b2), against </w:t>
      </w:r>
      <w:r w:rsidRPr="00223CBE">
        <w:rPr>
          <w:rFonts w:ascii="Times New Roman" w:hAnsi="Times New Roman" w:cs="Times New Roman"/>
          <w:i/>
          <w:sz w:val="20"/>
          <w:szCs w:val="20"/>
        </w:rPr>
        <w:t xml:space="preserve">Bacillus </w:t>
      </w:r>
      <w:r>
        <w:rPr>
          <w:rFonts w:ascii="Times New Roman" w:hAnsi="Times New Roman" w:cs="Times New Roman"/>
          <w:iCs/>
          <w:sz w:val="20"/>
          <w:szCs w:val="20"/>
        </w:rPr>
        <w:t xml:space="preserve">sp. </w:t>
      </w:r>
      <w:r w:rsidRPr="00A176B8">
        <w:rPr>
          <w:rFonts w:ascii="Times New Roman" w:hAnsi="Times New Roman" w:cs="Times New Roman"/>
          <w:iCs/>
          <w:sz w:val="20"/>
          <w:szCs w:val="20"/>
        </w:rPr>
        <w:t>Cc6</w:t>
      </w:r>
      <w:r w:rsidRPr="007765DB">
        <w:rPr>
          <w:rFonts w:ascii="Times New Roman" w:hAnsi="Times New Roman" w:cs="Times New Roman"/>
          <w:iCs/>
          <w:sz w:val="20"/>
          <w:szCs w:val="20"/>
        </w:rPr>
        <w:t>.</w:t>
      </w:r>
      <w:proofErr w:type="gramEnd"/>
      <w:r w:rsidR="00A24998" w:rsidRPr="007765DB">
        <w:rPr>
          <w:rFonts w:ascii="Times New Roman" w:hAnsi="Times New Roman" w:cs="Times New Roman"/>
          <w:iCs/>
          <w:sz w:val="20"/>
          <w:szCs w:val="20"/>
        </w:rPr>
        <w:t xml:space="preserve"> </w:t>
      </w:r>
      <w:r w:rsidR="005A1EC5" w:rsidRPr="007765DB">
        <w:rPr>
          <w:rFonts w:ascii="Times New Roman" w:hAnsi="Times New Roman" w:cs="Times New Roman"/>
          <w:iCs/>
          <w:sz w:val="20"/>
          <w:szCs w:val="20"/>
        </w:rPr>
        <w:t>A single petri dish contained 96 clones.</w:t>
      </w:r>
    </w:p>
    <w:p w:rsidR="00F75AB4" w:rsidRDefault="00F75AB4" w:rsidP="00EA3DF5">
      <w:pPr>
        <w:spacing w:line="480" w:lineRule="auto"/>
        <w:outlineLvl w:val="0"/>
        <w:rPr>
          <w:rFonts w:ascii="Times New Roman" w:hAnsi="Times New Roman" w:cs="Times New Roman"/>
          <w:b/>
          <w:bCs/>
          <w:sz w:val="20"/>
          <w:szCs w:val="20"/>
          <w:u w:val="single"/>
        </w:rPr>
      </w:pPr>
    </w:p>
    <w:p w:rsidR="00F75AB4" w:rsidRDefault="00E71381" w:rsidP="00EA3DF5">
      <w:pPr>
        <w:spacing w:line="480" w:lineRule="auto"/>
        <w:outlineLvl w:val="0"/>
        <w:rPr>
          <w:rFonts w:ascii="Times New Roman" w:hAnsi="Times New Roman" w:cs="Times New Roman"/>
          <w:b/>
          <w:bCs/>
          <w:sz w:val="20"/>
          <w:szCs w:val="20"/>
          <w:u w:val="single"/>
        </w:rPr>
      </w:pPr>
      <w:r w:rsidRPr="00E71381">
        <w:rPr>
          <w:rFonts w:ascii="Times New Roman" w:hAnsi="Times New Roman" w:cs="Times New Roman"/>
          <w:noProof/>
          <w:sz w:val="20"/>
          <w:szCs w:val="20"/>
        </w:rPr>
        <w:drawing>
          <wp:inline distT="0" distB="0" distL="0" distR="0">
            <wp:extent cx="8864600" cy="31515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1.jp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8864600" cy="3151505"/>
                    </a:xfrm>
                    <a:prstGeom prst="rect">
                      <a:avLst/>
                    </a:prstGeom>
                  </pic:spPr>
                </pic:pic>
              </a:graphicData>
            </a:graphic>
          </wp:inline>
        </w:drawing>
      </w:r>
    </w:p>
    <w:p w:rsidR="00F75AB4" w:rsidRDefault="00F75AB4" w:rsidP="00EA3DF5">
      <w:pPr>
        <w:spacing w:line="480" w:lineRule="auto"/>
        <w:outlineLvl w:val="0"/>
        <w:rPr>
          <w:rFonts w:ascii="Times New Roman" w:hAnsi="Times New Roman" w:cs="Times New Roman"/>
          <w:b/>
          <w:bCs/>
          <w:sz w:val="20"/>
          <w:szCs w:val="20"/>
          <w:u w:val="single"/>
        </w:rPr>
      </w:pPr>
    </w:p>
    <w:p w:rsidR="00F75AB4" w:rsidRDefault="00F75AB4" w:rsidP="00EA3DF5">
      <w:pPr>
        <w:spacing w:line="480" w:lineRule="auto"/>
        <w:outlineLvl w:val="0"/>
        <w:rPr>
          <w:rFonts w:ascii="Times New Roman" w:hAnsi="Times New Roman" w:cs="Times New Roman"/>
          <w:b/>
          <w:bCs/>
          <w:sz w:val="20"/>
          <w:szCs w:val="20"/>
          <w:u w:val="single"/>
        </w:rPr>
      </w:pPr>
    </w:p>
    <w:p w:rsidR="00F75AB4" w:rsidRDefault="00F75AB4" w:rsidP="00EA3DF5">
      <w:pPr>
        <w:spacing w:line="480" w:lineRule="auto"/>
        <w:outlineLvl w:val="0"/>
        <w:rPr>
          <w:rFonts w:ascii="Times New Roman" w:hAnsi="Times New Roman" w:cs="Times New Roman"/>
          <w:b/>
          <w:bCs/>
          <w:sz w:val="20"/>
          <w:szCs w:val="20"/>
          <w:u w:val="single"/>
        </w:rPr>
      </w:pPr>
    </w:p>
    <w:p w:rsidR="00F75AB4" w:rsidRDefault="00F75AB4" w:rsidP="00EA3DF5">
      <w:pPr>
        <w:spacing w:line="480" w:lineRule="auto"/>
        <w:outlineLvl w:val="0"/>
        <w:rPr>
          <w:rFonts w:ascii="Times New Roman" w:hAnsi="Times New Roman" w:cs="Times New Roman"/>
          <w:b/>
          <w:bCs/>
          <w:sz w:val="20"/>
          <w:szCs w:val="20"/>
          <w:u w:val="single"/>
        </w:rPr>
      </w:pPr>
    </w:p>
    <w:p w:rsidR="00B04284" w:rsidRDefault="00B04284" w:rsidP="00B04284">
      <w:pPr>
        <w:spacing w:line="480" w:lineRule="auto"/>
        <w:jc w:val="both"/>
        <w:rPr>
          <w:rFonts w:ascii="Times New Roman" w:hAnsi="Times New Roman" w:cs="Times New Roman"/>
          <w:iCs/>
          <w:sz w:val="20"/>
          <w:szCs w:val="20"/>
        </w:rPr>
      </w:pPr>
      <w:r w:rsidRPr="00223CBE">
        <w:rPr>
          <w:rFonts w:ascii="Times New Roman" w:hAnsi="Times New Roman" w:cs="Times New Roman"/>
          <w:b/>
          <w:bCs/>
          <w:iCs/>
          <w:sz w:val="20"/>
          <w:szCs w:val="20"/>
          <w:u w:val="single"/>
        </w:rPr>
        <w:lastRenderedPageBreak/>
        <w:t>Figure S2:</w:t>
      </w:r>
      <w:r w:rsidRPr="00FB5A58">
        <w:rPr>
          <w:rFonts w:ascii="Times New Roman" w:hAnsi="Times New Roman" w:cs="Times New Roman"/>
          <w:b/>
          <w:bCs/>
          <w:iCs/>
          <w:sz w:val="20"/>
          <w:szCs w:val="20"/>
        </w:rPr>
        <w:t xml:space="preserve"> Sequence maps of all the putative PEGs on 14-7E insert. </w:t>
      </w:r>
      <w:r w:rsidRPr="00223CBE">
        <w:rPr>
          <w:rFonts w:ascii="Times New Roman" w:hAnsi="Times New Roman" w:cs="Times New Roman"/>
          <w:iCs/>
          <w:sz w:val="20"/>
          <w:szCs w:val="20"/>
        </w:rPr>
        <w:t>Dark blue: regulatory genes, purple: resistance genes, pink: NRPSs and PKSs, Green: transferases and synthases, orange: hydrolases and peptidases, dark red: Endonucleases, blue: ORFs with significant hits, grey: ORFs with non-significant hits yellow: tRNA-Met-CAT and Magenta: radical SAM domain proteins and class I SAM-dependent methyltransferases.</w:t>
      </w:r>
    </w:p>
    <w:p w:rsidR="00EA3DF5" w:rsidRDefault="00EA3DF5" w:rsidP="00EA3DF5">
      <w:pPr>
        <w:spacing w:line="480" w:lineRule="auto"/>
        <w:outlineLvl w:val="0"/>
        <w:rPr>
          <w:rFonts w:ascii="Times New Roman" w:hAnsi="Times New Roman" w:cs="Times New Roman"/>
          <w:b/>
          <w:sz w:val="20"/>
          <w:szCs w:val="20"/>
        </w:rPr>
      </w:pPr>
      <w:r w:rsidRPr="00EA3DF5">
        <w:rPr>
          <w:rFonts w:ascii="Times New Roman" w:hAnsi="Times New Roman" w:cs="Times New Roman"/>
          <w:b/>
          <w:noProof/>
          <w:sz w:val="20"/>
          <w:szCs w:val="20"/>
        </w:rPr>
        <w:drawing>
          <wp:inline distT="0" distB="0" distL="0" distR="0">
            <wp:extent cx="8864600" cy="37153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864600" cy="3715385"/>
                    </a:xfrm>
                    <a:prstGeom prst="rect">
                      <a:avLst/>
                    </a:prstGeom>
                  </pic:spPr>
                </pic:pic>
              </a:graphicData>
            </a:graphic>
          </wp:inline>
        </w:drawing>
      </w:r>
    </w:p>
    <w:p w:rsidR="00CD22C5" w:rsidRDefault="00CD22C5" w:rsidP="00EA3DF5">
      <w:pPr>
        <w:spacing w:line="480" w:lineRule="auto"/>
        <w:outlineLvl w:val="0"/>
        <w:rPr>
          <w:rFonts w:ascii="Times New Roman" w:hAnsi="Times New Roman" w:cs="Times New Roman"/>
          <w:b/>
          <w:sz w:val="20"/>
          <w:szCs w:val="20"/>
        </w:rPr>
      </w:pPr>
    </w:p>
    <w:p w:rsidR="00CD22C5" w:rsidRDefault="00CD22C5" w:rsidP="00EA3DF5">
      <w:pPr>
        <w:spacing w:line="480" w:lineRule="auto"/>
        <w:outlineLvl w:val="0"/>
        <w:rPr>
          <w:rFonts w:ascii="Times New Roman" w:hAnsi="Times New Roman" w:cs="Times New Roman"/>
          <w:b/>
          <w:sz w:val="20"/>
          <w:szCs w:val="20"/>
        </w:rPr>
      </w:pPr>
    </w:p>
    <w:p w:rsidR="00CD22C5" w:rsidRDefault="00CD22C5" w:rsidP="00EA3DF5">
      <w:pPr>
        <w:spacing w:line="480" w:lineRule="auto"/>
        <w:outlineLvl w:val="0"/>
        <w:rPr>
          <w:rFonts w:ascii="Times New Roman" w:hAnsi="Times New Roman" w:cs="Times New Roman"/>
          <w:b/>
          <w:sz w:val="20"/>
          <w:szCs w:val="20"/>
        </w:rPr>
      </w:pPr>
    </w:p>
    <w:p w:rsidR="00CD22C5" w:rsidRDefault="00CD22C5" w:rsidP="00EA3DF5">
      <w:pPr>
        <w:spacing w:line="480" w:lineRule="auto"/>
        <w:outlineLvl w:val="0"/>
        <w:rPr>
          <w:rFonts w:ascii="Times New Roman" w:hAnsi="Times New Roman" w:cs="Times New Roman"/>
          <w:b/>
          <w:sz w:val="20"/>
          <w:szCs w:val="20"/>
        </w:rPr>
      </w:pPr>
    </w:p>
    <w:p w:rsidR="00CD22C5" w:rsidRPr="00EA3DF5" w:rsidRDefault="00E61720" w:rsidP="002D2470">
      <w:pPr>
        <w:spacing w:line="480" w:lineRule="auto"/>
        <w:jc w:val="center"/>
        <w:outlineLvl w:val="0"/>
        <w:rPr>
          <w:rFonts w:ascii="Times New Roman" w:hAnsi="Times New Roman" w:cs="Times New Roman"/>
          <w:b/>
          <w:sz w:val="20"/>
          <w:szCs w:val="20"/>
        </w:rPr>
      </w:pPr>
      <w:r w:rsidRPr="00E61720">
        <w:rPr>
          <w:rFonts w:ascii="Times New Roman" w:hAnsi="Times New Roman" w:cs="Times New Roman"/>
          <w:b/>
          <w:noProof/>
          <w:sz w:val="20"/>
          <w:szCs w:val="20"/>
        </w:rPr>
        <w:drawing>
          <wp:inline distT="0" distB="0" distL="0" distR="0">
            <wp:extent cx="8204200" cy="387760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216360" cy="3883348"/>
                    </a:xfrm>
                    <a:prstGeom prst="rect">
                      <a:avLst/>
                    </a:prstGeom>
                  </pic:spPr>
                </pic:pic>
              </a:graphicData>
            </a:graphic>
          </wp:inline>
        </w:drawing>
      </w:r>
    </w:p>
    <w:p w:rsidR="00FE5AC5" w:rsidRDefault="00EA3DF5" w:rsidP="00EA3DF5">
      <w:pPr>
        <w:spacing w:line="480" w:lineRule="auto"/>
        <w:outlineLvl w:val="0"/>
        <w:rPr>
          <w:rFonts w:ascii="Times New Roman" w:hAnsi="Times New Roman" w:cs="Times New Roman"/>
          <w:b/>
          <w:sz w:val="20"/>
          <w:szCs w:val="20"/>
          <w:highlight w:val="cyan"/>
        </w:rPr>
      </w:pPr>
      <w:r w:rsidRPr="00EA3DF5">
        <w:rPr>
          <w:rFonts w:ascii="Times New Roman" w:hAnsi="Times New Roman" w:cs="Times New Roman"/>
          <w:b/>
          <w:noProof/>
          <w:sz w:val="20"/>
          <w:szCs w:val="20"/>
        </w:rPr>
        <w:lastRenderedPageBreak/>
        <w:drawing>
          <wp:inline distT="0" distB="0" distL="0" distR="0">
            <wp:extent cx="8864600" cy="334137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864600" cy="3341370"/>
                    </a:xfrm>
                    <a:prstGeom prst="rect">
                      <a:avLst/>
                    </a:prstGeom>
                  </pic:spPr>
                </pic:pic>
              </a:graphicData>
            </a:graphic>
          </wp:inline>
        </w:drawing>
      </w:r>
    </w:p>
    <w:p w:rsidR="00EA3DF5" w:rsidRDefault="00EA3DF5" w:rsidP="002D2470">
      <w:pPr>
        <w:spacing w:line="480" w:lineRule="auto"/>
        <w:jc w:val="center"/>
        <w:rPr>
          <w:rFonts w:ascii="Times New Roman" w:hAnsi="Times New Roman" w:cs="Times New Roman"/>
          <w:b/>
          <w:bCs/>
          <w:sz w:val="20"/>
          <w:szCs w:val="20"/>
          <w:u w:val="single"/>
        </w:rPr>
      </w:pPr>
      <w:r w:rsidRPr="00EA3DF5">
        <w:rPr>
          <w:rFonts w:ascii="Times New Roman" w:hAnsi="Times New Roman" w:cs="Times New Roman"/>
          <w:b/>
          <w:bCs/>
          <w:noProof/>
          <w:sz w:val="20"/>
          <w:szCs w:val="20"/>
          <w:u w:val="single"/>
        </w:rPr>
        <w:lastRenderedPageBreak/>
        <w:drawing>
          <wp:inline distT="0" distB="0" distL="0" distR="0">
            <wp:extent cx="8864600" cy="33413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864600" cy="3341370"/>
                    </a:xfrm>
                    <a:prstGeom prst="rect">
                      <a:avLst/>
                    </a:prstGeom>
                  </pic:spPr>
                </pic:pic>
              </a:graphicData>
            </a:graphic>
          </wp:inline>
        </w:drawing>
      </w:r>
    </w:p>
    <w:p w:rsidR="00EA3DF5" w:rsidRDefault="00EA3DF5" w:rsidP="00FE5AC5">
      <w:pPr>
        <w:spacing w:line="480" w:lineRule="auto"/>
        <w:rPr>
          <w:rFonts w:ascii="Times New Roman" w:hAnsi="Times New Roman" w:cs="Times New Roman"/>
          <w:b/>
          <w:bCs/>
          <w:sz w:val="20"/>
          <w:szCs w:val="20"/>
          <w:u w:val="single"/>
        </w:rPr>
      </w:pPr>
    </w:p>
    <w:p w:rsidR="00EA3DF5" w:rsidRDefault="00EA3DF5" w:rsidP="00FE5AC5">
      <w:pPr>
        <w:spacing w:line="480" w:lineRule="auto"/>
        <w:rPr>
          <w:rFonts w:ascii="Times New Roman" w:hAnsi="Times New Roman" w:cs="Times New Roman"/>
          <w:b/>
          <w:bCs/>
          <w:sz w:val="20"/>
          <w:szCs w:val="20"/>
          <w:u w:val="single"/>
        </w:rPr>
      </w:pPr>
    </w:p>
    <w:p w:rsidR="00EA3DF5" w:rsidRDefault="00EA3DF5" w:rsidP="00FE5AC5">
      <w:pPr>
        <w:spacing w:line="480" w:lineRule="auto"/>
        <w:rPr>
          <w:rFonts w:ascii="Times New Roman" w:hAnsi="Times New Roman" w:cs="Times New Roman"/>
          <w:b/>
          <w:bCs/>
          <w:sz w:val="20"/>
          <w:szCs w:val="20"/>
          <w:u w:val="single"/>
        </w:rPr>
      </w:pPr>
    </w:p>
    <w:p w:rsidR="00EA3DF5" w:rsidRDefault="00EA3DF5" w:rsidP="00FE5AC5">
      <w:pPr>
        <w:spacing w:line="480" w:lineRule="auto"/>
        <w:rPr>
          <w:rFonts w:ascii="Times New Roman" w:hAnsi="Times New Roman" w:cs="Times New Roman"/>
          <w:b/>
          <w:bCs/>
          <w:sz w:val="20"/>
          <w:szCs w:val="20"/>
          <w:u w:val="single"/>
        </w:rPr>
      </w:pPr>
    </w:p>
    <w:p w:rsidR="00EA3DF5" w:rsidRDefault="00EA3DF5" w:rsidP="00FE5AC5">
      <w:pPr>
        <w:spacing w:line="480" w:lineRule="auto"/>
        <w:rPr>
          <w:rFonts w:ascii="Times New Roman" w:hAnsi="Times New Roman" w:cs="Times New Roman"/>
          <w:b/>
          <w:bCs/>
          <w:sz w:val="20"/>
          <w:szCs w:val="20"/>
          <w:u w:val="single"/>
        </w:rPr>
      </w:pPr>
    </w:p>
    <w:p w:rsidR="00EA3DF5" w:rsidRDefault="00EA3DF5" w:rsidP="00FE5AC5">
      <w:pPr>
        <w:spacing w:line="480" w:lineRule="auto"/>
        <w:rPr>
          <w:rFonts w:ascii="Times New Roman" w:hAnsi="Times New Roman" w:cs="Times New Roman"/>
          <w:b/>
          <w:bCs/>
          <w:sz w:val="20"/>
          <w:szCs w:val="20"/>
          <w:u w:val="single"/>
        </w:rPr>
      </w:pPr>
    </w:p>
    <w:p w:rsidR="007155B1" w:rsidRDefault="007155B1" w:rsidP="00FE5AC5">
      <w:pPr>
        <w:spacing w:line="480" w:lineRule="auto"/>
        <w:rPr>
          <w:rFonts w:ascii="Times New Roman" w:hAnsi="Times New Roman" w:cs="Times New Roman"/>
          <w:b/>
          <w:bCs/>
          <w:sz w:val="20"/>
          <w:szCs w:val="20"/>
          <w:u w:val="single"/>
        </w:rPr>
      </w:pPr>
    </w:p>
    <w:p w:rsidR="00FA0666" w:rsidRDefault="00FA0666" w:rsidP="00FE5AC5">
      <w:pPr>
        <w:spacing w:line="480" w:lineRule="auto"/>
        <w:rPr>
          <w:rFonts w:ascii="Times New Roman" w:hAnsi="Times New Roman" w:cs="Times New Roman"/>
          <w:b/>
          <w:bCs/>
          <w:sz w:val="20"/>
          <w:szCs w:val="20"/>
          <w:u w:val="single"/>
        </w:rPr>
      </w:pPr>
    </w:p>
    <w:p w:rsidR="00D049E5" w:rsidRPr="00A176B8" w:rsidRDefault="00D049E5" w:rsidP="00D049E5">
      <w:pPr>
        <w:spacing w:line="480" w:lineRule="auto"/>
        <w:jc w:val="both"/>
        <w:rPr>
          <w:rFonts w:ascii="Times New Roman" w:hAnsi="Times New Roman" w:cs="Times New Roman"/>
          <w:b/>
          <w:bCs/>
          <w:sz w:val="20"/>
          <w:szCs w:val="20"/>
          <w:u w:val="single"/>
        </w:rPr>
      </w:pPr>
      <w:r w:rsidRPr="001B3E70">
        <w:rPr>
          <w:rFonts w:ascii="Times New Roman" w:hAnsi="Times New Roman" w:cs="Times New Roman"/>
          <w:b/>
          <w:bCs/>
          <w:sz w:val="20"/>
          <w:szCs w:val="20"/>
          <w:u w:val="single"/>
        </w:rPr>
        <w:lastRenderedPageBreak/>
        <w:t>Figure S3:</w:t>
      </w:r>
      <w:r w:rsidRPr="001B3E70">
        <w:rPr>
          <w:rFonts w:ascii="Times New Roman" w:hAnsi="Times New Roman" w:cs="Times New Roman"/>
          <w:b/>
          <w:bCs/>
          <w:sz w:val="20"/>
          <w:szCs w:val="20"/>
        </w:rPr>
        <w:t xml:space="preserve"> Cell viability percentage of cell lines after exposure to </w:t>
      </w:r>
      <w:r>
        <w:rPr>
          <w:rFonts w:ascii="Times New Roman" w:hAnsi="Times New Roman" w:cs="Times New Roman"/>
          <w:b/>
          <w:bCs/>
          <w:sz w:val="20"/>
          <w:szCs w:val="20"/>
        </w:rPr>
        <w:t xml:space="preserve">selected </w:t>
      </w:r>
      <w:r w:rsidRPr="001B3E70">
        <w:rPr>
          <w:rFonts w:ascii="Times New Roman" w:hAnsi="Times New Roman" w:cs="Times New Roman"/>
          <w:b/>
          <w:bCs/>
          <w:sz w:val="20"/>
          <w:szCs w:val="20"/>
        </w:rPr>
        <w:t xml:space="preserve">whole cell lysates. </w:t>
      </w:r>
      <w:r w:rsidRPr="001B3E70">
        <w:rPr>
          <w:rFonts w:ascii="Times New Roman" w:hAnsi="Times New Roman" w:cs="Times New Roman"/>
          <w:sz w:val="20"/>
          <w:szCs w:val="20"/>
        </w:rPr>
        <w:t>(A) MCF-7 cells, (B) U2OS cells and (C) 1BR hTERT cells, after 48 hr exposure to extracts of: 14-7E (</w:t>
      </w:r>
      <w:r>
        <w:rPr>
          <w:rFonts w:ascii="Times New Roman" w:hAnsi="Times New Roman" w:cs="Times New Roman"/>
          <w:sz w:val="20"/>
          <w:szCs w:val="20"/>
        </w:rPr>
        <w:t>red</w:t>
      </w:r>
      <w:r w:rsidRPr="001B3E70">
        <w:rPr>
          <w:rFonts w:ascii="Times New Roman" w:hAnsi="Times New Roman" w:cs="Times New Roman"/>
          <w:sz w:val="20"/>
          <w:szCs w:val="20"/>
        </w:rPr>
        <w:t>) and 10-2G (</w:t>
      </w:r>
      <w:r>
        <w:rPr>
          <w:rFonts w:ascii="Times New Roman" w:hAnsi="Times New Roman" w:cs="Times New Roman"/>
          <w:sz w:val="20"/>
          <w:szCs w:val="20"/>
        </w:rPr>
        <w:t>green</w:t>
      </w:r>
      <w:r w:rsidRPr="001B3E70">
        <w:rPr>
          <w:rFonts w:ascii="Times New Roman" w:hAnsi="Times New Roman" w:cs="Times New Roman"/>
          <w:sz w:val="20"/>
          <w:szCs w:val="20"/>
        </w:rPr>
        <w:t>).</w:t>
      </w:r>
      <w:r>
        <w:rPr>
          <w:rFonts w:ascii="Times New Roman" w:hAnsi="Times New Roman" w:cs="Times New Roman"/>
          <w:sz w:val="20"/>
          <w:szCs w:val="20"/>
        </w:rPr>
        <w:t xml:space="preserve"> </w:t>
      </w:r>
      <w:r>
        <w:rPr>
          <w:rFonts w:ascii="Times New Roman" w:hAnsi="Times New Roman" w:cs="Times New Roman"/>
          <w:iCs/>
          <w:sz w:val="20"/>
          <w:szCs w:val="20"/>
        </w:rPr>
        <w:t>Also presented are t</w:t>
      </w:r>
      <w:r w:rsidRPr="00FA5661">
        <w:rPr>
          <w:rFonts w:ascii="Times New Roman" w:hAnsi="Times New Roman" w:cs="Times New Roman"/>
          <w:iCs/>
          <w:sz w:val="20"/>
          <w:szCs w:val="20"/>
        </w:rPr>
        <w:t xml:space="preserve">he </w:t>
      </w:r>
      <w:r>
        <w:rPr>
          <w:rFonts w:ascii="Times New Roman" w:hAnsi="Times New Roman" w:cs="Times New Roman"/>
          <w:sz w:val="20"/>
          <w:szCs w:val="20"/>
        </w:rPr>
        <w:t>media controls (dark blue) and 50% v/v buffer controls (light blue).</w:t>
      </w:r>
      <w:r w:rsidRPr="001B3E70">
        <w:rPr>
          <w:rFonts w:ascii="Times New Roman" w:hAnsi="Times New Roman" w:cs="Times New Roman"/>
          <w:sz w:val="20"/>
          <w:szCs w:val="20"/>
        </w:rPr>
        <w:t xml:space="preserve"> The x-axis indicates the concentrations of the whole cell extracts (%v/v). The presented data for each condition is the mean of at least three independent experiments. </w:t>
      </w:r>
      <w:r w:rsidRPr="001B3E70">
        <w:rPr>
          <w:rFonts w:ascii="Times New Roman" w:hAnsi="Times New Roman" w:cs="Times New Roman"/>
          <w:i/>
          <w:iCs/>
          <w:sz w:val="20"/>
          <w:szCs w:val="20"/>
        </w:rPr>
        <w:t>P</w:t>
      </w:r>
      <w:r w:rsidRPr="001B3E70">
        <w:rPr>
          <w:rFonts w:ascii="Times New Roman" w:hAnsi="Times New Roman" w:cs="Times New Roman"/>
          <w:sz w:val="20"/>
          <w:szCs w:val="20"/>
        </w:rPr>
        <w:t xml:space="preserve"> values are denoted as follows: &amp; ≤ 0.05, # ≤ 0.01 and § ≤ 0.001.</w:t>
      </w:r>
    </w:p>
    <w:p w:rsidR="00FA0666" w:rsidRDefault="0022310B">
      <w:pPr>
        <w:spacing w:line="480" w:lineRule="auto"/>
        <w:jc w:val="center"/>
        <w:rPr>
          <w:rFonts w:ascii="Times New Roman" w:hAnsi="Times New Roman" w:cs="Times New Roman"/>
          <w:b/>
          <w:bCs/>
          <w:sz w:val="20"/>
          <w:szCs w:val="20"/>
          <w:u w:val="single"/>
        </w:rPr>
      </w:pPr>
      <w:r w:rsidRPr="002D2470">
        <w:rPr>
          <w:rFonts w:ascii="Times New Roman" w:hAnsi="Times New Roman" w:cs="Times New Roman"/>
          <w:b/>
          <w:bCs/>
          <w:noProof/>
          <w:sz w:val="20"/>
          <w:szCs w:val="20"/>
        </w:rPr>
        <w:drawing>
          <wp:inline distT="0" distB="0" distL="0" distR="0">
            <wp:extent cx="7542237" cy="4242778"/>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546564" cy="4245212"/>
                    </a:xfrm>
                    <a:prstGeom prst="rect">
                      <a:avLst/>
                    </a:prstGeom>
                  </pic:spPr>
                </pic:pic>
              </a:graphicData>
            </a:graphic>
          </wp:inline>
        </w:drawing>
      </w:r>
    </w:p>
    <w:p w:rsidR="0022310B" w:rsidRDefault="0022310B" w:rsidP="002D2470">
      <w:pPr>
        <w:spacing w:line="480" w:lineRule="auto"/>
        <w:jc w:val="center"/>
        <w:rPr>
          <w:rFonts w:ascii="Times New Roman" w:hAnsi="Times New Roman" w:cs="Times New Roman"/>
          <w:b/>
          <w:bCs/>
          <w:sz w:val="20"/>
          <w:szCs w:val="20"/>
          <w:u w:val="single"/>
        </w:rPr>
      </w:pPr>
    </w:p>
    <w:p w:rsidR="00FA0666" w:rsidRDefault="00FA0666" w:rsidP="00FE5AC5">
      <w:pPr>
        <w:spacing w:line="480" w:lineRule="auto"/>
        <w:rPr>
          <w:rFonts w:ascii="Times New Roman" w:hAnsi="Times New Roman" w:cs="Times New Roman"/>
          <w:b/>
          <w:bCs/>
          <w:sz w:val="20"/>
          <w:szCs w:val="20"/>
          <w:u w:val="single"/>
        </w:rPr>
      </w:pPr>
    </w:p>
    <w:p w:rsidR="00FE5AC5" w:rsidRPr="001B04FF" w:rsidRDefault="00FE5AC5" w:rsidP="00FE5AC5">
      <w:pPr>
        <w:spacing w:line="480" w:lineRule="auto"/>
        <w:rPr>
          <w:rFonts w:ascii="Times New Roman" w:hAnsi="Times New Roman" w:cs="Times New Roman"/>
          <w:sz w:val="20"/>
          <w:szCs w:val="20"/>
        </w:rPr>
      </w:pPr>
      <w:r w:rsidRPr="001B04FF">
        <w:rPr>
          <w:rFonts w:ascii="Times New Roman" w:hAnsi="Times New Roman" w:cs="Times New Roman"/>
          <w:b/>
          <w:bCs/>
          <w:sz w:val="20"/>
          <w:szCs w:val="20"/>
          <w:u w:val="single"/>
        </w:rPr>
        <w:t xml:space="preserve">Table </w:t>
      </w:r>
      <w:r w:rsidRPr="00834EE6">
        <w:rPr>
          <w:rFonts w:ascii="Times New Roman" w:hAnsi="Times New Roman" w:cs="Times New Roman"/>
          <w:b/>
          <w:bCs/>
          <w:sz w:val="20"/>
          <w:szCs w:val="20"/>
          <w:u w:val="single"/>
        </w:rPr>
        <w:t>S1:</w:t>
      </w:r>
      <w:r w:rsidRPr="00834EE6">
        <w:rPr>
          <w:rFonts w:ascii="Times New Roman" w:hAnsi="Times New Roman" w:cs="Times New Roman"/>
          <w:b/>
          <w:bCs/>
          <w:sz w:val="20"/>
          <w:szCs w:val="20"/>
        </w:rPr>
        <w:t xml:space="preserve"> Annotation of all PEGs on 14-7E.</w:t>
      </w:r>
      <w:r w:rsidRPr="001B04FF">
        <w:rPr>
          <w:rFonts w:ascii="Times New Roman" w:hAnsi="Times New Roman" w:cs="Times New Roman"/>
          <w:sz w:val="20"/>
          <w:szCs w:val="20"/>
        </w:rPr>
        <w:t xml:space="preserve"> Three annotation tools were used: RAST (Aziz et al., 2008), psi-BLAST (Altschul et al., 1997) and BLASTX against MIBiG curated sequences (Medema et al., 2015) are depicted.</w:t>
      </w:r>
      <w:r>
        <w:rPr>
          <w:rFonts w:ascii="Times New Roman" w:hAnsi="Times New Roman" w:cs="Times New Roman"/>
          <w:sz w:val="20"/>
          <w:szCs w:val="20"/>
        </w:rPr>
        <w:t xml:space="preserve"> </w:t>
      </w:r>
      <w:r w:rsidRPr="00834EE6">
        <w:rPr>
          <w:rFonts w:ascii="Times New Roman" w:hAnsi="Times New Roman" w:cs="Times New Roman"/>
          <w:sz w:val="20"/>
          <w:szCs w:val="20"/>
        </w:rPr>
        <w:t xml:space="preserve">Shaded in grey are PEGs </w:t>
      </w:r>
      <w:r>
        <w:rPr>
          <w:rFonts w:ascii="Times New Roman" w:hAnsi="Times New Roman" w:cs="Times New Roman"/>
          <w:sz w:val="20"/>
          <w:szCs w:val="20"/>
        </w:rPr>
        <w:t>with psi-BLAST hits of E-value &gt;</w:t>
      </w:r>
      <w:r w:rsidRPr="00834EE6">
        <w:rPr>
          <w:rFonts w:ascii="Times New Roman" w:hAnsi="Times New Roman" w:cs="Times New Roman"/>
          <w:sz w:val="20"/>
          <w:szCs w:val="20"/>
        </w:rPr>
        <w:t xml:space="preserve"> 0.005.</w:t>
      </w:r>
    </w:p>
    <w:p w:rsidR="00FE5AC5" w:rsidRPr="00C84A89" w:rsidRDefault="00FE5AC5" w:rsidP="00FE5AC5">
      <w:pPr>
        <w:rPr>
          <w:rFonts w:ascii="Cambria" w:hAnsi="Cambria"/>
          <w:b/>
          <w:bCs/>
          <w:sz w:val="14"/>
          <w:szCs w:val="14"/>
          <w:u w:val="single"/>
        </w:rPr>
      </w:pPr>
    </w:p>
    <w:tbl>
      <w:tblPr>
        <w:tblW w:w="1568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3"/>
        <w:gridCol w:w="568"/>
        <w:gridCol w:w="567"/>
        <w:gridCol w:w="425"/>
        <w:gridCol w:w="1276"/>
        <w:gridCol w:w="1275"/>
        <w:gridCol w:w="709"/>
        <w:gridCol w:w="567"/>
        <w:gridCol w:w="709"/>
        <w:gridCol w:w="708"/>
        <w:gridCol w:w="568"/>
        <w:gridCol w:w="1275"/>
        <w:gridCol w:w="1134"/>
        <w:gridCol w:w="1985"/>
        <w:gridCol w:w="567"/>
        <w:gridCol w:w="567"/>
        <w:gridCol w:w="1984"/>
      </w:tblGrid>
      <w:tr w:rsidR="00FE5AC5" w:rsidRPr="00C84A89" w:rsidTr="002D2470">
        <w:trPr>
          <w:trHeight w:val="252"/>
        </w:trPr>
        <w:tc>
          <w:tcPr>
            <w:tcW w:w="803" w:type="dxa"/>
            <w:shd w:val="clear" w:color="auto" w:fill="9CC2E5" w:themeFill="accent5" w:themeFillTint="99"/>
            <w:vAlign w:val="center"/>
            <w:hideMark/>
          </w:tcPr>
          <w:p w:rsidR="00FE5AC5" w:rsidRPr="002D2470" w:rsidRDefault="00FE5AC5" w:rsidP="002D2470">
            <w:pPr>
              <w:jc w:val="center"/>
              <w:rPr>
                <w:rFonts w:ascii="Cambria" w:hAnsi="Cambria"/>
                <w:b/>
                <w:bCs/>
                <w:sz w:val="14"/>
                <w:szCs w:val="14"/>
              </w:rPr>
            </w:pPr>
            <w:r w:rsidRPr="002D2470">
              <w:rPr>
                <w:rFonts w:ascii="Cambria" w:hAnsi="Cambria"/>
                <w:b/>
                <w:bCs/>
                <w:sz w:val="14"/>
                <w:szCs w:val="14"/>
              </w:rPr>
              <w:t>Scaffold</w:t>
            </w:r>
          </w:p>
        </w:tc>
        <w:tc>
          <w:tcPr>
            <w:tcW w:w="568" w:type="dxa"/>
            <w:shd w:val="clear" w:color="auto" w:fill="9CC2E5" w:themeFill="accent5" w:themeFillTint="99"/>
            <w:vAlign w:val="center"/>
            <w:hideMark/>
          </w:tcPr>
          <w:p w:rsidR="00FE5AC5" w:rsidRPr="002D2470" w:rsidRDefault="00FE5AC5" w:rsidP="002D2470">
            <w:pPr>
              <w:jc w:val="center"/>
              <w:rPr>
                <w:rFonts w:ascii="Cambria" w:hAnsi="Cambria"/>
                <w:b/>
                <w:bCs/>
                <w:sz w:val="14"/>
                <w:szCs w:val="14"/>
              </w:rPr>
            </w:pPr>
            <w:r w:rsidRPr="002D2470">
              <w:rPr>
                <w:rFonts w:ascii="Cambria" w:hAnsi="Cambria"/>
                <w:b/>
                <w:bCs/>
                <w:sz w:val="14"/>
                <w:szCs w:val="14"/>
              </w:rPr>
              <w:t>Start</w:t>
            </w:r>
          </w:p>
        </w:tc>
        <w:tc>
          <w:tcPr>
            <w:tcW w:w="567" w:type="dxa"/>
            <w:shd w:val="clear" w:color="auto" w:fill="9CC2E5" w:themeFill="accent5" w:themeFillTint="99"/>
            <w:vAlign w:val="center"/>
            <w:hideMark/>
          </w:tcPr>
          <w:p w:rsidR="00FE5AC5" w:rsidRPr="002D2470" w:rsidRDefault="00FE5AC5" w:rsidP="002D2470">
            <w:pPr>
              <w:jc w:val="center"/>
              <w:rPr>
                <w:rFonts w:ascii="Cambria" w:hAnsi="Cambria"/>
                <w:b/>
                <w:bCs/>
                <w:sz w:val="14"/>
                <w:szCs w:val="14"/>
              </w:rPr>
            </w:pPr>
            <w:r w:rsidRPr="002D2470">
              <w:rPr>
                <w:rFonts w:ascii="Cambria" w:hAnsi="Cambria"/>
                <w:b/>
                <w:bCs/>
                <w:sz w:val="14"/>
                <w:szCs w:val="14"/>
              </w:rPr>
              <w:t>Stop</w:t>
            </w:r>
          </w:p>
        </w:tc>
        <w:tc>
          <w:tcPr>
            <w:tcW w:w="425" w:type="dxa"/>
            <w:shd w:val="clear" w:color="auto" w:fill="9CC2E5" w:themeFill="accent5" w:themeFillTint="99"/>
            <w:vAlign w:val="center"/>
            <w:hideMark/>
          </w:tcPr>
          <w:p w:rsidR="00FE5AC5" w:rsidRPr="002D2470" w:rsidRDefault="00FE5AC5" w:rsidP="002D2470">
            <w:pPr>
              <w:jc w:val="center"/>
              <w:rPr>
                <w:rFonts w:ascii="Cambria" w:hAnsi="Cambria"/>
                <w:b/>
                <w:bCs/>
                <w:sz w:val="14"/>
                <w:szCs w:val="14"/>
              </w:rPr>
            </w:pPr>
            <w:r w:rsidRPr="002D2470">
              <w:rPr>
                <w:rFonts w:ascii="Cambria" w:hAnsi="Cambria"/>
                <w:b/>
                <w:bCs/>
                <w:sz w:val="14"/>
                <w:szCs w:val="14"/>
              </w:rPr>
              <w:t>PEG</w:t>
            </w:r>
          </w:p>
        </w:tc>
        <w:tc>
          <w:tcPr>
            <w:tcW w:w="1276" w:type="dxa"/>
            <w:shd w:val="clear" w:color="auto" w:fill="9CC2E5" w:themeFill="accent5" w:themeFillTint="99"/>
            <w:vAlign w:val="center"/>
            <w:hideMark/>
          </w:tcPr>
          <w:p w:rsidR="00FE5AC5" w:rsidRPr="002D2470" w:rsidRDefault="00FE5AC5" w:rsidP="002D2470">
            <w:pPr>
              <w:jc w:val="center"/>
              <w:rPr>
                <w:rFonts w:ascii="Cambria" w:hAnsi="Cambria"/>
                <w:b/>
                <w:bCs/>
                <w:sz w:val="14"/>
                <w:szCs w:val="14"/>
              </w:rPr>
            </w:pPr>
            <w:r w:rsidRPr="002D2470">
              <w:rPr>
                <w:rFonts w:ascii="Cambria" w:hAnsi="Cambria"/>
                <w:b/>
                <w:bCs/>
                <w:sz w:val="14"/>
                <w:szCs w:val="14"/>
              </w:rPr>
              <w:t>RAST annotation</w:t>
            </w:r>
          </w:p>
        </w:tc>
        <w:tc>
          <w:tcPr>
            <w:tcW w:w="1275" w:type="dxa"/>
            <w:shd w:val="clear" w:color="auto" w:fill="9CC2E5" w:themeFill="accent5" w:themeFillTint="99"/>
            <w:vAlign w:val="center"/>
            <w:hideMark/>
          </w:tcPr>
          <w:p w:rsidR="00FE5AC5" w:rsidRPr="002D2470" w:rsidRDefault="00FE5AC5" w:rsidP="002D2470">
            <w:pPr>
              <w:jc w:val="center"/>
              <w:rPr>
                <w:rFonts w:ascii="Cambria" w:hAnsi="Cambria"/>
                <w:b/>
                <w:bCs/>
                <w:sz w:val="14"/>
                <w:szCs w:val="14"/>
              </w:rPr>
            </w:pPr>
            <w:r w:rsidRPr="002D2470">
              <w:rPr>
                <w:rFonts w:ascii="Cambria" w:hAnsi="Cambria"/>
                <w:b/>
                <w:bCs/>
                <w:sz w:val="14"/>
                <w:szCs w:val="14"/>
              </w:rPr>
              <w:t>Putative gene</w:t>
            </w:r>
          </w:p>
        </w:tc>
        <w:tc>
          <w:tcPr>
            <w:tcW w:w="709" w:type="dxa"/>
            <w:shd w:val="clear" w:color="auto" w:fill="9CC2E5" w:themeFill="accent5" w:themeFillTint="99"/>
            <w:vAlign w:val="center"/>
            <w:hideMark/>
          </w:tcPr>
          <w:p w:rsidR="00FE5AC5" w:rsidRPr="002D2470" w:rsidRDefault="00FE5AC5" w:rsidP="002D2470">
            <w:pPr>
              <w:jc w:val="center"/>
              <w:rPr>
                <w:rFonts w:ascii="Cambria" w:hAnsi="Cambria"/>
                <w:b/>
                <w:bCs/>
                <w:sz w:val="14"/>
                <w:szCs w:val="14"/>
              </w:rPr>
            </w:pPr>
            <w:r w:rsidRPr="002D2470">
              <w:rPr>
                <w:rFonts w:ascii="Cambria" w:hAnsi="Cambria"/>
                <w:b/>
                <w:bCs/>
                <w:sz w:val="14"/>
                <w:szCs w:val="14"/>
              </w:rPr>
              <w:t>Query coverage</w:t>
            </w:r>
          </w:p>
        </w:tc>
        <w:tc>
          <w:tcPr>
            <w:tcW w:w="567" w:type="dxa"/>
            <w:shd w:val="clear" w:color="auto" w:fill="9CC2E5" w:themeFill="accent5" w:themeFillTint="99"/>
            <w:vAlign w:val="center"/>
            <w:hideMark/>
          </w:tcPr>
          <w:p w:rsidR="00FE5AC5" w:rsidRPr="002D2470" w:rsidRDefault="00FE5AC5" w:rsidP="002D2470">
            <w:pPr>
              <w:jc w:val="center"/>
              <w:rPr>
                <w:rFonts w:ascii="Cambria" w:hAnsi="Cambria"/>
                <w:b/>
                <w:bCs/>
                <w:sz w:val="14"/>
                <w:szCs w:val="14"/>
              </w:rPr>
            </w:pPr>
            <w:r w:rsidRPr="002D2470">
              <w:rPr>
                <w:rFonts w:ascii="Cambria" w:hAnsi="Cambria"/>
                <w:b/>
                <w:bCs/>
                <w:sz w:val="14"/>
                <w:szCs w:val="14"/>
              </w:rPr>
              <w:t>E-value</w:t>
            </w:r>
          </w:p>
        </w:tc>
        <w:tc>
          <w:tcPr>
            <w:tcW w:w="709" w:type="dxa"/>
            <w:shd w:val="clear" w:color="auto" w:fill="9CC2E5" w:themeFill="accent5" w:themeFillTint="99"/>
            <w:vAlign w:val="center"/>
            <w:hideMark/>
          </w:tcPr>
          <w:p w:rsidR="00FE5AC5" w:rsidRPr="002D2470" w:rsidRDefault="00FE5AC5" w:rsidP="002D2470">
            <w:pPr>
              <w:jc w:val="center"/>
              <w:rPr>
                <w:rFonts w:ascii="Cambria" w:hAnsi="Cambria"/>
                <w:b/>
                <w:bCs/>
                <w:sz w:val="14"/>
                <w:szCs w:val="14"/>
              </w:rPr>
            </w:pPr>
            <w:r w:rsidRPr="002D2470">
              <w:rPr>
                <w:rFonts w:ascii="Cambria" w:hAnsi="Cambria"/>
                <w:b/>
                <w:bCs/>
                <w:sz w:val="14"/>
                <w:szCs w:val="14"/>
              </w:rPr>
              <w:t>Identity %</w:t>
            </w:r>
          </w:p>
        </w:tc>
        <w:tc>
          <w:tcPr>
            <w:tcW w:w="708" w:type="dxa"/>
            <w:shd w:val="clear" w:color="auto" w:fill="9CC2E5" w:themeFill="accent5" w:themeFillTint="99"/>
            <w:vAlign w:val="center"/>
            <w:hideMark/>
          </w:tcPr>
          <w:p w:rsidR="00FE5AC5" w:rsidRPr="002D2470" w:rsidRDefault="00FE5AC5" w:rsidP="002D2470">
            <w:pPr>
              <w:jc w:val="center"/>
              <w:rPr>
                <w:rFonts w:ascii="Cambria" w:hAnsi="Cambria"/>
                <w:b/>
                <w:bCs/>
                <w:sz w:val="14"/>
                <w:szCs w:val="14"/>
              </w:rPr>
            </w:pPr>
            <w:r w:rsidRPr="002D2470">
              <w:rPr>
                <w:rFonts w:ascii="Cambria" w:hAnsi="Cambria"/>
                <w:b/>
                <w:bCs/>
                <w:sz w:val="14"/>
                <w:szCs w:val="14"/>
              </w:rPr>
              <w:t>Accession number</w:t>
            </w:r>
          </w:p>
        </w:tc>
        <w:tc>
          <w:tcPr>
            <w:tcW w:w="568" w:type="dxa"/>
            <w:shd w:val="clear" w:color="auto" w:fill="9CC2E5" w:themeFill="accent5" w:themeFillTint="99"/>
            <w:vAlign w:val="center"/>
            <w:hideMark/>
          </w:tcPr>
          <w:p w:rsidR="00FE5AC5" w:rsidRPr="002D2470" w:rsidRDefault="00FE5AC5" w:rsidP="002D2470">
            <w:pPr>
              <w:jc w:val="center"/>
              <w:rPr>
                <w:rFonts w:ascii="Cambria" w:hAnsi="Cambria"/>
                <w:b/>
                <w:bCs/>
                <w:sz w:val="14"/>
                <w:szCs w:val="14"/>
              </w:rPr>
            </w:pPr>
            <w:r w:rsidRPr="002D2470">
              <w:rPr>
                <w:rFonts w:ascii="Cambria" w:hAnsi="Cambria"/>
                <w:b/>
                <w:bCs/>
                <w:sz w:val="14"/>
                <w:szCs w:val="14"/>
              </w:rPr>
              <w:t>PEG length (bp)</w:t>
            </w:r>
          </w:p>
        </w:tc>
        <w:tc>
          <w:tcPr>
            <w:tcW w:w="1275" w:type="dxa"/>
            <w:shd w:val="clear" w:color="auto" w:fill="9CC2E5" w:themeFill="accent5" w:themeFillTint="99"/>
            <w:vAlign w:val="center"/>
            <w:hideMark/>
          </w:tcPr>
          <w:p w:rsidR="00FE5AC5" w:rsidRPr="002D2470" w:rsidRDefault="00FE5AC5" w:rsidP="002D2470">
            <w:pPr>
              <w:jc w:val="center"/>
              <w:rPr>
                <w:rFonts w:ascii="Cambria" w:hAnsi="Cambria"/>
                <w:b/>
                <w:bCs/>
                <w:sz w:val="14"/>
                <w:szCs w:val="14"/>
              </w:rPr>
            </w:pPr>
            <w:r w:rsidRPr="002D2470">
              <w:rPr>
                <w:rFonts w:ascii="Cambria" w:hAnsi="Cambria"/>
                <w:b/>
                <w:bCs/>
                <w:sz w:val="14"/>
                <w:szCs w:val="14"/>
              </w:rPr>
              <w:t>MIBIG hit</w:t>
            </w:r>
          </w:p>
        </w:tc>
        <w:tc>
          <w:tcPr>
            <w:tcW w:w="1134" w:type="dxa"/>
            <w:shd w:val="clear" w:color="auto" w:fill="9CC2E5" w:themeFill="accent5" w:themeFillTint="99"/>
            <w:vAlign w:val="center"/>
            <w:hideMark/>
          </w:tcPr>
          <w:p w:rsidR="00FE5AC5" w:rsidRPr="002D2470" w:rsidRDefault="00FE5AC5" w:rsidP="002D2470">
            <w:pPr>
              <w:jc w:val="center"/>
              <w:rPr>
                <w:rFonts w:ascii="Cambria" w:hAnsi="Cambria"/>
                <w:b/>
                <w:bCs/>
                <w:sz w:val="14"/>
                <w:szCs w:val="14"/>
              </w:rPr>
            </w:pPr>
            <w:r w:rsidRPr="002D2470">
              <w:rPr>
                <w:rFonts w:ascii="Cambria" w:hAnsi="Cambria"/>
                <w:b/>
                <w:bCs/>
                <w:sz w:val="14"/>
                <w:szCs w:val="14"/>
              </w:rPr>
              <w:t>BGC reference in MIBiG</w:t>
            </w:r>
          </w:p>
        </w:tc>
        <w:tc>
          <w:tcPr>
            <w:tcW w:w="1985" w:type="dxa"/>
            <w:shd w:val="clear" w:color="auto" w:fill="9CC2E5" w:themeFill="accent5" w:themeFillTint="99"/>
            <w:vAlign w:val="center"/>
            <w:hideMark/>
          </w:tcPr>
          <w:p w:rsidR="00FE5AC5" w:rsidRPr="002D2470" w:rsidRDefault="00FE5AC5" w:rsidP="002D2470">
            <w:pPr>
              <w:jc w:val="center"/>
              <w:rPr>
                <w:rFonts w:ascii="Cambria" w:hAnsi="Cambria"/>
                <w:b/>
                <w:bCs/>
                <w:sz w:val="14"/>
                <w:szCs w:val="14"/>
              </w:rPr>
            </w:pPr>
            <w:r w:rsidRPr="002D2470">
              <w:rPr>
                <w:rFonts w:ascii="Cambria" w:hAnsi="Cambria"/>
                <w:b/>
                <w:bCs/>
                <w:sz w:val="14"/>
                <w:szCs w:val="14"/>
              </w:rPr>
              <w:t>Organism</w:t>
            </w:r>
          </w:p>
        </w:tc>
        <w:tc>
          <w:tcPr>
            <w:tcW w:w="567" w:type="dxa"/>
            <w:shd w:val="clear" w:color="auto" w:fill="9CC2E5" w:themeFill="accent5" w:themeFillTint="99"/>
            <w:vAlign w:val="center"/>
            <w:hideMark/>
          </w:tcPr>
          <w:p w:rsidR="00FE5AC5" w:rsidRPr="002D2470" w:rsidRDefault="00FE5AC5" w:rsidP="002D2470">
            <w:pPr>
              <w:jc w:val="center"/>
              <w:rPr>
                <w:rFonts w:ascii="Cambria" w:hAnsi="Cambria"/>
                <w:b/>
                <w:bCs/>
                <w:sz w:val="14"/>
                <w:szCs w:val="14"/>
              </w:rPr>
            </w:pPr>
            <w:r w:rsidRPr="002D2470">
              <w:rPr>
                <w:rFonts w:ascii="Cambria" w:hAnsi="Cambria"/>
                <w:b/>
                <w:bCs/>
                <w:sz w:val="14"/>
                <w:szCs w:val="14"/>
              </w:rPr>
              <w:t>Score</w:t>
            </w:r>
          </w:p>
        </w:tc>
        <w:tc>
          <w:tcPr>
            <w:tcW w:w="567" w:type="dxa"/>
            <w:shd w:val="clear" w:color="auto" w:fill="9CC2E5" w:themeFill="accent5" w:themeFillTint="99"/>
            <w:vAlign w:val="center"/>
            <w:hideMark/>
          </w:tcPr>
          <w:p w:rsidR="00FE5AC5" w:rsidRPr="002D2470" w:rsidRDefault="00FE5AC5" w:rsidP="002D2470">
            <w:pPr>
              <w:jc w:val="center"/>
              <w:rPr>
                <w:rFonts w:ascii="Cambria" w:hAnsi="Cambria"/>
                <w:b/>
                <w:bCs/>
                <w:sz w:val="14"/>
                <w:szCs w:val="14"/>
              </w:rPr>
            </w:pPr>
            <w:r w:rsidRPr="002D2470">
              <w:rPr>
                <w:rFonts w:ascii="Cambria" w:hAnsi="Cambria"/>
                <w:b/>
                <w:bCs/>
                <w:sz w:val="14"/>
                <w:szCs w:val="14"/>
              </w:rPr>
              <w:t>E-Value</w:t>
            </w:r>
          </w:p>
        </w:tc>
        <w:tc>
          <w:tcPr>
            <w:tcW w:w="1984" w:type="dxa"/>
            <w:shd w:val="clear" w:color="auto" w:fill="9CC2E5" w:themeFill="accent5" w:themeFillTint="99"/>
            <w:vAlign w:val="center"/>
            <w:hideMark/>
          </w:tcPr>
          <w:p w:rsidR="00FE5AC5" w:rsidRPr="002D2470" w:rsidRDefault="00FE5AC5" w:rsidP="002D2470">
            <w:pPr>
              <w:jc w:val="center"/>
              <w:rPr>
                <w:rFonts w:ascii="Cambria" w:hAnsi="Cambria"/>
                <w:b/>
                <w:bCs/>
                <w:sz w:val="14"/>
                <w:szCs w:val="14"/>
              </w:rPr>
            </w:pPr>
            <w:r w:rsidRPr="002D2470">
              <w:rPr>
                <w:rFonts w:ascii="Cambria" w:hAnsi="Cambria"/>
                <w:b/>
                <w:bCs/>
                <w:sz w:val="14"/>
                <w:szCs w:val="14"/>
              </w:rPr>
              <w:t>Other</w:t>
            </w:r>
          </w:p>
        </w:tc>
      </w:tr>
      <w:tr w:rsidR="00FE5AC5" w:rsidRPr="00C84A89" w:rsidTr="002D2470">
        <w:trPr>
          <w:trHeight w:val="652"/>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C311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421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197</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Haloferax sp. Q22</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0.87</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42%</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gi|1177515633|WP_082677708.1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225</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BGC0000703|c1|100646-101065|-|no_locus_tag|hypothetical_protein|BAE95504.1</w:t>
            </w:r>
            <w:r w:rsidRPr="00C84A89">
              <w:rPr>
                <w:rFonts w:ascii="Cambria" w:hAnsi="Cambria"/>
                <w:sz w:val="14"/>
                <w:szCs w:val="14"/>
              </w:rPr>
              <w:br/>
              <w:t>Length=139</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Kanamycin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kanamyceticus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17/45 (38%), Positives = 21/45 (47%), Gaps = 3/45 (7%)</w:t>
            </w:r>
            <w:r w:rsidRPr="00C84A89">
              <w:rPr>
                <w:rFonts w:ascii="Cambria" w:hAnsi="Cambria"/>
                <w:sz w:val="14"/>
                <w:szCs w:val="14"/>
              </w:rPr>
              <w:br/>
              <w:t xml:space="preserve"> Frame = +1</w:t>
            </w:r>
          </w:p>
        </w:tc>
      </w:tr>
      <w:tr w:rsidR="00FE5AC5" w:rsidRPr="00C84A89" w:rsidTr="002D2470">
        <w:trPr>
          <w:trHeight w:val="1397"/>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C343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331</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AKJ61_00845 [</w:t>
            </w:r>
            <w:r w:rsidRPr="002D2470">
              <w:rPr>
                <w:rFonts w:ascii="Cambria" w:hAnsi="Cambria"/>
                <w:i/>
                <w:iCs/>
                <w:sz w:val="14"/>
                <w:szCs w:val="14"/>
              </w:rPr>
              <w:t>candidate divison MSBL1 archaeon SCGC-AAA259B11</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0.013</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gi|985657941|KXA90379.1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195</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BGC0000565|c1|4772-6979|+|no_locus_tag|goadsporin_biosynthetic_protein|BAE46919.1</w:t>
            </w:r>
            <w:r w:rsidRPr="00C84A89">
              <w:rPr>
                <w:rFonts w:ascii="Cambria" w:hAnsi="Cambria"/>
                <w:sz w:val="14"/>
                <w:szCs w:val="14"/>
              </w:rPr>
              <w:br/>
              <w:t>Length=735</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Goadsporin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sp. TP-A0584</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0.58</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13/25 (52%), Positives = 16/25 (64%), Gaps = 2/25 (8%)</w:t>
            </w:r>
            <w:r w:rsidRPr="00C84A89">
              <w:rPr>
                <w:rFonts w:ascii="Cambria" w:hAnsi="Cambria"/>
                <w:sz w:val="14"/>
                <w:szCs w:val="14"/>
              </w:rPr>
              <w:br/>
              <w:t xml:space="preserve"> Frame = +1</w:t>
            </w:r>
          </w:p>
        </w:tc>
      </w:tr>
      <w:tr w:rsidR="00FE5AC5" w:rsidRPr="00C84A89" w:rsidTr="002D2470">
        <w:trPr>
          <w:trHeight w:val="730"/>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C343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699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382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YjeF protein 3 [</w:t>
            </w:r>
            <w:r w:rsidRPr="002D2470">
              <w:rPr>
                <w:rFonts w:ascii="Cambria" w:hAnsi="Cambria"/>
                <w:i/>
                <w:iCs/>
                <w:sz w:val="14"/>
                <w:szCs w:val="14"/>
              </w:rPr>
              <w:t>Heterocephalus glaber</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0.27</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36%</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gi|351695538|EHA98456.1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318</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BGC0001031|c1|7252-18210|+|no_locus_tag|polyketide_synthase|AFX60309.1</w:t>
            </w:r>
            <w:r w:rsidRPr="00C84A89">
              <w:rPr>
                <w:rFonts w:ascii="Cambria" w:hAnsi="Cambria"/>
                <w:sz w:val="14"/>
                <w:szCs w:val="14"/>
              </w:rPr>
              <w:br/>
              <w:t>Length=3652</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Oocydin A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Serratia marcescens</w:t>
            </w:r>
            <w:r w:rsidRPr="00C84A89">
              <w:rPr>
                <w:rFonts w:ascii="Cambria" w:hAnsi="Cambria"/>
                <w:sz w:val="14"/>
                <w:szCs w:val="14"/>
              </w:rPr>
              <w:br/>
              <w:t xml:space="preserve">            Bacteria; Proteobacteria; Gammaproteobacteria; Enterobacteriales;</w:t>
            </w:r>
            <w:r w:rsidRPr="00C84A89">
              <w:rPr>
                <w:rFonts w:ascii="Cambria" w:hAnsi="Cambria"/>
                <w:sz w:val="14"/>
                <w:szCs w:val="14"/>
              </w:rPr>
              <w:br/>
              <w:t xml:space="preserve">            Enterobacteriaceae; Serratia.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15/40 (38%), Positives = 21/40 (53%), Gaps = 5/40 (13%)</w:t>
            </w:r>
            <w:r w:rsidRPr="00C84A89">
              <w:rPr>
                <w:rFonts w:ascii="Cambria" w:hAnsi="Cambria"/>
                <w:sz w:val="14"/>
                <w:szCs w:val="14"/>
              </w:rPr>
              <w:br/>
              <w:t xml:space="preserve"> Frame = -1</w:t>
            </w:r>
          </w:p>
        </w:tc>
      </w:tr>
      <w:tr w:rsidR="00FE5AC5" w:rsidRPr="00C84A89" w:rsidTr="002D2470">
        <w:trPr>
          <w:trHeight w:val="1499"/>
        </w:trPr>
        <w:tc>
          <w:tcPr>
            <w:tcW w:w="803" w:type="dxa"/>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C343</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676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1293</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multifunctional nuclease/2',3'-cyclic-nucleotide 2'-phosphodiesterase/5'-nucleotidase/3'-nucleotidase [</w:t>
            </w:r>
            <w:r w:rsidRPr="002D2470">
              <w:rPr>
                <w:rFonts w:ascii="Cambria" w:hAnsi="Cambria"/>
                <w:i/>
                <w:iCs/>
                <w:sz w:val="14"/>
                <w:szCs w:val="14"/>
              </w:rPr>
              <w:t>Microbacterium sp. CH1</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7e-06</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gi|1011816254|WP_062635874.1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618</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BGC0001308|c1|5960-7231|+|IE98_RS42480|hypothetical_protein|WP_043174234.1</w:t>
            </w:r>
            <w:r w:rsidRPr="00C84A89">
              <w:rPr>
                <w:rFonts w:ascii="Cambria" w:hAnsi="Cambria"/>
                <w:sz w:val="14"/>
                <w:szCs w:val="14"/>
              </w:rPr>
              <w:br/>
              <w:t>Length=423</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Simocyclinone D9 / simocyclinone D10 / simocyclinone D11</w:t>
            </w:r>
            <w:r w:rsidRPr="00C84A89">
              <w:rPr>
                <w:rFonts w:ascii="Cambria" w:hAnsi="Cambria"/>
                <w:sz w:val="14"/>
                <w:szCs w:val="14"/>
              </w:rPr>
              <w:br/>
              <w:t xml:space="preserve">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sp. NRRL B-24484</w:t>
            </w:r>
            <w:r w:rsidRPr="00C84A89">
              <w:rPr>
                <w:rFonts w:ascii="Cambria" w:hAnsi="Cambria"/>
                <w:sz w:val="14"/>
                <w:szCs w:val="14"/>
              </w:rPr>
              <w:br/>
              <w:t xml:space="preserve">            Bacteria; Actinobacteria; Streptomycetales; Streptomycetaceae;</w:t>
            </w:r>
            <w:r w:rsidRPr="00C84A89">
              <w:rPr>
                <w:rFonts w:ascii="Cambria" w:hAnsi="Cambria"/>
                <w:sz w:val="14"/>
                <w:szCs w:val="14"/>
              </w:rPr>
              <w:br/>
              <w:t xml:space="preserv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0.55</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19/54 (35%), Positives = 25/54 (46%), Gaps = 1/54 (2%)</w:t>
            </w:r>
            <w:r w:rsidRPr="00C84A89">
              <w:rPr>
                <w:rFonts w:ascii="Cambria" w:hAnsi="Cambria"/>
                <w:sz w:val="14"/>
                <w:szCs w:val="14"/>
              </w:rPr>
              <w:br/>
              <w:t xml:space="preserve"> Frame = +1</w:t>
            </w:r>
          </w:p>
        </w:tc>
      </w:tr>
      <w:tr w:rsidR="00FE5AC5" w:rsidRPr="00C84A89" w:rsidTr="002D2470">
        <w:trPr>
          <w:trHeight w:val="2506"/>
        </w:trPr>
        <w:tc>
          <w:tcPr>
            <w:tcW w:w="803" w:type="dxa"/>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lastRenderedPageBreak/>
              <w:t>Scaffold_</w:t>
            </w:r>
            <w:r w:rsidR="00FE5AC5" w:rsidRPr="00C84A89">
              <w:rPr>
                <w:rFonts w:ascii="Cambria" w:hAnsi="Cambria"/>
                <w:sz w:val="14"/>
                <w:szCs w:val="14"/>
              </w:rPr>
              <w:t>C343</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1853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1344</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Octaprenyl diphosphate synthase (EC 2.5.1.90) / Dimethylallyltransferase (EC 2.5.1.1) / Geranyltranstransferase (EC 2.5.1.10) / Geranylgeranyl diphosphate synthase (EC 2.5.1.29)</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AKJ41_03425 [</w:t>
            </w:r>
            <w:r w:rsidRPr="002D2470">
              <w:rPr>
                <w:rFonts w:ascii="Cambria" w:hAnsi="Cambria"/>
                <w:i/>
                <w:iCs/>
                <w:sz w:val="14"/>
                <w:szCs w:val="14"/>
              </w:rPr>
              <w:t>candidate divison MSBL1 archaeon SCGC-AAA259O05</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2e-79</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75%</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gi|985669946|KXB00917.1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510</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BGC0000648|c1|1058-2143|+|no_locus_tag|geranylgeranyl_pyrophosphate_synthetase|CAA79955.1</w:t>
            </w:r>
            <w:r w:rsidRPr="00C84A89">
              <w:rPr>
                <w:rFonts w:ascii="Cambria" w:hAnsi="Cambria"/>
                <w:sz w:val="14"/>
                <w:szCs w:val="14"/>
              </w:rPr>
              <w:br/>
              <w:t>Length=361</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Carotenoid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Myxococcus xanthus</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Cystobacterineae; Myxococcaceae; Myxococcus.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82.4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5.00E-19</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43/108 (40%), Positives = 60/108 (56%), Gaps = 3/108 (3%)</w:t>
            </w:r>
            <w:r w:rsidRPr="00C84A89">
              <w:rPr>
                <w:rFonts w:ascii="Cambria" w:hAnsi="Cambria"/>
                <w:sz w:val="14"/>
                <w:szCs w:val="14"/>
              </w:rPr>
              <w:br/>
              <w:t xml:space="preserve"> Frame = +1</w:t>
            </w:r>
          </w:p>
        </w:tc>
      </w:tr>
      <w:tr w:rsidR="00FE5AC5" w:rsidRPr="00C84A89" w:rsidTr="002D2470">
        <w:trPr>
          <w:trHeight w:val="1150"/>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C349</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2136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1894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PYDG_00047 [</w:t>
            </w:r>
            <w:r w:rsidRPr="002D2470">
              <w:rPr>
                <w:rFonts w:ascii="Cambria" w:hAnsi="Cambria"/>
                <w:i/>
                <w:iCs/>
                <w:sz w:val="14"/>
                <w:szCs w:val="14"/>
              </w:rPr>
              <w:t>Pseudoalteromonas phage pYD6-A</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3.8</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gi|472340734|YP_007674256.1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243</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BGC0000027|c1|66477-67841|-|2380|hypothetical_protein|AGN71622.1</w:t>
            </w:r>
            <w:r w:rsidRPr="00C84A89">
              <w:rPr>
                <w:rFonts w:ascii="Cambria" w:hAnsi="Cambria"/>
                <w:sz w:val="14"/>
                <w:szCs w:val="14"/>
              </w:rPr>
              <w:br/>
              <w:t>Length=454</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Azaphilone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Monascus pilosus</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Eurotiomycetes; Eurotiomycetidae; Eurotiales; Aspergillaceae;</w:t>
            </w:r>
            <w:r w:rsidRPr="00C84A89">
              <w:rPr>
                <w:rFonts w:ascii="Cambria" w:hAnsi="Cambria"/>
                <w:sz w:val="14"/>
                <w:szCs w:val="14"/>
              </w:rPr>
              <w:br/>
              <w:t xml:space="preserve">            Monascus.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0.61</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15/33 (45%), Positives = 17/33 (52%), Gaps = 3/33 (9%)</w:t>
            </w:r>
            <w:r w:rsidRPr="00C84A89">
              <w:rPr>
                <w:rFonts w:ascii="Cambria" w:hAnsi="Cambria"/>
                <w:sz w:val="14"/>
                <w:szCs w:val="14"/>
              </w:rPr>
              <w:br/>
              <w:t xml:space="preserve"> Frame = +3</w:t>
            </w:r>
          </w:p>
        </w:tc>
      </w:tr>
      <w:tr w:rsidR="00FE5AC5" w:rsidRPr="00C84A89" w:rsidTr="002D2470">
        <w:trPr>
          <w:trHeight w:val="675"/>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C353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260</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 significant similarity found.</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120</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BGC0001210|c1|5567-8788|-|bpmyx0001_45470|hypothetical_protein|EEM14529.1</w:t>
            </w:r>
            <w:r w:rsidRPr="00C84A89">
              <w:rPr>
                <w:rFonts w:ascii="Cambria" w:hAnsi="Cambria"/>
                <w:sz w:val="14"/>
                <w:szCs w:val="14"/>
              </w:rPr>
              <w:br/>
              <w:t>Length=1073</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Pseudomycoicidin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Bacillus pseudomycoides DSM 12442</w:t>
            </w:r>
            <w:r w:rsidRPr="00C84A89">
              <w:rPr>
                <w:rFonts w:ascii="Cambria" w:hAnsi="Cambria"/>
                <w:sz w:val="14"/>
                <w:szCs w:val="14"/>
              </w:rPr>
              <w:br/>
              <w:t xml:space="preserve">            Bacteria; Firmicutes; Bacilli; Bacillales; Bacillaceae; Bacillus.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10/26 (38%), Positives = 17/26 (65%), Gaps = 0/26 (0%)</w:t>
            </w:r>
            <w:r w:rsidRPr="00C84A89">
              <w:rPr>
                <w:rFonts w:ascii="Cambria" w:hAnsi="Cambria"/>
                <w:sz w:val="14"/>
                <w:szCs w:val="14"/>
              </w:rPr>
              <w:br/>
              <w:t xml:space="preserve"> Frame = +3</w:t>
            </w:r>
          </w:p>
        </w:tc>
      </w:tr>
      <w:tr w:rsidR="00FE5AC5" w:rsidRPr="00C84A89" w:rsidTr="002D2470">
        <w:trPr>
          <w:trHeight w:val="1023"/>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C353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1837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1962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 significant similarity found.</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126</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BGC0001089|c1|47347-63648|+|no_locus_tag|hybrid_NRPS/PKS|CAG23960.2</w:t>
            </w:r>
            <w:r w:rsidRPr="00C84A89">
              <w:rPr>
                <w:rFonts w:ascii="Cambria" w:hAnsi="Cambria"/>
                <w:sz w:val="14"/>
                <w:szCs w:val="14"/>
              </w:rPr>
              <w:br/>
              <w:t>Length=5433</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Bacillaene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Bacillus amyloliquefaciens subsp. plantarum str. FZB42</w:t>
            </w:r>
            <w:r w:rsidRPr="00C84A89">
              <w:rPr>
                <w:rFonts w:ascii="Cambria" w:hAnsi="Cambria"/>
                <w:sz w:val="14"/>
                <w:szCs w:val="14"/>
              </w:rPr>
              <w:br/>
              <w:t xml:space="preserve">            Bacteria; Firmicutes; Bacilli; Bacillales; Bacillaceae; Bacillus.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7/23 (30%), Positives = 17/23 (74%), Gaps = 0/23 (0%)</w:t>
            </w:r>
            <w:r w:rsidRPr="00C84A89">
              <w:rPr>
                <w:rFonts w:ascii="Cambria" w:hAnsi="Cambria"/>
                <w:sz w:val="14"/>
                <w:szCs w:val="14"/>
              </w:rPr>
              <w:br/>
              <w:t xml:space="preserve"> Frame = -1</w:t>
            </w:r>
          </w:p>
        </w:tc>
      </w:tr>
      <w:tr w:rsidR="00FE5AC5" w:rsidRPr="00C84A89" w:rsidTr="002D2470">
        <w:trPr>
          <w:trHeight w:val="912"/>
        </w:trPr>
        <w:tc>
          <w:tcPr>
            <w:tcW w:w="803" w:type="dxa"/>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C355</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596</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Integrase-recombinase protein XERCD family</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Phage integrase family protein [</w:t>
            </w:r>
            <w:r w:rsidRPr="002D2470">
              <w:rPr>
                <w:rFonts w:ascii="Cambria" w:hAnsi="Cambria"/>
                <w:i/>
                <w:iCs/>
                <w:sz w:val="14"/>
                <w:szCs w:val="14"/>
              </w:rPr>
              <w:t>Dehalogenimonas formicexedens</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5e-47</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47%</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gi|1132445260|APV44476.1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591</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BGC0001381|c1|18872-19354|+|no_locus_tag|hypothetical_protein|AJO72711.1</w:t>
            </w:r>
            <w:r w:rsidRPr="00C84A89">
              <w:rPr>
                <w:rFonts w:ascii="Cambria" w:hAnsi="Cambria"/>
                <w:sz w:val="14"/>
                <w:szCs w:val="14"/>
              </w:rPr>
              <w:br/>
              <w:t>Length=160</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Brasilinolide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Nocardia terpenica</w:t>
            </w:r>
            <w:r w:rsidRPr="00C84A89">
              <w:rPr>
                <w:rFonts w:ascii="Cambria" w:hAnsi="Cambria"/>
                <w:sz w:val="14"/>
                <w:szCs w:val="14"/>
              </w:rPr>
              <w:br/>
              <w:t xml:space="preserve">            Bacteria; Actinobacteria; Corynebacteriales; Nocardiaceae; Nocardia.</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0.33</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15/38 (39%), Positives = 21/38 (55%), Gaps = 1/38 (3%)</w:t>
            </w:r>
            <w:r w:rsidRPr="00C84A89">
              <w:rPr>
                <w:rFonts w:ascii="Cambria" w:hAnsi="Cambria"/>
                <w:sz w:val="14"/>
                <w:szCs w:val="14"/>
              </w:rPr>
              <w:br/>
              <w:t xml:space="preserve"> Frame = +1</w:t>
            </w:r>
          </w:p>
        </w:tc>
      </w:tr>
      <w:tr w:rsidR="00FE5AC5" w:rsidRPr="00C84A89" w:rsidTr="002D2470">
        <w:trPr>
          <w:trHeight w:val="2001"/>
        </w:trPr>
        <w:tc>
          <w:tcPr>
            <w:tcW w:w="803" w:type="dxa"/>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lastRenderedPageBreak/>
              <w:t>Scaffold_</w:t>
            </w:r>
            <w:r w:rsidR="00FE5AC5" w:rsidRPr="00C84A89">
              <w:rPr>
                <w:rFonts w:ascii="Cambria" w:hAnsi="Cambria"/>
                <w:sz w:val="14"/>
                <w:szCs w:val="14"/>
              </w:rPr>
              <w:t>C355</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820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1131</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emb_1c0597 [</w:t>
            </w:r>
            <w:r w:rsidRPr="002D2470">
              <w:rPr>
                <w:rFonts w:ascii="Cambria" w:hAnsi="Cambria"/>
                <w:i/>
                <w:iCs/>
                <w:sz w:val="14"/>
                <w:szCs w:val="14"/>
              </w:rPr>
              <w:t>Coriobacteriaceae bacterium EMTCatB1</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2e-12</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70%</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gi|1122514007|GAV31985.1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312</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BGC0000352|c1|16075-19320|-|ACIAD2772|putative_non-ribosomal_peptide_synthetase_with_condensation,_AMP-binding_and_phosphopantetheine-binding_domains|CAG69516.1</w:t>
            </w:r>
            <w:r w:rsidRPr="00C84A89">
              <w:rPr>
                <w:rFonts w:ascii="Cambria" w:hAnsi="Cambria"/>
                <w:sz w:val="14"/>
                <w:szCs w:val="14"/>
              </w:rPr>
              <w:br/>
              <w:t>Length=1081</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Fimsbactin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Acinetobacter sp. ADP1</w:t>
            </w:r>
            <w:r w:rsidRPr="00C84A89">
              <w:rPr>
                <w:rFonts w:ascii="Cambria" w:hAnsi="Cambria"/>
                <w:sz w:val="14"/>
                <w:szCs w:val="14"/>
              </w:rPr>
              <w:br/>
              <w:t xml:space="preserve">            Bacteria; Proteobacteria; Gammaproteobacteria; Pseudomonadales;</w:t>
            </w:r>
            <w:r w:rsidRPr="00C84A89">
              <w:rPr>
                <w:rFonts w:ascii="Cambria" w:hAnsi="Cambria"/>
                <w:sz w:val="14"/>
                <w:szCs w:val="14"/>
              </w:rPr>
              <w:br/>
              <w:t xml:space="preserve">            Moraxellaceae; Acinetobacter.</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21/87 (24%), Positives = 35/87 (40%), Gaps = 6/87 (7%)</w:t>
            </w:r>
            <w:r w:rsidRPr="00C84A89">
              <w:rPr>
                <w:rFonts w:ascii="Cambria" w:hAnsi="Cambria"/>
                <w:sz w:val="14"/>
                <w:szCs w:val="14"/>
              </w:rPr>
              <w:br/>
              <w:t xml:space="preserve"> Frame = -2</w:t>
            </w:r>
          </w:p>
        </w:tc>
      </w:tr>
      <w:tr w:rsidR="00FE5AC5" w:rsidRPr="00C84A89" w:rsidTr="002D2470">
        <w:trPr>
          <w:trHeight w:val="1359"/>
        </w:trPr>
        <w:tc>
          <w:tcPr>
            <w:tcW w:w="803" w:type="dxa"/>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C355</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1466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1128</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Archaeoglobus profundus</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2e-06</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41%</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gi|502704606|WP_012939856.1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339</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BGC0000981|c1|25587-30590|-|no_locus_tag|polyketide_synthase|ADF88277.1</w:t>
            </w:r>
            <w:r w:rsidRPr="00C84A89">
              <w:rPr>
                <w:rFonts w:ascii="Cambria" w:hAnsi="Cambria"/>
                <w:sz w:val="14"/>
                <w:szCs w:val="14"/>
              </w:rPr>
              <w:br/>
              <w:t>Length=1667</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Toyocamycin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ahygroscopicus subsp. wuzhouensis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6.3</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21/57 (37%), Positives = 28/57 (49%), Gaps = 1/57 (2%)</w:t>
            </w:r>
            <w:r w:rsidRPr="00C84A89">
              <w:rPr>
                <w:rFonts w:ascii="Cambria" w:hAnsi="Cambria"/>
                <w:sz w:val="14"/>
                <w:szCs w:val="14"/>
              </w:rPr>
              <w:br/>
              <w:t xml:space="preserve"> Frame = +1</w:t>
            </w:r>
          </w:p>
        </w:tc>
      </w:tr>
      <w:tr w:rsidR="00FE5AC5" w:rsidRPr="00C84A89" w:rsidTr="002D2470">
        <w:trPr>
          <w:trHeight w:val="1067"/>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C355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2221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2030</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FOXG_14201 [</w:t>
            </w:r>
            <w:r w:rsidRPr="002D2470">
              <w:rPr>
                <w:rFonts w:ascii="Cambria" w:hAnsi="Cambria"/>
                <w:i/>
                <w:iCs/>
                <w:sz w:val="14"/>
                <w:szCs w:val="14"/>
              </w:rPr>
              <w:t>Fusarium oxysporum f. sp. lycopersici 4287</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5.2</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38%</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gi|1070361176|XP_018253879.1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192</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BGC0001041|c1|32605-32760|+|Strop_1033|hypothetical_protein|ABP53507.1</w:t>
            </w:r>
            <w:r w:rsidRPr="00C84A89">
              <w:rPr>
                <w:rFonts w:ascii="Cambria" w:hAnsi="Cambria"/>
                <w:sz w:val="14"/>
                <w:szCs w:val="14"/>
              </w:rPr>
              <w:br/>
              <w:t>Length=51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Salinosporamide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Salinispora tropica CNB-440</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Micromonosporineae; Micromonosporaceae; Salinispora.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0.11</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12/21 (57%), Positives = 13/21 (62%), Gaps = 0/21 (0%)</w:t>
            </w:r>
            <w:r w:rsidRPr="00C84A89">
              <w:rPr>
                <w:rFonts w:ascii="Cambria" w:hAnsi="Cambria"/>
                <w:sz w:val="14"/>
                <w:szCs w:val="14"/>
              </w:rPr>
              <w:br/>
              <w:t xml:space="preserve"> Frame = +1</w:t>
            </w:r>
          </w:p>
        </w:tc>
      </w:tr>
      <w:tr w:rsidR="00FE5AC5" w:rsidRPr="00C84A89" w:rsidTr="002D2470">
        <w:trPr>
          <w:trHeight w:val="1388"/>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C355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2740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2573</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WLM domain-domain-containing protein [</w:t>
            </w:r>
            <w:r w:rsidRPr="002D2470">
              <w:rPr>
                <w:rFonts w:ascii="Cambria" w:hAnsi="Cambria"/>
                <w:i/>
                <w:iCs/>
                <w:sz w:val="14"/>
                <w:szCs w:val="14"/>
              </w:rPr>
              <w:t>Aspergillus candidus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0.41</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41%</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gi|1317901917|PLB36457.1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168</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BGC0000605|c1|2943-5087|+|no_locus_tag|lantibiotic-type_dehydratase|AEM00617.1</w:t>
            </w:r>
            <w:r w:rsidRPr="00C84A89">
              <w:rPr>
                <w:rFonts w:ascii="Cambria" w:hAnsi="Cambria"/>
                <w:sz w:val="14"/>
                <w:szCs w:val="14"/>
              </w:rPr>
              <w:br/>
              <w:t>Length=714</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GE37468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sp. ATCC 55365</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0.38</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13/39 (33%), Positives = 17/39 (44%), Gaps = 0/39 (0%)</w:t>
            </w:r>
            <w:r w:rsidRPr="00C84A89">
              <w:rPr>
                <w:rFonts w:ascii="Cambria" w:hAnsi="Cambria"/>
                <w:sz w:val="14"/>
                <w:szCs w:val="14"/>
              </w:rPr>
              <w:br/>
              <w:t xml:space="preserve"> Frame = +1</w:t>
            </w:r>
          </w:p>
        </w:tc>
      </w:tr>
      <w:tr w:rsidR="00FE5AC5" w:rsidRPr="00C84A89" w:rsidTr="002D2470">
        <w:trPr>
          <w:trHeight w:val="940"/>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C357</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78</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16S rRNA (uracil(1498)-N(3))-methyltransferase [</w:t>
            </w:r>
            <w:r w:rsidRPr="002D2470">
              <w:rPr>
                <w:rFonts w:ascii="Cambria" w:hAnsi="Cambria"/>
                <w:i/>
                <w:iCs/>
                <w:sz w:val="14"/>
                <w:szCs w:val="14"/>
              </w:rPr>
              <w:t>Oribacterium sinus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0.15</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gi|494270725|WP_007156532.1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243</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BGC0000117|c1|56417-70474|+|no_locus_tag|modular_polyketide_synthase|BAB69195.1</w:t>
            </w:r>
            <w:r w:rsidRPr="00C84A89">
              <w:rPr>
                <w:rFonts w:ascii="Cambria" w:hAnsi="Cambria"/>
                <w:sz w:val="14"/>
                <w:szCs w:val="14"/>
              </w:rPr>
              <w:br/>
              <w:t>Length=4685</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Oligomycin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avermitilis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0.5</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13/30 (43%), Positives = 20/30 (67%), Gaps = 2/30 (7%)</w:t>
            </w:r>
            <w:r w:rsidRPr="00C84A89">
              <w:rPr>
                <w:rFonts w:ascii="Cambria" w:hAnsi="Cambria"/>
                <w:sz w:val="14"/>
                <w:szCs w:val="14"/>
              </w:rPr>
              <w:br/>
              <w:t xml:space="preserve"> Frame = +1</w:t>
            </w:r>
          </w:p>
        </w:tc>
      </w:tr>
      <w:tr w:rsidR="00FE5AC5" w:rsidRPr="00C84A89" w:rsidTr="002D2470">
        <w:trPr>
          <w:trHeight w:val="1317"/>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lastRenderedPageBreak/>
              <w:t>Scaffold_</w:t>
            </w:r>
            <w:r w:rsidR="00FE5AC5" w:rsidRPr="00C84A89">
              <w:rPr>
                <w:rFonts w:ascii="Cambria" w:hAnsi="Cambria"/>
                <w:sz w:val="14"/>
                <w:szCs w:val="14"/>
              </w:rPr>
              <w:t>C357</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533</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PREDICTED: mitogen-activated protein kinase 11 [</w:t>
            </w:r>
            <w:r w:rsidRPr="002D2470">
              <w:rPr>
                <w:rFonts w:ascii="Cambria" w:hAnsi="Cambria"/>
                <w:i/>
                <w:iCs/>
                <w:sz w:val="14"/>
                <w:szCs w:val="14"/>
              </w:rPr>
              <w:t>Saimiri boliviensis boliviensis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gi|725580211|XP_010341869.1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198</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BGC0001101|c1|15681-16277|-|no_locus_tag|putative_tetR-family_transcriptional_regulator|AAN85486.1</w:t>
            </w:r>
            <w:r w:rsidRPr="00C84A89">
              <w:rPr>
                <w:rFonts w:ascii="Cambria" w:hAnsi="Cambria"/>
                <w:sz w:val="14"/>
                <w:szCs w:val="14"/>
              </w:rPr>
              <w:br/>
              <w:t>Length=198</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Leinamycin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atroolivaceus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0.22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12/26 (46%), Positives = 17/26 (65%), Gaps = 0/26 (0%)</w:t>
            </w:r>
            <w:r w:rsidRPr="00C84A89">
              <w:rPr>
                <w:rFonts w:ascii="Cambria" w:hAnsi="Cambria"/>
                <w:sz w:val="14"/>
                <w:szCs w:val="14"/>
              </w:rPr>
              <w:br/>
              <w:t xml:space="preserve"> Frame = +1</w:t>
            </w:r>
          </w:p>
        </w:tc>
      </w:tr>
      <w:tr w:rsidR="00FE5AC5" w:rsidRPr="00C84A89" w:rsidTr="002D2470">
        <w:trPr>
          <w:trHeight w:val="1136"/>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C357</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945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679</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PREDICTED: melanoma-associated antigen 8-like [</w:t>
            </w:r>
            <w:r w:rsidRPr="002D2470">
              <w:rPr>
                <w:rFonts w:ascii="Cambria" w:hAnsi="Cambria"/>
                <w:i/>
                <w:iCs/>
                <w:sz w:val="14"/>
                <w:szCs w:val="14"/>
              </w:rPr>
              <w:t>Octodon degus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gi|820999737|XP_004648573.2</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267</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BGC0001233|c1|21744-38087|+|no_locus_tag|non-ribosomal_peptide_synthase|ALK27914.1</w:t>
            </w:r>
            <w:r w:rsidRPr="00C84A89">
              <w:rPr>
                <w:rFonts w:ascii="Cambria" w:hAnsi="Cambria"/>
                <w:sz w:val="14"/>
                <w:szCs w:val="14"/>
              </w:rPr>
              <w:br/>
              <w:t>Length=5447</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Feglymycin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sp. DSM 11171</w:t>
            </w:r>
            <w:r w:rsidRPr="00C84A89">
              <w:rPr>
                <w:rFonts w:ascii="Cambria" w:hAnsi="Cambria"/>
                <w:sz w:val="14"/>
                <w:szCs w:val="14"/>
              </w:rPr>
              <w:br/>
              <w:t xml:space="preserve">            Bacteria; Actinobacteria; Streptomycetales; Streptomycetaceae;</w:t>
            </w:r>
            <w:r w:rsidRPr="00C84A89">
              <w:rPr>
                <w:rFonts w:ascii="Cambria" w:hAnsi="Cambria"/>
                <w:sz w:val="14"/>
                <w:szCs w:val="14"/>
              </w:rPr>
              <w:br/>
              <w:t xml:space="preserv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0.27</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13/20 (65%), Positives = 13/20 (65%), Gaps = 0/20 (0%)</w:t>
            </w:r>
            <w:r w:rsidRPr="00C84A89">
              <w:rPr>
                <w:rFonts w:ascii="Cambria" w:hAnsi="Cambria"/>
                <w:sz w:val="14"/>
                <w:szCs w:val="14"/>
              </w:rPr>
              <w:br/>
              <w:t xml:space="preserve"> Frame = +3</w:t>
            </w:r>
          </w:p>
        </w:tc>
      </w:tr>
      <w:tr w:rsidR="00FE5AC5" w:rsidRPr="00C84A89" w:rsidTr="002D2470">
        <w:trPr>
          <w:trHeight w:val="1122"/>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C357</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2497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1034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MULTISPECIES: methylmalonyl Co-A mutase-associated GTPase MeaB [</w:t>
            </w:r>
            <w:r w:rsidRPr="002D2470">
              <w:rPr>
                <w:rFonts w:ascii="Cambria" w:hAnsi="Cambria"/>
                <w:i/>
                <w:iCs/>
                <w:sz w:val="14"/>
                <w:szCs w:val="14"/>
              </w:rPr>
              <w:t>Bacillus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0.69</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gi|1246853214|WP_096437675.1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1464</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BGC0000081|c1|72974-74854|+|no_locus_tag|radical_SAM_C-methyltransferase|AFV52163.1</w:t>
            </w:r>
            <w:r w:rsidRPr="00C84A89">
              <w:rPr>
                <w:rFonts w:ascii="Cambria" w:hAnsi="Cambria"/>
                <w:sz w:val="14"/>
                <w:szCs w:val="14"/>
              </w:rPr>
              <w:br/>
              <w:t>Length=626</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Kedarcidin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Streptoalloteichus sp. ATCC 53650</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Pseudonocardineae; Pseudonocardiaceae; Streptoalloteichus.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23/81 (28%), Positives = 41/81 (51%), Gaps = 11/81 (14%)</w:t>
            </w:r>
            <w:r w:rsidRPr="00C84A89">
              <w:rPr>
                <w:rFonts w:ascii="Cambria" w:hAnsi="Cambria"/>
                <w:sz w:val="14"/>
                <w:szCs w:val="14"/>
              </w:rPr>
              <w:br/>
              <w:t xml:space="preserve"> Frame = +1</w:t>
            </w:r>
          </w:p>
        </w:tc>
      </w:tr>
      <w:tr w:rsidR="00FE5AC5" w:rsidRPr="00C84A89" w:rsidTr="002D2470">
        <w:trPr>
          <w:trHeight w:val="1346"/>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C357</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3057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2572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AYO20_00344 [</w:t>
            </w:r>
            <w:r w:rsidRPr="002D2470">
              <w:rPr>
                <w:rFonts w:ascii="Cambria" w:hAnsi="Cambria"/>
                <w:i/>
                <w:iCs/>
                <w:sz w:val="14"/>
                <w:szCs w:val="14"/>
              </w:rPr>
              <w:t>Fonsecaea nubica</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0.11</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gi|1248736091|XP_022505620.1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486</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BGC0000345|c1|13453-19515|+|no_locus_tag|EpnH|AHB38509.1</w:t>
            </w:r>
            <w:r w:rsidRPr="00C84A89">
              <w:rPr>
                <w:rFonts w:ascii="Cambria" w:hAnsi="Cambria"/>
                <w:sz w:val="14"/>
                <w:szCs w:val="14"/>
              </w:rPr>
              <w:br/>
              <w:t>Length=2020</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Eponemycin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hygroscopicus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15/48 (31%), Positives = 25/48 (52%), Gaps = 0/48 (0%)</w:t>
            </w:r>
            <w:r w:rsidRPr="00C84A89">
              <w:rPr>
                <w:rFonts w:ascii="Cambria" w:hAnsi="Cambria"/>
                <w:sz w:val="14"/>
                <w:szCs w:val="14"/>
              </w:rPr>
              <w:br/>
              <w:t xml:space="preserve"> Frame = +1</w:t>
            </w:r>
          </w:p>
        </w:tc>
      </w:tr>
      <w:tr w:rsidR="00FE5AC5" w:rsidRPr="00C84A89" w:rsidTr="002D2470">
        <w:trPr>
          <w:trHeight w:val="1108"/>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C359</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methyltransferase domain-containing protein [</w:t>
            </w:r>
            <w:r w:rsidRPr="002D2470">
              <w:rPr>
                <w:rFonts w:ascii="Cambria" w:hAnsi="Cambria"/>
                <w:i/>
                <w:iCs/>
                <w:sz w:val="14"/>
                <w:szCs w:val="14"/>
              </w:rPr>
              <w:t>Pedobacter sp. Hv1</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gi|941472720|WP_055130295.1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141</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BGC0000178|c1|10135-18318|+|no_locus_tag|polyketide_synthase|AEC04356.1</w:t>
            </w:r>
            <w:r w:rsidRPr="00C84A89">
              <w:rPr>
                <w:rFonts w:ascii="Cambria" w:hAnsi="Cambria"/>
                <w:sz w:val="14"/>
                <w:szCs w:val="14"/>
              </w:rPr>
              <w:br/>
              <w:t>Length=2727</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Elansolid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Chitinophaga sancti</w:t>
            </w:r>
            <w:r w:rsidRPr="00C84A89">
              <w:rPr>
                <w:rFonts w:ascii="Cambria" w:hAnsi="Cambria"/>
                <w:sz w:val="14"/>
                <w:szCs w:val="14"/>
              </w:rPr>
              <w:br/>
              <w:t xml:space="preserve">            Bacteria; Bacteroidetes; Sphingobacteriia; Sphingobacteriales;</w:t>
            </w:r>
            <w:r w:rsidRPr="00C84A89">
              <w:rPr>
                <w:rFonts w:ascii="Cambria" w:hAnsi="Cambria"/>
                <w:sz w:val="14"/>
                <w:szCs w:val="14"/>
              </w:rPr>
              <w:br/>
              <w:t xml:space="preserve">            Chitinophagaceae; Chitinophaga.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11/31 (35%), Positives = 17/31 (55%), Gaps = 0/31 (0%)</w:t>
            </w:r>
            <w:r w:rsidRPr="00C84A89">
              <w:rPr>
                <w:rFonts w:ascii="Cambria" w:hAnsi="Cambria"/>
                <w:sz w:val="14"/>
                <w:szCs w:val="14"/>
              </w:rPr>
              <w:br/>
              <w:t xml:space="preserve"> Frame = +1</w:t>
            </w:r>
          </w:p>
        </w:tc>
      </w:tr>
      <w:tr w:rsidR="00FE5AC5" w:rsidRPr="00C84A89" w:rsidTr="002D2470">
        <w:trPr>
          <w:trHeight w:val="1331"/>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C359</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439</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Mycoplasma crocodyli</w:t>
            </w:r>
            <w:r w:rsidRPr="00C52EEB">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0.14</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gi|502819680|WP_013054656.1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252</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BGC0001392|c1|18665-20242|-|Cpin_5331|drug_resistance_transporter,_EmrB/QacA_subfamily|ACU62762.1</w:t>
            </w:r>
            <w:r w:rsidRPr="00C84A89">
              <w:rPr>
                <w:rFonts w:ascii="Cambria" w:hAnsi="Cambria"/>
                <w:sz w:val="14"/>
                <w:szCs w:val="14"/>
              </w:rPr>
              <w:br/>
              <w:t>Length=525</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Pinensins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Chitinophaga pinensis DSM 2588</w:t>
            </w:r>
            <w:r w:rsidRPr="00C84A89">
              <w:rPr>
                <w:rFonts w:ascii="Cambria" w:hAnsi="Cambria"/>
                <w:sz w:val="14"/>
                <w:szCs w:val="14"/>
              </w:rPr>
              <w:br/>
              <w:t xml:space="preserve">            Bacteria; Bacteroidetes; Sphingobacteriia; Sphingobacteriales;</w:t>
            </w:r>
            <w:r w:rsidRPr="00C84A89">
              <w:rPr>
                <w:rFonts w:ascii="Cambria" w:hAnsi="Cambria"/>
                <w:sz w:val="14"/>
                <w:szCs w:val="14"/>
              </w:rPr>
              <w:br/>
              <w:t xml:space="preserve">            Chitinophagaceae; Chitinophaga.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14/33 (42%), Positives = 20/33 (61%), Gaps = 0/33 (0%)</w:t>
            </w:r>
            <w:r w:rsidRPr="00C84A89">
              <w:rPr>
                <w:rFonts w:ascii="Cambria" w:hAnsi="Cambria"/>
                <w:sz w:val="14"/>
                <w:szCs w:val="14"/>
              </w:rPr>
              <w:br/>
              <w:t xml:space="preserve"> Frame = -1</w:t>
            </w:r>
          </w:p>
        </w:tc>
      </w:tr>
      <w:tr w:rsidR="00FE5AC5" w:rsidRPr="00C84A89" w:rsidTr="002D2470">
        <w:trPr>
          <w:trHeight w:val="1164"/>
        </w:trPr>
        <w:tc>
          <w:tcPr>
            <w:tcW w:w="803" w:type="dxa"/>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lastRenderedPageBreak/>
              <w:t>Scaffold_</w:t>
            </w:r>
            <w:r w:rsidR="00FE5AC5" w:rsidRPr="00C84A89">
              <w:rPr>
                <w:rFonts w:ascii="Cambria" w:hAnsi="Cambria"/>
                <w:sz w:val="14"/>
                <w:szCs w:val="14"/>
              </w:rPr>
              <w:t>C359</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541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744</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AKJ65_08090 [</w:t>
            </w:r>
            <w:r w:rsidRPr="002D2470">
              <w:rPr>
                <w:rFonts w:ascii="Cambria" w:hAnsi="Cambria"/>
                <w:i/>
                <w:iCs/>
                <w:sz w:val="14"/>
                <w:szCs w:val="14"/>
              </w:rPr>
              <w:t>candidate divison MSBL1 archaeon SCGC-AAA259E19</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4e-10</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46%</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gi|985659833|KXA92072.1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204</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BGC0001032|c1|28221-48065|+|no_locus_tag|polyketide_synthase|AFX60336.1</w:t>
            </w:r>
            <w:r w:rsidRPr="00C84A89">
              <w:rPr>
                <w:rFonts w:ascii="Cambria" w:hAnsi="Cambria"/>
                <w:sz w:val="14"/>
                <w:szCs w:val="14"/>
              </w:rPr>
              <w:br/>
              <w:t>Length=6614</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Oocydin A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Serratia plymuthica</w:t>
            </w:r>
            <w:r w:rsidRPr="00C84A89">
              <w:rPr>
                <w:rFonts w:ascii="Cambria" w:hAnsi="Cambria"/>
                <w:sz w:val="14"/>
                <w:szCs w:val="14"/>
              </w:rPr>
              <w:br/>
              <w:t xml:space="preserve">            Bacteria; Proteobacteria; Gammaproteobacteria; Enterobacteriales;</w:t>
            </w:r>
            <w:r w:rsidRPr="00C84A89">
              <w:rPr>
                <w:rFonts w:ascii="Cambria" w:hAnsi="Cambria"/>
                <w:sz w:val="14"/>
                <w:szCs w:val="14"/>
              </w:rPr>
              <w:br/>
              <w:t xml:space="preserve">            Enterobacteriaceae; Serratia.</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0.31</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20/58 (34%), Positives = 28/58 (48%), Gaps = 15/58 (26%)</w:t>
            </w:r>
            <w:r w:rsidRPr="00C84A89">
              <w:rPr>
                <w:rFonts w:ascii="Cambria" w:hAnsi="Cambria"/>
                <w:sz w:val="14"/>
                <w:szCs w:val="14"/>
              </w:rPr>
              <w:br/>
              <w:t xml:space="preserve"> Frame = +1</w:t>
            </w:r>
          </w:p>
        </w:tc>
      </w:tr>
      <w:tr w:rsidR="00FE5AC5" w:rsidRPr="00C84A89" w:rsidTr="002D2470">
        <w:trPr>
          <w:trHeight w:val="1136"/>
        </w:trPr>
        <w:tc>
          <w:tcPr>
            <w:tcW w:w="803" w:type="dxa"/>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C359</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934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1068</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JCHSAcid_15200 [</w:t>
            </w:r>
            <w:r w:rsidRPr="002D2470">
              <w:rPr>
                <w:rFonts w:ascii="Cambria" w:hAnsi="Cambria"/>
                <w:i/>
                <w:iCs/>
                <w:sz w:val="14"/>
                <w:szCs w:val="14"/>
              </w:rPr>
              <w:t>uncultured Acidilobus sp. JCHS</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2e-06</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43%</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gi|557078280|ESQ24117.1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135</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BGC0000613|c1|14252-15586|+|no_locus_tag|peptidase|ACS83788.1</w:t>
            </w:r>
            <w:r w:rsidRPr="00C84A89">
              <w:rPr>
                <w:rFonts w:ascii="Cambria" w:hAnsi="Cambria"/>
                <w:sz w:val="14"/>
                <w:szCs w:val="14"/>
              </w:rPr>
              <w:br/>
              <w:t>Length=444</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Thiomuracins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Nonomuraea sp. Bp3714-39</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Streptosporangineae; Streptosporangiaceae; Nonomuraea.</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12/21 (57%), Positives = 13/21 (62%), Gaps = 1/21 (5%)</w:t>
            </w:r>
            <w:r w:rsidRPr="00C84A89">
              <w:rPr>
                <w:rFonts w:ascii="Cambria" w:hAnsi="Cambria"/>
                <w:sz w:val="14"/>
                <w:szCs w:val="14"/>
              </w:rPr>
              <w:br/>
              <w:t xml:space="preserve"> Frame = -2</w:t>
            </w:r>
          </w:p>
        </w:tc>
      </w:tr>
      <w:tr w:rsidR="00FE5AC5" w:rsidRPr="00C84A89" w:rsidTr="002D2470">
        <w:trPr>
          <w:trHeight w:val="1331"/>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C359</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1071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1184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 significant similarity found.</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114</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BGC0001208|c2|15039-29504|+|H045_07040|amino_acid_adenylation_protein|AGE25480.1</w:t>
            </w:r>
            <w:r w:rsidRPr="00C84A89">
              <w:rPr>
                <w:rFonts w:ascii="Cambria" w:hAnsi="Cambria"/>
                <w:sz w:val="14"/>
                <w:szCs w:val="14"/>
              </w:rPr>
              <w:br/>
              <w:t>Length=4821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Poaeamide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Pseudomonas poae RE*1-1-14</w:t>
            </w:r>
            <w:r w:rsidRPr="00C84A89">
              <w:rPr>
                <w:rFonts w:ascii="Cambria" w:hAnsi="Cambria"/>
                <w:sz w:val="14"/>
                <w:szCs w:val="14"/>
              </w:rPr>
              <w:br/>
              <w:t xml:space="preserve">            Bacteria; Proteobacteria; Gammaproteobacteria; Pseudomonadales;</w:t>
            </w:r>
            <w:r w:rsidRPr="00C84A89">
              <w:rPr>
                <w:rFonts w:ascii="Cambria" w:hAnsi="Cambria"/>
                <w:sz w:val="14"/>
                <w:szCs w:val="14"/>
              </w:rPr>
              <w:br/>
              <w:t xml:space="preserve">            Pseudomonadaceae; Pseudomonas.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11/23 (48%), Positives = 15/23 (65%), Gaps = 0/23 (0%)</w:t>
            </w:r>
            <w:r w:rsidRPr="00C84A89">
              <w:rPr>
                <w:rFonts w:ascii="Cambria" w:hAnsi="Cambria"/>
                <w:sz w:val="14"/>
                <w:szCs w:val="14"/>
              </w:rPr>
              <w:br/>
              <w:t xml:space="preserve"> Frame = -2</w:t>
            </w:r>
          </w:p>
        </w:tc>
      </w:tr>
      <w:tr w:rsidR="00FE5AC5" w:rsidRPr="00C84A89" w:rsidTr="002D2470">
        <w:trPr>
          <w:trHeight w:val="619"/>
        </w:trPr>
        <w:tc>
          <w:tcPr>
            <w:tcW w:w="803" w:type="dxa"/>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C359</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1433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1510</w:t>
            </w:r>
          </w:p>
        </w:tc>
        <w:tc>
          <w:tcPr>
            <w:tcW w:w="425" w:type="dxa"/>
            <w:vAlign w:val="center"/>
            <w:hideMark/>
          </w:tcPr>
          <w:p w:rsidR="00FE5AC5" w:rsidRPr="00C84A89" w:rsidRDefault="00FE5AC5" w:rsidP="002D2470">
            <w:pPr>
              <w:jc w:val="center"/>
              <w:rPr>
                <w:rFonts w:ascii="Cambria" w:hAnsi="Cambria"/>
                <w:b/>
                <w:bCs/>
                <w:sz w:val="14"/>
                <w:szCs w:val="14"/>
              </w:rPr>
            </w:pPr>
            <w:r w:rsidRPr="00C84A89">
              <w:rPr>
                <w:rFonts w:ascii="Cambria" w:hAnsi="Cambria"/>
                <w:b/>
                <w:bCs/>
                <w:sz w:val="14"/>
                <w:szCs w:val="14"/>
              </w:rPr>
              <w:t>RNA.1</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tRNA-Met-CAT</w:t>
            </w:r>
          </w:p>
        </w:tc>
        <w:tc>
          <w:tcPr>
            <w:tcW w:w="1275" w:type="dxa"/>
            <w:vAlign w:val="center"/>
            <w:hideMark/>
          </w:tcPr>
          <w:p w:rsidR="00FE5AC5" w:rsidRPr="00C84A89" w:rsidRDefault="00FE5AC5" w:rsidP="002D2470">
            <w:pPr>
              <w:jc w:val="center"/>
              <w:rPr>
                <w:rFonts w:ascii="Cambria" w:hAnsi="Cambria"/>
                <w:b/>
                <w:bCs/>
                <w:sz w:val="14"/>
                <w:szCs w:val="14"/>
              </w:rPr>
            </w:pPr>
            <w:r w:rsidRPr="00C84A89">
              <w:rPr>
                <w:rFonts w:ascii="Cambria" w:hAnsi="Cambria"/>
                <w:b/>
                <w:bCs/>
                <w:sz w:val="14"/>
                <w:szCs w:val="14"/>
              </w:rPr>
              <w:t>tRNA-Met-CAT (annotation by RAST, not by psi-BLAST)</w:t>
            </w:r>
          </w:p>
        </w:tc>
        <w:tc>
          <w:tcPr>
            <w:tcW w:w="709" w:type="dxa"/>
            <w:vAlign w:val="center"/>
            <w:hideMark/>
          </w:tcPr>
          <w:p w:rsidR="00FE5AC5" w:rsidRPr="00C84A89" w:rsidRDefault="00FE5AC5" w:rsidP="002D2470">
            <w:pPr>
              <w:jc w:val="center"/>
              <w:rPr>
                <w:rFonts w:ascii="Cambria" w:hAnsi="Cambria"/>
                <w:sz w:val="14"/>
                <w:szCs w:val="14"/>
              </w:rPr>
            </w:pPr>
          </w:p>
        </w:tc>
        <w:tc>
          <w:tcPr>
            <w:tcW w:w="567" w:type="dxa"/>
            <w:vAlign w:val="center"/>
            <w:hideMark/>
          </w:tcPr>
          <w:p w:rsidR="00FE5AC5" w:rsidRPr="00C84A89" w:rsidRDefault="00FE5AC5" w:rsidP="002D2470">
            <w:pPr>
              <w:jc w:val="center"/>
              <w:rPr>
                <w:rFonts w:ascii="Cambria" w:hAnsi="Cambria"/>
                <w:sz w:val="14"/>
                <w:szCs w:val="14"/>
              </w:rPr>
            </w:pPr>
          </w:p>
        </w:tc>
        <w:tc>
          <w:tcPr>
            <w:tcW w:w="709" w:type="dxa"/>
            <w:vAlign w:val="center"/>
            <w:hideMark/>
          </w:tcPr>
          <w:p w:rsidR="00FE5AC5" w:rsidRPr="00C84A89" w:rsidRDefault="00FE5AC5" w:rsidP="002D2470">
            <w:pPr>
              <w:jc w:val="center"/>
              <w:rPr>
                <w:rFonts w:ascii="Cambria" w:hAnsi="Cambria"/>
                <w:sz w:val="14"/>
                <w:szCs w:val="14"/>
              </w:rPr>
            </w:pPr>
          </w:p>
        </w:tc>
        <w:tc>
          <w:tcPr>
            <w:tcW w:w="708" w:type="dxa"/>
            <w:vAlign w:val="center"/>
            <w:hideMark/>
          </w:tcPr>
          <w:p w:rsidR="00FE5AC5" w:rsidRPr="00C84A89" w:rsidRDefault="00FE5AC5" w:rsidP="002D2470">
            <w:pPr>
              <w:jc w:val="center"/>
              <w:rPr>
                <w:rFonts w:ascii="Cambria" w:hAnsi="Cambria"/>
                <w:sz w:val="14"/>
                <w:szCs w:val="14"/>
              </w:rPr>
            </w:pPr>
          </w:p>
        </w:tc>
        <w:tc>
          <w:tcPr>
            <w:tcW w:w="568" w:type="dxa"/>
            <w:vAlign w:val="center"/>
            <w:hideMark/>
          </w:tcPr>
          <w:p w:rsidR="00FE5AC5" w:rsidRPr="00C84A89" w:rsidRDefault="00FE5AC5" w:rsidP="002D2470">
            <w:pPr>
              <w:jc w:val="center"/>
              <w:rPr>
                <w:rFonts w:ascii="Cambria" w:hAnsi="Cambria"/>
                <w:sz w:val="14"/>
                <w:szCs w:val="14"/>
              </w:rPr>
            </w:pPr>
          </w:p>
        </w:tc>
        <w:tc>
          <w:tcPr>
            <w:tcW w:w="1275" w:type="dxa"/>
            <w:vAlign w:val="center"/>
            <w:hideMark/>
          </w:tcPr>
          <w:p w:rsidR="00FE5AC5" w:rsidRPr="00C84A89" w:rsidRDefault="00FE5AC5" w:rsidP="002D2470">
            <w:pPr>
              <w:jc w:val="center"/>
              <w:rPr>
                <w:rFonts w:ascii="Cambria" w:hAnsi="Cambria"/>
                <w:sz w:val="14"/>
                <w:szCs w:val="14"/>
              </w:rPr>
            </w:pPr>
          </w:p>
        </w:tc>
        <w:tc>
          <w:tcPr>
            <w:tcW w:w="1134" w:type="dxa"/>
            <w:vAlign w:val="center"/>
            <w:hideMark/>
          </w:tcPr>
          <w:p w:rsidR="00FE5AC5" w:rsidRPr="00C84A89" w:rsidRDefault="00FE5AC5" w:rsidP="002D2470">
            <w:pPr>
              <w:jc w:val="center"/>
              <w:rPr>
                <w:rFonts w:ascii="Cambria" w:hAnsi="Cambria"/>
                <w:sz w:val="14"/>
                <w:szCs w:val="14"/>
              </w:rPr>
            </w:pPr>
          </w:p>
        </w:tc>
        <w:tc>
          <w:tcPr>
            <w:tcW w:w="1985" w:type="dxa"/>
            <w:vAlign w:val="center"/>
            <w:hideMark/>
          </w:tcPr>
          <w:p w:rsidR="00FE5AC5" w:rsidRPr="00C84A89" w:rsidRDefault="00FE5AC5" w:rsidP="002D2470">
            <w:pPr>
              <w:jc w:val="center"/>
              <w:rPr>
                <w:rFonts w:ascii="Cambria" w:hAnsi="Cambria"/>
                <w:sz w:val="14"/>
                <w:szCs w:val="14"/>
              </w:rPr>
            </w:pPr>
          </w:p>
        </w:tc>
        <w:tc>
          <w:tcPr>
            <w:tcW w:w="567" w:type="dxa"/>
            <w:vAlign w:val="center"/>
            <w:hideMark/>
          </w:tcPr>
          <w:p w:rsidR="00FE5AC5" w:rsidRPr="00C84A89" w:rsidRDefault="00FE5AC5" w:rsidP="002D2470">
            <w:pPr>
              <w:jc w:val="center"/>
              <w:rPr>
                <w:rFonts w:ascii="Cambria" w:hAnsi="Cambria"/>
                <w:sz w:val="14"/>
                <w:szCs w:val="14"/>
              </w:rPr>
            </w:pPr>
          </w:p>
        </w:tc>
        <w:tc>
          <w:tcPr>
            <w:tcW w:w="567" w:type="dxa"/>
            <w:vAlign w:val="center"/>
            <w:hideMark/>
          </w:tcPr>
          <w:p w:rsidR="00FE5AC5" w:rsidRPr="00C84A89" w:rsidRDefault="00FE5AC5" w:rsidP="002D2470">
            <w:pPr>
              <w:jc w:val="center"/>
              <w:rPr>
                <w:rFonts w:ascii="Cambria" w:hAnsi="Cambria"/>
                <w:sz w:val="14"/>
                <w:szCs w:val="14"/>
              </w:rPr>
            </w:pPr>
          </w:p>
        </w:tc>
        <w:tc>
          <w:tcPr>
            <w:tcW w:w="1984" w:type="dxa"/>
            <w:vAlign w:val="center"/>
            <w:hideMark/>
          </w:tcPr>
          <w:p w:rsidR="00FE5AC5" w:rsidRPr="00C84A89" w:rsidRDefault="00FE5AC5" w:rsidP="002D2470">
            <w:pPr>
              <w:jc w:val="center"/>
              <w:rPr>
                <w:rFonts w:ascii="Cambria" w:hAnsi="Cambria"/>
                <w:sz w:val="14"/>
                <w:szCs w:val="14"/>
              </w:rPr>
            </w:pPr>
          </w:p>
        </w:tc>
      </w:tr>
      <w:tr w:rsidR="00FE5AC5" w:rsidRPr="00C84A89" w:rsidTr="002D2470">
        <w:trPr>
          <w:trHeight w:val="969"/>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C359</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2221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2682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LAFE_0E10374g1_1 [</w:t>
            </w:r>
            <w:r w:rsidRPr="002D2470">
              <w:rPr>
                <w:rFonts w:ascii="Cambria" w:hAnsi="Cambria"/>
                <w:i/>
                <w:iCs/>
                <w:sz w:val="14"/>
                <w:szCs w:val="14"/>
              </w:rPr>
              <w:t>Lachancea fermentati</w:t>
            </w:r>
            <w:r w:rsidRPr="00C52EEB">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0.23</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gi|1092387644|SCW01929.1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462</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BGC0001000|c1|38547-39881|+|no_locus_tag|HctH|AAY42400.1</w:t>
            </w:r>
            <w:r w:rsidRPr="00C84A89">
              <w:rPr>
                <w:rFonts w:ascii="Cambria" w:hAnsi="Cambria"/>
                <w:sz w:val="14"/>
                <w:szCs w:val="14"/>
              </w:rPr>
              <w:br/>
              <w:t>Length=444</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Hectochlorin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Lyngbya majuscula</w:t>
            </w:r>
            <w:r w:rsidRPr="00C84A89">
              <w:rPr>
                <w:rFonts w:ascii="Cambria" w:hAnsi="Cambria"/>
                <w:sz w:val="14"/>
                <w:szCs w:val="14"/>
              </w:rPr>
              <w:br/>
              <w:t xml:space="preserve">            Bacteria; Cyanobacteria; Oscillatoriophycideae; Oscillatoriales;</w:t>
            </w:r>
            <w:r w:rsidRPr="00C84A89">
              <w:rPr>
                <w:rFonts w:ascii="Cambria" w:hAnsi="Cambria"/>
                <w:sz w:val="14"/>
                <w:szCs w:val="14"/>
              </w:rPr>
              <w:br/>
              <w:t xml:space="preserve">            Lyngbya.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0.32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20/55 (36%), Positives = 25/55 (45%), Gaps = 3/55 (5%)</w:t>
            </w:r>
            <w:r w:rsidRPr="00C84A89">
              <w:rPr>
                <w:rFonts w:ascii="Cambria" w:hAnsi="Cambria"/>
                <w:sz w:val="14"/>
                <w:szCs w:val="14"/>
              </w:rPr>
              <w:br/>
              <w:t xml:space="preserve"> Frame = -1</w:t>
            </w:r>
          </w:p>
        </w:tc>
      </w:tr>
      <w:tr w:rsidR="00FE5AC5" w:rsidRPr="00C84A89" w:rsidTr="002D2470">
        <w:trPr>
          <w:trHeight w:val="1081"/>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C359</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2914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3114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BCR44DRAFT_277786 [</w:t>
            </w:r>
            <w:r w:rsidRPr="002D2470">
              <w:rPr>
                <w:rFonts w:ascii="Cambria" w:hAnsi="Cambria"/>
                <w:i/>
                <w:iCs/>
                <w:sz w:val="14"/>
                <w:szCs w:val="14"/>
              </w:rPr>
              <w:t>Catenaria anguillulae PL171</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0.14</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44%</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gi|1183514646|ORZ37870.1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201</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BGC0000193|c1|1-1986|-|no_locus_tag|AknN|AAF73450.1</w:t>
            </w:r>
            <w:r w:rsidRPr="00C84A89">
              <w:rPr>
                <w:rFonts w:ascii="Cambria" w:hAnsi="Cambria"/>
                <w:sz w:val="14"/>
                <w:szCs w:val="14"/>
              </w:rPr>
              <w:br/>
              <w:t>Length=662</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Aclacinomycin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galilaeus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11/32 (34%), Positives = 18/32 (56%), Gaps = 2/32 (6%)</w:t>
            </w:r>
            <w:r w:rsidRPr="00C84A89">
              <w:rPr>
                <w:rFonts w:ascii="Cambria" w:hAnsi="Cambria"/>
                <w:sz w:val="14"/>
                <w:szCs w:val="14"/>
              </w:rPr>
              <w:br/>
              <w:t xml:space="preserve"> Frame = +1</w:t>
            </w:r>
          </w:p>
        </w:tc>
      </w:tr>
      <w:tr w:rsidR="00FE5AC5" w:rsidRPr="00C84A89" w:rsidTr="002D2470">
        <w:trPr>
          <w:trHeight w:val="1219"/>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C359</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3107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3268</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Y032_0266g683 [</w:t>
            </w:r>
            <w:r w:rsidRPr="002D2470">
              <w:rPr>
                <w:rFonts w:ascii="Cambria" w:hAnsi="Cambria"/>
                <w:i/>
                <w:iCs/>
                <w:sz w:val="14"/>
                <w:szCs w:val="14"/>
              </w:rPr>
              <w:t>Ancylostoma ceylanicum</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42%</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gi|597837574|EYB87199.1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162</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BGC0000021|c1|65477-81277|-|no_locus_tag|polyketide_synthase_type_I|AEP40936.1</w:t>
            </w:r>
            <w:r w:rsidRPr="00C84A89">
              <w:rPr>
                <w:rFonts w:ascii="Cambria" w:hAnsi="Cambria"/>
                <w:sz w:val="14"/>
                <w:szCs w:val="14"/>
              </w:rPr>
              <w:br/>
              <w:t>Length=5266</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Apoptolidin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Nocardiopsis sp. FU40</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Streptosporangineae; Nocardiopsaceae; Nocardiopsis.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0.21</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11/28 (39%), Positives = 20/28 (71%), Gaps = 0/28 (0%)</w:t>
            </w:r>
            <w:r w:rsidRPr="00C84A89">
              <w:rPr>
                <w:rFonts w:ascii="Cambria" w:hAnsi="Cambria"/>
                <w:sz w:val="14"/>
                <w:szCs w:val="14"/>
              </w:rPr>
              <w:br/>
              <w:t xml:space="preserve"> Frame = +1</w:t>
            </w:r>
          </w:p>
        </w:tc>
      </w:tr>
      <w:tr w:rsidR="00FE5AC5" w:rsidRPr="00C84A89" w:rsidTr="002D2470">
        <w:trPr>
          <w:trHeight w:val="1484"/>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lastRenderedPageBreak/>
              <w:t>Scaffold_</w:t>
            </w:r>
            <w:r w:rsidR="00FE5AC5" w:rsidRPr="00C84A89">
              <w:rPr>
                <w:rFonts w:ascii="Cambria" w:hAnsi="Cambria"/>
                <w:sz w:val="14"/>
                <w:szCs w:val="14"/>
              </w:rPr>
              <w:t>C361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226</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SAMN04487948_12912 [</w:t>
            </w:r>
            <w:r w:rsidRPr="002D2470">
              <w:rPr>
                <w:rFonts w:ascii="Cambria" w:hAnsi="Cambria"/>
                <w:i/>
                <w:iCs/>
                <w:sz w:val="14"/>
                <w:szCs w:val="14"/>
              </w:rPr>
              <w:t>Halogranum amylolyticum</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0.81</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41%</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gi|1103313132|SEP26485.1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180</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BGC0000273|c1|28239-29417|+|no_locus_tag|O-methyl_transferase|CAJ42340.1</w:t>
            </w:r>
            <w:r w:rsidRPr="00C84A89">
              <w:rPr>
                <w:rFonts w:ascii="Cambria" w:hAnsi="Cambria"/>
                <w:sz w:val="14"/>
                <w:szCs w:val="14"/>
              </w:rPr>
              <w:br/>
              <w:t>Length=392</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Steffimycin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steffisburgensis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10/25 (40%), Positives = 15/25 (60%), Gaps = 0/25 (0%)</w:t>
            </w:r>
            <w:r w:rsidRPr="00C84A89">
              <w:rPr>
                <w:rFonts w:ascii="Cambria" w:hAnsi="Cambria"/>
                <w:sz w:val="14"/>
                <w:szCs w:val="14"/>
              </w:rPr>
              <w:br/>
              <w:t xml:space="preserve"> Frame = -1</w:t>
            </w:r>
          </w:p>
        </w:tc>
      </w:tr>
      <w:tr w:rsidR="00FE5AC5" w:rsidRPr="00C84A89" w:rsidTr="002D2470">
        <w:trPr>
          <w:trHeight w:val="1219"/>
        </w:trPr>
        <w:tc>
          <w:tcPr>
            <w:tcW w:w="803" w:type="dxa"/>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C361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1345</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Transcription initiation factor B</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transcription initiation factor IIB [</w:t>
            </w:r>
            <w:r w:rsidRPr="002D2470">
              <w:rPr>
                <w:rFonts w:ascii="Cambria" w:hAnsi="Cambria"/>
                <w:i/>
                <w:iCs/>
                <w:sz w:val="14"/>
                <w:szCs w:val="14"/>
              </w:rPr>
              <w:t>candidate divison MSBL1 archaeon SCGC-AAA259D14</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3e-138</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65%</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gi|985656859|KXA89394.1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951</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BGC0000993|c1|27503-33181|+|no_locus_tag|DepE|ABP57749.1</w:t>
            </w:r>
            <w:r w:rsidRPr="00C84A89">
              <w:rPr>
                <w:rFonts w:ascii="Cambria" w:hAnsi="Cambria"/>
                <w:sz w:val="14"/>
                <w:szCs w:val="14"/>
              </w:rPr>
              <w:br/>
              <w:t>Length=1892</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FK228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Chromobacterium violaceum</w:t>
            </w:r>
            <w:r w:rsidRPr="00C84A89">
              <w:rPr>
                <w:rFonts w:ascii="Cambria" w:hAnsi="Cambria"/>
                <w:sz w:val="14"/>
                <w:szCs w:val="14"/>
              </w:rPr>
              <w:br/>
              <w:t xml:space="preserve">            Bacteria; Proteobacteria; Betaproteobacteria; Neisseriales;</w:t>
            </w:r>
            <w:r w:rsidRPr="00C84A89">
              <w:rPr>
                <w:rFonts w:ascii="Cambria" w:hAnsi="Cambria"/>
                <w:sz w:val="14"/>
                <w:szCs w:val="14"/>
              </w:rPr>
              <w:br/>
              <w:t xml:space="preserve">            Chromobacteriaceae; Chromobacterium.</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4.7</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21/79 (27%), Positives = 33/79 (42%), Gaps = 18/79 (23%)</w:t>
            </w:r>
            <w:r w:rsidRPr="00C84A89">
              <w:rPr>
                <w:rFonts w:ascii="Cambria" w:hAnsi="Cambria"/>
                <w:sz w:val="14"/>
                <w:szCs w:val="14"/>
              </w:rPr>
              <w:br/>
              <w:t xml:space="preserve"> Frame = +1</w:t>
            </w:r>
          </w:p>
        </w:tc>
      </w:tr>
      <w:tr w:rsidR="00FE5AC5" w:rsidRPr="00C84A89" w:rsidTr="002D2470">
        <w:trPr>
          <w:trHeight w:val="1331"/>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C361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1350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1571</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membrane protein [uncultured organism]</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0.009</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51%</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gi|452077110|AGF93079.1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222</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BGC0001042|c1|85823-96040|+|no_locus_tag|type_I_polyketide_synthase|ACY06290.1</w:t>
            </w:r>
            <w:r w:rsidRPr="00C84A89">
              <w:rPr>
                <w:rFonts w:ascii="Cambria" w:hAnsi="Cambria"/>
                <w:sz w:val="14"/>
                <w:szCs w:val="14"/>
              </w:rPr>
              <w:br/>
              <w:t>Length=3405</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Sanglifehrin A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flaveolus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15/40 (38%), Positives = 18/40 (45%), Gaps = 12/40 (30%)</w:t>
            </w:r>
            <w:r w:rsidRPr="00C84A89">
              <w:rPr>
                <w:rFonts w:ascii="Cambria" w:hAnsi="Cambria"/>
                <w:sz w:val="14"/>
                <w:szCs w:val="14"/>
              </w:rPr>
              <w:br/>
              <w:t xml:space="preserve"> Frame = +1</w:t>
            </w:r>
          </w:p>
        </w:tc>
      </w:tr>
      <w:tr w:rsidR="00FE5AC5" w:rsidRPr="00C84A89" w:rsidTr="002D2470">
        <w:trPr>
          <w:trHeight w:val="1360"/>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C361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1769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1632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Serine chemoreceptor protein [</w:t>
            </w:r>
            <w:r w:rsidRPr="002D2470">
              <w:rPr>
                <w:rFonts w:ascii="Cambria" w:hAnsi="Cambria"/>
                <w:i/>
                <w:iCs/>
                <w:sz w:val="14"/>
                <w:szCs w:val="14"/>
              </w:rPr>
              <w:t>Labrenzia alba</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49%</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gi|930851733|CTQ52056.1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138</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BGC0000229|c1|12497-13717|+|no_locus_tag|chain_length_determinant|AGO50611.1</w:t>
            </w:r>
            <w:r w:rsidRPr="00C84A89">
              <w:rPr>
                <w:rFonts w:ascii="Cambria" w:hAnsi="Cambria"/>
                <w:sz w:val="14"/>
                <w:szCs w:val="14"/>
              </w:rPr>
              <w:br/>
              <w:t>Length=406</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Grincamycin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lusitanus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0.35</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10/18 (56%), Positives = 15/18 (83%), Gaps = 0/18 (0%)</w:t>
            </w:r>
            <w:r w:rsidRPr="00C84A89">
              <w:rPr>
                <w:rFonts w:ascii="Cambria" w:hAnsi="Cambria"/>
                <w:sz w:val="14"/>
                <w:szCs w:val="14"/>
              </w:rPr>
              <w:br/>
              <w:t xml:space="preserve"> Frame = -1</w:t>
            </w:r>
          </w:p>
        </w:tc>
      </w:tr>
      <w:tr w:rsidR="00FE5AC5" w:rsidRPr="00C84A89" w:rsidTr="002D2470">
        <w:trPr>
          <w:trHeight w:val="1220"/>
        </w:trPr>
        <w:tc>
          <w:tcPr>
            <w:tcW w:w="803" w:type="dxa"/>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C361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1928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2092</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AKJ66_01420 [</w:t>
            </w:r>
            <w:r w:rsidRPr="002D2470">
              <w:rPr>
                <w:rFonts w:ascii="Cambria" w:hAnsi="Cambria"/>
                <w:i/>
                <w:iCs/>
                <w:sz w:val="14"/>
                <w:szCs w:val="14"/>
              </w:rPr>
              <w:t>candidate divison MSBL1 archaeon SCGC-AAA259E22</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2e-13</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50%</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gi|985661700|KXA93684.1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165</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BGC0000128|c1|31895-32701|+|no_locus_tag|transcriptional_regulatory_protein|AAY59074.1</w:t>
            </w:r>
            <w:r w:rsidRPr="00C84A89">
              <w:rPr>
                <w:rFonts w:ascii="Cambria" w:hAnsi="Cambria"/>
                <w:sz w:val="14"/>
                <w:szCs w:val="14"/>
              </w:rPr>
              <w:br/>
              <w:t>Length=268</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Pyoluteorin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Pseudomonas sp. M18</w:t>
            </w:r>
            <w:r w:rsidRPr="00C84A89">
              <w:rPr>
                <w:rFonts w:ascii="Cambria" w:hAnsi="Cambria"/>
                <w:sz w:val="14"/>
                <w:szCs w:val="14"/>
              </w:rPr>
              <w:br/>
              <w:t xml:space="preserve">            Bacteria; Proteobacteria; Gammaproteobacteria; Pseudomonadales;</w:t>
            </w:r>
            <w:r w:rsidRPr="00C84A89">
              <w:rPr>
                <w:rFonts w:ascii="Cambria" w:hAnsi="Cambria"/>
                <w:sz w:val="14"/>
                <w:szCs w:val="14"/>
              </w:rPr>
              <w:br/>
              <w:t xml:space="preserve">            Pseudomonadaceae; Pseudomonas.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0.66</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16/40 (40%), Positives = 22/40 (55%), Gaps = 0/40 (0%)</w:t>
            </w:r>
            <w:r w:rsidRPr="00C84A89">
              <w:rPr>
                <w:rFonts w:ascii="Cambria" w:hAnsi="Cambria"/>
                <w:sz w:val="14"/>
                <w:szCs w:val="14"/>
              </w:rPr>
              <w:br/>
              <w:t xml:space="preserve"> Frame = +1</w:t>
            </w:r>
          </w:p>
        </w:tc>
      </w:tr>
      <w:tr w:rsidR="00FE5AC5" w:rsidRPr="00C84A89" w:rsidTr="002D2470">
        <w:trPr>
          <w:trHeight w:val="1317"/>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C361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2553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2089</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metallophosphoesterase [</w:t>
            </w:r>
            <w:r w:rsidRPr="002D2470">
              <w:rPr>
                <w:rFonts w:ascii="Cambria" w:hAnsi="Cambria"/>
                <w:i/>
                <w:iCs/>
                <w:sz w:val="14"/>
                <w:szCs w:val="14"/>
              </w:rPr>
              <w:t>Sphingobacteriaceae bacterium GW460-11-11-14-LB5</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0.89</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gi|1197332626|WP_086546200.1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465</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BGC0000222|c1|8465-9724|+|no_locus_tag|putative_cytochrome_P450|BAJ52675.1</w:t>
            </w:r>
            <w:r w:rsidRPr="00C84A89">
              <w:rPr>
                <w:rFonts w:ascii="Cambria" w:hAnsi="Cambria"/>
                <w:sz w:val="14"/>
                <w:szCs w:val="14"/>
              </w:rPr>
              <w:br/>
              <w:t>Length=419</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FD-594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sp. TA-0256</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16/46 (35%), Positives = 23/46 (50%), Gaps = 0/46 (0%)</w:t>
            </w:r>
            <w:r w:rsidRPr="00C84A89">
              <w:rPr>
                <w:rFonts w:ascii="Cambria" w:hAnsi="Cambria"/>
                <w:sz w:val="14"/>
                <w:szCs w:val="14"/>
              </w:rPr>
              <w:br/>
              <w:t xml:space="preserve"> Frame = -2</w:t>
            </w:r>
          </w:p>
        </w:tc>
      </w:tr>
      <w:tr w:rsidR="00FE5AC5" w:rsidRPr="00C84A89" w:rsidTr="002D2470">
        <w:trPr>
          <w:trHeight w:val="1066"/>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lastRenderedPageBreak/>
              <w:t>Scaffold_</w:t>
            </w:r>
            <w:r w:rsidR="00FE5AC5" w:rsidRPr="00C84A89">
              <w:rPr>
                <w:rFonts w:ascii="Cambria" w:hAnsi="Cambria"/>
                <w:sz w:val="14"/>
                <w:szCs w:val="14"/>
              </w:rPr>
              <w:t>C361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2684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2550</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non-ribosomal peptide synthetase [</w:t>
            </w:r>
            <w:r w:rsidRPr="002D2470">
              <w:rPr>
                <w:rFonts w:ascii="Cambria" w:hAnsi="Cambria"/>
                <w:i/>
                <w:iCs/>
                <w:sz w:val="14"/>
                <w:szCs w:val="14"/>
              </w:rPr>
              <w:t>Clostridium aurantibutyricum</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8.2</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52%</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gi|1149923283|WP_077853227.1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135</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BGC0000297|c1|23429-24685|-|no_locus_tag|putative_glycosyltransferase|CAM59608.1</w:t>
            </w:r>
            <w:r w:rsidRPr="00C84A89">
              <w:rPr>
                <w:rFonts w:ascii="Cambria" w:hAnsi="Cambria"/>
                <w:sz w:val="14"/>
                <w:szCs w:val="14"/>
              </w:rPr>
              <w:br/>
              <w:t>Length=418</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Aeruginoside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Planktothrix agardhii NIVA-CYA 126</w:t>
            </w:r>
            <w:r w:rsidRPr="00C84A89">
              <w:rPr>
                <w:rFonts w:ascii="Cambria" w:hAnsi="Cambria"/>
                <w:sz w:val="14"/>
                <w:szCs w:val="14"/>
              </w:rPr>
              <w:br/>
              <w:t xml:space="preserve">            Bacteria; Cyanobacteria; Oscillatoriophycideae; Oscillatoriales;</w:t>
            </w:r>
            <w:r w:rsidRPr="00C84A89">
              <w:rPr>
                <w:rFonts w:ascii="Cambria" w:hAnsi="Cambria"/>
                <w:sz w:val="14"/>
                <w:szCs w:val="14"/>
              </w:rPr>
              <w:br/>
              <w:t xml:space="preserve">            Planktothrix.</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10/19 (53%), Positives = 11/19 (58%), Gaps = 0/19 (0%)</w:t>
            </w:r>
            <w:r w:rsidRPr="00C84A89">
              <w:rPr>
                <w:rFonts w:ascii="Cambria" w:hAnsi="Cambria"/>
                <w:sz w:val="14"/>
                <w:szCs w:val="14"/>
              </w:rPr>
              <w:br/>
              <w:t xml:space="preserve"> Frame = -3</w:t>
            </w:r>
          </w:p>
        </w:tc>
      </w:tr>
      <w:tr w:rsidR="00FE5AC5" w:rsidRPr="00C84A89" w:rsidTr="002D2470">
        <w:trPr>
          <w:trHeight w:val="1065"/>
        </w:trPr>
        <w:tc>
          <w:tcPr>
            <w:tcW w:w="803" w:type="dxa"/>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C361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2786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3184</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Alkalibacterium subtropicum</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0.003</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gi|1223492678|WP_091529977.1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399</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BGC0001057|c1|27570-34937|+|no_locus_tag|polyketide_synthase|ABB90283.1</w:t>
            </w:r>
            <w:r w:rsidRPr="00C84A89">
              <w:rPr>
                <w:rFonts w:ascii="Cambria" w:hAnsi="Cambria"/>
                <w:sz w:val="14"/>
                <w:szCs w:val="14"/>
              </w:rPr>
              <w:br/>
              <w:t>Length=2345</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Zearalenone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Fusarium graminearum</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Sordariomycetes; Hypocreomycetidae; Hypocreales; Nectriaceae;</w:t>
            </w:r>
            <w:r w:rsidRPr="00C84A89">
              <w:rPr>
                <w:rFonts w:ascii="Cambria" w:hAnsi="Cambria"/>
                <w:sz w:val="14"/>
                <w:szCs w:val="14"/>
              </w:rPr>
              <w:br/>
              <w:t xml:space="preserve">            Fusarium.</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11/20 (55%), Positives = 16/20 (80%), Gaps = 0/20 (0%)</w:t>
            </w:r>
            <w:r w:rsidRPr="00C84A89">
              <w:rPr>
                <w:rFonts w:ascii="Cambria" w:hAnsi="Cambria"/>
                <w:sz w:val="14"/>
                <w:szCs w:val="14"/>
              </w:rPr>
              <w:br/>
              <w:t xml:space="preserve"> Frame = -1</w:t>
            </w:r>
          </w:p>
        </w:tc>
      </w:tr>
      <w:tr w:rsidR="00FE5AC5" w:rsidRPr="00C84A89" w:rsidTr="002D2470">
        <w:trPr>
          <w:trHeight w:val="1528"/>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C361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3386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3192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cardiolipin synthase B [</w:t>
            </w:r>
            <w:r w:rsidRPr="002D2470">
              <w:rPr>
                <w:rFonts w:ascii="Cambria" w:hAnsi="Cambria"/>
                <w:i/>
                <w:iCs/>
                <w:sz w:val="14"/>
                <w:szCs w:val="14"/>
              </w:rPr>
              <w:t>Halomonas pantelleriensis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47%</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gi|1221518913|WP_089659031.1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195</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BGC0000327|c1|14971-16104|-|SAMR0912|hypothetical_protein|CAJ88621.1</w:t>
            </w:r>
            <w:r w:rsidRPr="00C84A89">
              <w:rPr>
                <w:rFonts w:ascii="Cambria" w:hAnsi="Cambria"/>
                <w:sz w:val="14"/>
                <w:szCs w:val="14"/>
              </w:rPr>
              <w:br/>
              <w:t>Length=377</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Congocidine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ambofaciens ATCC 23877</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0.8</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12/31 (39%), Positives = 18/31 (58%), Gaps = 0/31 (0%)</w:t>
            </w:r>
            <w:r w:rsidRPr="00C84A89">
              <w:rPr>
                <w:rFonts w:ascii="Cambria" w:hAnsi="Cambria"/>
                <w:sz w:val="14"/>
                <w:szCs w:val="14"/>
              </w:rPr>
              <w:br/>
              <w:t xml:space="preserve"> Frame = +1</w:t>
            </w:r>
          </w:p>
        </w:tc>
      </w:tr>
      <w:tr w:rsidR="00FE5AC5" w:rsidRPr="00C84A89" w:rsidTr="002D2470">
        <w:trPr>
          <w:trHeight w:val="1318"/>
        </w:trPr>
        <w:tc>
          <w:tcPr>
            <w:tcW w:w="803" w:type="dxa"/>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C363</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321</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36</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putative membrane protein [</w:t>
            </w:r>
            <w:r w:rsidRPr="002D2470">
              <w:rPr>
                <w:rFonts w:ascii="Cambria" w:hAnsi="Cambria"/>
                <w:i/>
                <w:iCs/>
                <w:sz w:val="14"/>
                <w:szCs w:val="14"/>
              </w:rPr>
              <w:t>Candidatus Nomurabacteria bacterium GW2011_GWD2_39_12</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0.003</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36%</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gi|818431191|KKR02232.1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231</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BGC0000033|c1|89143-90348|-|no_locus_tag|CalG4|AAM70365.1</w:t>
            </w:r>
            <w:r w:rsidRPr="00C84A89">
              <w:rPr>
                <w:rFonts w:ascii="Cambria" w:hAnsi="Cambria"/>
                <w:sz w:val="14"/>
                <w:szCs w:val="14"/>
              </w:rPr>
              <w:br/>
              <w:t>Length=401</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Calicheamicin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Micromonospora echinospora</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Micromonosporineae; Micromonosporaceae; Micromonospora.</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10/26 (38%), Positives = 13/26 (50%), Gaps = 0/26 (0%)</w:t>
            </w:r>
            <w:r w:rsidRPr="00C84A89">
              <w:rPr>
                <w:rFonts w:ascii="Cambria" w:hAnsi="Cambria"/>
                <w:sz w:val="14"/>
                <w:szCs w:val="14"/>
              </w:rPr>
              <w:br/>
              <w:t xml:space="preserve"> Frame = +2</w:t>
            </w:r>
          </w:p>
        </w:tc>
      </w:tr>
      <w:tr w:rsidR="00FE5AC5" w:rsidRPr="00C84A89" w:rsidTr="002D2470">
        <w:trPr>
          <w:trHeight w:val="1332"/>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C363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588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 significant similarity found.</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195</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BGC0001128|c1|36-15686|-|plu3263||CAE15637.1</w:t>
            </w:r>
            <w:r w:rsidRPr="00C84A89">
              <w:rPr>
                <w:rFonts w:ascii="Cambria" w:hAnsi="Cambria"/>
                <w:sz w:val="14"/>
                <w:szCs w:val="14"/>
              </w:rPr>
              <w:br/>
              <w:t>Length=5216</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Luminmide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Photorhabdus luminescens subsp. laumondii TTO1</w:t>
            </w:r>
            <w:r w:rsidRPr="00C84A89">
              <w:rPr>
                <w:rFonts w:ascii="Cambria" w:hAnsi="Cambria"/>
                <w:sz w:val="14"/>
                <w:szCs w:val="14"/>
              </w:rPr>
              <w:br/>
              <w:t xml:space="preserve">            Bacteria; Proteobacteria; Gammaproteobacteria; Enterobacteriales;</w:t>
            </w:r>
            <w:r w:rsidRPr="00C84A89">
              <w:rPr>
                <w:rFonts w:ascii="Cambria" w:hAnsi="Cambria"/>
                <w:sz w:val="14"/>
                <w:szCs w:val="14"/>
              </w:rPr>
              <w:br/>
              <w:t xml:space="preserve">            Enterobacteriaceae; Photorhabdus.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0.031</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26/63 (41%), Positives = 32/63 (51%), Gaps = 11/63 (17%)</w:t>
            </w:r>
            <w:r w:rsidRPr="00C84A89">
              <w:rPr>
                <w:rFonts w:ascii="Cambria" w:hAnsi="Cambria"/>
                <w:sz w:val="14"/>
                <w:szCs w:val="14"/>
              </w:rPr>
              <w:br/>
              <w:t xml:space="preserve"> Frame = -1</w:t>
            </w:r>
          </w:p>
        </w:tc>
      </w:tr>
      <w:tr w:rsidR="00FE5AC5" w:rsidRPr="00C84A89" w:rsidTr="002D2470">
        <w:trPr>
          <w:trHeight w:val="1289"/>
        </w:trPr>
        <w:tc>
          <w:tcPr>
            <w:tcW w:w="803" w:type="dxa"/>
            <w:shd w:val="clear" w:color="auto" w:fill="D9D9D9" w:themeFill="background1" w:themeFillShade="D9"/>
            <w:vAlign w:val="center"/>
            <w:hideMark/>
          </w:tcPr>
          <w:p w:rsidR="00FE5AC5" w:rsidRPr="00C84A89" w:rsidRDefault="00B97A98"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C363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725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976</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38</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ribonuclease Y [</w:t>
            </w:r>
            <w:r w:rsidRPr="002D2470">
              <w:rPr>
                <w:rFonts w:ascii="Cambria" w:hAnsi="Cambria"/>
                <w:i/>
                <w:iCs/>
                <w:sz w:val="14"/>
                <w:szCs w:val="14"/>
              </w:rPr>
              <w:t>Candidatus Levybacteria bacterium RIFCSPHIGHO2_01_FULL_36_15b</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0.011</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gi|1083619581|OGH11706.1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252</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BGC0001018|c1|23920-28080|+|no_locus_tag|nonribosomal_peptide_synthetase|BAH22765.1</w:t>
            </w:r>
            <w:r w:rsidRPr="00C84A89">
              <w:rPr>
                <w:rFonts w:ascii="Cambria" w:hAnsi="Cambria"/>
                <w:sz w:val="14"/>
                <w:szCs w:val="14"/>
              </w:rPr>
              <w:br/>
              <w:t>Length=1386</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Micropeptin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Microcystis aeruginosa K-139</w:t>
            </w:r>
            <w:r w:rsidRPr="00C84A89">
              <w:rPr>
                <w:rFonts w:ascii="Cambria" w:hAnsi="Cambria"/>
                <w:sz w:val="14"/>
                <w:szCs w:val="14"/>
              </w:rPr>
              <w:br/>
              <w:t xml:space="preserve">            Bacteria; Cyanobacteria; Oscillatoriophycideae; Chroococcales;</w:t>
            </w:r>
            <w:r w:rsidRPr="00C84A89">
              <w:rPr>
                <w:rFonts w:ascii="Cambria" w:hAnsi="Cambria"/>
                <w:sz w:val="14"/>
                <w:szCs w:val="14"/>
              </w:rPr>
              <w:br/>
              <w:t xml:space="preserve">            Microcystis.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11/32 (34%), Positives = 20/32 (63%), Gaps = 0/32 (0%)</w:t>
            </w:r>
            <w:r w:rsidRPr="00C84A89">
              <w:rPr>
                <w:rFonts w:ascii="Cambria" w:hAnsi="Cambria"/>
                <w:sz w:val="14"/>
                <w:szCs w:val="14"/>
              </w:rPr>
              <w:br/>
              <w:t xml:space="preserve"> Frame = -3</w:t>
            </w:r>
          </w:p>
        </w:tc>
      </w:tr>
      <w:tr w:rsidR="00FE5AC5" w:rsidRPr="00C84A89" w:rsidTr="002D2470">
        <w:trPr>
          <w:trHeight w:val="967"/>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lastRenderedPageBreak/>
              <w:t>Scaffold_</w:t>
            </w:r>
            <w:r w:rsidR="00FE5AC5" w:rsidRPr="00C84A89">
              <w:rPr>
                <w:rFonts w:ascii="Cambria" w:hAnsi="Cambria"/>
                <w:sz w:val="14"/>
                <w:szCs w:val="14"/>
              </w:rPr>
              <w:t>C363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1322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948</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PREDICTED: HEAT repeat-containing protein 5B isoform X5 [</w:t>
            </w:r>
            <w:r w:rsidRPr="002D2470">
              <w:rPr>
                <w:rFonts w:ascii="Cambria" w:hAnsi="Cambria"/>
                <w:i/>
                <w:iCs/>
                <w:sz w:val="14"/>
                <w:szCs w:val="14"/>
              </w:rPr>
              <w:t>Nicrophorus vespilloides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gi|1059408698|XP_017777277.1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375</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BGC0001059|c1|24505-25722|+|no_locus_tag|ZmaF|AAD40110.1</w:t>
            </w:r>
            <w:r w:rsidRPr="00C84A89">
              <w:rPr>
                <w:rFonts w:ascii="Cambria" w:hAnsi="Cambria"/>
                <w:sz w:val="14"/>
                <w:szCs w:val="14"/>
              </w:rPr>
              <w:br/>
              <w:t>Length=405</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Zwittermycin A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Bacillus cereus</w:t>
            </w:r>
            <w:r w:rsidRPr="00C84A89">
              <w:rPr>
                <w:rFonts w:ascii="Cambria" w:hAnsi="Cambria"/>
                <w:sz w:val="14"/>
                <w:szCs w:val="14"/>
              </w:rPr>
              <w:br/>
              <w:t xml:space="preserve">            Bacteria; Firmicutes; Bacilli; Bacillales; Bacillaceae; Bacillus;</w:t>
            </w:r>
            <w:r w:rsidRPr="00C84A89">
              <w:rPr>
                <w:rFonts w:ascii="Cambria" w:hAnsi="Cambria"/>
                <w:sz w:val="14"/>
                <w:szCs w:val="14"/>
              </w:rPr>
              <w:br/>
              <w:t xml:space="preserve">            Bacillus cereus group.</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0.53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27/110 (25%), Positives = 50/110 (45%), Gaps = 14/110 (13%)</w:t>
            </w:r>
            <w:r w:rsidRPr="00C84A89">
              <w:rPr>
                <w:rFonts w:ascii="Cambria" w:hAnsi="Cambria"/>
                <w:sz w:val="14"/>
                <w:szCs w:val="14"/>
              </w:rPr>
              <w:br/>
              <w:t xml:space="preserve"> Frame = -1</w:t>
            </w:r>
          </w:p>
        </w:tc>
      </w:tr>
      <w:tr w:rsidR="00FE5AC5" w:rsidRPr="00C84A89" w:rsidTr="002D2470">
        <w:trPr>
          <w:trHeight w:val="870"/>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C363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1694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1386</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autophagy-related cysteine peptidase atg4, putative [</w:t>
            </w:r>
            <w:r w:rsidRPr="002D2470">
              <w:rPr>
                <w:rFonts w:ascii="Cambria" w:hAnsi="Cambria"/>
                <w:i/>
                <w:iCs/>
                <w:sz w:val="14"/>
                <w:szCs w:val="14"/>
              </w:rPr>
              <w:t>Hammondia hammondi</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0.043</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gi|675128264|XP_008886019.1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309</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BGC0001165|c1|36316-42915|+|no_locus_tag|CurH|AAT70103.1</w:t>
            </w:r>
            <w:r w:rsidRPr="00C84A89">
              <w:rPr>
                <w:rFonts w:ascii="Cambria" w:hAnsi="Cambria"/>
                <w:sz w:val="14"/>
                <w:szCs w:val="14"/>
              </w:rPr>
              <w:br/>
              <w:t>Length=2199</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Curacin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Lyngbya majuscula</w:t>
            </w:r>
            <w:r w:rsidRPr="00C84A89">
              <w:rPr>
                <w:rFonts w:ascii="Cambria" w:hAnsi="Cambria"/>
                <w:sz w:val="14"/>
                <w:szCs w:val="14"/>
              </w:rPr>
              <w:br/>
              <w:t xml:space="preserve">            Bacteria; Cyanobacteria; Oscillatoriophycideae; Oscillatoriales;</w:t>
            </w:r>
            <w:r w:rsidRPr="00C84A89">
              <w:rPr>
                <w:rFonts w:ascii="Cambria" w:hAnsi="Cambria"/>
                <w:sz w:val="14"/>
                <w:szCs w:val="14"/>
              </w:rPr>
              <w:br/>
              <w:t xml:space="preserve">            Lyngbya.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0.96</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13/25 (52%), Positives = 14/25 (56%), Gaps = 0/25 (0%)</w:t>
            </w:r>
            <w:r w:rsidRPr="00C84A89">
              <w:rPr>
                <w:rFonts w:ascii="Cambria" w:hAnsi="Cambria"/>
                <w:sz w:val="14"/>
                <w:szCs w:val="14"/>
              </w:rPr>
              <w:br/>
              <w:t xml:space="preserve"> Frame = -1</w:t>
            </w:r>
          </w:p>
        </w:tc>
      </w:tr>
      <w:tr w:rsidR="00FE5AC5" w:rsidRPr="00C84A89" w:rsidTr="002D2470">
        <w:trPr>
          <w:trHeight w:val="1863"/>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C363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2205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1735</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41</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glycerol dehydrogenase [</w:t>
            </w:r>
            <w:r w:rsidRPr="002D2470">
              <w:rPr>
                <w:rFonts w:ascii="Cambria" w:hAnsi="Cambria"/>
                <w:i/>
                <w:iCs/>
                <w:sz w:val="14"/>
                <w:szCs w:val="14"/>
              </w:rPr>
              <w:t>Halarchaeum acidiphilum</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0.049</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gi|545902496|WP_021779575.1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471</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BGC0000210|c1|23643-24395|-|no_locus_tag|membrane_protein|CAE17539.1</w:t>
            </w:r>
            <w:r w:rsidRPr="00C84A89">
              <w:rPr>
                <w:rFonts w:ascii="Cambria" w:hAnsi="Cambria"/>
                <w:sz w:val="14"/>
                <w:szCs w:val="14"/>
              </w:rPr>
              <w:br/>
              <w:t>Length=250</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Chromomycin A3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griseus subsp. griseus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14/38 (37%), Positives = 19/38 (50%), Gaps = 0/38 (0%)</w:t>
            </w:r>
            <w:r w:rsidRPr="00C84A89">
              <w:rPr>
                <w:rFonts w:ascii="Cambria" w:hAnsi="Cambria"/>
                <w:sz w:val="14"/>
                <w:szCs w:val="14"/>
              </w:rPr>
              <w:br/>
              <w:t xml:space="preserve"> Frame = +1</w:t>
            </w:r>
          </w:p>
        </w:tc>
      </w:tr>
      <w:tr w:rsidR="00FE5AC5" w:rsidRPr="00C84A89" w:rsidTr="002D2470">
        <w:trPr>
          <w:trHeight w:val="829"/>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C363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2571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2251</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42</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HAD family hydrolase [</w:t>
            </w:r>
            <w:r w:rsidRPr="002D2470">
              <w:rPr>
                <w:rFonts w:ascii="Cambria" w:hAnsi="Cambria"/>
                <w:i/>
                <w:iCs/>
                <w:sz w:val="14"/>
                <w:szCs w:val="14"/>
              </w:rPr>
              <w:t>Mycobacterium vulneris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4.1</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gi|1045344087|WP_065462665.1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321</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BGC0001335|c1|7660-9102|-|no_locus_tag|tryptophan_oxidase|AGI62213.1</w:t>
            </w:r>
            <w:r w:rsidRPr="00C84A89">
              <w:rPr>
                <w:rFonts w:ascii="Cambria" w:hAnsi="Cambria"/>
                <w:sz w:val="14"/>
                <w:szCs w:val="14"/>
              </w:rPr>
              <w:br/>
              <w:t>Length=480</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Borregomycin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roofErr w:type="gramStart"/>
            <w:r w:rsidRPr="00C84A89">
              <w:rPr>
                <w:rFonts w:ascii="Cambria" w:hAnsi="Cambria"/>
                <w:sz w:val="14"/>
                <w:szCs w:val="14"/>
              </w:rPr>
              <w:t>uncultured</w:t>
            </w:r>
            <w:proofErr w:type="gramEnd"/>
            <w:r w:rsidRPr="00C84A89">
              <w:rPr>
                <w:rFonts w:ascii="Cambria" w:hAnsi="Cambria"/>
                <w:sz w:val="14"/>
                <w:szCs w:val="14"/>
              </w:rPr>
              <w:t xml:space="preserve"> bacterium</w:t>
            </w:r>
            <w:r w:rsidRPr="00C84A89">
              <w:rPr>
                <w:rFonts w:ascii="Cambria" w:hAnsi="Cambria"/>
                <w:sz w:val="14"/>
                <w:szCs w:val="14"/>
              </w:rPr>
              <w:br/>
              <w:t xml:space="preserve">            Bacteria; environmental samples.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16/49 (33%), Positives = 24/49 (49%), Gaps = 0/49 (0%)</w:t>
            </w:r>
            <w:r w:rsidRPr="00C84A89">
              <w:rPr>
                <w:rFonts w:ascii="Cambria" w:hAnsi="Cambria"/>
                <w:sz w:val="14"/>
                <w:szCs w:val="14"/>
              </w:rPr>
              <w:br/>
              <w:t xml:space="preserve"> Frame = +1</w:t>
            </w:r>
          </w:p>
        </w:tc>
      </w:tr>
      <w:tr w:rsidR="00FE5AC5" w:rsidRPr="00C84A89" w:rsidTr="002D2470">
        <w:trPr>
          <w:trHeight w:val="1304"/>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C363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3102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2662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43</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ribonuclease Y [</w:t>
            </w:r>
            <w:r w:rsidRPr="002D2470">
              <w:rPr>
                <w:rFonts w:ascii="Cambria" w:hAnsi="Cambria"/>
                <w:i/>
                <w:iCs/>
                <w:sz w:val="14"/>
                <w:szCs w:val="14"/>
              </w:rPr>
              <w:t>Candidatus Nomurabacteria bacterium RIFCSPHIGHO2_01_FULL_39_9</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0.028</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gi|1083781922|OGI61270.1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441</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BGC0000843|c1|2653-4011|-|SCLAV_2922|Putative_pyridoxal_phosphate-dependent_aminotransferase|EFG07993.1</w:t>
            </w:r>
            <w:r w:rsidRPr="00C84A89">
              <w:rPr>
                <w:rFonts w:ascii="Cambria" w:hAnsi="Cambria"/>
                <w:sz w:val="14"/>
                <w:szCs w:val="14"/>
              </w:rPr>
              <w:br/>
              <w:t>Length=452</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Clavams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clavuligerus ATCC 27064</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15/38 (39%), Positives = 21/38 (55%), Gaps = 2/38 (5%)</w:t>
            </w:r>
            <w:r w:rsidRPr="00C84A89">
              <w:rPr>
                <w:rFonts w:ascii="Cambria" w:hAnsi="Cambria"/>
                <w:sz w:val="14"/>
                <w:szCs w:val="14"/>
              </w:rPr>
              <w:br/>
              <w:t xml:space="preserve"> Frame = +1</w:t>
            </w:r>
          </w:p>
        </w:tc>
      </w:tr>
      <w:tr w:rsidR="00FE5AC5" w:rsidRPr="00C84A89" w:rsidTr="002D2470">
        <w:trPr>
          <w:trHeight w:val="1219"/>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C363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3532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3104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44</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restriction endonuclease subunit S [</w:t>
            </w:r>
            <w:r w:rsidRPr="002D2470">
              <w:rPr>
                <w:rFonts w:ascii="Cambria" w:hAnsi="Cambria"/>
                <w:i/>
                <w:iCs/>
                <w:sz w:val="14"/>
                <w:szCs w:val="14"/>
              </w:rPr>
              <w:t>Hydrogenophaga taeniospiralis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gi|1056747327|WP_068170662.1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429</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BGC0000429|c1|84713-85858|-|no_locus_tag|putative_DNA-binding_protein|AEA30291.1</w:t>
            </w:r>
            <w:r w:rsidRPr="00C84A89">
              <w:rPr>
                <w:rFonts w:ascii="Cambria" w:hAnsi="Cambria"/>
                <w:sz w:val="14"/>
                <w:szCs w:val="14"/>
              </w:rPr>
              <w:br/>
              <w:t>Length=381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Skyllamycin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sp. Acta 2897</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5.5</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25/82 (30%), Positives = 34/82 (41%), Gaps = 4/82 (5%)</w:t>
            </w:r>
            <w:r w:rsidRPr="00C84A89">
              <w:rPr>
                <w:rFonts w:ascii="Cambria" w:hAnsi="Cambria"/>
                <w:sz w:val="14"/>
                <w:szCs w:val="14"/>
              </w:rPr>
              <w:br/>
              <w:t xml:space="preserve"> Frame = +1</w:t>
            </w:r>
          </w:p>
        </w:tc>
      </w:tr>
      <w:tr w:rsidR="00FE5AC5" w:rsidRPr="00C84A89" w:rsidTr="002D2470">
        <w:trPr>
          <w:trHeight w:val="1262"/>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lastRenderedPageBreak/>
              <w:t>Scaffold_</w:t>
            </w:r>
            <w:r w:rsidR="00FE5AC5" w:rsidRPr="00C84A89">
              <w:rPr>
                <w:rFonts w:ascii="Cambria" w:hAnsi="Cambria"/>
                <w:sz w:val="14"/>
                <w:szCs w:val="14"/>
              </w:rPr>
              <w:t>C369</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45</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aldolase [</w:t>
            </w:r>
            <w:r w:rsidRPr="002D2470">
              <w:rPr>
                <w:rFonts w:ascii="Cambria" w:hAnsi="Cambria"/>
                <w:i/>
                <w:iCs/>
                <w:sz w:val="14"/>
                <w:szCs w:val="14"/>
              </w:rPr>
              <w:t>Nonomuraea pusilla</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0.73</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41%</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gi|1223058779|WP_091100088.1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237</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BGC0001212|c1|35165-45550|+|no_locus_tag|non-ribosomal_peptide_synthase|ALD82526.1</w:t>
            </w:r>
            <w:r w:rsidRPr="00C84A89">
              <w:rPr>
                <w:rFonts w:ascii="Cambria" w:hAnsi="Cambria"/>
                <w:sz w:val="14"/>
                <w:szCs w:val="14"/>
              </w:rPr>
              <w:br/>
              <w:t>Length=3461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annocystin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Nannocystis sp. MB1016</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Nannocystineae; Nannocystaceae; Nannocystis.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0.86</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13/39 (33%), Positives = 20/39 (51%), Gaps = 0/39 (0%)</w:t>
            </w:r>
            <w:r w:rsidRPr="00C84A89">
              <w:rPr>
                <w:rFonts w:ascii="Cambria" w:hAnsi="Cambria"/>
                <w:sz w:val="14"/>
                <w:szCs w:val="14"/>
              </w:rPr>
              <w:br/>
              <w:t xml:space="preserve"> Frame = +1</w:t>
            </w:r>
          </w:p>
        </w:tc>
      </w:tr>
      <w:tr w:rsidR="00FE5AC5" w:rsidRPr="00C84A89" w:rsidTr="002D2470">
        <w:trPr>
          <w:trHeight w:val="1275"/>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C369</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1312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1160</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46</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30S ribosomal protein S14 [</w:t>
            </w:r>
            <w:r w:rsidRPr="002D2470">
              <w:rPr>
                <w:rFonts w:ascii="Cambria" w:hAnsi="Cambria"/>
                <w:i/>
                <w:iCs/>
                <w:sz w:val="14"/>
                <w:szCs w:val="14"/>
              </w:rPr>
              <w:t>Enterococcus faecalis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38%</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gi|895826113|WP_048948179.1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153</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BGC0000388|c1|10069-18312|+|no_locus_tag|mannopeptimycin_peptide_synthetase_MppA|AAU34202.1</w:t>
            </w:r>
            <w:r w:rsidRPr="00C84A89">
              <w:rPr>
                <w:rFonts w:ascii="Cambria" w:hAnsi="Cambria"/>
                <w:sz w:val="14"/>
                <w:szCs w:val="14"/>
              </w:rPr>
              <w:br/>
              <w:t>Length=2747</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Mannopeptimycin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hygroscopicus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15/36 (42%), Positives = 19/36 (53%), Gaps = 0/36 (0%)</w:t>
            </w:r>
            <w:r w:rsidRPr="00C84A89">
              <w:rPr>
                <w:rFonts w:ascii="Cambria" w:hAnsi="Cambria"/>
                <w:sz w:val="14"/>
                <w:szCs w:val="14"/>
              </w:rPr>
              <w:br/>
              <w:t xml:space="preserve"> Frame = +1</w:t>
            </w:r>
          </w:p>
        </w:tc>
      </w:tr>
      <w:tr w:rsidR="00FE5AC5" w:rsidRPr="00C84A89" w:rsidTr="002D2470">
        <w:trPr>
          <w:trHeight w:val="1346"/>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C369</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1476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1324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47</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 significant similarity found.</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153</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BGC0000863|c1|13522-16560|+|no_locus_tag|polyunsaturated_fatty_acid_synthase|ABF00130.1</w:t>
            </w:r>
            <w:r w:rsidRPr="00C84A89">
              <w:rPr>
                <w:rFonts w:ascii="Cambria" w:hAnsi="Cambria"/>
                <w:sz w:val="14"/>
                <w:szCs w:val="14"/>
              </w:rPr>
              <w:br/>
              <w:t>Length=1012</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Eicosapentaenoic acid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Pseudoalteromonas sp. DS-12</w:t>
            </w:r>
            <w:r w:rsidRPr="00C84A89">
              <w:rPr>
                <w:rFonts w:ascii="Cambria" w:hAnsi="Cambria"/>
                <w:sz w:val="14"/>
                <w:szCs w:val="14"/>
              </w:rPr>
              <w:br/>
              <w:t xml:space="preserve">            Bacteria; Proteobacteria; Gammaproteobacteria; Alteromonadales;</w:t>
            </w:r>
            <w:r w:rsidRPr="00C84A89">
              <w:rPr>
                <w:rFonts w:ascii="Cambria" w:hAnsi="Cambria"/>
                <w:sz w:val="14"/>
                <w:szCs w:val="14"/>
              </w:rPr>
              <w:br/>
              <w:t xml:space="preserve">            Pseudoalteromonadaceae; Pseudoalteromonas.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0.44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10/24 (42%), Positives = 16/24 (67%), Gaps = 0/24 (0%)</w:t>
            </w:r>
            <w:r w:rsidRPr="00C84A89">
              <w:rPr>
                <w:rFonts w:ascii="Cambria" w:hAnsi="Cambria"/>
                <w:sz w:val="14"/>
                <w:szCs w:val="14"/>
              </w:rPr>
              <w:br/>
              <w:t xml:space="preserve"> Frame = -3</w:t>
            </w:r>
          </w:p>
        </w:tc>
      </w:tr>
      <w:tr w:rsidR="00FE5AC5" w:rsidRPr="00C84A89" w:rsidTr="002D2470">
        <w:trPr>
          <w:trHeight w:val="1388"/>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C369</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2356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2057</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48</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polyprenol monophosphomannose synthase [</w:t>
            </w:r>
            <w:r w:rsidRPr="002D2470">
              <w:rPr>
                <w:rFonts w:ascii="Cambria" w:hAnsi="Cambria"/>
                <w:i/>
                <w:iCs/>
                <w:sz w:val="14"/>
                <w:szCs w:val="14"/>
              </w:rPr>
              <w:t>Nocardiopsis ganjiahuensis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gi|516163599|WP_017588659.1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300</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BGC0000804|c1|4857-7985|-|SMCF_977|alpha-amylase_ScatZ1|EHN79424.1</w:t>
            </w:r>
            <w:r w:rsidRPr="00C84A89">
              <w:rPr>
                <w:rFonts w:ascii="Cambria" w:hAnsi="Cambria"/>
                <w:sz w:val="14"/>
                <w:szCs w:val="14"/>
              </w:rPr>
              <w:br/>
              <w:t>Length=1042</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Acarviostatin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coelicoflavus ZG0656</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14/39 (36%), Positives = 20/39 (51%), Gaps = 3/39 (8%)</w:t>
            </w:r>
            <w:r w:rsidRPr="00C84A89">
              <w:rPr>
                <w:rFonts w:ascii="Cambria" w:hAnsi="Cambria"/>
                <w:sz w:val="14"/>
                <w:szCs w:val="14"/>
              </w:rPr>
              <w:br/>
              <w:t xml:space="preserve"> Frame = +3</w:t>
            </w:r>
          </w:p>
        </w:tc>
      </w:tr>
      <w:tr w:rsidR="00FE5AC5" w:rsidRPr="00C84A89" w:rsidTr="002D2470">
        <w:trPr>
          <w:trHeight w:val="1429"/>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C369</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3202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3390</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49</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Candidatus Chloroploca asiatica</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1e-05</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44%</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gi|1258453861|WP_097650322.1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189</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BGC0000148|c1|59803-76569|+|no_locus_tag|polyketide_synthase_extender_modules_8-10|AAG23262.1</w:t>
            </w:r>
            <w:r w:rsidRPr="00C84A89">
              <w:rPr>
                <w:rFonts w:ascii="Cambria" w:hAnsi="Cambria"/>
                <w:sz w:val="14"/>
                <w:szCs w:val="14"/>
              </w:rPr>
              <w:br/>
              <w:t>Length=5588</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Spinosad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Saccharopolyspora spinosa</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Pseudonocardineae; Pseudonocardiaceae; Saccharopolyspora.</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0.16</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13/30 (43%), Positives = 17/30 (57%), Gaps = 0/30 (0%)</w:t>
            </w:r>
            <w:r w:rsidRPr="00C84A89">
              <w:rPr>
                <w:rFonts w:ascii="Cambria" w:hAnsi="Cambria"/>
                <w:sz w:val="14"/>
                <w:szCs w:val="14"/>
              </w:rPr>
              <w:br/>
              <w:t xml:space="preserve"> Frame = -2</w:t>
            </w:r>
          </w:p>
        </w:tc>
      </w:tr>
      <w:tr w:rsidR="00FE5AC5" w:rsidRPr="00C84A89" w:rsidTr="002D2470">
        <w:trPr>
          <w:trHeight w:val="828"/>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C369</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4007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4153</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50</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 significant similarity found.</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147</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BGC0001192|c1|15150-18458|+|no_locus_tag|PmxB|AJM89734.1</w:t>
            </w:r>
            <w:r w:rsidRPr="00C84A89">
              <w:rPr>
                <w:rFonts w:ascii="Cambria" w:hAnsi="Cambria"/>
                <w:sz w:val="14"/>
                <w:szCs w:val="14"/>
              </w:rPr>
              <w:br/>
              <w:t>Length=1102</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Colistin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Paenibacillus alvei</w:t>
            </w:r>
            <w:r w:rsidRPr="00C84A89">
              <w:rPr>
                <w:rFonts w:ascii="Cambria" w:hAnsi="Cambria"/>
                <w:sz w:val="14"/>
                <w:szCs w:val="14"/>
              </w:rPr>
              <w:br/>
              <w:t xml:space="preserve">            Bacteria; Firmicutes; Bacilli; Bacillales; Paenibacillaceae;</w:t>
            </w:r>
            <w:r w:rsidRPr="00C84A89">
              <w:rPr>
                <w:rFonts w:ascii="Cambria" w:hAnsi="Cambria"/>
                <w:sz w:val="14"/>
                <w:szCs w:val="14"/>
              </w:rPr>
              <w:br/>
              <w:t xml:space="preserve">            Paenibacillus.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12/25 (48%), Positives = 16/25 (64%), Gaps = 0/25 (0%)</w:t>
            </w:r>
            <w:r w:rsidRPr="00C84A89">
              <w:rPr>
                <w:rFonts w:ascii="Cambria" w:hAnsi="Cambria"/>
                <w:sz w:val="14"/>
                <w:szCs w:val="14"/>
              </w:rPr>
              <w:br/>
              <w:t xml:space="preserve"> Frame = +1</w:t>
            </w:r>
          </w:p>
        </w:tc>
      </w:tr>
      <w:tr w:rsidR="00FE5AC5" w:rsidRPr="00C84A89" w:rsidTr="002D2470">
        <w:trPr>
          <w:trHeight w:val="1261"/>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lastRenderedPageBreak/>
              <w:t>Scaffold_</w:t>
            </w:r>
            <w:r w:rsidR="00FE5AC5" w:rsidRPr="00C84A89">
              <w:rPr>
                <w:rFonts w:ascii="Cambria" w:hAnsi="Cambria"/>
                <w:sz w:val="14"/>
                <w:szCs w:val="14"/>
              </w:rPr>
              <w:t>C369</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4150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4587</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51</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BGN82_08610 [</w:t>
            </w:r>
            <w:r w:rsidRPr="002D2470">
              <w:rPr>
                <w:rFonts w:ascii="Cambria" w:hAnsi="Cambria"/>
                <w:i/>
                <w:iCs/>
                <w:sz w:val="14"/>
                <w:szCs w:val="14"/>
              </w:rPr>
              <w:t>Alphaproteobacteria bacterium 65-7</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gi|1113123555|OJT99191.1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438</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BGC0000098|c1|1535-9615|-|no_locus_tag|polyketide_synthase|ABA02240.1</w:t>
            </w:r>
            <w:r w:rsidRPr="00C84A89">
              <w:rPr>
                <w:rFonts w:ascii="Cambria" w:hAnsi="Cambria"/>
                <w:sz w:val="14"/>
                <w:szCs w:val="14"/>
              </w:rPr>
              <w:br/>
              <w:t>Length=2547</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Monacolin K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Monascus pilosus</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Eurotiomycetes; Eurotiomycetidae; Eurotiales; Aspergillaceae;</w:t>
            </w:r>
            <w:r w:rsidRPr="00C84A89">
              <w:rPr>
                <w:rFonts w:ascii="Cambria" w:hAnsi="Cambria"/>
                <w:sz w:val="14"/>
                <w:szCs w:val="14"/>
              </w:rPr>
              <w:br/>
              <w:t xml:space="preserve">            Monascus.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0.31</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14/44 (32%), Positives = 25/44 (57%), Gaps = 0/44 (0%)</w:t>
            </w:r>
            <w:r w:rsidRPr="00C84A89">
              <w:rPr>
                <w:rFonts w:ascii="Cambria" w:hAnsi="Cambria"/>
                <w:sz w:val="14"/>
                <w:szCs w:val="14"/>
              </w:rPr>
              <w:br/>
              <w:t xml:space="preserve"> Frame = +3</w:t>
            </w:r>
          </w:p>
        </w:tc>
      </w:tr>
      <w:tr w:rsidR="00FE5AC5" w:rsidRPr="00C84A89" w:rsidTr="002D2470">
        <w:trPr>
          <w:trHeight w:val="1345"/>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C371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573</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52</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Bacillus clausii</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3e-05</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gi|1236609581|WP_094979054.1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357</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BGC0001117|c1|11170-11868|-|no_locus_tag|putative_thioesterase|CBZ42142.1</w:t>
            </w:r>
            <w:r w:rsidRPr="00C84A89">
              <w:rPr>
                <w:rFonts w:ascii="Cambria" w:hAnsi="Cambria"/>
                <w:sz w:val="14"/>
                <w:szCs w:val="14"/>
              </w:rPr>
              <w:br/>
              <w:t>Length=232</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Himastatin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himastatinicus ATCC 53653</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16/48 (33%), Positives = 25/48 (52%), Gaps = 1/48 (2%)</w:t>
            </w:r>
            <w:r w:rsidRPr="00C84A89">
              <w:rPr>
                <w:rFonts w:ascii="Cambria" w:hAnsi="Cambria"/>
                <w:sz w:val="14"/>
                <w:szCs w:val="14"/>
              </w:rPr>
              <w:br/>
              <w:t xml:space="preserve"> Frame = -1</w:t>
            </w:r>
          </w:p>
        </w:tc>
      </w:tr>
      <w:tr w:rsidR="00FE5AC5" w:rsidRPr="00C84A89" w:rsidTr="002D2470">
        <w:trPr>
          <w:trHeight w:val="1500"/>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C371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789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1772</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53</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AMJ56_01640 [</w:t>
            </w:r>
            <w:r w:rsidRPr="002D2470">
              <w:rPr>
                <w:rFonts w:ascii="Cambria" w:hAnsi="Cambria"/>
                <w:i/>
                <w:iCs/>
                <w:sz w:val="14"/>
                <w:szCs w:val="14"/>
              </w:rPr>
              <w:t>Anaerolineae bacterium SG8_19</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2e-10</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gi|931427643|KPK13576.1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984</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BGC0000845|c1|14421-15797|+|SSCG_00160|beta-lactamase|EDY47132.1</w:t>
            </w:r>
            <w:r w:rsidRPr="00C84A89">
              <w:rPr>
                <w:rFonts w:ascii="Cambria" w:hAnsi="Cambria"/>
                <w:sz w:val="14"/>
                <w:szCs w:val="14"/>
              </w:rPr>
              <w:br/>
              <w:t>Length=458</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Clavulanic acid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clavuligerus ATCC 27064</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4.2</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17/43 (40%), Positives = 24/43 (56%), Gaps = 6/43 (14%)</w:t>
            </w:r>
            <w:r w:rsidRPr="00C84A89">
              <w:rPr>
                <w:rFonts w:ascii="Cambria" w:hAnsi="Cambria"/>
                <w:sz w:val="14"/>
                <w:szCs w:val="14"/>
              </w:rPr>
              <w:br/>
              <w:t xml:space="preserve"> Frame = +1</w:t>
            </w:r>
          </w:p>
        </w:tc>
      </w:tr>
      <w:tr w:rsidR="00FE5AC5" w:rsidRPr="00C84A89" w:rsidTr="002D2470">
        <w:trPr>
          <w:trHeight w:val="1122"/>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C371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2077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3141</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54</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Dolichol-phosphate mannosyltransferase (EC 2.4.1.83) homolog</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dolichol monophosphate mannose synthase [</w:t>
            </w:r>
            <w:r w:rsidRPr="002D2470">
              <w:rPr>
                <w:rFonts w:ascii="Cambria" w:hAnsi="Cambria"/>
                <w:i/>
                <w:iCs/>
                <w:sz w:val="14"/>
                <w:szCs w:val="14"/>
              </w:rPr>
              <w:t>Chloroflexi bacterium CG08_land_8_20_14_0_20_45_12</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9e-109</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47%</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gi|1277809164|PIU23225.1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1065</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GC0000388|c1|4359-5636|+|no_locus_tag|polyprenyl_mannose_synthase_MppG|AAU34198.1</w:t>
            </w:r>
            <w:r w:rsidRPr="00C84A89">
              <w:rPr>
                <w:rFonts w:ascii="Cambria" w:hAnsi="Cambria"/>
                <w:sz w:val="14"/>
                <w:szCs w:val="14"/>
              </w:rPr>
              <w:br/>
              <w:t>Length=425</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Mannopeptimycin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hygroscopicus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2.00E-32</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99/263 (38%), Positives = 146/263 (56%), Gaps = 19/263 (7%)</w:t>
            </w:r>
            <w:r w:rsidRPr="00C84A89">
              <w:rPr>
                <w:rFonts w:ascii="Cambria" w:hAnsi="Cambria"/>
                <w:sz w:val="14"/>
                <w:szCs w:val="14"/>
              </w:rPr>
              <w:br/>
              <w:t xml:space="preserve"> Frame = +1</w:t>
            </w:r>
          </w:p>
        </w:tc>
      </w:tr>
      <w:tr w:rsidR="00FE5AC5" w:rsidRPr="00C84A89" w:rsidTr="002D2470">
        <w:trPr>
          <w:trHeight w:val="801"/>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C371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3346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4785</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55</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conserved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Halalkalicoccus jeotgali</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6e-37</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gi|495691755|WP_008416334.1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1440</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BGC0000700|c1|50534-51037|-|no_locus_tag|hypothetical_protein|CAI59987.1</w:t>
            </w:r>
            <w:r w:rsidRPr="00C84A89">
              <w:rPr>
                <w:rFonts w:ascii="Cambria" w:hAnsi="Cambria"/>
                <w:sz w:val="14"/>
                <w:szCs w:val="14"/>
              </w:rPr>
              <w:br/>
              <w:t>Length=167</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Istamycin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tenjimariensis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13/34 (38%), Positives = 21/34 (62%), Gaps = 0/34 (0%)</w:t>
            </w:r>
            <w:r w:rsidRPr="00C84A89">
              <w:rPr>
                <w:rFonts w:ascii="Cambria" w:hAnsi="Cambria"/>
                <w:sz w:val="14"/>
                <w:szCs w:val="14"/>
              </w:rPr>
              <w:br/>
              <w:t xml:space="preserve"> Frame = +1</w:t>
            </w:r>
          </w:p>
        </w:tc>
      </w:tr>
      <w:tr w:rsidR="00FE5AC5" w:rsidRPr="00C84A89" w:rsidTr="002D2470">
        <w:trPr>
          <w:trHeight w:val="1150"/>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C379</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56</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Natronorubrum bangense</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1e-04</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43%</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gi|492957717|WP_006065802.1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141</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BGC0000424|c1|38384-39388|-|Hsero_2347|acetyltransferases,_including_N-acetylases_of_ribosomal_proteins|ADJ63846.1</w:t>
            </w:r>
            <w:r w:rsidRPr="00C84A89">
              <w:rPr>
                <w:rFonts w:ascii="Cambria" w:hAnsi="Cambria"/>
                <w:sz w:val="14"/>
                <w:szCs w:val="14"/>
              </w:rPr>
              <w:br/>
              <w:t>Length=334</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Serobactins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Herbaspirillum seropedicae SmR1</w:t>
            </w:r>
            <w:r w:rsidRPr="00C84A89">
              <w:rPr>
                <w:rFonts w:ascii="Cambria" w:hAnsi="Cambria"/>
                <w:sz w:val="14"/>
                <w:szCs w:val="14"/>
              </w:rPr>
              <w:br/>
              <w:t xml:space="preserve">            Bacteria; Proteobacteria; Betaproteobacteria; Burkholderiales;</w:t>
            </w:r>
            <w:r w:rsidRPr="00C84A89">
              <w:rPr>
                <w:rFonts w:ascii="Cambria" w:hAnsi="Cambria"/>
                <w:sz w:val="14"/>
                <w:szCs w:val="14"/>
              </w:rPr>
              <w:br/>
              <w:t xml:space="preserve">            Oxalobacteraceae; Herbaspirillum.</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0.49</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11/21 (52%), Positives = 13/21 (62%), Gaps = 0/21 (0%)</w:t>
            </w:r>
            <w:r w:rsidRPr="00C84A89">
              <w:rPr>
                <w:rFonts w:ascii="Cambria" w:hAnsi="Cambria"/>
                <w:sz w:val="14"/>
                <w:szCs w:val="14"/>
              </w:rPr>
              <w:br/>
              <w:t xml:space="preserve"> Frame = -3</w:t>
            </w:r>
          </w:p>
        </w:tc>
      </w:tr>
      <w:tr w:rsidR="00FE5AC5" w:rsidRPr="00C84A89" w:rsidTr="002D2470">
        <w:trPr>
          <w:trHeight w:val="1219"/>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lastRenderedPageBreak/>
              <w:t>Scaffold_</w:t>
            </w:r>
            <w:r w:rsidR="00FE5AC5" w:rsidRPr="00C84A89">
              <w:rPr>
                <w:rFonts w:ascii="Cambria" w:hAnsi="Cambria"/>
                <w:sz w:val="14"/>
                <w:szCs w:val="14"/>
              </w:rPr>
              <w:t>C379</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1377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57</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PREDICTED: probable serine/threonine-protein kinase kinX [</w:t>
            </w:r>
            <w:r w:rsidRPr="002D2470">
              <w:rPr>
                <w:rFonts w:ascii="Cambria" w:hAnsi="Cambria"/>
                <w:i/>
                <w:iCs/>
                <w:sz w:val="14"/>
                <w:szCs w:val="14"/>
              </w:rPr>
              <w:t>Lates calcarifer</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2e-07</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gi|1079787834|XP_018518905.1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1101</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BGC0000595|c1|16470-20519|+|SCO2450|Ser/Thr_protein_kinase_(regulator)|NP_626693.1</w:t>
            </w:r>
            <w:r w:rsidRPr="00C84A89">
              <w:rPr>
                <w:rFonts w:ascii="Cambria" w:hAnsi="Cambria"/>
                <w:sz w:val="14"/>
                <w:szCs w:val="14"/>
              </w:rPr>
              <w:br/>
              <w:t>Length=1349</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SCO-2138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coelicolor A3(2)</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 Streptomyces</w:t>
            </w:r>
            <w:r w:rsidRPr="00C84A89">
              <w:rPr>
                <w:rFonts w:ascii="Cambria" w:hAnsi="Cambria"/>
                <w:sz w:val="14"/>
                <w:szCs w:val="14"/>
              </w:rPr>
              <w:br/>
              <w:t xml:space="preserve">            albidoflavus group.</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0.11</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33/113 (29%), Positives = 48/113 (42%), Gaps = 19/113 (17%)</w:t>
            </w:r>
            <w:r w:rsidRPr="00C84A89">
              <w:rPr>
                <w:rFonts w:ascii="Cambria" w:hAnsi="Cambria"/>
                <w:sz w:val="14"/>
                <w:szCs w:val="14"/>
              </w:rPr>
              <w:br/>
              <w:t xml:space="preserve"> Frame = +1</w:t>
            </w:r>
          </w:p>
        </w:tc>
      </w:tr>
      <w:tr w:rsidR="00FE5AC5" w:rsidRPr="00C84A89" w:rsidTr="002D2470">
        <w:trPr>
          <w:trHeight w:val="1023"/>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C379</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1809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1534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58</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proline--tRNA ligase [</w:t>
            </w:r>
            <w:r w:rsidRPr="002D2470">
              <w:rPr>
                <w:rFonts w:ascii="Cambria" w:hAnsi="Cambria"/>
                <w:i/>
                <w:iCs/>
                <w:sz w:val="14"/>
                <w:szCs w:val="14"/>
              </w:rPr>
              <w:t>Chryseobacterium hungaricum</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0.24</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gi|1221747315|WP_089874552.1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276</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BGC0001032|c1|18577-19881|+|no_locus_tag|flavin-dependent_monooxygenase|AFX60333.1</w:t>
            </w:r>
            <w:r w:rsidRPr="00C84A89">
              <w:rPr>
                <w:rFonts w:ascii="Cambria" w:hAnsi="Cambria"/>
                <w:sz w:val="14"/>
                <w:szCs w:val="14"/>
              </w:rPr>
              <w:br/>
              <w:t>Length=434</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Oocydin A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Serratia plymuthica</w:t>
            </w:r>
            <w:r w:rsidRPr="00C84A89">
              <w:rPr>
                <w:rFonts w:ascii="Cambria" w:hAnsi="Cambria"/>
                <w:sz w:val="14"/>
                <w:szCs w:val="14"/>
              </w:rPr>
              <w:br/>
              <w:t xml:space="preserve">            Bacteria; Proteobacteria; Gammaproteobacteria; Enterobacteriales;</w:t>
            </w:r>
            <w:r w:rsidRPr="00C84A89">
              <w:rPr>
                <w:rFonts w:ascii="Cambria" w:hAnsi="Cambria"/>
                <w:sz w:val="14"/>
                <w:szCs w:val="14"/>
              </w:rPr>
              <w:br/>
              <w:t xml:space="preserve">            Enterobacteriaceae; Serratia.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4.7</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11/34 (32%), Positives = 17/34 (50%), Gaps = 1/34 (3%)</w:t>
            </w:r>
            <w:r w:rsidRPr="00C84A89">
              <w:rPr>
                <w:rFonts w:ascii="Cambria" w:hAnsi="Cambria"/>
                <w:sz w:val="14"/>
                <w:szCs w:val="14"/>
              </w:rPr>
              <w:br/>
              <w:t xml:space="preserve"> Frame = -1</w:t>
            </w:r>
          </w:p>
        </w:tc>
      </w:tr>
      <w:tr w:rsidR="00FE5AC5" w:rsidRPr="00C84A89" w:rsidTr="002D2470">
        <w:trPr>
          <w:trHeight w:val="1051"/>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C379</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3721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1802</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59</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DNA primase (EC 2.7.7.-)</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B6U99_07805 [</w:t>
            </w:r>
            <w:r w:rsidRPr="002D2470">
              <w:rPr>
                <w:rFonts w:ascii="Cambria" w:hAnsi="Cambria"/>
                <w:i/>
                <w:iCs/>
                <w:sz w:val="14"/>
                <w:szCs w:val="14"/>
              </w:rPr>
              <w:t>Candidatus Geothermarchaeota archaeon ex4572_27</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1e-27</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gi|1249057761|PCN49804.1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1920</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BGC0001381|c1|14638-15429|+|no_locus_tag|IclR_family_transcriptional_regulator|AJO72706.1</w:t>
            </w:r>
            <w:r w:rsidRPr="00C84A89">
              <w:rPr>
                <w:rFonts w:ascii="Cambria" w:hAnsi="Cambria"/>
                <w:sz w:val="14"/>
                <w:szCs w:val="14"/>
              </w:rPr>
              <w:br/>
              <w:t>Length=263</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Brasilinolide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Nocardia terpenica</w:t>
            </w:r>
            <w:r w:rsidRPr="00C84A89">
              <w:rPr>
                <w:rFonts w:ascii="Cambria" w:hAnsi="Cambria"/>
                <w:sz w:val="14"/>
                <w:szCs w:val="14"/>
              </w:rPr>
              <w:br/>
              <w:t xml:space="preserve">            Bacteria; Actinobacteria; Corynebacteriales; Nocardiaceae; Nocardia.</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19/48 (40%), Positives = 25/48 (52%), Gaps = 5/48 (10%)</w:t>
            </w:r>
            <w:r w:rsidRPr="00C84A89">
              <w:rPr>
                <w:rFonts w:ascii="Cambria" w:hAnsi="Cambria"/>
                <w:sz w:val="14"/>
                <w:szCs w:val="14"/>
              </w:rPr>
              <w:br/>
              <w:t xml:space="preserve"> Frame = +1</w:t>
            </w:r>
          </w:p>
        </w:tc>
      </w:tr>
      <w:tr w:rsidR="00FE5AC5" w:rsidRPr="00C84A89" w:rsidTr="002D2470">
        <w:trPr>
          <w:trHeight w:val="857"/>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C379</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4101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3874</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60</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AKJ56_01330 [</w:t>
            </w:r>
            <w:r w:rsidRPr="002D2470">
              <w:rPr>
                <w:rFonts w:ascii="Cambria" w:hAnsi="Cambria"/>
                <w:i/>
                <w:iCs/>
                <w:sz w:val="14"/>
                <w:szCs w:val="14"/>
              </w:rPr>
              <w:t>candidate divison MSBL1 archaeon SCGC-AAA382N08</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6e-05</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gi|985678424|KXB08423.1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228</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BGC0001178|c1|72450-72812|+|no_locus_tag|Chorismate_mutase|AGS77337.1</w:t>
            </w:r>
            <w:r w:rsidRPr="00C84A89">
              <w:rPr>
                <w:rFonts w:ascii="Cambria" w:hAnsi="Cambria"/>
                <w:sz w:val="14"/>
                <w:szCs w:val="14"/>
              </w:rPr>
              <w:br/>
              <w:t>Length=120</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UK-68,597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Actinoplanes sp. ATCC 53533</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Micromonosporineae; Micromonosporaceae; Actinoplanes.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5.6</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13/53 (25%), Positives = 26/53 (49%), Gaps = 3/53 (6%)</w:t>
            </w:r>
            <w:r w:rsidRPr="00C84A89">
              <w:rPr>
                <w:rFonts w:ascii="Cambria" w:hAnsi="Cambria"/>
                <w:sz w:val="14"/>
                <w:szCs w:val="14"/>
              </w:rPr>
              <w:br/>
              <w:t xml:space="preserve"> Frame = +1</w:t>
            </w:r>
          </w:p>
        </w:tc>
      </w:tr>
      <w:tr w:rsidR="00FE5AC5" w:rsidRPr="00C84A89" w:rsidTr="002D2470">
        <w:trPr>
          <w:trHeight w:val="968"/>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C379</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4362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4204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61</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peptidase S41 [</w:t>
            </w:r>
            <w:r w:rsidRPr="002D2470">
              <w:rPr>
                <w:rFonts w:ascii="Cambria" w:hAnsi="Cambria"/>
                <w:i/>
                <w:iCs/>
                <w:sz w:val="14"/>
                <w:szCs w:val="14"/>
              </w:rPr>
              <w:t>Pelagibacteraceae bacterium TMED170</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gi|1200509506|OUW23128.1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159</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BGC0000398|c1|24120-38810|+|no_locus_tag|nonribosomal_peptide_synthetase|AFH75330.1</w:t>
            </w:r>
            <w:r w:rsidRPr="00C84A89">
              <w:rPr>
                <w:rFonts w:ascii="Cambria" w:hAnsi="Cambria"/>
                <w:sz w:val="14"/>
                <w:szCs w:val="14"/>
              </w:rPr>
              <w:br/>
              <w:t>Length=4896</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Orfamide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Pseudomonas sp. CMR12a</w:t>
            </w:r>
            <w:r w:rsidRPr="00C84A89">
              <w:rPr>
                <w:rFonts w:ascii="Cambria" w:hAnsi="Cambria"/>
                <w:sz w:val="14"/>
                <w:szCs w:val="14"/>
              </w:rPr>
              <w:br/>
              <w:t xml:space="preserve">            Bacteria; Proteobacteria; Gammaproteobacteria; Pseudomonadales;</w:t>
            </w:r>
            <w:r w:rsidRPr="00C84A89">
              <w:rPr>
                <w:rFonts w:ascii="Cambria" w:hAnsi="Cambria"/>
                <w:sz w:val="14"/>
                <w:szCs w:val="14"/>
              </w:rPr>
              <w:br/>
              <w:t xml:space="preserve">            Pseudomonadaceae; Pseudomonas.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9/14 (64%), Positives = 12/14 (86%), Gaps = 0/14 (0%)</w:t>
            </w:r>
            <w:r w:rsidRPr="00C84A89">
              <w:rPr>
                <w:rFonts w:ascii="Cambria" w:hAnsi="Cambria"/>
                <w:sz w:val="14"/>
                <w:szCs w:val="14"/>
              </w:rPr>
              <w:br/>
              <w:t xml:space="preserve"> Frame = +1</w:t>
            </w:r>
          </w:p>
        </w:tc>
      </w:tr>
      <w:tr w:rsidR="00FE5AC5" w:rsidRPr="00C84A89" w:rsidTr="002D2470">
        <w:trPr>
          <w:trHeight w:val="800"/>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C379</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4824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4414</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62</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Very-short-patch mismatch repair endonuclease (G-T specific)</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very short patch repair endonuclease [</w:t>
            </w:r>
            <w:r w:rsidRPr="002D2470">
              <w:rPr>
                <w:rFonts w:ascii="Cambria" w:hAnsi="Cambria"/>
                <w:i/>
                <w:iCs/>
                <w:sz w:val="14"/>
                <w:szCs w:val="14"/>
              </w:rPr>
              <w:t>Methanosarcina soligelidi</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3e-25</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42%</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gi|850531552|WP_048051503.1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411</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BGC0000229|c1|32089-33624|+|no_locus_tag|carboxyl_transferase|AGO50629.1</w:t>
            </w:r>
            <w:r w:rsidRPr="00C84A89">
              <w:rPr>
                <w:rFonts w:ascii="Cambria" w:hAnsi="Cambria"/>
                <w:sz w:val="14"/>
                <w:szCs w:val="14"/>
              </w:rPr>
              <w:br/>
              <w:t>Length=511</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Grincamycin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lusitanus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3.8</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10/22 (45%), Positives = 15/22 (68%), Gaps = 0/22 (0%)</w:t>
            </w:r>
            <w:r w:rsidRPr="00C84A89">
              <w:rPr>
                <w:rFonts w:ascii="Cambria" w:hAnsi="Cambria"/>
                <w:sz w:val="14"/>
                <w:szCs w:val="14"/>
              </w:rPr>
              <w:br/>
              <w:t xml:space="preserve"> Frame = +1</w:t>
            </w:r>
          </w:p>
        </w:tc>
      </w:tr>
      <w:tr w:rsidR="00FE5AC5" w:rsidRPr="00C84A89" w:rsidTr="002D2470">
        <w:trPr>
          <w:trHeight w:val="814"/>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lastRenderedPageBreak/>
              <w:t>Scaffold_</w:t>
            </w:r>
            <w:r w:rsidR="00FE5AC5" w:rsidRPr="00C84A89">
              <w:rPr>
                <w:rFonts w:ascii="Cambria" w:hAnsi="Cambria"/>
                <w:sz w:val="14"/>
                <w:szCs w:val="14"/>
              </w:rPr>
              <w:t>C379</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6112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4808</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63</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DNA-cytosine methyltransferase (EC 2.1.1.37)</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DNA cytosine methyltransferase [</w:t>
            </w:r>
            <w:r w:rsidRPr="002D2470">
              <w:rPr>
                <w:rFonts w:ascii="Cambria" w:hAnsi="Cambria"/>
                <w:i/>
                <w:iCs/>
                <w:sz w:val="14"/>
                <w:szCs w:val="14"/>
              </w:rPr>
              <w:t>Halorubrum sodomense</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5e-48</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gi|1224908361|WP_092924335.1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1305</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BGC0000974|c1|51991-52713|+|no_locus_tag|O-methyltransferase|CBD77751.1</w:t>
            </w:r>
            <w:r w:rsidRPr="00C84A89">
              <w:rPr>
                <w:rFonts w:ascii="Cambria" w:hAnsi="Cambria"/>
                <w:sz w:val="14"/>
                <w:szCs w:val="14"/>
              </w:rPr>
              <w:br/>
              <w:t>Length=240</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Crocacin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Chondromyces crocatus</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Sorangiineae; Polyangiaceae; Chondromyces.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0.16</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15/41 (37%), Positives = 22/41 (54%), Gaps = 0/41 (0%)</w:t>
            </w:r>
            <w:r w:rsidRPr="00C84A89">
              <w:rPr>
                <w:rFonts w:ascii="Cambria" w:hAnsi="Cambria"/>
                <w:sz w:val="14"/>
                <w:szCs w:val="14"/>
              </w:rPr>
              <w:br/>
              <w:t xml:space="preserve"> Frame = +1</w:t>
            </w:r>
          </w:p>
        </w:tc>
      </w:tr>
      <w:tr w:rsidR="00FE5AC5" w:rsidRPr="00C84A89" w:rsidTr="002D2470">
        <w:trPr>
          <w:trHeight w:val="1219"/>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C379</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6363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6130</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64</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PREDICTED: NADH dehydrogenase [ubiquinone] iron-sulfur protein 5-like [</w:t>
            </w:r>
            <w:r w:rsidRPr="002D2470">
              <w:rPr>
                <w:rFonts w:ascii="Cambria" w:hAnsi="Cambria"/>
                <w:i/>
                <w:iCs/>
                <w:sz w:val="14"/>
                <w:szCs w:val="14"/>
              </w:rPr>
              <w:t>Rhinopithecus roxellana</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gi|724805094|XP_010386677.1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234</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BGC0001401|c1|1-2053|+|no_locus_tag|putative_halogenase|AEM76785.1</w:t>
            </w:r>
            <w:r w:rsidRPr="00C84A89">
              <w:rPr>
                <w:rFonts w:ascii="Cambria" w:hAnsi="Cambria"/>
                <w:sz w:val="14"/>
                <w:szCs w:val="14"/>
              </w:rPr>
              <w:br/>
              <w:t>Length=522</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Melleolides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Armillaria mellea</w:t>
            </w:r>
            <w:r w:rsidRPr="00C84A89">
              <w:rPr>
                <w:rFonts w:ascii="Cambria" w:hAnsi="Cambria"/>
                <w:sz w:val="14"/>
                <w:szCs w:val="14"/>
              </w:rPr>
              <w:br/>
              <w:t xml:space="preserve">            Eukaryota; Fungi; Dikarya; Basidiomycota; Agaricomycotina;</w:t>
            </w:r>
            <w:r w:rsidRPr="00C84A89">
              <w:rPr>
                <w:rFonts w:ascii="Cambria" w:hAnsi="Cambria"/>
                <w:sz w:val="14"/>
                <w:szCs w:val="14"/>
              </w:rPr>
              <w:br/>
              <w:t xml:space="preserve">            Agaricomycetes; Agaricomycetidae; Agaricales; Physalacriaceae;</w:t>
            </w:r>
            <w:r w:rsidRPr="00C84A89">
              <w:rPr>
                <w:rFonts w:ascii="Cambria" w:hAnsi="Cambria"/>
                <w:sz w:val="14"/>
                <w:szCs w:val="14"/>
              </w:rPr>
              <w:br/>
              <w:t xml:space="preserve">            Armillaria.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13/29 (45%), Positives = 14/29 (48%), Gaps = 0/29 (0%)</w:t>
            </w:r>
            <w:r w:rsidRPr="00C84A89">
              <w:rPr>
                <w:rFonts w:ascii="Cambria" w:hAnsi="Cambria"/>
                <w:sz w:val="14"/>
                <w:szCs w:val="14"/>
              </w:rPr>
              <w:br/>
              <w:t xml:space="preserve"> Frame = +2</w:t>
            </w:r>
          </w:p>
        </w:tc>
      </w:tr>
      <w:tr w:rsidR="00FE5AC5" w:rsidRPr="00C84A89" w:rsidTr="002D2470">
        <w:trPr>
          <w:trHeight w:val="828"/>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C379</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6518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6360</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65</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restriction endonuclease [</w:t>
            </w:r>
            <w:r w:rsidRPr="002D2470">
              <w:rPr>
                <w:rFonts w:ascii="Cambria" w:hAnsi="Cambria"/>
                <w:i/>
                <w:iCs/>
                <w:sz w:val="14"/>
                <w:szCs w:val="14"/>
              </w:rPr>
              <w:t>Hymenobacter sp. CRA2</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47%</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gi|1150819157|WP_078012490.1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159</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BGC0001350|c1|59325-78353|+|no_locus_tag|PKS|AMH40443.1</w:t>
            </w:r>
            <w:r w:rsidRPr="00C84A89">
              <w:rPr>
                <w:rFonts w:ascii="Cambria" w:hAnsi="Cambria"/>
                <w:sz w:val="14"/>
                <w:szCs w:val="14"/>
              </w:rPr>
              <w:br/>
              <w:t>Length=6342</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Phormidolide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Leptolyngbya sp. ISBN3-Nov-94-8</w:t>
            </w:r>
            <w:r w:rsidRPr="00C84A89">
              <w:rPr>
                <w:rFonts w:ascii="Cambria" w:hAnsi="Cambria"/>
                <w:sz w:val="14"/>
                <w:szCs w:val="14"/>
              </w:rPr>
              <w:br/>
              <w:t xml:space="preserve">            Bacteria; Cyanobacteria; Oscillatoriophycideae; Oscillatoriales;</w:t>
            </w:r>
            <w:r w:rsidRPr="00C84A89">
              <w:rPr>
                <w:rFonts w:ascii="Cambria" w:hAnsi="Cambria"/>
                <w:sz w:val="14"/>
                <w:szCs w:val="14"/>
              </w:rPr>
              <w:br/>
              <w:t xml:space="preserve">            Leptolyngbya.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11/38 (29%), Positives = 24/38 (63%), Gaps = 0/38 (0%)</w:t>
            </w:r>
            <w:r w:rsidRPr="00C84A89">
              <w:rPr>
                <w:rFonts w:ascii="Cambria" w:hAnsi="Cambria"/>
                <w:sz w:val="14"/>
                <w:szCs w:val="14"/>
              </w:rPr>
              <w:br/>
              <w:t xml:space="preserve"> Frame = -1</w:t>
            </w:r>
          </w:p>
        </w:tc>
      </w:tr>
      <w:tr w:rsidR="00FE5AC5" w:rsidRPr="00C84A89" w:rsidTr="002D2470">
        <w:trPr>
          <w:trHeight w:val="172"/>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1327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1046</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66</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amino acid permease [</w:t>
            </w:r>
            <w:r w:rsidRPr="002D2470">
              <w:rPr>
                <w:rFonts w:ascii="Cambria" w:hAnsi="Cambria"/>
                <w:i/>
                <w:iCs/>
                <w:sz w:val="14"/>
                <w:szCs w:val="14"/>
              </w:rPr>
              <w:t>Streptomyces scabiei</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0.91</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gi|972520994|WP_059078868.1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282</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BGC0001039|c1|19866-27221|+|no_locus_tag|putative_peptide_synthetase|AEF33080.1</w:t>
            </w:r>
            <w:r w:rsidRPr="00C84A89">
              <w:rPr>
                <w:rFonts w:ascii="Cambria" w:hAnsi="Cambria"/>
                <w:sz w:val="14"/>
                <w:szCs w:val="14"/>
              </w:rPr>
              <w:br/>
              <w:t>Length=2451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Pyridomycin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pyridomyceticus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14/36 (39%), Positives = 20/36 (56%), Gaps = 0/36 (0%)</w:t>
            </w:r>
            <w:r w:rsidRPr="00C84A89">
              <w:rPr>
                <w:rFonts w:ascii="Cambria" w:hAnsi="Cambria"/>
                <w:sz w:val="14"/>
                <w:szCs w:val="14"/>
              </w:rPr>
              <w:br/>
              <w:t xml:space="preserve"> Frame = -1</w:t>
            </w:r>
          </w:p>
        </w:tc>
      </w:tr>
      <w:tr w:rsidR="00FE5AC5" w:rsidRPr="00C84A89" w:rsidTr="002D2470">
        <w:trPr>
          <w:trHeight w:val="1165"/>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3080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1350</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67</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DUF3494 domain-containing protein [</w:t>
            </w:r>
            <w:r w:rsidRPr="002D2470">
              <w:rPr>
                <w:rFonts w:ascii="Cambria" w:hAnsi="Cambria"/>
                <w:i/>
                <w:iCs/>
                <w:sz w:val="14"/>
                <w:szCs w:val="14"/>
              </w:rPr>
              <w:t>Salinimicrobium xinjiangense</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1e-58</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gi|916598274|WP_051205365.1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1731</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BGC0000700|c1|27460-28293|-|no_locus_tag|putative_N-methyltransferase|CAH60154.1</w:t>
            </w:r>
            <w:r w:rsidRPr="00C84A89">
              <w:rPr>
                <w:rFonts w:ascii="Cambria" w:hAnsi="Cambria"/>
                <w:sz w:val="14"/>
                <w:szCs w:val="14"/>
              </w:rPr>
              <w:br/>
              <w:t>Length=277</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Istamycin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tenjimariensis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0.28</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20/77 (26%), Positives = 34/77 (44%), Gaps = 0/77 (0%)</w:t>
            </w:r>
            <w:r w:rsidRPr="00C84A89">
              <w:rPr>
                <w:rFonts w:ascii="Cambria" w:hAnsi="Cambria"/>
                <w:sz w:val="14"/>
                <w:szCs w:val="14"/>
              </w:rPr>
              <w:br/>
              <w:t xml:space="preserve"> Frame = +1</w:t>
            </w:r>
          </w:p>
        </w:tc>
      </w:tr>
      <w:tr w:rsidR="00FE5AC5" w:rsidRPr="00C84A89" w:rsidTr="002D2470">
        <w:trPr>
          <w:trHeight w:val="954"/>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4771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3107</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68</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AYK21_02985 [</w:t>
            </w:r>
            <w:r w:rsidRPr="002D2470">
              <w:rPr>
                <w:rFonts w:ascii="Cambria" w:hAnsi="Cambria"/>
                <w:i/>
                <w:iCs/>
                <w:sz w:val="14"/>
                <w:szCs w:val="14"/>
              </w:rPr>
              <w:t>Thermoplasmatales archaeon SG8-52-2</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3e-35</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gi|1008839869|KYK23215.1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1665</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BGC0000172|c1|4864-5841|+|P615_14830|hypothetical_protein|ERM18787.1</w:t>
            </w:r>
            <w:r w:rsidRPr="00C84A89">
              <w:rPr>
                <w:rFonts w:ascii="Cambria" w:hAnsi="Cambria"/>
                <w:sz w:val="14"/>
                <w:szCs w:val="14"/>
              </w:rPr>
              <w:br/>
              <w:t>Length=325</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Basiliskamides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Brevibacillus laterosporus PE36</w:t>
            </w:r>
            <w:r w:rsidRPr="00C84A89">
              <w:rPr>
                <w:rFonts w:ascii="Cambria" w:hAnsi="Cambria"/>
                <w:sz w:val="14"/>
                <w:szCs w:val="14"/>
              </w:rPr>
              <w:br/>
              <w:t xml:space="preserve">            Bacteria; Firmicutes; Bacilli; Bacillales; Paenibacillaceae;</w:t>
            </w:r>
            <w:r w:rsidRPr="00C84A89">
              <w:rPr>
                <w:rFonts w:ascii="Cambria" w:hAnsi="Cambria"/>
                <w:sz w:val="14"/>
                <w:szCs w:val="14"/>
              </w:rPr>
              <w:br/>
              <w:t xml:space="preserve">            Brevibacillus.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0.64</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25/101 (25%), Positives = 38/101 (38%), Gaps = 18/101 (18%)</w:t>
            </w:r>
            <w:r w:rsidRPr="00C84A89">
              <w:rPr>
                <w:rFonts w:ascii="Cambria" w:hAnsi="Cambria"/>
                <w:sz w:val="14"/>
                <w:szCs w:val="14"/>
              </w:rPr>
              <w:br/>
              <w:t xml:space="preserve"> Frame = +1</w:t>
            </w:r>
          </w:p>
        </w:tc>
      </w:tr>
      <w:tr w:rsidR="00FE5AC5" w:rsidRPr="00C84A89" w:rsidTr="002D2470">
        <w:trPr>
          <w:trHeight w:val="1233"/>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lastRenderedPageBreak/>
              <w:t>Scaffold_</w:t>
            </w:r>
            <w:r w:rsidR="00FE5AC5" w:rsidRPr="00C84A89">
              <w:rPr>
                <w:rFonts w:ascii="Cambria" w:hAnsi="Cambria"/>
                <w:sz w:val="14"/>
                <w:szCs w:val="14"/>
              </w:rPr>
              <w:t>C381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4911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5291</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69</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universal stress protein [</w:t>
            </w:r>
            <w:r w:rsidRPr="002D2470">
              <w:rPr>
                <w:rFonts w:ascii="Cambria" w:hAnsi="Cambria"/>
                <w:i/>
                <w:iCs/>
                <w:sz w:val="14"/>
                <w:szCs w:val="14"/>
              </w:rPr>
              <w:t>Halogranum gelatinilyticum</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0.48</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gi|1221564082|WP_089699065.1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381</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BGC0000300|c1|8533-15621|-|SSMG_02536|hypothetical_protein|EFL06865.1</w:t>
            </w:r>
            <w:r w:rsidRPr="00C84A89">
              <w:rPr>
                <w:rFonts w:ascii="Cambria" w:hAnsi="Cambria"/>
                <w:sz w:val="14"/>
                <w:szCs w:val="14"/>
              </w:rPr>
              <w:br/>
              <w:t>Length=2362</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Amychelin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sp. AA4</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22/74 (30%), Positives = 35/74 (47%), Gaps = 1/74 (1%)</w:t>
            </w:r>
            <w:r w:rsidRPr="00C84A89">
              <w:rPr>
                <w:rFonts w:ascii="Cambria" w:hAnsi="Cambria"/>
                <w:sz w:val="14"/>
                <w:szCs w:val="14"/>
              </w:rPr>
              <w:br/>
              <w:t xml:space="preserve"> Frame = +1</w:t>
            </w:r>
          </w:p>
        </w:tc>
      </w:tr>
      <w:tr w:rsidR="00FE5AC5" w:rsidRPr="00C84A89" w:rsidTr="002D2470">
        <w:trPr>
          <w:trHeight w:val="1051"/>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6774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5644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70</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type I secretion C-terminal target domain (VC_A0849 subclass) [</w:t>
            </w:r>
            <w:r w:rsidRPr="002D2470">
              <w:rPr>
                <w:rFonts w:ascii="Cambria" w:hAnsi="Cambria"/>
                <w:i/>
                <w:iCs/>
                <w:sz w:val="14"/>
                <w:szCs w:val="14"/>
              </w:rPr>
              <w:t>Devosia lucknowensis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0.006</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gi|1191930390|SMQ60375.1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1131</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BGC0000436|c1|6976-19461|+|PMI03_05101|amino_acid_adenylation_enzyme/thioester_reductase_family_protein|EJK79843.1</w:t>
            </w:r>
            <w:r w:rsidRPr="00C84A89">
              <w:rPr>
                <w:rFonts w:ascii="Cambria" w:hAnsi="Cambria"/>
                <w:sz w:val="14"/>
                <w:szCs w:val="14"/>
              </w:rPr>
              <w:br/>
              <w:t>Length=4161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Syringolin A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Rhizobium sp. AP16</w:t>
            </w:r>
            <w:r w:rsidRPr="00C84A89">
              <w:rPr>
                <w:rFonts w:ascii="Cambria" w:hAnsi="Cambria"/>
                <w:sz w:val="14"/>
                <w:szCs w:val="14"/>
              </w:rPr>
              <w:br/>
              <w:t xml:space="preserve">            Bacteria; Proteobacteria; Alphaproteobacteria; Rhizobiales;</w:t>
            </w:r>
            <w:r w:rsidRPr="00C84A89">
              <w:rPr>
                <w:rFonts w:ascii="Cambria" w:hAnsi="Cambria"/>
                <w:sz w:val="14"/>
                <w:szCs w:val="14"/>
              </w:rPr>
              <w:br/>
              <w:t xml:space="preserve">            Rhizobiaceae; Rhizobium/Agrobacterium group; Rhizobium.</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13/29 (45%), Positives = 18/29 (62%), Gaps = 0/29 (0%)</w:t>
            </w:r>
            <w:r w:rsidRPr="00C84A89">
              <w:rPr>
                <w:rFonts w:ascii="Cambria" w:hAnsi="Cambria"/>
                <w:sz w:val="14"/>
                <w:szCs w:val="14"/>
              </w:rPr>
              <w:br/>
              <w:t xml:space="preserve"> Frame = +3</w:t>
            </w:r>
          </w:p>
        </w:tc>
      </w:tr>
      <w:tr w:rsidR="00FE5AC5" w:rsidRPr="00C84A89" w:rsidTr="002D2470">
        <w:trPr>
          <w:trHeight w:val="954"/>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7181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6852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71</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AarF/ABC1/UbiB kinase family protein [</w:t>
            </w:r>
            <w:r w:rsidRPr="002D2470">
              <w:rPr>
                <w:rFonts w:ascii="Cambria" w:hAnsi="Cambria"/>
                <w:i/>
                <w:iCs/>
                <w:sz w:val="14"/>
                <w:szCs w:val="14"/>
              </w:rPr>
              <w:t>Salipaludibacillus aurantiacus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0.067</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gi|1225034216|WP_093048293.1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330</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BGC0001045|c1|32106-36674|+|no_locus_tag|polyketide_synthase_SpiC2|AFR69335.1</w:t>
            </w:r>
            <w:r w:rsidRPr="00C84A89">
              <w:rPr>
                <w:rFonts w:ascii="Cambria" w:hAnsi="Cambria"/>
                <w:sz w:val="14"/>
                <w:szCs w:val="14"/>
              </w:rPr>
              <w:br/>
              <w:t>Length=1522</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Spiruchostatin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Pseudomonas sp. Q71576</w:t>
            </w:r>
            <w:r w:rsidRPr="00C84A89">
              <w:rPr>
                <w:rFonts w:ascii="Cambria" w:hAnsi="Cambria"/>
                <w:sz w:val="14"/>
                <w:szCs w:val="14"/>
              </w:rPr>
              <w:br/>
              <w:t xml:space="preserve">            Bacteria; Proteobacteria; Gammaproteobacteria; Pseudomonadales;</w:t>
            </w:r>
            <w:r w:rsidRPr="00C84A89">
              <w:rPr>
                <w:rFonts w:ascii="Cambria" w:hAnsi="Cambria"/>
                <w:sz w:val="14"/>
                <w:szCs w:val="14"/>
              </w:rPr>
              <w:br/>
              <w:t xml:space="preserve">            Pseudomonadaceae; Pseudomonas.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16/53 (30%), Positives = 29/53 (55%), Gaps = 2/53 (4%)</w:t>
            </w:r>
            <w:r w:rsidRPr="00C84A89">
              <w:rPr>
                <w:rFonts w:ascii="Cambria" w:hAnsi="Cambria"/>
                <w:sz w:val="14"/>
                <w:szCs w:val="14"/>
              </w:rPr>
              <w:br/>
              <w:t xml:space="preserve"> Frame = +1</w:t>
            </w:r>
          </w:p>
        </w:tc>
      </w:tr>
      <w:tr w:rsidR="00FE5AC5" w:rsidRPr="00C84A89" w:rsidTr="002D2470">
        <w:trPr>
          <w:trHeight w:val="618"/>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428</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72</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PREDICTED: triadin-like isoform X3 [</w:t>
            </w:r>
            <w:r w:rsidRPr="002D2470">
              <w:rPr>
                <w:rFonts w:ascii="Cambria" w:hAnsi="Cambria"/>
                <w:i/>
                <w:iCs/>
                <w:sz w:val="14"/>
                <w:szCs w:val="14"/>
              </w:rPr>
              <w:t>Sinocyclocheilus rhinocerous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0.044</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gi|1025344283|XP_016393021.1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378</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 hits found</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r>
      <w:tr w:rsidR="00FE5AC5" w:rsidRPr="00C84A89" w:rsidTr="002D2470">
        <w:trPr>
          <w:trHeight w:val="1039"/>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C383</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437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1396</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73</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radical SAM domain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radical SAM/SPASM domain-containing protein [</w:t>
            </w:r>
            <w:r w:rsidRPr="002D2470">
              <w:rPr>
                <w:rFonts w:ascii="Cambria" w:hAnsi="Cambria"/>
                <w:i/>
                <w:iCs/>
                <w:sz w:val="14"/>
                <w:szCs w:val="14"/>
              </w:rPr>
              <w:t>Thermodesulfobium narugense</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2e-18</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gi|503521935|WP_013756246.1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960</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BGC0001209|c1|1089-2408|-|STER_1356|Radical_SAM_superfamily_enzyme|ABJ66529.1</w:t>
            </w:r>
            <w:r w:rsidRPr="00C84A89">
              <w:rPr>
                <w:rFonts w:ascii="Cambria" w:hAnsi="Cambria"/>
                <w:sz w:val="14"/>
                <w:szCs w:val="14"/>
              </w:rPr>
              <w:br/>
              <w:t>Length=439</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Streptide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Streptococcus thermophilus LMD-9</w:t>
            </w:r>
            <w:r w:rsidRPr="00C84A89">
              <w:rPr>
                <w:rFonts w:ascii="Cambria" w:hAnsi="Cambria"/>
                <w:sz w:val="14"/>
                <w:szCs w:val="14"/>
              </w:rPr>
              <w:br/>
              <w:t xml:space="preserve">            Bacteria; Firmicutes; Bacilli; Lactobacillales; Streptococcaceae;</w:t>
            </w:r>
            <w:r w:rsidRPr="00C84A89">
              <w:rPr>
                <w:rFonts w:ascii="Cambria" w:hAnsi="Cambria"/>
                <w:sz w:val="14"/>
                <w:szCs w:val="14"/>
              </w:rPr>
              <w:br/>
              <w:t xml:space="preserve">            Streptococcus.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45.8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2.00E-05</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59/264 (22%), Positives = 113/264 (43%), Gaps = 45/264 (17%)</w:t>
            </w:r>
            <w:r w:rsidRPr="00C84A89">
              <w:rPr>
                <w:rFonts w:ascii="Cambria" w:hAnsi="Cambria"/>
                <w:sz w:val="14"/>
                <w:szCs w:val="14"/>
              </w:rPr>
              <w:br/>
              <w:t xml:space="preserve"> Frame = +1</w:t>
            </w:r>
          </w:p>
        </w:tc>
      </w:tr>
      <w:tr w:rsidR="00FE5AC5" w:rsidRPr="00C84A89" w:rsidTr="002D2470">
        <w:trPr>
          <w:trHeight w:val="829"/>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C383</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1471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1767</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74</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AKJ59_00445 [</w:t>
            </w:r>
            <w:r w:rsidRPr="002D2470">
              <w:rPr>
                <w:rFonts w:ascii="Cambria" w:hAnsi="Cambria"/>
                <w:i/>
                <w:iCs/>
                <w:sz w:val="14"/>
                <w:szCs w:val="14"/>
              </w:rPr>
              <w:t>candidate divison MSBL1 archaeon SCGC-AAA385M02</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2e-11</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42%</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gi|985678815|KXB08777.1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297</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BGC0000401|c1|5773-12882|+|no_locus_tag|nonribosomal_peptide_synthetase_NRPS|AEI70245.1</w:t>
            </w:r>
            <w:r w:rsidRPr="00C84A89">
              <w:rPr>
                <w:rFonts w:ascii="Cambria" w:hAnsi="Cambria"/>
                <w:sz w:val="14"/>
                <w:szCs w:val="14"/>
              </w:rPr>
              <w:br/>
              <w:t>Length=2369</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Paenibactin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Paenibacillus elgii B69</w:t>
            </w:r>
            <w:r w:rsidRPr="00C84A89">
              <w:rPr>
                <w:rFonts w:ascii="Cambria" w:hAnsi="Cambria"/>
                <w:sz w:val="14"/>
                <w:szCs w:val="14"/>
              </w:rPr>
              <w:br/>
              <w:t xml:space="preserve">            Bacteria; Firmicutes; Bacilli; Bacillales; Paenibacillaceae;</w:t>
            </w:r>
            <w:r w:rsidRPr="00C84A89">
              <w:rPr>
                <w:rFonts w:ascii="Cambria" w:hAnsi="Cambria"/>
                <w:sz w:val="14"/>
                <w:szCs w:val="14"/>
              </w:rPr>
              <w:br/>
              <w:t xml:space="preserve">            Paenibacillus.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13/38 (34%), Positives = 17/38 (45%), Gaps = 0/38 (0%)</w:t>
            </w:r>
            <w:r w:rsidRPr="00C84A89">
              <w:rPr>
                <w:rFonts w:ascii="Cambria" w:hAnsi="Cambria"/>
                <w:sz w:val="14"/>
                <w:szCs w:val="14"/>
              </w:rPr>
              <w:br/>
              <w:t xml:space="preserve"> Frame = +3</w:t>
            </w:r>
          </w:p>
        </w:tc>
      </w:tr>
      <w:tr w:rsidR="00FE5AC5" w:rsidRPr="00C84A89" w:rsidTr="002D2470">
        <w:trPr>
          <w:trHeight w:val="549"/>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C383</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1846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2127</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75</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MULTISPECIES: glutaredoxin family protein [</w:t>
            </w:r>
            <w:r w:rsidRPr="002D2470">
              <w:rPr>
                <w:rFonts w:ascii="Cambria" w:hAnsi="Cambria"/>
                <w:i/>
                <w:iCs/>
                <w:sz w:val="14"/>
                <w:szCs w:val="14"/>
              </w:rPr>
              <w:t>Rhodococcus</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0.001</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gi|1132145882|WP_075833576.1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282</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BGC0001370|c1|16367-38248|+|no_locus_tag|CDA_peptide_synthetase_I|ALV82356.1</w:t>
            </w:r>
            <w:r w:rsidRPr="00C84A89">
              <w:rPr>
                <w:rFonts w:ascii="Cambria" w:hAnsi="Cambria"/>
                <w:sz w:val="14"/>
                <w:szCs w:val="14"/>
              </w:rPr>
              <w:br/>
              <w:t>Length=7293</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Lipopeptide 8D1-1 / lipopeptide 8D1-2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rochei</w:t>
            </w:r>
            <w:r w:rsidRPr="00C84A89">
              <w:rPr>
                <w:rFonts w:ascii="Cambria" w:hAnsi="Cambria"/>
                <w:sz w:val="14"/>
                <w:szCs w:val="14"/>
              </w:rPr>
              <w:br/>
              <w:t xml:space="preserve">            Bacteria; Actinobacteria; Streptomycetales; Streptomycetaceae;</w:t>
            </w:r>
            <w:r w:rsidRPr="00C84A89">
              <w:rPr>
                <w:rFonts w:ascii="Cambria" w:hAnsi="Cambria"/>
                <w:sz w:val="14"/>
                <w:szCs w:val="14"/>
              </w:rPr>
              <w:br/>
              <w:t xml:space="preserv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0.91</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15/24 (63%), Positives = 17/24 (71%), Gaps = 1/24 (4%)</w:t>
            </w:r>
            <w:r w:rsidRPr="00C84A89">
              <w:rPr>
                <w:rFonts w:ascii="Cambria" w:hAnsi="Cambria"/>
                <w:sz w:val="14"/>
                <w:szCs w:val="14"/>
              </w:rPr>
              <w:br/>
              <w:t xml:space="preserve"> Frame = +1</w:t>
            </w:r>
          </w:p>
        </w:tc>
      </w:tr>
      <w:tr w:rsidR="00FE5AC5" w:rsidRPr="00C84A89" w:rsidTr="002D2470">
        <w:trPr>
          <w:trHeight w:val="786"/>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lastRenderedPageBreak/>
              <w:t>Scaffold_</w:t>
            </w:r>
            <w:r w:rsidR="00FE5AC5" w:rsidRPr="00C84A89">
              <w:rPr>
                <w:rFonts w:ascii="Cambria" w:hAnsi="Cambria"/>
                <w:sz w:val="14"/>
                <w:szCs w:val="14"/>
              </w:rPr>
              <w:t>C383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2338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2195</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76</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fluoride efflux transporter CrcB [</w:t>
            </w:r>
            <w:r w:rsidRPr="002D2470">
              <w:rPr>
                <w:rFonts w:ascii="Cambria" w:hAnsi="Cambria"/>
                <w:i/>
                <w:iCs/>
                <w:sz w:val="14"/>
                <w:szCs w:val="14"/>
              </w:rPr>
              <w:t>SAR86 cluster bacterium</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gi|1247468918|PCJ26075.1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144</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BGC0001178|c1|46730-48715|+|no_locus_tag|ABC_transporter|AGS77319.1</w:t>
            </w:r>
            <w:r w:rsidRPr="00C84A89">
              <w:rPr>
                <w:rFonts w:ascii="Cambria" w:hAnsi="Cambria"/>
                <w:sz w:val="14"/>
                <w:szCs w:val="14"/>
              </w:rPr>
              <w:br/>
              <w:t>Length=661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UK-68,597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Actinoplanes sp. ATCC 53533</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Micromonosporineae; Micromonosporaceae; Actinoplanes.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8/21 (38%), Positives = 15/21 (71%), Gaps = 0/21 (0%)</w:t>
            </w:r>
            <w:r w:rsidRPr="00C84A89">
              <w:rPr>
                <w:rFonts w:ascii="Cambria" w:hAnsi="Cambria"/>
                <w:sz w:val="14"/>
                <w:szCs w:val="14"/>
              </w:rPr>
              <w:br/>
              <w:t xml:space="preserve"> Frame = +1</w:t>
            </w:r>
          </w:p>
        </w:tc>
      </w:tr>
      <w:tr w:rsidR="00FE5AC5" w:rsidRPr="00C84A89" w:rsidTr="002D2470">
        <w:trPr>
          <w:trHeight w:val="647"/>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2295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2441</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77</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Glycosyl transferase family 2 [</w:t>
            </w:r>
            <w:r w:rsidRPr="002D2470">
              <w:rPr>
                <w:rFonts w:ascii="Cambria" w:hAnsi="Cambria"/>
                <w:i/>
                <w:iCs/>
                <w:sz w:val="14"/>
                <w:szCs w:val="14"/>
              </w:rPr>
              <w:t>Paenibacillus sp. UNC499MF</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7.0</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gi|1090789188|SEG25077.1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147</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BGC0000823|c1|890-2155|-|no_locus_tag|N-glycosyl_transferase_RebG|BAC15749.1</w:t>
            </w:r>
            <w:r w:rsidRPr="00C84A89">
              <w:rPr>
                <w:rFonts w:ascii="Cambria" w:hAnsi="Cambria"/>
                <w:sz w:val="14"/>
                <w:szCs w:val="14"/>
              </w:rPr>
              <w:br/>
              <w:t>Length=421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Rebeccamycin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Lechevalieria aerocolonigenes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Pseudonocardineae; Pseudonocardiaceae; Lechevalieria.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12/30 (40%), Positives = 17/30 (57%), Gaps = 1/30 (3%)</w:t>
            </w:r>
            <w:r w:rsidRPr="00C84A89">
              <w:rPr>
                <w:rFonts w:ascii="Cambria" w:hAnsi="Cambria"/>
                <w:sz w:val="14"/>
                <w:szCs w:val="14"/>
              </w:rPr>
              <w:br/>
              <w:t xml:space="preserve"> Frame = +1</w:t>
            </w:r>
          </w:p>
        </w:tc>
      </w:tr>
      <w:tr w:rsidR="00FE5AC5" w:rsidRPr="00C84A89" w:rsidTr="002D2470">
        <w:trPr>
          <w:trHeight w:val="534"/>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C383</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2699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2502</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78</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membrane protein [uncultured organism]</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1e-04</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46%</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gi|452077110|AGF93079.1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198</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BGC0001211|c1|2476-24696|+|AMYAL_RS0130210|hypothetical_protein|WP_020635019.1</w:t>
            </w:r>
            <w:r w:rsidRPr="00C84A89">
              <w:rPr>
                <w:rFonts w:ascii="Cambria" w:hAnsi="Cambria"/>
                <w:sz w:val="14"/>
                <w:szCs w:val="14"/>
              </w:rPr>
              <w:br/>
              <w:t>Length=7406</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Albachelin biosynthetic gene cluster</w:t>
            </w:r>
          </w:p>
        </w:tc>
        <w:tc>
          <w:tcPr>
            <w:tcW w:w="1985" w:type="dxa"/>
            <w:vAlign w:val="center"/>
            <w:hideMark/>
          </w:tcPr>
          <w:p w:rsidR="00FE5AC5" w:rsidRPr="00C84A89" w:rsidRDefault="00FE5AC5" w:rsidP="002D2470">
            <w:pPr>
              <w:jc w:val="center"/>
              <w:rPr>
                <w:rFonts w:ascii="Cambria" w:hAnsi="Cambria"/>
                <w:sz w:val="14"/>
                <w:szCs w:val="14"/>
              </w:rPr>
            </w:pPr>
            <w:proofErr w:type="gramStart"/>
            <w:r w:rsidRPr="00C84A89">
              <w:rPr>
                <w:rFonts w:ascii="Cambria" w:hAnsi="Cambria"/>
                <w:sz w:val="14"/>
                <w:szCs w:val="14"/>
              </w:rPr>
              <w:t>mycolatopsis</w:t>
            </w:r>
            <w:proofErr w:type="gramEnd"/>
            <w:r w:rsidRPr="00C84A89">
              <w:rPr>
                <w:rFonts w:ascii="Cambria" w:hAnsi="Cambria"/>
                <w:sz w:val="14"/>
                <w:szCs w:val="14"/>
              </w:rPr>
              <w:t xml:space="preserve"> alba DSM 44262</w:t>
            </w:r>
            <w:r w:rsidRPr="00C84A89">
              <w:rPr>
                <w:rFonts w:ascii="Cambria" w:hAnsi="Cambria"/>
                <w:sz w:val="14"/>
                <w:szCs w:val="14"/>
              </w:rPr>
              <w:br/>
              <w:t xml:space="preserve">            Bacteria; Actinobacteria; Pseudonocardiales; Pseudonocardiaceae;</w:t>
            </w:r>
            <w:r w:rsidRPr="00C84A89">
              <w:rPr>
                <w:rFonts w:ascii="Cambria" w:hAnsi="Cambria"/>
                <w:sz w:val="14"/>
                <w:szCs w:val="14"/>
              </w:rPr>
              <w:br/>
              <w:t xml:space="preserve">            Amycolatopsis.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0.3</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18/41 (44%), Positives = 23/41 (56%), Gaps = 3/41 (7%)</w:t>
            </w:r>
            <w:r w:rsidRPr="00C84A89">
              <w:rPr>
                <w:rFonts w:ascii="Cambria" w:hAnsi="Cambria"/>
                <w:sz w:val="14"/>
                <w:szCs w:val="14"/>
              </w:rPr>
              <w:br/>
              <w:t xml:space="preserve"> Frame = -1</w:t>
            </w:r>
          </w:p>
        </w:tc>
      </w:tr>
      <w:tr w:rsidR="00FE5AC5" w:rsidRPr="00C84A89" w:rsidTr="002D2470">
        <w:trPr>
          <w:trHeight w:val="997"/>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C383</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3825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2854</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79</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BA874_06665 [</w:t>
            </w:r>
            <w:r w:rsidRPr="002D2470">
              <w:rPr>
                <w:rFonts w:ascii="Cambria" w:hAnsi="Cambria"/>
                <w:i/>
                <w:iCs/>
                <w:sz w:val="14"/>
                <w:szCs w:val="14"/>
              </w:rPr>
              <w:t>Desulfuromonadales bacterium C00003068</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6e-11</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gi|1072877864|OEU76116.1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972</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BGC0000703|c1|172854-174539|-|no_locus_tag|putative_ABC_transporter_solute_binding_lipoprotein|BAE95570.1</w:t>
            </w:r>
            <w:r w:rsidRPr="00C84A89">
              <w:rPr>
                <w:rFonts w:ascii="Cambria" w:hAnsi="Cambria"/>
                <w:sz w:val="14"/>
                <w:szCs w:val="14"/>
              </w:rPr>
              <w:br/>
              <w:t>Length=561</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Kanamycin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kanamyceticus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0.95</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15/38 (39%), Positives = 21/38 (55%), Gaps = 2/38 (5%)</w:t>
            </w:r>
            <w:r w:rsidRPr="00C84A89">
              <w:rPr>
                <w:rFonts w:ascii="Cambria" w:hAnsi="Cambria"/>
                <w:sz w:val="14"/>
                <w:szCs w:val="14"/>
              </w:rPr>
              <w:br/>
              <w:t xml:space="preserve"> Frame = +1</w:t>
            </w:r>
          </w:p>
        </w:tc>
      </w:tr>
      <w:tr w:rsidR="00FE5AC5" w:rsidRPr="00C84A89" w:rsidTr="002D2470">
        <w:trPr>
          <w:trHeight w:val="1290"/>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4251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3985</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80</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proline--tRNA ligase [</w:t>
            </w:r>
            <w:r w:rsidRPr="002D2470">
              <w:rPr>
                <w:rFonts w:ascii="Cambria" w:hAnsi="Cambria"/>
                <w:i/>
                <w:iCs/>
                <w:sz w:val="14"/>
                <w:szCs w:val="14"/>
              </w:rPr>
              <w:t>Chryseobacterium hungaricum</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0.77</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gi|1221747315|WP_089874552.1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267</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BGC0000120|c1|12080-14006|+|no_locus_tag|carboxylesterase_family_protein|AIG62138.1</w:t>
            </w:r>
            <w:r w:rsidRPr="00C84A89">
              <w:rPr>
                <w:rFonts w:ascii="Cambria" w:hAnsi="Cambria"/>
                <w:sz w:val="14"/>
                <w:szCs w:val="14"/>
              </w:rPr>
              <w:br/>
              <w:t>Length=561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Patulin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Penicillium expansum</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Eurotiomycetes; Eurotiomycetidae; Eurotiales; Aspergillaceae;</w:t>
            </w:r>
            <w:r w:rsidRPr="00C84A89">
              <w:rPr>
                <w:rFonts w:ascii="Cambria" w:hAnsi="Cambria"/>
                <w:sz w:val="14"/>
                <w:szCs w:val="14"/>
              </w:rPr>
              <w:br/>
              <w:t xml:space="preserve">            Penicillium.</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13/23 (57%), Positives = 15/23 (65%), Gaps = 0/23 (0%)</w:t>
            </w:r>
            <w:r w:rsidRPr="00C84A89">
              <w:rPr>
                <w:rFonts w:ascii="Cambria" w:hAnsi="Cambria"/>
                <w:sz w:val="14"/>
                <w:szCs w:val="14"/>
              </w:rPr>
              <w:br/>
              <w:t xml:space="preserve"> Frame = -2</w:t>
            </w:r>
          </w:p>
        </w:tc>
      </w:tr>
      <w:tr w:rsidR="00FE5AC5" w:rsidRPr="00C84A89" w:rsidTr="002D2470">
        <w:trPr>
          <w:trHeight w:val="829"/>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C383</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6279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4252</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81</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AKJ55_01585 [</w:t>
            </w:r>
            <w:r w:rsidRPr="002D2470">
              <w:rPr>
                <w:rFonts w:ascii="Cambria" w:hAnsi="Cambria"/>
                <w:i/>
                <w:iCs/>
                <w:sz w:val="14"/>
                <w:szCs w:val="14"/>
              </w:rPr>
              <w:t>candidate divison MSBL1 archaeon SCGC-AAA382M17</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2e-135</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44%</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gi|985677923|KXB07980.1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2028</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BGC0000556|c1|4932-6176|+|no_locus_tag|SrtC|BAB08164.1</w:t>
            </w:r>
            <w:r w:rsidRPr="00C84A89">
              <w:rPr>
                <w:rFonts w:ascii="Cambria" w:hAnsi="Cambria"/>
                <w:sz w:val="14"/>
                <w:szCs w:val="14"/>
              </w:rPr>
              <w:br/>
              <w:t>Length=414</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Streptococcus pyogenes</w:t>
            </w:r>
            <w:r w:rsidRPr="00C84A89">
              <w:rPr>
                <w:rFonts w:ascii="Cambria" w:hAnsi="Cambria"/>
                <w:sz w:val="14"/>
                <w:szCs w:val="14"/>
              </w:rPr>
              <w:br/>
              <w:t xml:space="preserve">            Bacteria; Firmicutes; Bacilli; Lactobacillales; Streptococcaceae;</w:t>
            </w:r>
            <w:r w:rsidRPr="00C84A89">
              <w:rPr>
                <w:rFonts w:ascii="Cambria" w:hAnsi="Cambria"/>
                <w:sz w:val="14"/>
                <w:szCs w:val="14"/>
              </w:rPr>
              <w:br/>
              <w:t xml:space="preserve">            Streptococcus.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36.2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0.073</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26/81 (32%), Positives = 38/81 (47%), Gaps = 12/81 (15%)</w:t>
            </w:r>
            <w:r w:rsidRPr="00C84A89">
              <w:rPr>
                <w:rFonts w:ascii="Cambria" w:hAnsi="Cambria"/>
                <w:sz w:val="14"/>
                <w:szCs w:val="14"/>
              </w:rPr>
              <w:br/>
              <w:t xml:space="preserve"> Frame = +1</w:t>
            </w:r>
          </w:p>
        </w:tc>
      </w:tr>
      <w:tr w:rsidR="00FE5AC5" w:rsidRPr="00C84A89" w:rsidTr="002D2470">
        <w:trPr>
          <w:trHeight w:val="326"/>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C383</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7178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6279</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82</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AKJ61_04790 [</w:t>
            </w:r>
            <w:r w:rsidRPr="002D2470">
              <w:rPr>
                <w:rFonts w:ascii="Cambria" w:hAnsi="Cambria"/>
                <w:i/>
                <w:iCs/>
                <w:sz w:val="14"/>
                <w:szCs w:val="14"/>
              </w:rPr>
              <w:t xml:space="preserve">candidate divison MSBL1 </w:t>
            </w:r>
            <w:r w:rsidRPr="002D2470">
              <w:rPr>
                <w:rFonts w:ascii="Cambria" w:hAnsi="Cambria"/>
                <w:i/>
                <w:iCs/>
                <w:sz w:val="14"/>
                <w:szCs w:val="14"/>
              </w:rPr>
              <w:lastRenderedPageBreak/>
              <w:t>archaeon SCGC-AAA259B11</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lastRenderedPageBreak/>
              <w:t>51%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6e-26</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44%</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gi|985655732|KXA88494.1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900</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BGC0000449|c1|4869-46985|+|no_locus_tag|TriD|AHF21228.1</w:t>
            </w:r>
            <w:r w:rsidRPr="00C84A89">
              <w:rPr>
                <w:rFonts w:ascii="Cambria" w:hAnsi="Cambria"/>
                <w:sz w:val="14"/>
                <w:szCs w:val="14"/>
              </w:rPr>
              <w:br/>
            </w:r>
            <w:r w:rsidRPr="00C84A89">
              <w:rPr>
                <w:rFonts w:ascii="Cambria" w:hAnsi="Cambria"/>
                <w:sz w:val="14"/>
                <w:szCs w:val="14"/>
              </w:rPr>
              <w:lastRenderedPageBreak/>
              <w:t>Length=14038</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lastRenderedPageBreak/>
              <w:t>Tridecaptin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Paenibacillus terrae</w:t>
            </w:r>
            <w:r w:rsidRPr="00C84A89">
              <w:rPr>
                <w:rFonts w:ascii="Cambria" w:hAnsi="Cambria"/>
                <w:sz w:val="14"/>
                <w:szCs w:val="14"/>
              </w:rPr>
              <w:br/>
              <w:t xml:space="preserve">            Bacteria; Firmicutes; Bacilli; Bacillales; Paenibacillaceae;</w:t>
            </w:r>
            <w:r w:rsidRPr="00C84A89">
              <w:rPr>
                <w:rFonts w:ascii="Cambria" w:hAnsi="Cambria"/>
                <w:sz w:val="14"/>
                <w:szCs w:val="14"/>
              </w:rPr>
              <w:br/>
              <w:t xml:space="preserve">            Paenibacillus.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16/44 (36%), Positives = 24/44 (55%), Gaps = 1/44 (2%)</w:t>
            </w:r>
            <w:r w:rsidRPr="00C84A89">
              <w:rPr>
                <w:rFonts w:ascii="Cambria" w:hAnsi="Cambria"/>
                <w:sz w:val="14"/>
                <w:szCs w:val="14"/>
              </w:rPr>
              <w:br/>
              <w:t xml:space="preserve"> Frame = -1</w:t>
            </w:r>
          </w:p>
        </w:tc>
      </w:tr>
      <w:tr w:rsidR="00FE5AC5" w:rsidRPr="00C84A89" w:rsidTr="002D2470">
        <w:trPr>
          <w:trHeight w:val="1177"/>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lastRenderedPageBreak/>
              <w:t>Scaffold_</w:t>
            </w:r>
            <w:r w:rsidR="00FE5AC5" w:rsidRPr="00C84A89">
              <w:rPr>
                <w:rFonts w:ascii="Cambria" w:hAnsi="Cambria"/>
                <w:sz w:val="14"/>
                <w:szCs w:val="14"/>
              </w:rPr>
              <w:t>C383</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7326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7168</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83</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AKJ65_01545 [</w:t>
            </w:r>
            <w:r w:rsidRPr="002D2470">
              <w:rPr>
                <w:rFonts w:ascii="Cambria" w:hAnsi="Cambria"/>
                <w:i/>
                <w:iCs/>
                <w:sz w:val="14"/>
                <w:szCs w:val="14"/>
              </w:rPr>
              <w:t>candidate divison MSBL1 archaeon SCGC-AAA259E19</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2e-04</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41%</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gi|985663837|KXA95556.1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159</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BGC0000954|c1|28650-35318|+|no_locus_tag|polyketide_synthase|CAQ18830.1</w:t>
            </w:r>
            <w:r w:rsidRPr="00C84A89">
              <w:rPr>
                <w:rFonts w:ascii="Cambria" w:hAnsi="Cambria"/>
                <w:sz w:val="14"/>
                <w:szCs w:val="14"/>
              </w:rPr>
              <w:br/>
              <w:t>Length=2222</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Ajudazol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Chondromyces crocatus</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Sorangiineae; Polyangiaceae; Chondromyces.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0.9</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12/27 (44%), Positives = 16/27 (59%), Gaps = 2/27 (7%)</w:t>
            </w:r>
            <w:r w:rsidRPr="00C84A89">
              <w:rPr>
                <w:rFonts w:ascii="Cambria" w:hAnsi="Cambria"/>
                <w:sz w:val="14"/>
                <w:szCs w:val="14"/>
              </w:rPr>
              <w:br/>
              <w:t xml:space="preserve"> Frame = +1</w:t>
            </w:r>
          </w:p>
        </w:tc>
      </w:tr>
      <w:tr w:rsidR="00FE5AC5" w:rsidRPr="00C84A89" w:rsidTr="002D2470">
        <w:trPr>
          <w:trHeight w:val="1052"/>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C383</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7729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7472</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84</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COS40_10735 [</w:t>
            </w:r>
            <w:r w:rsidRPr="002D2470">
              <w:rPr>
                <w:rFonts w:ascii="Cambria" w:hAnsi="Cambria"/>
                <w:i/>
                <w:iCs/>
                <w:sz w:val="14"/>
                <w:szCs w:val="14"/>
              </w:rPr>
              <w:t>Deltaproteobacteria bacterium CG03_land_8_20_14_0_80_45_14</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4e-11</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45%</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gi|1277919625|PIV20788.1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258</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BGC0000075|c1|60954-61580|-|no_locus_tag|hypothetical_protein|AFV30258.1</w:t>
            </w:r>
            <w:r w:rsidRPr="00C84A89">
              <w:rPr>
                <w:rFonts w:ascii="Cambria" w:hAnsi="Cambria"/>
                <w:sz w:val="14"/>
                <w:szCs w:val="14"/>
              </w:rPr>
              <w:br/>
              <w:t>Length=208</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Hygrocin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sp. LZ35</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0.53</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18/70 (26%), Positives = 31/70 (44%), Gaps = 5/70 (7%)</w:t>
            </w:r>
            <w:r w:rsidRPr="00C84A89">
              <w:rPr>
                <w:rFonts w:ascii="Cambria" w:hAnsi="Cambria"/>
                <w:sz w:val="14"/>
                <w:szCs w:val="14"/>
              </w:rPr>
              <w:br/>
              <w:t xml:space="preserve"> Frame = +1</w:t>
            </w:r>
          </w:p>
        </w:tc>
      </w:tr>
      <w:tr w:rsidR="00FE5AC5" w:rsidRPr="00C84A89" w:rsidTr="002D2470">
        <w:trPr>
          <w:trHeight w:val="912"/>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8048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7815</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85</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PREDICTED: NADH dehydrogenase [ubiquinone] iron-sulfur protein 5-like [</w:t>
            </w:r>
            <w:r w:rsidRPr="002D2470">
              <w:rPr>
                <w:rFonts w:ascii="Cambria" w:hAnsi="Cambria"/>
                <w:i/>
                <w:iCs/>
                <w:sz w:val="14"/>
                <w:szCs w:val="14"/>
              </w:rPr>
              <w:t>Rhinopithecus roxellana</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gi|724805094|XP_010386677.1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234</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BGC0001069|c1|76341-93941|+|no_locus_tag|polyketide_synthase|AAY89053.1</w:t>
            </w:r>
            <w:r w:rsidRPr="00C84A89">
              <w:rPr>
                <w:rFonts w:ascii="Cambria" w:hAnsi="Cambria"/>
                <w:sz w:val="14"/>
                <w:szCs w:val="14"/>
              </w:rPr>
              <w:br/>
              <w:t>Length=5866</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Chivosazole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Sorangium cellulosum</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Sorangiineae; Polyangiaceae; Sorangium.</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17/53 (32%), Positives = 22/53 (42%), Gaps = 3/53 (6%)</w:t>
            </w:r>
            <w:r w:rsidRPr="00C84A89">
              <w:rPr>
                <w:rFonts w:ascii="Cambria" w:hAnsi="Cambria"/>
                <w:sz w:val="14"/>
                <w:szCs w:val="14"/>
              </w:rPr>
              <w:br/>
              <w:t xml:space="preserve"> Frame = -3</w:t>
            </w:r>
          </w:p>
        </w:tc>
      </w:tr>
      <w:tr w:rsidR="00FE5AC5" w:rsidRPr="00C84A89" w:rsidTr="002D2470">
        <w:trPr>
          <w:trHeight w:val="116"/>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8200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8045</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86</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30S ribosomal protein S27ae [</w:t>
            </w:r>
            <w:r w:rsidRPr="002D2470">
              <w:rPr>
                <w:rFonts w:ascii="Cambria" w:hAnsi="Cambria"/>
                <w:i/>
                <w:iCs/>
                <w:sz w:val="14"/>
                <w:szCs w:val="14"/>
              </w:rPr>
              <w:t>Candidatus Bathyarchaeota archaeon ex4484_218</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gi|1231993443|OYT54120.1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156</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BGC0000047|c1|73062-74804|+|no_locus_tag|putative_transcriptional_regulator|ABB52549.1</w:t>
            </w:r>
            <w:r w:rsidRPr="00C84A89">
              <w:rPr>
                <w:rFonts w:ascii="Cambria" w:hAnsi="Cambria"/>
                <w:sz w:val="14"/>
                <w:szCs w:val="14"/>
              </w:rPr>
              <w:br/>
              <w:t>Length=580</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Dihydrochalcomycin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sp. KCTC 0041BP</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11/17 (65%), Positives = 12/17 (71%), Gaps = 0/17 (0%)</w:t>
            </w:r>
            <w:r w:rsidRPr="00C84A89">
              <w:rPr>
                <w:rFonts w:ascii="Cambria" w:hAnsi="Cambria"/>
                <w:sz w:val="14"/>
                <w:szCs w:val="14"/>
              </w:rPr>
              <w:br/>
              <w:t xml:space="preserve"> Frame = +3</w:t>
            </w:r>
          </w:p>
        </w:tc>
      </w:tr>
      <w:tr w:rsidR="00FE5AC5" w:rsidRPr="00C84A89" w:rsidTr="002D2470">
        <w:trPr>
          <w:trHeight w:val="1165"/>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8349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8197</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87</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AKJ38_00555 [</w:t>
            </w:r>
            <w:r w:rsidRPr="002D2470">
              <w:rPr>
                <w:rFonts w:ascii="Cambria" w:hAnsi="Cambria"/>
                <w:i/>
                <w:iCs/>
                <w:sz w:val="14"/>
                <w:szCs w:val="14"/>
              </w:rPr>
              <w:t>candidate divison MSBL1 archaeon SCGC-AAA259I14</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0.007</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gi|985666320|KXA97689.1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153</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BGC0000040|c1|91758-92081|-|no_locus_tag|hypothetical_protein|AAZ94404.1</w:t>
            </w:r>
            <w:r w:rsidRPr="00C84A89">
              <w:rPr>
                <w:rFonts w:ascii="Cambria" w:hAnsi="Cambria"/>
                <w:sz w:val="14"/>
                <w:szCs w:val="14"/>
              </w:rPr>
              <w:br/>
              <w:t>Length=107</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Concanamycin A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neyagawaensis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16/45 (36%), Positives = 22/45 (49%), Gaps = 6/45 (13%)</w:t>
            </w:r>
            <w:r w:rsidRPr="00C84A89">
              <w:rPr>
                <w:rFonts w:ascii="Cambria" w:hAnsi="Cambria"/>
                <w:sz w:val="14"/>
                <w:szCs w:val="14"/>
              </w:rPr>
              <w:br/>
              <w:t xml:space="preserve"> Frame = +3</w:t>
            </w:r>
          </w:p>
        </w:tc>
      </w:tr>
      <w:tr w:rsidR="00FE5AC5" w:rsidRPr="00C84A89" w:rsidTr="002D2470">
        <w:trPr>
          <w:trHeight w:val="1108"/>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C387</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88</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type I-F CRISPR-associated protein Csy3 [</w:t>
            </w:r>
            <w:r w:rsidRPr="002D2470">
              <w:rPr>
                <w:rFonts w:ascii="Cambria" w:hAnsi="Cambria"/>
                <w:i/>
                <w:iCs/>
                <w:sz w:val="14"/>
                <w:szCs w:val="14"/>
              </w:rPr>
              <w:t>Vibrio natriegens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gi|1042735364|WP_065298158.1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150</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BGC0001304|c1|2602-8047|-|AFLA_108550|polyketide_synthase,_putative|EED53479.1</w:t>
            </w:r>
            <w:r w:rsidRPr="00C84A89">
              <w:rPr>
                <w:rFonts w:ascii="Cambria" w:hAnsi="Cambria"/>
                <w:sz w:val="14"/>
                <w:szCs w:val="14"/>
              </w:rPr>
              <w:br/>
              <w:t>Length=1751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Aflavarin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Aspergillus flavus NRRL3357</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Eurotiomycetes; Eurotiomycetidae; Eurotiales; Aspergillaceae;</w:t>
            </w:r>
            <w:r w:rsidRPr="00C84A89">
              <w:rPr>
                <w:rFonts w:ascii="Cambria" w:hAnsi="Cambria"/>
                <w:sz w:val="14"/>
                <w:szCs w:val="14"/>
              </w:rPr>
              <w:br/>
              <w:t xml:space="preserve">            Aspergillus.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0.46</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16/40 (40%), Positives = 20/40 (50%), Gaps = 7/40 (18%)</w:t>
            </w:r>
            <w:r w:rsidRPr="00C84A89">
              <w:rPr>
                <w:rFonts w:ascii="Cambria" w:hAnsi="Cambria"/>
                <w:sz w:val="14"/>
                <w:szCs w:val="14"/>
              </w:rPr>
              <w:br/>
              <w:t xml:space="preserve"> Frame = +1</w:t>
            </w:r>
          </w:p>
        </w:tc>
      </w:tr>
      <w:tr w:rsidR="00FE5AC5" w:rsidRPr="00C84A89" w:rsidTr="002D2470">
        <w:trPr>
          <w:trHeight w:val="1387"/>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lastRenderedPageBreak/>
              <w:t>Scaffold_</w:t>
            </w:r>
            <w:r w:rsidR="00FE5AC5" w:rsidRPr="00C84A89">
              <w:rPr>
                <w:rFonts w:ascii="Cambria" w:hAnsi="Cambria"/>
                <w:sz w:val="14"/>
                <w:szCs w:val="14"/>
              </w:rPr>
              <w:t>C387</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566</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89</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Uncharacterized protein MJ0497</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nucleoid-structuring protein H-NS [</w:t>
            </w:r>
            <w:r w:rsidRPr="002D2470">
              <w:rPr>
                <w:rFonts w:ascii="Cambria" w:hAnsi="Cambria"/>
                <w:i/>
                <w:iCs/>
                <w:sz w:val="14"/>
                <w:szCs w:val="14"/>
              </w:rPr>
              <w:t>Haloplanus vescus]</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3e-24</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44%</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gi|1224615606|WP_092635134.1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393</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BGC0000137|c1|90002-91573|-|Sare_1278|FAD_dependent_oxidoreductase|ABV97183.1</w:t>
            </w:r>
            <w:r w:rsidRPr="00C84A89">
              <w:rPr>
                <w:rFonts w:ascii="Cambria" w:hAnsi="Cambria"/>
                <w:sz w:val="14"/>
                <w:szCs w:val="14"/>
              </w:rPr>
              <w:br/>
              <w:t>Length=523</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Rifamycin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Salinispora arenicola CNS-205</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Micromonosporineae; Micromonosporaceae; Salinispora.</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8.2</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12/20 (60%), Positives = 13/20 (65%), Gaps = 0/20 (0%)</w:t>
            </w:r>
            <w:r w:rsidRPr="00C84A89">
              <w:rPr>
                <w:rFonts w:ascii="Cambria" w:hAnsi="Cambria"/>
                <w:sz w:val="14"/>
                <w:szCs w:val="14"/>
              </w:rPr>
              <w:br/>
              <w:t xml:space="preserve"> Frame = +1</w:t>
            </w:r>
          </w:p>
        </w:tc>
      </w:tr>
      <w:tr w:rsidR="00FE5AC5" w:rsidRPr="00C84A89" w:rsidTr="002D2470">
        <w:trPr>
          <w:trHeight w:val="1080"/>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C387</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1081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929</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90</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AKJ41_06430 [</w:t>
            </w:r>
            <w:r w:rsidRPr="002D2470">
              <w:rPr>
                <w:rFonts w:ascii="Cambria" w:hAnsi="Cambria"/>
                <w:i/>
                <w:iCs/>
                <w:sz w:val="14"/>
                <w:szCs w:val="14"/>
              </w:rPr>
              <w:t>candidate divison MSBL1 archaeon SCGC-AAA259O05</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6e-16</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65%</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gi|985667374|KXA98645.1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153</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BGC0001114|c1|22470-46580|+|no_locus_tag|TstDEF|AGN11881.1</w:t>
            </w:r>
            <w:r w:rsidRPr="00C84A89">
              <w:rPr>
                <w:rFonts w:ascii="Cambria" w:hAnsi="Cambria"/>
                <w:sz w:val="14"/>
                <w:szCs w:val="14"/>
              </w:rPr>
              <w:br/>
              <w:t>Length=8036</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Thailanstatin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Burkholderia thailandensis</w:t>
            </w:r>
            <w:r w:rsidRPr="00C84A89">
              <w:rPr>
                <w:rFonts w:ascii="Cambria" w:hAnsi="Cambria"/>
                <w:sz w:val="14"/>
                <w:szCs w:val="14"/>
              </w:rPr>
              <w:br/>
              <w:t xml:space="preserve">            Bacteria; Proteobacteria; Betaproteobacteria; Burkholderiales;</w:t>
            </w:r>
            <w:r w:rsidRPr="00C84A89">
              <w:rPr>
                <w:rFonts w:ascii="Cambria" w:hAnsi="Cambria"/>
                <w:sz w:val="14"/>
                <w:szCs w:val="14"/>
              </w:rPr>
              <w:br/>
              <w:t xml:space="preserve">            Burkholderiaceae; Burkholderia; pseudomallei group.</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0.26</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12/31 (39%), Positives = 19/31 (61%), Gaps = 0/31 (0%)</w:t>
            </w:r>
            <w:r w:rsidRPr="00C84A89">
              <w:rPr>
                <w:rFonts w:ascii="Cambria" w:hAnsi="Cambria"/>
                <w:sz w:val="14"/>
                <w:szCs w:val="14"/>
              </w:rPr>
              <w:br/>
              <w:t xml:space="preserve"> Frame = -1</w:t>
            </w:r>
          </w:p>
        </w:tc>
      </w:tr>
      <w:tr w:rsidR="00FE5AC5" w:rsidRPr="00C84A89" w:rsidTr="002D2470">
        <w:trPr>
          <w:trHeight w:val="1429"/>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C387</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1334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1459</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91</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zinc ribbon domain-containing protein [</w:t>
            </w:r>
            <w:r w:rsidRPr="002D2470">
              <w:rPr>
                <w:rFonts w:ascii="Cambria" w:hAnsi="Cambria"/>
                <w:i/>
                <w:iCs/>
                <w:sz w:val="14"/>
                <w:szCs w:val="14"/>
              </w:rPr>
              <w:t>Methanocaldococcus jannaschii</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2e-04</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57%</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gi|499172328|WP_010869915.1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126</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BGC0000457|c1|2048-6040|-|RHE_PF00457|vicibactin_biosynthesis_non-ribosomal_peptide_synthase_protein|ABC94347.1</w:t>
            </w:r>
            <w:r w:rsidRPr="00C84A89">
              <w:rPr>
                <w:rFonts w:ascii="Cambria" w:hAnsi="Cambria"/>
                <w:sz w:val="14"/>
                <w:szCs w:val="14"/>
              </w:rPr>
              <w:br/>
              <w:t>Length=1330</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Vicibactin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Rhizobium etli CFN 42</w:t>
            </w:r>
            <w:r w:rsidRPr="00C84A89">
              <w:rPr>
                <w:rFonts w:ascii="Cambria" w:hAnsi="Cambria"/>
                <w:sz w:val="14"/>
                <w:szCs w:val="14"/>
              </w:rPr>
              <w:br/>
              <w:t xml:space="preserve">            Bacteria; Proteobacteria; Alphaproteobacteria; Rhizobiales;</w:t>
            </w:r>
            <w:r w:rsidRPr="00C84A89">
              <w:rPr>
                <w:rFonts w:ascii="Cambria" w:hAnsi="Cambria"/>
                <w:sz w:val="14"/>
                <w:szCs w:val="14"/>
              </w:rPr>
              <w:br/>
              <w:t xml:space="preserve">            Rhizobiaceae; Rhizobium/Agrobacterium group; Rhizobium.</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8/24 (33%), Positives = 14/24 (58%), Gaps = 0/24 (0%)</w:t>
            </w:r>
            <w:r w:rsidRPr="00C84A89">
              <w:rPr>
                <w:rFonts w:ascii="Cambria" w:hAnsi="Cambria"/>
                <w:sz w:val="14"/>
                <w:szCs w:val="14"/>
              </w:rPr>
              <w:br/>
              <w:t xml:space="preserve"> Frame = +3</w:t>
            </w:r>
          </w:p>
        </w:tc>
      </w:tr>
      <w:tr w:rsidR="00FE5AC5" w:rsidRPr="00C84A89" w:rsidTr="002D2470">
        <w:trPr>
          <w:trHeight w:val="1234"/>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C387</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1882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2259</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92</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J07AB43_00980 [</w:t>
            </w:r>
            <w:r w:rsidRPr="002D2470">
              <w:rPr>
                <w:rFonts w:ascii="Cambria" w:hAnsi="Cambria"/>
                <w:i/>
                <w:iCs/>
                <w:sz w:val="14"/>
                <w:szCs w:val="14"/>
              </w:rPr>
              <w:t>Candidatus Nanosalina sp. J07AB43</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0.021</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gi|339759081|EGQ44332.1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378</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BGC0000957|c1|31887-40389|+|no_locus_tag|PKS|AHH25595.1</w:t>
            </w:r>
            <w:r w:rsidRPr="00C84A89">
              <w:rPr>
                <w:rFonts w:ascii="Cambria" w:hAnsi="Cambria"/>
                <w:sz w:val="14"/>
                <w:szCs w:val="14"/>
              </w:rPr>
              <w:br/>
              <w:t>Length=2834</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Ansatrienin (mycotrienin)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sp. XZQH13</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14/29 (48%), Positives = 18/29 (62%), Gaps = 5/29 (17%)</w:t>
            </w:r>
            <w:r w:rsidRPr="00C84A89">
              <w:rPr>
                <w:rFonts w:ascii="Cambria" w:hAnsi="Cambria"/>
                <w:sz w:val="14"/>
                <w:szCs w:val="14"/>
              </w:rPr>
              <w:br/>
              <w:t xml:space="preserve"> Frame = +1</w:t>
            </w:r>
          </w:p>
        </w:tc>
      </w:tr>
      <w:tr w:rsidR="00FE5AC5" w:rsidRPr="00C84A89" w:rsidTr="002D2470">
        <w:trPr>
          <w:trHeight w:val="1095"/>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C387</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2418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2606</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93</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Metallosphaera yellowstonensis</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0.001</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gi|496362751|WP_009071741.1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189</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BGC0000096|c1|15490-17466|+|ctg1_orf15||ctg1_orf15</w:t>
            </w:r>
            <w:r w:rsidRPr="00C84A89">
              <w:rPr>
                <w:rFonts w:ascii="Cambria" w:hAnsi="Cambria"/>
                <w:sz w:val="14"/>
                <w:szCs w:val="14"/>
              </w:rPr>
              <w:br/>
              <w:t>Length=658</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Midecamycin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mycarofaciens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0.47</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17/56 (30%), Positives = 27/56 (48%), Gaps = 4/56 (7%)</w:t>
            </w:r>
            <w:r w:rsidRPr="00C84A89">
              <w:rPr>
                <w:rFonts w:ascii="Cambria" w:hAnsi="Cambria"/>
                <w:sz w:val="14"/>
                <w:szCs w:val="14"/>
              </w:rPr>
              <w:br/>
              <w:t xml:space="preserve"> Frame = -2</w:t>
            </w:r>
          </w:p>
        </w:tc>
      </w:tr>
      <w:tr w:rsidR="00FE5AC5" w:rsidRPr="00C84A89" w:rsidTr="002D2470">
        <w:trPr>
          <w:trHeight w:val="982"/>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C387</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2613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2924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94</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Methylobacter tundripaludum</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7.5</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gi|493945967|WP_006889921.1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312</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BGC0001186|c1|33050-60031|+|no_locus_tag|malonyl_CoA-acyl_carrier_protein_transacylase|AKQ22698.1</w:t>
            </w:r>
            <w:r w:rsidRPr="00C84A89">
              <w:rPr>
                <w:rFonts w:ascii="Cambria" w:hAnsi="Cambria"/>
                <w:sz w:val="14"/>
                <w:szCs w:val="14"/>
              </w:rPr>
              <w:br/>
              <w:t>Length=8993</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Misakinolide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Candidatus Entotheonella sp. (ex. Theonella swinhoei)</w:t>
            </w:r>
            <w:r w:rsidRPr="00C84A89">
              <w:rPr>
                <w:rFonts w:ascii="Cambria" w:hAnsi="Cambria"/>
                <w:sz w:val="14"/>
                <w:szCs w:val="14"/>
              </w:rPr>
              <w:br/>
              <w:t xml:space="preserve">            Bacteria; Proteobacteria; Deltaproteobacteria; Candidatus</w:t>
            </w:r>
            <w:r w:rsidRPr="00C84A89">
              <w:rPr>
                <w:rFonts w:ascii="Cambria" w:hAnsi="Cambria"/>
                <w:sz w:val="14"/>
                <w:szCs w:val="14"/>
              </w:rPr>
              <w:br/>
              <w:t xml:space="preserve">            Entotheonella.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11/33 (33%), Positives = 15/33 (45%), Gaps = 0/33 (0%)</w:t>
            </w:r>
            <w:r w:rsidRPr="00C84A89">
              <w:rPr>
                <w:rFonts w:ascii="Cambria" w:hAnsi="Cambria"/>
                <w:sz w:val="14"/>
                <w:szCs w:val="14"/>
              </w:rPr>
              <w:br/>
              <w:t xml:space="preserve"> Frame = -1</w:t>
            </w:r>
          </w:p>
        </w:tc>
      </w:tr>
      <w:tr w:rsidR="00FE5AC5" w:rsidRPr="00C84A89" w:rsidTr="002D2470">
        <w:trPr>
          <w:trHeight w:val="1122"/>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lastRenderedPageBreak/>
              <w:t>Scaffold_</w:t>
            </w:r>
            <w:r w:rsidR="00FE5AC5" w:rsidRPr="00C84A89">
              <w:rPr>
                <w:rFonts w:ascii="Cambria" w:hAnsi="Cambria"/>
                <w:sz w:val="14"/>
                <w:szCs w:val="14"/>
              </w:rPr>
              <w:t>C387</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3247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3438</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95</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type III restriction endonuclease subunit R [</w:t>
            </w:r>
            <w:r w:rsidRPr="002D2470">
              <w:rPr>
                <w:rFonts w:ascii="Cambria" w:hAnsi="Cambria"/>
                <w:i/>
                <w:iCs/>
                <w:sz w:val="14"/>
                <w:szCs w:val="14"/>
              </w:rPr>
              <w:t>Thermodesulfovibrio yellowstonii</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gi|501539858|WP_012545345.1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192</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BGC0000655|c1|36030-37805|+|no_locus_tag|SioT|ACN80657.1</w:t>
            </w:r>
            <w:r w:rsidRPr="00C84A89">
              <w:rPr>
                <w:rFonts w:ascii="Cambria" w:hAnsi="Cambria"/>
                <w:sz w:val="14"/>
                <w:szCs w:val="14"/>
              </w:rPr>
              <w:br/>
              <w:t>Length=591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Siomycin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sioyaensis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11/31 (35%), Positives = 18/31 (58%), Gaps = 0/31 (0%)</w:t>
            </w:r>
            <w:r w:rsidRPr="00C84A89">
              <w:rPr>
                <w:rFonts w:ascii="Cambria" w:hAnsi="Cambria"/>
                <w:sz w:val="14"/>
                <w:szCs w:val="14"/>
              </w:rPr>
              <w:br/>
              <w:t xml:space="preserve"> Frame = +1</w:t>
            </w:r>
          </w:p>
        </w:tc>
      </w:tr>
      <w:tr w:rsidR="00FE5AC5" w:rsidRPr="00C84A89" w:rsidTr="002D2470">
        <w:trPr>
          <w:trHeight w:val="1429"/>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C387</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3495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3704</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96</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MarR family transcriptional regulator [</w:t>
            </w:r>
            <w:r w:rsidRPr="002D2470">
              <w:rPr>
                <w:rFonts w:ascii="Cambria" w:hAnsi="Cambria"/>
                <w:i/>
                <w:iCs/>
                <w:sz w:val="14"/>
                <w:szCs w:val="14"/>
              </w:rPr>
              <w:t>Cystobacter fuscus</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2e-05</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gi|1243263867|WP_095985690.1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210</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BGC0001065|c1|135060-135515|+|sccontig008-70|Marr_family_transcriptional_regulator|AEZ64578.1</w:t>
            </w:r>
            <w:r w:rsidRPr="00C84A89">
              <w:rPr>
                <w:rFonts w:ascii="Cambria" w:hAnsi="Cambria"/>
                <w:sz w:val="14"/>
                <w:szCs w:val="14"/>
              </w:rPr>
              <w:br/>
              <w:t>Length=151</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Herboxidiene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chromofuscus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36.2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5.00E-04</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20/62 (32%), Positives = 32/62 (52%), Gaps = 1/62 (2%)</w:t>
            </w:r>
            <w:r w:rsidRPr="00C84A89">
              <w:rPr>
                <w:rFonts w:ascii="Cambria" w:hAnsi="Cambria"/>
                <w:sz w:val="14"/>
                <w:szCs w:val="14"/>
              </w:rPr>
              <w:br/>
              <w:t xml:space="preserve"> Frame = +1</w:t>
            </w:r>
          </w:p>
        </w:tc>
      </w:tr>
      <w:tr w:rsidR="00FE5AC5" w:rsidRPr="00C84A89" w:rsidTr="002D2470">
        <w:trPr>
          <w:trHeight w:val="1136"/>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C387</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3713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4636</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97</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tyrosine recombinase XerS [</w:t>
            </w:r>
            <w:r w:rsidRPr="002D2470">
              <w:rPr>
                <w:rFonts w:ascii="Cambria" w:hAnsi="Cambria"/>
                <w:i/>
                <w:iCs/>
                <w:sz w:val="14"/>
                <w:szCs w:val="14"/>
              </w:rPr>
              <w:t>Thalassobius aestuarii</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1e-05</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gi|1225080260|WP_093093705.1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924</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BGC0000093|c1|2432-3331|+|no_locus_tag|LysR-family_transcriptional_regulator|ADC45513.1</w:t>
            </w:r>
            <w:r w:rsidRPr="00C84A89">
              <w:rPr>
                <w:rFonts w:ascii="Cambria" w:hAnsi="Cambria"/>
                <w:sz w:val="14"/>
                <w:szCs w:val="14"/>
              </w:rPr>
              <w:br/>
              <w:t>Length=299</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Meilingmycin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nanchangensis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14/33 (42%), Positives = 19/33 (58%), Gaps = 0/33 (0%)</w:t>
            </w:r>
            <w:r w:rsidRPr="00C84A89">
              <w:rPr>
                <w:rFonts w:ascii="Cambria" w:hAnsi="Cambria"/>
                <w:sz w:val="14"/>
                <w:szCs w:val="14"/>
              </w:rPr>
              <w:br/>
              <w:t xml:space="preserve"> Frame = +3</w:t>
            </w:r>
          </w:p>
        </w:tc>
      </w:tr>
      <w:tr w:rsidR="00FE5AC5" w:rsidRPr="00C84A89" w:rsidTr="002D2470">
        <w:trPr>
          <w:trHeight w:val="1164"/>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C387</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4656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5072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98</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phage tail tape measure protein [</w:t>
            </w:r>
            <w:r w:rsidRPr="002D2470">
              <w:rPr>
                <w:rFonts w:ascii="Cambria" w:hAnsi="Cambria"/>
                <w:i/>
                <w:iCs/>
                <w:sz w:val="14"/>
                <w:szCs w:val="14"/>
              </w:rPr>
              <w:t>Bradyrhizobium yuanmingense</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0.71</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gi|916256801|WP_050991882.1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417</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BGC0001342|c1|17602-36369|+|no_locus_tag|TugA|ADH04657.1</w:t>
            </w:r>
            <w:r w:rsidRPr="00C84A89">
              <w:rPr>
                <w:rFonts w:ascii="Cambria" w:hAnsi="Cambria"/>
                <w:sz w:val="14"/>
                <w:szCs w:val="14"/>
              </w:rPr>
              <w:br/>
              <w:t>Length=6255</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Thuggacin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Chondromyces crocatus</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Sorangiineae; Polyangiaceae; Chondromyces.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0.26</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19/60 (32%), Positives = 31/60 (52%), Gaps = 4/60 (7%)</w:t>
            </w:r>
            <w:r w:rsidRPr="00C84A89">
              <w:rPr>
                <w:rFonts w:ascii="Cambria" w:hAnsi="Cambria"/>
                <w:sz w:val="14"/>
                <w:szCs w:val="14"/>
              </w:rPr>
              <w:br/>
              <w:t xml:space="preserve"> Frame = -2</w:t>
            </w:r>
          </w:p>
        </w:tc>
      </w:tr>
      <w:tr w:rsidR="00FE5AC5" w:rsidRPr="00C84A89" w:rsidTr="002D2470">
        <w:trPr>
          <w:trHeight w:val="1430"/>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C387</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5124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6224</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99</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Glycosyltransferase</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glycogen synthase GlgA [</w:t>
            </w:r>
            <w:r w:rsidRPr="002D2470">
              <w:rPr>
                <w:rFonts w:ascii="Cambria" w:hAnsi="Cambria"/>
                <w:i/>
                <w:iCs/>
                <w:sz w:val="14"/>
                <w:szCs w:val="14"/>
              </w:rPr>
              <w:t>Thermococcus barophilus</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2e-60</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36%</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gi|948744483|WP_056934594.1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1101</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BGC0000808|c2|4303-6768|-|Bmul_4608|glycosyl_transferase_group_1|ABX18286.1</w:t>
            </w:r>
            <w:r w:rsidRPr="00C84A89">
              <w:rPr>
                <w:rFonts w:ascii="Cambria" w:hAnsi="Cambria"/>
                <w:sz w:val="14"/>
                <w:szCs w:val="14"/>
              </w:rPr>
              <w:br/>
              <w:t>Length=821</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Cepacian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Burkholderia multivorans ATCC 17616</w:t>
            </w:r>
            <w:r w:rsidRPr="00C84A89">
              <w:rPr>
                <w:rFonts w:ascii="Cambria" w:hAnsi="Cambria"/>
                <w:sz w:val="14"/>
                <w:szCs w:val="14"/>
              </w:rPr>
              <w:br/>
              <w:t xml:space="preserve">            Bacteria; Proteobacteria; Betaproteobacteria; Burkholderiales;</w:t>
            </w:r>
            <w:r w:rsidRPr="00C84A89">
              <w:rPr>
                <w:rFonts w:ascii="Cambria" w:hAnsi="Cambria"/>
                <w:sz w:val="14"/>
                <w:szCs w:val="14"/>
              </w:rPr>
              <w:br/>
              <w:t xml:space="preserve">            Burkholderiaceae; Burkholderia; Burkholderia cepacia complex.</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1.00E-26</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110/382 (29%), Positives = 181/382 (47%), Gaps = 32/382 (8%)</w:t>
            </w:r>
            <w:r w:rsidRPr="00C84A89">
              <w:rPr>
                <w:rFonts w:ascii="Cambria" w:hAnsi="Cambria"/>
                <w:sz w:val="14"/>
                <w:szCs w:val="14"/>
              </w:rPr>
              <w:br/>
              <w:t xml:space="preserve"> Frame = +1</w:t>
            </w:r>
          </w:p>
        </w:tc>
      </w:tr>
      <w:tr w:rsidR="00FE5AC5" w:rsidRPr="00C84A89" w:rsidTr="002D2470">
        <w:trPr>
          <w:trHeight w:val="968"/>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C387</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6214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6456</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100</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Anoxybacillus sp. UARK-01</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5.2</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gi|1172488465|WP_080860765.1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243</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BGC0000452|c1|22858-42321|+|BBR47_27890|tyrocidine_synthetase_III|BAH43766.1</w:t>
            </w:r>
            <w:r w:rsidRPr="00C84A89">
              <w:rPr>
                <w:rFonts w:ascii="Cambria" w:hAnsi="Cambria"/>
                <w:sz w:val="14"/>
                <w:szCs w:val="14"/>
              </w:rPr>
              <w:br/>
              <w:t>Length=6487</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Tyrocidine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Brevibacillus brevis NBRC 100599</w:t>
            </w:r>
            <w:r w:rsidRPr="00C84A89">
              <w:rPr>
                <w:rFonts w:ascii="Cambria" w:hAnsi="Cambria"/>
                <w:sz w:val="14"/>
                <w:szCs w:val="14"/>
              </w:rPr>
              <w:br/>
              <w:t xml:space="preserve">            Bacteria; Firmicutes; Bacilli; Bacillales; Paenibacillaceae;</w:t>
            </w:r>
            <w:r w:rsidRPr="00C84A89">
              <w:rPr>
                <w:rFonts w:ascii="Cambria" w:hAnsi="Cambria"/>
                <w:sz w:val="14"/>
                <w:szCs w:val="14"/>
              </w:rPr>
              <w:br/>
              <w:t xml:space="preserve">            Brevibacillus.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0.87</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11/24 (46%), Positives = 14/24 (58%), Gaps = 0/24 (0%)</w:t>
            </w:r>
            <w:r w:rsidRPr="00C84A89">
              <w:rPr>
                <w:rFonts w:ascii="Cambria" w:hAnsi="Cambria"/>
                <w:sz w:val="14"/>
                <w:szCs w:val="14"/>
              </w:rPr>
              <w:br/>
              <w:t xml:space="preserve"> Frame = +1</w:t>
            </w:r>
          </w:p>
        </w:tc>
      </w:tr>
      <w:tr w:rsidR="00FE5AC5" w:rsidRPr="00C84A89" w:rsidTr="002D2470">
        <w:trPr>
          <w:trHeight w:val="1192"/>
        </w:trPr>
        <w:tc>
          <w:tcPr>
            <w:tcW w:w="803" w:type="dxa"/>
            <w:shd w:val="clear" w:color="auto" w:fill="D9D9D9" w:themeFill="background1" w:themeFillShade="D9"/>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lastRenderedPageBreak/>
              <w:t>Scaffold_</w:t>
            </w:r>
            <w:r w:rsidR="00FE5AC5" w:rsidRPr="00C84A89">
              <w:rPr>
                <w:rFonts w:ascii="Cambria" w:hAnsi="Cambria"/>
                <w:sz w:val="14"/>
                <w:szCs w:val="14"/>
              </w:rPr>
              <w:t>C387</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6590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6453</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101</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chromosome segregation protein SMC [</w:t>
            </w:r>
            <w:r w:rsidRPr="002D2470">
              <w:rPr>
                <w:rFonts w:ascii="Cambria" w:hAnsi="Cambria"/>
                <w:i/>
                <w:iCs/>
                <w:sz w:val="14"/>
                <w:szCs w:val="14"/>
              </w:rPr>
              <w:t>Xanthomonas sp. NCPPB1128</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gi|868610415|WP_048492025.1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138</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BGC0001283|c1|18329-18730|-|SLI_RS05070|transcriptional_regulator|WP_016325505.1</w:t>
            </w:r>
            <w:r w:rsidRPr="00C84A89">
              <w:rPr>
                <w:rFonts w:ascii="Cambria" w:hAnsi="Cambria"/>
                <w:sz w:val="14"/>
                <w:szCs w:val="14"/>
              </w:rPr>
              <w:br/>
              <w:t>Length=133</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Arsenopolyketides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lividans 1326</w:t>
            </w:r>
            <w:r w:rsidRPr="00C84A89">
              <w:rPr>
                <w:rFonts w:ascii="Cambria" w:hAnsi="Cambria"/>
                <w:sz w:val="14"/>
                <w:szCs w:val="14"/>
              </w:rPr>
              <w:br/>
              <w:t xml:space="preserve">            Bacteria; Actinobacteria; Streptomycetales; Streptomycetaceae;</w:t>
            </w:r>
            <w:r w:rsidRPr="00C84A89">
              <w:rPr>
                <w:rFonts w:ascii="Cambria" w:hAnsi="Cambria"/>
                <w:sz w:val="14"/>
                <w:szCs w:val="14"/>
              </w:rPr>
              <w:br/>
              <w:t xml:space="preserv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9/25 (36%), Positives = 14/25 (56%), Gaps = 0/25 (0%)</w:t>
            </w:r>
            <w:r w:rsidRPr="00C84A89">
              <w:rPr>
                <w:rFonts w:ascii="Cambria" w:hAnsi="Cambria"/>
                <w:sz w:val="14"/>
                <w:szCs w:val="14"/>
              </w:rPr>
              <w:br/>
              <w:t xml:space="preserve"> Frame = +1</w:t>
            </w:r>
          </w:p>
        </w:tc>
      </w:tr>
      <w:tr w:rsidR="00FE5AC5" w:rsidRPr="00C84A89" w:rsidTr="002D2470">
        <w:trPr>
          <w:trHeight w:val="1122"/>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C387</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6627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6884</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102</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demethylmenaquinone methyltransferase [</w:t>
            </w:r>
            <w:r w:rsidRPr="002D2470">
              <w:rPr>
                <w:rFonts w:ascii="Cambria" w:hAnsi="Cambria"/>
                <w:i/>
                <w:iCs/>
                <w:sz w:val="14"/>
                <w:szCs w:val="14"/>
              </w:rPr>
              <w:t>Thermococcus barophilus</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9e-25</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52%</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gi|948744395|WP_056934592.1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258</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BGC0000222|c1|25743-26438|+|no_locus_tag|putative_AHL-lactonase|BAJ52695.1</w:t>
            </w:r>
            <w:r w:rsidRPr="00C84A89">
              <w:rPr>
                <w:rFonts w:ascii="Cambria" w:hAnsi="Cambria"/>
                <w:sz w:val="14"/>
                <w:szCs w:val="14"/>
              </w:rPr>
              <w:br/>
              <w:t>Length=231</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FD-594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sp. TA-0256</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17/42 (40%), Positives = 21/42 (50%), Gaps = 0/42 (0%)</w:t>
            </w:r>
            <w:r w:rsidRPr="00C84A89">
              <w:rPr>
                <w:rFonts w:ascii="Cambria" w:hAnsi="Cambria"/>
                <w:sz w:val="14"/>
                <w:szCs w:val="14"/>
              </w:rPr>
              <w:br/>
              <w:t xml:space="preserve"> Frame = +1</w:t>
            </w:r>
          </w:p>
        </w:tc>
      </w:tr>
      <w:tr w:rsidR="00FE5AC5" w:rsidRPr="00C84A89" w:rsidTr="002D2470">
        <w:trPr>
          <w:trHeight w:val="1149"/>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C387</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7066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7926</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103</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Type I phosphodiesterase / nucleotide pyrophosphatase [</w:t>
            </w:r>
            <w:r w:rsidRPr="002D2470">
              <w:rPr>
                <w:rFonts w:ascii="Cambria" w:hAnsi="Cambria"/>
                <w:i/>
                <w:iCs/>
                <w:sz w:val="14"/>
                <w:szCs w:val="14"/>
              </w:rPr>
              <w:t>Candidatus Bathyarchaeota archaeon B26-1</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2e-16</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gi|1007514390|KYH42239.1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861</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BGC0000335|c1|19123-26763|+|no_locus_tag|nonribosomal_peptide_synthetase|AID65224.1</w:t>
            </w:r>
            <w:r w:rsidRPr="00C84A89">
              <w:rPr>
                <w:rFonts w:ascii="Cambria" w:hAnsi="Cambria"/>
                <w:sz w:val="14"/>
                <w:szCs w:val="14"/>
              </w:rPr>
              <w:br/>
              <w:t>Length=2546</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Cystomanamides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Cystobacter fuscus</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Cystobacterineae; Cystobacteraceae; Cystobacter.</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0.57</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35/99 (35%), Positives = 44/99 (44%), Gaps = 9/99 (9%)</w:t>
            </w:r>
            <w:r w:rsidRPr="00C84A89">
              <w:rPr>
                <w:rFonts w:ascii="Cambria" w:hAnsi="Cambria"/>
                <w:sz w:val="14"/>
                <w:szCs w:val="14"/>
              </w:rPr>
              <w:br/>
              <w:t xml:space="preserve"> Frame = -1</w:t>
            </w:r>
          </w:p>
        </w:tc>
      </w:tr>
      <w:tr w:rsidR="00FE5AC5" w:rsidRPr="00C84A89" w:rsidTr="002D2470">
        <w:trPr>
          <w:trHeight w:val="1500"/>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C387</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7923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8429</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104</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AKJ50_02060 [</w:t>
            </w:r>
            <w:r w:rsidRPr="002D2470">
              <w:rPr>
                <w:rFonts w:ascii="Cambria" w:hAnsi="Cambria"/>
                <w:i/>
                <w:iCs/>
                <w:sz w:val="14"/>
                <w:szCs w:val="14"/>
              </w:rPr>
              <w:t>candidate divison MSBL1 archaeon SCGC-AAA382A13</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1e-33</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gi|985674229|KXB04721.1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507</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BGC0001247|c7|1400-2800|+|no_locus_tag|oxidoreductase|ABK64184.1</w:t>
            </w:r>
            <w:r w:rsidRPr="00C84A89">
              <w:rPr>
                <w:rFonts w:ascii="Cambria" w:hAnsi="Cambria"/>
                <w:sz w:val="14"/>
                <w:szCs w:val="14"/>
              </w:rPr>
              <w:br/>
              <w:t>Length=450</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Cercosporin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Cercospora nicotianae</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Dothideomycetes; Dothideomycetidae; Capnodiales; Mycosphaerellaceae;</w:t>
            </w:r>
            <w:r w:rsidRPr="00C84A89">
              <w:rPr>
                <w:rFonts w:ascii="Cambria" w:hAnsi="Cambria"/>
                <w:sz w:val="14"/>
                <w:szCs w:val="14"/>
              </w:rPr>
              <w:br/>
              <w:t xml:space="preserve">            Cercospora.</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0.75</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12/35 (34%), Positives = 23/35 (66%), Gaps = 0/35 (0%)</w:t>
            </w:r>
            <w:r w:rsidRPr="00C84A89">
              <w:rPr>
                <w:rFonts w:ascii="Cambria" w:hAnsi="Cambria"/>
                <w:sz w:val="14"/>
                <w:szCs w:val="14"/>
              </w:rPr>
              <w:br/>
              <w:t xml:space="preserve"> Frame = +3</w:t>
            </w:r>
          </w:p>
        </w:tc>
      </w:tr>
      <w:tr w:rsidR="00FE5AC5" w:rsidRPr="00C84A89" w:rsidTr="002D2470">
        <w:trPr>
          <w:trHeight w:val="1402"/>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C387</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9249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8563</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105</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AKJ44_00660 [</w:t>
            </w:r>
            <w:r w:rsidRPr="002D2470">
              <w:rPr>
                <w:rFonts w:ascii="Cambria" w:hAnsi="Cambria"/>
                <w:i/>
                <w:iCs/>
                <w:sz w:val="14"/>
                <w:szCs w:val="14"/>
              </w:rPr>
              <w:t>candidate divison MSBL1 archaeon SCGC-AAA261F17</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7e-16</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gi|985671597|KXB02393.1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687</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BGC0000845|c1|18174-19505|-|SSCG_00163|dipeptide-binding_lipoprotein|EDY47135.1</w:t>
            </w:r>
            <w:r w:rsidRPr="00C84A89">
              <w:rPr>
                <w:rFonts w:ascii="Cambria" w:hAnsi="Cambria"/>
                <w:sz w:val="14"/>
                <w:szCs w:val="14"/>
              </w:rPr>
              <w:br/>
              <w:t>Length=443</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Clavulanic acid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clavuligerus ATCC 27064</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4.9</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27/84 (32%), Positives = 39/84 (46%), Gaps = 5/84 (6%)</w:t>
            </w:r>
            <w:r w:rsidRPr="00C84A89">
              <w:rPr>
                <w:rFonts w:ascii="Cambria" w:hAnsi="Cambria"/>
                <w:sz w:val="14"/>
                <w:szCs w:val="14"/>
              </w:rPr>
              <w:br/>
              <w:t xml:space="preserve"> Frame = -1</w:t>
            </w:r>
          </w:p>
        </w:tc>
      </w:tr>
      <w:tr w:rsidR="00FE5AC5" w:rsidRPr="00C84A89" w:rsidTr="002D2470">
        <w:trPr>
          <w:trHeight w:val="1220"/>
        </w:trPr>
        <w:tc>
          <w:tcPr>
            <w:tcW w:w="803" w:type="dxa"/>
            <w:vAlign w:val="center"/>
            <w:hideMark/>
          </w:tcPr>
          <w:p w:rsidR="00FE5AC5" w:rsidRPr="00C84A89" w:rsidRDefault="000E71C5" w:rsidP="002D2470">
            <w:pPr>
              <w:jc w:val="center"/>
              <w:rPr>
                <w:rFonts w:ascii="Cambria" w:hAnsi="Cambria"/>
                <w:sz w:val="14"/>
                <w:szCs w:val="14"/>
              </w:rPr>
            </w:pPr>
            <w:r>
              <w:rPr>
                <w:rFonts w:ascii="Times New Roman" w:hAnsi="Times New Roman" w:cs="Times New Roman"/>
                <w:sz w:val="14"/>
                <w:szCs w:val="14"/>
                <w:lang w:val="cs-CZ"/>
              </w:rPr>
              <w:t>Scaffold_</w:t>
            </w:r>
            <w:r w:rsidR="00FE5AC5" w:rsidRPr="00C84A89">
              <w:rPr>
                <w:rFonts w:ascii="Cambria" w:hAnsi="Cambria"/>
                <w:sz w:val="14"/>
                <w:szCs w:val="14"/>
              </w:rPr>
              <w:t>C387</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9386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10147</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106</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AKJ66_01500 [</w:t>
            </w:r>
            <w:r w:rsidRPr="002D2470">
              <w:rPr>
                <w:rFonts w:ascii="Cambria" w:hAnsi="Cambria"/>
                <w:i/>
                <w:iCs/>
                <w:sz w:val="14"/>
                <w:szCs w:val="14"/>
              </w:rPr>
              <w:t>candidate divison MSBL1 archaeon SCGC-AAA259E22</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1e-110</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61%</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gi|985661672|KXA93659.1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762</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BGC0000398|c1|11026-24123|+|no_locus_tag|nonribosomal_peptide_synthetase|AFH75329.1</w:t>
            </w:r>
            <w:r w:rsidRPr="00C84A89">
              <w:rPr>
                <w:rFonts w:ascii="Cambria" w:hAnsi="Cambria"/>
                <w:sz w:val="14"/>
                <w:szCs w:val="14"/>
              </w:rPr>
              <w:br/>
              <w:t>Length=4365</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Orfamide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Pseudomonas sp. CMR12a</w:t>
            </w:r>
            <w:r w:rsidRPr="00C84A89">
              <w:rPr>
                <w:rFonts w:ascii="Cambria" w:hAnsi="Cambria"/>
                <w:sz w:val="14"/>
                <w:szCs w:val="14"/>
              </w:rPr>
              <w:br/>
              <w:t xml:space="preserve">            Bacteria; Proteobacteria; Gammaproteobacteria; Pseudomonadales;</w:t>
            </w:r>
            <w:r w:rsidRPr="00C84A89">
              <w:rPr>
                <w:rFonts w:ascii="Cambria" w:hAnsi="Cambria"/>
                <w:sz w:val="14"/>
                <w:szCs w:val="14"/>
              </w:rPr>
              <w:br/>
              <w:t xml:space="preserve">            Pseudomonadaceae; Pseudomonas.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0.034</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18/49 (37%), Positives = 27/49 (55%), Gaps = 0/49 (0%)</w:t>
            </w:r>
            <w:r w:rsidRPr="00C84A89">
              <w:rPr>
                <w:rFonts w:ascii="Cambria" w:hAnsi="Cambria"/>
                <w:sz w:val="14"/>
                <w:szCs w:val="14"/>
              </w:rPr>
              <w:br/>
              <w:t xml:space="preserve"> Frame = -2</w:t>
            </w:r>
          </w:p>
        </w:tc>
      </w:tr>
      <w:tr w:rsidR="00FE5AC5" w:rsidRPr="00C84A89" w:rsidTr="002D2470">
        <w:trPr>
          <w:trHeight w:val="1149"/>
        </w:trPr>
        <w:tc>
          <w:tcPr>
            <w:tcW w:w="803" w:type="dxa"/>
            <w:vAlign w:val="center"/>
            <w:hideMark/>
          </w:tcPr>
          <w:p w:rsidR="00FE5AC5" w:rsidRPr="00C84A89" w:rsidRDefault="003A4233" w:rsidP="002D2470">
            <w:pPr>
              <w:jc w:val="center"/>
              <w:rPr>
                <w:rFonts w:ascii="Cambria" w:hAnsi="Cambria"/>
                <w:sz w:val="14"/>
                <w:szCs w:val="14"/>
              </w:rPr>
            </w:pPr>
            <w:r w:rsidRPr="00C84A89">
              <w:rPr>
                <w:rFonts w:ascii="Cambria" w:hAnsi="Cambria"/>
                <w:sz w:val="14"/>
                <w:szCs w:val="14"/>
              </w:rPr>
              <w:lastRenderedPageBreak/>
              <w:t>S</w:t>
            </w:r>
            <w:r w:rsidR="00FE5AC5" w:rsidRPr="00C84A89">
              <w:rPr>
                <w:rFonts w:ascii="Cambria" w:hAnsi="Cambria"/>
                <w:sz w:val="14"/>
                <w:szCs w:val="14"/>
              </w:rPr>
              <w:t>caffold</w:t>
            </w:r>
            <w:r>
              <w:rPr>
                <w:rFonts w:ascii="Cambria" w:hAnsi="Cambria"/>
                <w:sz w:val="14"/>
                <w:szCs w:val="14"/>
              </w:rPr>
              <w:t>_</w:t>
            </w:r>
            <w:r w:rsidR="00FE5AC5" w:rsidRPr="00C84A89">
              <w:rPr>
                <w:rFonts w:ascii="Cambria" w:hAnsi="Cambria"/>
                <w:sz w:val="14"/>
                <w:szCs w:val="14"/>
              </w:rPr>
              <w:t>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140</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107</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zinc finger protein ZAT9-like [</w:t>
            </w:r>
            <w:r w:rsidRPr="002D2470">
              <w:rPr>
                <w:rFonts w:ascii="Cambria" w:hAnsi="Cambria"/>
                <w:i/>
                <w:iCs/>
                <w:sz w:val="14"/>
                <w:szCs w:val="14"/>
              </w:rPr>
              <w:t>Aegilops tauschii subsp. tauschii</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0.004</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gi|1149713660|XP_020182857.1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204</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BGC0001069|c1|76341-93941|+|no_locus_tag|polyketide_synthase|AAY89053.1</w:t>
            </w:r>
            <w:r w:rsidRPr="00C84A89">
              <w:rPr>
                <w:rFonts w:ascii="Cambria" w:hAnsi="Cambria"/>
                <w:sz w:val="14"/>
                <w:szCs w:val="14"/>
              </w:rPr>
              <w:br/>
              <w:t>Length=5866</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Chivosazole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Sorangium cellulosum</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Sorangiineae; Polyangiaceae; Sorangium.</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0.28</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13/29 (45%), Positives = 18/29 (62%), Gaps = 0/29 (0%)</w:t>
            </w:r>
            <w:r w:rsidRPr="00C84A89">
              <w:rPr>
                <w:rFonts w:ascii="Cambria" w:hAnsi="Cambria"/>
                <w:sz w:val="14"/>
                <w:szCs w:val="14"/>
              </w:rPr>
              <w:br/>
              <w:t xml:space="preserve"> Frame = -3</w:t>
            </w:r>
          </w:p>
        </w:tc>
      </w:tr>
      <w:tr w:rsidR="00FE5AC5" w:rsidRPr="00C84A89" w:rsidTr="002D2470">
        <w:trPr>
          <w:trHeight w:val="1149"/>
        </w:trPr>
        <w:tc>
          <w:tcPr>
            <w:tcW w:w="803"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scaffold</w:t>
            </w:r>
            <w:r w:rsidR="003A4233">
              <w:rPr>
                <w:rFonts w:ascii="Cambria" w:hAnsi="Cambria"/>
                <w:sz w:val="14"/>
                <w:szCs w:val="14"/>
              </w:rPr>
              <w:t>_</w:t>
            </w:r>
            <w:r w:rsidRPr="00C84A89">
              <w:rPr>
                <w:rFonts w:ascii="Cambria" w:hAnsi="Cambria"/>
                <w:sz w:val="14"/>
                <w:szCs w:val="14"/>
              </w:rPr>
              <w:t>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811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368</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108</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PREDICTED: retrotransposon-like protein 1 [</w:t>
            </w:r>
            <w:r w:rsidRPr="002D2470">
              <w:rPr>
                <w:rFonts w:ascii="Cambria" w:hAnsi="Cambria"/>
                <w:i/>
                <w:iCs/>
                <w:sz w:val="14"/>
                <w:szCs w:val="14"/>
              </w:rPr>
              <w:t>Mandrillus leucophaeus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0.16</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gi|795152535|XP_011838852.1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444</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BGC0000627|c1|5977-6496|-|AFLA_094970|hypothetical_protein|EED49416.1</w:t>
            </w:r>
            <w:r w:rsidRPr="00C84A89">
              <w:rPr>
                <w:rFonts w:ascii="Cambria" w:hAnsi="Cambria"/>
                <w:sz w:val="14"/>
                <w:szCs w:val="14"/>
              </w:rPr>
              <w:br/>
              <w:t>Length=93</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Ustiloxin B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Aspergillus flavus NRRL3357</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Eurotiomycetes; Eurotiomycetidae; Eurotiales; Aspergillaceae;</w:t>
            </w:r>
            <w:r w:rsidRPr="00C84A89">
              <w:rPr>
                <w:rFonts w:ascii="Cambria" w:hAnsi="Cambria"/>
                <w:sz w:val="14"/>
                <w:szCs w:val="14"/>
              </w:rPr>
              <w:br/>
              <w:t xml:space="preserve">            Aspergillus.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12/26 (46%), Positives = 18/26 (69%), Gaps = 0/26 (0%)</w:t>
            </w:r>
            <w:r w:rsidRPr="00C84A89">
              <w:rPr>
                <w:rFonts w:ascii="Cambria" w:hAnsi="Cambria"/>
                <w:sz w:val="14"/>
                <w:szCs w:val="14"/>
              </w:rPr>
              <w:br/>
              <w:t xml:space="preserve"> Frame = +2</w:t>
            </w:r>
          </w:p>
        </w:tc>
      </w:tr>
      <w:tr w:rsidR="00FE5AC5" w:rsidRPr="00C84A89" w:rsidTr="002D2470">
        <w:trPr>
          <w:trHeight w:val="925"/>
        </w:trPr>
        <w:tc>
          <w:tcPr>
            <w:tcW w:w="803"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scaffold</w:t>
            </w:r>
            <w:r w:rsidR="003A4233">
              <w:rPr>
                <w:rFonts w:ascii="Cambria" w:hAnsi="Cambria"/>
                <w:sz w:val="14"/>
                <w:szCs w:val="14"/>
              </w:rPr>
              <w:t>_</w:t>
            </w:r>
            <w:r w:rsidRPr="00C84A89">
              <w:rPr>
                <w:rFonts w:ascii="Cambria" w:hAnsi="Cambria"/>
                <w:sz w:val="14"/>
                <w:szCs w:val="14"/>
              </w:rPr>
              <w:t>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973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845</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109</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MULTISPECIES: EamA/RhaT family transporter [</w:t>
            </w:r>
            <w:r w:rsidRPr="002D2470">
              <w:rPr>
                <w:rFonts w:ascii="Cambria" w:hAnsi="Cambria"/>
                <w:i/>
                <w:iCs/>
                <w:sz w:val="14"/>
                <w:szCs w:val="14"/>
              </w:rPr>
              <w:t>Pseudomonas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44%</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gi|985599342|WP_060838839.1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129</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BGC0000128|c1|27715-29157|+|no_locus_tag|outer_membrane_channel_protein|AAY59070.1</w:t>
            </w:r>
            <w:r w:rsidRPr="00C84A89">
              <w:rPr>
                <w:rFonts w:ascii="Cambria" w:hAnsi="Cambria"/>
                <w:sz w:val="14"/>
                <w:szCs w:val="14"/>
              </w:rPr>
              <w:br/>
              <w:t>Length=480</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Pyoluteorin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Pseudomonas sp. M18</w:t>
            </w:r>
            <w:r w:rsidRPr="00C84A89">
              <w:rPr>
                <w:rFonts w:ascii="Cambria" w:hAnsi="Cambria"/>
                <w:sz w:val="14"/>
                <w:szCs w:val="14"/>
              </w:rPr>
              <w:br/>
              <w:t xml:space="preserve">            Bacteria; Proteobacteria; Gammaproteobacteria; Pseudomonadales;</w:t>
            </w:r>
            <w:r w:rsidRPr="00C84A89">
              <w:rPr>
                <w:rFonts w:ascii="Cambria" w:hAnsi="Cambria"/>
                <w:sz w:val="14"/>
                <w:szCs w:val="14"/>
              </w:rPr>
              <w:br/>
              <w:t xml:space="preserve">            Pseudomonadaceae; Pseudomonas.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11/14 (79%), Positives = 11/14 (79%), Gaps = 0/14 (0%)</w:t>
            </w:r>
            <w:r w:rsidRPr="00C84A89">
              <w:rPr>
                <w:rFonts w:ascii="Cambria" w:hAnsi="Cambria"/>
                <w:sz w:val="14"/>
                <w:szCs w:val="14"/>
              </w:rPr>
              <w:br/>
              <w:t xml:space="preserve"> Frame = +3</w:t>
            </w:r>
          </w:p>
        </w:tc>
      </w:tr>
      <w:tr w:rsidR="00FE5AC5" w:rsidRPr="00C84A89" w:rsidTr="002D2470">
        <w:trPr>
          <w:trHeight w:val="1486"/>
        </w:trPr>
        <w:tc>
          <w:tcPr>
            <w:tcW w:w="803"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scaffold</w:t>
            </w:r>
            <w:r w:rsidR="003A4233">
              <w:rPr>
                <w:rFonts w:ascii="Cambria" w:hAnsi="Cambria"/>
                <w:sz w:val="14"/>
                <w:szCs w:val="14"/>
              </w:rPr>
              <w:t>_</w:t>
            </w:r>
            <w:r w:rsidRPr="00C84A89">
              <w:rPr>
                <w:rFonts w:ascii="Cambria" w:hAnsi="Cambria"/>
                <w:sz w:val="14"/>
                <w:szCs w:val="14"/>
              </w:rPr>
              <w:t>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1928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1800</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110</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Holliday junction DNA helicase [</w:t>
            </w:r>
            <w:r w:rsidRPr="002D2470">
              <w:rPr>
                <w:rFonts w:ascii="Cambria" w:hAnsi="Cambria"/>
                <w:i/>
                <w:iCs/>
                <w:sz w:val="14"/>
                <w:szCs w:val="14"/>
              </w:rPr>
              <w:t>Methanobacterium paludis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0.065</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gi|503592544|WP_013826620.1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141</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BGC0000093|c1|78606-96074|-|no_locus_tag|modular_polyketide_synthase|ADC45538.1</w:t>
            </w:r>
            <w:r w:rsidRPr="00C84A89">
              <w:rPr>
                <w:rFonts w:ascii="Cambria" w:hAnsi="Cambria"/>
                <w:sz w:val="14"/>
                <w:szCs w:val="14"/>
              </w:rPr>
              <w:br/>
              <w:t>Length=5822</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Meilingmycin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nanchangensis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10/23 (43%), Positives = 15/23 (65%), Gaps = 0/23 (0%)</w:t>
            </w:r>
            <w:r w:rsidRPr="00C84A89">
              <w:rPr>
                <w:rFonts w:ascii="Cambria" w:hAnsi="Cambria"/>
                <w:sz w:val="14"/>
                <w:szCs w:val="14"/>
              </w:rPr>
              <w:br/>
              <w:t xml:space="preserve"> Frame = -1</w:t>
            </w:r>
          </w:p>
        </w:tc>
      </w:tr>
      <w:tr w:rsidR="00FE5AC5" w:rsidRPr="00C84A89" w:rsidTr="002D2470">
        <w:trPr>
          <w:trHeight w:val="1248"/>
        </w:trPr>
        <w:tc>
          <w:tcPr>
            <w:tcW w:w="803" w:type="dxa"/>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2143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1928</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111</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AKJ41_06430 [</w:t>
            </w:r>
            <w:r w:rsidRPr="002D2470">
              <w:rPr>
                <w:rFonts w:ascii="Cambria" w:hAnsi="Cambria"/>
                <w:i/>
                <w:iCs/>
                <w:sz w:val="14"/>
                <w:szCs w:val="14"/>
              </w:rPr>
              <w:t>candidate divison MSBL1 archaeon SCGC-AAA259O05</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1e-16</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65%</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gi|985667374|KXA98645.1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192</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BGC0000039|c1|18389-26483|-|no_locus_tag|polyketide_synthase|BAC20566.1</w:t>
            </w:r>
            <w:r w:rsidRPr="00C84A89">
              <w:rPr>
                <w:rFonts w:ascii="Cambria" w:hAnsi="Cambria"/>
                <w:sz w:val="14"/>
                <w:szCs w:val="14"/>
              </w:rPr>
              <w:br/>
              <w:t>Length=2563</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Compactin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Penicillium citrinum</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Eurotiomycetes; Eurotiomycetidae; Eurotiales; Aspergillaceae;</w:t>
            </w:r>
            <w:r w:rsidRPr="00C84A89">
              <w:rPr>
                <w:rFonts w:ascii="Cambria" w:hAnsi="Cambria"/>
                <w:sz w:val="14"/>
                <w:szCs w:val="14"/>
              </w:rPr>
              <w:br/>
              <w:t xml:space="preserve">            Penicillium.</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0.6</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15/58 (26%), Positives = 24/58 (41%), Gaps = 6/58 (10%)</w:t>
            </w:r>
            <w:r w:rsidRPr="00C84A89">
              <w:rPr>
                <w:rFonts w:ascii="Cambria" w:hAnsi="Cambria"/>
                <w:sz w:val="14"/>
                <w:szCs w:val="14"/>
              </w:rPr>
              <w:br/>
              <w:t xml:space="preserve"> Frame = +1</w:t>
            </w:r>
          </w:p>
        </w:tc>
      </w:tr>
      <w:tr w:rsidR="00FE5AC5" w:rsidRPr="00C84A89" w:rsidTr="002D2470">
        <w:trPr>
          <w:trHeight w:val="1192"/>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2475</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112</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titin-like isoform X11 [</w:t>
            </w:r>
            <w:r w:rsidRPr="002D2470">
              <w:rPr>
                <w:rFonts w:ascii="Cambria" w:hAnsi="Cambria"/>
                <w:i/>
                <w:iCs/>
                <w:sz w:val="14"/>
                <w:szCs w:val="14"/>
              </w:rPr>
              <w:t>Leptinotarsa decemlineata</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0.46</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gi|1285010384|XP_023017183.1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747</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BGC0000209|c1|1986-2753|+|no_locus_tag|Ctc7|AEI98639.1</w:t>
            </w:r>
            <w:r w:rsidRPr="00C84A89">
              <w:rPr>
                <w:rFonts w:ascii="Cambria" w:hAnsi="Cambria"/>
                <w:sz w:val="14"/>
                <w:szCs w:val="14"/>
              </w:rPr>
              <w:br/>
              <w:t>Length=255</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Chlortetracycline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aureofaciens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0.54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16/35 (46%), Positives = 22/35 (63%), Gaps = 2/35 (6%)</w:t>
            </w:r>
            <w:r w:rsidRPr="00C84A89">
              <w:rPr>
                <w:rFonts w:ascii="Cambria" w:hAnsi="Cambria"/>
                <w:sz w:val="14"/>
                <w:szCs w:val="14"/>
              </w:rPr>
              <w:br/>
              <w:t xml:space="preserve"> Frame = +1</w:t>
            </w:r>
          </w:p>
        </w:tc>
      </w:tr>
      <w:tr w:rsidR="00FE5AC5" w:rsidRPr="00C84A89" w:rsidTr="002D2470">
        <w:trPr>
          <w:trHeight w:val="1317"/>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3933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3292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113</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Lachnospiraceae bacterium A4</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5.3</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gi|511028138|WP_016282353.1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330</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BGC0001405|c1|4-2698|-|CHGG_07633|hypothetical_protein|EAQ86380.1</w:t>
            </w:r>
            <w:r w:rsidRPr="00C84A89">
              <w:rPr>
                <w:rFonts w:ascii="Cambria" w:hAnsi="Cambria"/>
                <w:sz w:val="14"/>
                <w:szCs w:val="14"/>
              </w:rPr>
              <w:br/>
              <w:t>Length=880</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Chaetoviridin / chaetomugilin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Chaetomium globosum CBS 148.51</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Sordariomycetes; Sordariomycetidae; Sordariales; Chaetomiaceae;</w:t>
            </w:r>
            <w:r w:rsidRPr="00C84A89">
              <w:rPr>
                <w:rFonts w:ascii="Cambria" w:hAnsi="Cambria"/>
                <w:sz w:val="14"/>
                <w:szCs w:val="14"/>
              </w:rPr>
              <w:br/>
              <w:t xml:space="preserve">            Chaetomium.</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14/43 (33%), Positives = 24/43 (56%), Gaps = 1/43 (2%)</w:t>
            </w:r>
            <w:r w:rsidRPr="00C84A89">
              <w:rPr>
                <w:rFonts w:ascii="Cambria" w:hAnsi="Cambria"/>
                <w:sz w:val="14"/>
                <w:szCs w:val="14"/>
              </w:rPr>
              <w:br/>
              <w:t xml:space="preserve"> Frame = +1</w:t>
            </w:r>
          </w:p>
        </w:tc>
      </w:tr>
      <w:tr w:rsidR="00FE5AC5" w:rsidRPr="00C84A89" w:rsidTr="002D2470">
        <w:trPr>
          <w:trHeight w:val="1051"/>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4255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3992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114</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peptidase M16 [</w:t>
            </w:r>
            <w:r w:rsidRPr="002D2470">
              <w:rPr>
                <w:rFonts w:ascii="Cambria" w:hAnsi="Cambria"/>
                <w:i/>
                <w:iCs/>
                <w:sz w:val="14"/>
                <w:szCs w:val="14"/>
              </w:rPr>
              <w:t>Lachnospiraceae bacterium MC2017</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gi|769123853|WP_044906012.1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267</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BGC0001060|c1|2116-3345|+|no_locus_tag|hypothetical_protein|ACB47031.1</w:t>
            </w:r>
            <w:r w:rsidRPr="00C84A89">
              <w:rPr>
                <w:rFonts w:ascii="Cambria" w:hAnsi="Cambria"/>
                <w:sz w:val="14"/>
                <w:szCs w:val="14"/>
              </w:rPr>
              <w:br/>
              <w:t>Length=409</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Dynemicin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Micromonospora chersina</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Micromonosporineae; Micromonosporaceae; Micromonospora.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12/28 (43%), Positives = 15/28 (54%), Gaps = 0/28 (0%)</w:t>
            </w:r>
            <w:r w:rsidRPr="00C84A89">
              <w:rPr>
                <w:rFonts w:ascii="Cambria" w:hAnsi="Cambria"/>
                <w:sz w:val="14"/>
                <w:szCs w:val="14"/>
              </w:rPr>
              <w:br/>
              <w:t xml:space="preserve"> Frame = -1</w:t>
            </w:r>
          </w:p>
        </w:tc>
      </w:tr>
      <w:tr w:rsidR="00FE5AC5" w:rsidRPr="00C84A89" w:rsidTr="002D2470">
        <w:trPr>
          <w:trHeight w:val="1220"/>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4952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4728</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115</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PREDICTED: PDZ domain-containing protein 11-like [</w:t>
            </w:r>
            <w:r w:rsidRPr="002D2470">
              <w:rPr>
                <w:rFonts w:ascii="Cambria" w:hAnsi="Cambria"/>
                <w:i/>
                <w:iCs/>
                <w:sz w:val="14"/>
                <w:szCs w:val="14"/>
              </w:rPr>
              <w:t>Branchiostoma belcheri</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gi|1126178638|XP_019621686.1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702</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BGC0000189|c1|4110-5090|-|XBJ1_3898|3-oxoacyl-[acyl-carrier-protein]_synthase_III|CBJ83016.1</w:t>
            </w:r>
            <w:r w:rsidRPr="00C84A89">
              <w:rPr>
                <w:rFonts w:ascii="Cambria" w:hAnsi="Cambria"/>
                <w:sz w:val="14"/>
                <w:szCs w:val="14"/>
              </w:rPr>
              <w:br/>
              <w:t>Length=326</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Xenocyloins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Xenorhabdus bovienii SS-2004</w:t>
            </w:r>
            <w:r w:rsidRPr="00C84A89">
              <w:rPr>
                <w:rFonts w:ascii="Cambria" w:hAnsi="Cambria"/>
                <w:sz w:val="14"/>
                <w:szCs w:val="14"/>
              </w:rPr>
              <w:br/>
              <w:t xml:space="preserve">            Bacteria; Proteobacteria; Gammaproteobacteria; Enterobacteriales;</w:t>
            </w:r>
            <w:r w:rsidRPr="00C84A89">
              <w:rPr>
                <w:rFonts w:ascii="Cambria" w:hAnsi="Cambria"/>
                <w:sz w:val="14"/>
                <w:szCs w:val="14"/>
              </w:rPr>
              <w:br/>
              <w:t xml:space="preserve">            Enterobacteriaceae; Xenorhabdus.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0.96</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17/47 (36%), Positives = 24/47 (51%), Gaps = 2/47 (4%)</w:t>
            </w:r>
            <w:r w:rsidRPr="00C84A89">
              <w:rPr>
                <w:rFonts w:ascii="Cambria" w:hAnsi="Cambria"/>
                <w:sz w:val="14"/>
                <w:szCs w:val="14"/>
              </w:rPr>
              <w:br/>
              <w:t xml:space="preserve"> Frame = +1</w:t>
            </w:r>
          </w:p>
        </w:tc>
      </w:tr>
      <w:tr w:rsidR="00FE5AC5" w:rsidRPr="00C84A89" w:rsidTr="002D2470">
        <w:trPr>
          <w:trHeight w:val="800"/>
        </w:trPr>
        <w:tc>
          <w:tcPr>
            <w:tcW w:w="803" w:type="dxa"/>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5174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4959</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116</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C445_03778 [</w:t>
            </w:r>
            <w:r w:rsidRPr="002D2470">
              <w:rPr>
                <w:rFonts w:ascii="Cambria" w:hAnsi="Cambria"/>
                <w:i/>
                <w:iCs/>
                <w:sz w:val="14"/>
                <w:szCs w:val="14"/>
              </w:rPr>
              <w:t>Halobiforma lacisalsi AJ5</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1e-10</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63%</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gi|445785150|EMA35945.1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219</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BGC0001381|c1|154819-157857|+|no_locus_tag|alpha-Mannosidase|AJO72751.1</w:t>
            </w:r>
            <w:r w:rsidRPr="00C84A89">
              <w:rPr>
                <w:rFonts w:ascii="Cambria" w:hAnsi="Cambria"/>
                <w:sz w:val="14"/>
                <w:szCs w:val="14"/>
              </w:rPr>
              <w:br/>
              <w:t>Length=1012</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Brasilinolide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Nocardia terpenica</w:t>
            </w:r>
            <w:r w:rsidRPr="00C84A89">
              <w:rPr>
                <w:rFonts w:ascii="Cambria" w:hAnsi="Cambria"/>
                <w:sz w:val="14"/>
                <w:szCs w:val="14"/>
              </w:rPr>
              <w:br/>
              <w:t xml:space="preserve">            Bacteria; Actinobacteria; Corynebacteriales; Nocardiaceae; Nocardia.</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14/41 (34%), Positives = 22/41 (54%), Gaps = 1/41 (2%)</w:t>
            </w:r>
            <w:r w:rsidRPr="00C84A89">
              <w:rPr>
                <w:rFonts w:ascii="Cambria" w:hAnsi="Cambria"/>
                <w:sz w:val="14"/>
                <w:szCs w:val="14"/>
              </w:rPr>
              <w:br/>
              <w:t xml:space="preserve"> Frame = +1</w:t>
            </w:r>
          </w:p>
        </w:tc>
      </w:tr>
      <w:tr w:rsidR="00FE5AC5" w:rsidRPr="00C84A89" w:rsidTr="002D2470">
        <w:trPr>
          <w:trHeight w:val="1234"/>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5985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6125</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117</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Thermococcus sp. AM4]</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gi|503888403|WP_014122397.1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171</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BGC0000455|c1|54431-55618|+|no_locus_tag|putative_antiporter|AEI58883.1</w:t>
            </w:r>
            <w:r w:rsidRPr="00C84A89">
              <w:rPr>
                <w:rFonts w:ascii="Cambria" w:hAnsi="Cambria"/>
                <w:sz w:val="14"/>
                <w:szCs w:val="14"/>
              </w:rPr>
              <w:br/>
              <w:t>Length=395</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Vancomycin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Amycolatopsis orientalis HCCB10007</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Pseudonocardineae; Pseudonocardiaceae; Amycolatopsis.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10/24 (42%), Positives = 16/24 (67%), Gaps = 0/24 (0%)</w:t>
            </w:r>
            <w:r w:rsidRPr="00C84A89">
              <w:rPr>
                <w:rFonts w:ascii="Cambria" w:hAnsi="Cambria"/>
                <w:sz w:val="14"/>
                <w:szCs w:val="14"/>
              </w:rPr>
              <w:br/>
              <w:t xml:space="preserve"> Frame = +3</w:t>
            </w:r>
          </w:p>
        </w:tc>
      </w:tr>
      <w:tr w:rsidR="00FE5AC5" w:rsidRPr="00C84A89" w:rsidTr="002D2470">
        <w:trPr>
          <w:trHeight w:val="1262"/>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6601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6410</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118</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Lactamase_B domain containing protein [</w:t>
            </w:r>
            <w:r w:rsidRPr="002D2470">
              <w:rPr>
                <w:rFonts w:ascii="Cambria" w:hAnsi="Cambria"/>
                <w:i/>
                <w:iCs/>
                <w:sz w:val="14"/>
                <w:szCs w:val="14"/>
              </w:rPr>
              <w:t>Magnaporthe oryzae Y34</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0.59</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gi|440474699|ELQ43427.1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195</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BGC0000038|c1|53146-54738|+|no_locus_tag|putative_decarboxylase|CAC37885.1</w:t>
            </w:r>
            <w:r w:rsidRPr="00C84A89">
              <w:rPr>
                <w:rFonts w:ascii="Cambria" w:hAnsi="Cambria"/>
                <w:sz w:val="14"/>
                <w:szCs w:val="14"/>
              </w:rPr>
              <w:br/>
              <w:t>Length=530</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Coelimycin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coelicolor A3(2)</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 Streptomyces</w:t>
            </w:r>
            <w:r w:rsidRPr="00C84A89">
              <w:rPr>
                <w:rFonts w:ascii="Cambria" w:hAnsi="Cambria"/>
                <w:sz w:val="14"/>
                <w:szCs w:val="14"/>
              </w:rPr>
              <w:br/>
              <w:t xml:space="preserve">            albidoflavus group.</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8.9</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12/29 (41%), Positives = 16/29 (55%), Gaps = 0/29 (0%)</w:t>
            </w:r>
            <w:r w:rsidRPr="00C84A89">
              <w:rPr>
                <w:rFonts w:ascii="Cambria" w:hAnsi="Cambria"/>
                <w:sz w:val="14"/>
                <w:szCs w:val="14"/>
              </w:rPr>
              <w:br/>
              <w:t xml:space="preserve"> Frame = +1</w:t>
            </w:r>
          </w:p>
        </w:tc>
      </w:tr>
      <w:tr w:rsidR="00FE5AC5" w:rsidRPr="00C84A89" w:rsidTr="002D2470">
        <w:trPr>
          <w:trHeight w:val="1163"/>
        </w:trPr>
        <w:tc>
          <w:tcPr>
            <w:tcW w:w="803" w:type="dxa"/>
            <w:vAlign w:val="center"/>
            <w:hideMark/>
          </w:tcPr>
          <w:p w:rsidR="00FE5AC5" w:rsidRPr="00C84A89" w:rsidRDefault="003A4233"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6857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7603</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119</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Phage integrase [</w:t>
            </w:r>
            <w:r w:rsidRPr="002D2470">
              <w:rPr>
                <w:rFonts w:ascii="Cambria" w:hAnsi="Cambria"/>
                <w:i/>
                <w:iCs/>
                <w:sz w:val="14"/>
                <w:szCs w:val="14"/>
              </w:rPr>
              <w:t>Pseudomonas plecoglossicida</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8e-06</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gi|752309407|AJG12016.1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774</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BGC0000164|c1|64292-82183|+|no_locus_tag|type_I_polyketide_synthase|BAE93731.1</w:t>
            </w:r>
            <w:r w:rsidRPr="00C84A89">
              <w:rPr>
                <w:rFonts w:ascii="Cambria" w:hAnsi="Cambria"/>
                <w:sz w:val="14"/>
                <w:szCs w:val="14"/>
              </w:rPr>
              <w:br/>
              <w:t>Length=5963</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Tetronomycin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sp. NRRL 11266</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4.3</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15/35 (43%), Positives = 23/35 (66%), Gaps = 4/35 (11%)</w:t>
            </w:r>
            <w:r w:rsidRPr="00C84A89">
              <w:rPr>
                <w:rFonts w:ascii="Cambria" w:hAnsi="Cambria"/>
                <w:sz w:val="14"/>
                <w:szCs w:val="14"/>
              </w:rPr>
              <w:br/>
              <w:t xml:space="preserve"> Frame = -1</w:t>
            </w:r>
          </w:p>
        </w:tc>
      </w:tr>
      <w:tr w:rsidR="00FE5AC5" w:rsidRPr="00C84A89" w:rsidTr="002D2470">
        <w:trPr>
          <w:trHeight w:val="856"/>
        </w:trPr>
        <w:tc>
          <w:tcPr>
            <w:tcW w:w="803" w:type="dxa"/>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7575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7904</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120</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AKJ45_03820 [</w:t>
            </w:r>
            <w:r w:rsidRPr="002D2470">
              <w:rPr>
                <w:rFonts w:ascii="Cambria" w:hAnsi="Cambria"/>
                <w:i/>
                <w:iCs/>
                <w:sz w:val="14"/>
                <w:szCs w:val="14"/>
              </w:rPr>
              <w:t>candidate divison MSBL1 archaeon SCGC-AAA261F19</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6e-05</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43%</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gi|985671108|KXB01950.1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129</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BGC0001365|c1|8582-9413|+|CPUR_02676|uncharacterized_protein|CCE28985.1</w:t>
            </w:r>
            <w:r w:rsidRPr="00C84A89">
              <w:rPr>
                <w:rFonts w:ascii="Cambria" w:hAnsi="Cambria"/>
                <w:sz w:val="14"/>
                <w:szCs w:val="14"/>
              </w:rPr>
              <w:br/>
              <w:t>Length=249</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Clapurines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Claviceps purpurea 20.1</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Sordariomycetes; Hypocreomycetidae; Hypocreales; Clavicipitaceae;</w:t>
            </w:r>
            <w:r w:rsidRPr="00C84A89">
              <w:rPr>
                <w:rFonts w:ascii="Cambria" w:hAnsi="Cambria"/>
                <w:sz w:val="14"/>
                <w:szCs w:val="14"/>
              </w:rPr>
              <w:br/>
              <w:t xml:space="preserve">            Claviceps.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11/30 (37%), Positives = 16/30 (53%), Gaps = 0/30 (0%)</w:t>
            </w:r>
            <w:r w:rsidRPr="00C84A89">
              <w:rPr>
                <w:rFonts w:ascii="Cambria" w:hAnsi="Cambria"/>
                <w:sz w:val="14"/>
                <w:szCs w:val="14"/>
              </w:rPr>
              <w:br/>
              <w:t xml:space="preserve"> Frame = +1</w:t>
            </w:r>
          </w:p>
        </w:tc>
      </w:tr>
      <w:tr w:rsidR="00FE5AC5" w:rsidRPr="00C84A89" w:rsidTr="002D2470">
        <w:trPr>
          <w:trHeight w:val="1051"/>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7974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8240</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121</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MULTISPECIES: sulfite exporter TauE/SafE family protein [</w:t>
            </w:r>
            <w:r w:rsidRPr="002D2470">
              <w:rPr>
                <w:rFonts w:ascii="Cambria" w:hAnsi="Cambria"/>
                <w:i/>
                <w:iCs/>
                <w:sz w:val="14"/>
                <w:szCs w:val="14"/>
              </w:rPr>
              <w:t>Rhodococcus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gi|1233996907|WP_094639404.1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393</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BGC0000098|c1|1535-9615|-|no_locus_tag|polyketide_synthase|ABA02240.1</w:t>
            </w:r>
            <w:r w:rsidRPr="00C84A89">
              <w:rPr>
                <w:rFonts w:ascii="Cambria" w:hAnsi="Cambria"/>
                <w:sz w:val="14"/>
                <w:szCs w:val="14"/>
              </w:rPr>
              <w:br/>
              <w:t>Length=2547</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Monacolin K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Monascus pilosus</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Eurotiomycetes; Eurotiomycetidae; Eurotiales; Aspergillaceae;</w:t>
            </w:r>
            <w:r w:rsidRPr="00C84A89">
              <w:rPr>
                <w:rFonts w:ascii="Cambria" w:hAnsi="Cambria"/>
                <w:sz w:val="14"/>
                <w:szCs w:val="14"/>
              </w:rPr>
              <w:br/>
              <w:t xml:space="preserve">            Monascus.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27/90 (30%), Positives = 45/90 (50%), Gaps = 12/90 (13%)</w:t>
            </w:r>
            <w:r w:rsidRPr="00C84A89">
              <w:rPr>
                <w:rFonts w:ascii="Cambria" w:hAnsi="Cambria"/>
                <w:sz w:val="14"/>
                <w:szCs w:val="14"/>
              </w:rPr>
              <w:br/>
              <w:t xml:space="preserve"> Frame = -2</w:t>
            </w:r>
          </w:p>
        </w:tc>
      </w:tr>
      <w:tr w:rsidR="00FE5AC5" w:rsidRPr="00C84A89" w:rsidTr="002D2470">
        <w:trPr>
          <w:trHeight w:val="1220"/>
        </w:trPr>
        <w:tc>
          <w:tcPr>
            <w:tcW w:w="803" w:type="dxa"/>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8580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9281</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122</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glycosyl transferase [</w:t>
            </w:r>
            <w:r w:rsidRPr="002D2470">
              <w:rPr>
                <w:rFonts w:ascii="Cambria" w:hAnsi="Cambria"/>
                <w:i/>
                <w:iCs/>
                <w:sz w:val="14"/>
                <w:szCs w:val="14"/>
              </w:rPr>
              <w:t>Candidatus Altiarchaeales archaeon ex4484_96</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3e-18</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gi|1231964345|OYT27700.1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966</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BGC0000776|c1|8542-9525|+|no_locus_tag|beta-1,3-glucosyltransferase|CAD19788.1</w:t>
            </w:r>
            <w:r w:rsidRPr="00C84A89">
              <w:rPr>
                <w:rFonts w:ascii="Cambria" w:hAnsi="Cambria"/>
                <w:sz w:val="14"/>
                <w:szCs w:val="14"/>
              </w:rPr>
              <w:br/>
              <w:t>Length=327</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Lipopolysaccharide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Escherichia coli</w:t>
            </w:r>
            <w:r w:rsidRPr="00C84A89">
              <w:rPr>
                <w:rFonts w:ascii="Cambria" w:hAnsi="Cambria"/>
                <w:sz w:val="14"/>
                <w:szCs w:val="14"/>
              </w:rPr>
              <w:br/>
              <w:t xml:space="preserve">            Bacteria; Proteobacteria; Gammaproteobacteria; Enterobacteriales;</w:t>
            </w:r>
            <w:r w:rsidRPr="00C84A89">
              <w:rPr>
                <w:rFonts w:ascii="Cambria" w:hAnsi="Cambria"/>
                <w:sz w:val="14"/>
                <w:szCs w:val="14"/>
              </w:rPr>
              <w:br/>
              <w:t xml:space="preserve">            Enterobacteriaceae; Escherichia.</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53.1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8.00E-08</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25/99 (25%), Positives = 50/99 (51%), Gaps = 9/99 (9%)</w:t>
            </w:r>
            <w:r w:rsidRPr="00C84A89">
              <w:rPr>
                <w:rFonts w:ascii="Cambria" w:hAnsi="Cambria"/>
                <w:sz w:val="14"/>
                <w:szCs w:val="14"/>
              </w:rPr>
              <w:br/>
              <w:t xml:space="preserve"> Frame = +1</w:t>
            </w:r>
          </w:p>
        </w:tc>
      </w:tr>
      <w:tr w:rsidR="00FE5AC5" w:rsidRPr="00C84A89" w:rsidTr="002D2470">
        <w:trPr>
          <w:trHeight w:val="1318"/>
        </w:trPr>
        <w:tc>
          <w:tcPr>
            <w:tcW w:w="803" w:type="dxa"/>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9711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9929</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123</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AKJ65_07070 [</w:t>
            </w:r>
            <w:r w:rsidRPr="002D2470">
              <w:rPr>
                <w:rFonts w:ascii="Cambria" w:hAnsi="Cambria"/>
                <w:i/>
                <w:iCs/>
                <w:sz w:val="14"/>
                <w:szCs w:val="14"/>
              </w:rPr>
              <w:t>candidate divison MSBL1 archaeon SCGC-AAA259E19</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2e-59</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41%</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gi|985660686|KXA92773.1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831</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BGC0001381|c1|47333-60052|+|no_locus_tag|Type_I_modular_polyketide_synthase|AJO72734.1</w:t>
            </w:r>
            <w:r w:rsidRPr="00C84A89">
              <w:rPr>
                <w:rFonts w:ascii="Cambria" w:hAnsi="Cambria"/>
                <w:sz w:val="14"/>
                <w:szCs w:val="14"/>
              </w:rPr>
              <w:br/>
              <w:t>Length=4239</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Brasilinolide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Nocardia terpenica</w:t>
            </w:r>
            <w:r w:rsidRPr="00C84A89">
              <w:rPr>
                <w:rFonts w:ascii="Cambria" w:hAnsi="Cambria"/>
                <w:sz w:val="14"/>
                <w:szCs w:val="14"/>
              </w:rPr>
              <w:br/>
              <w:t xml:space="preserve">            Bacteria; Actinobacteria; Corynebacteriales; Nocardiaceae; Nocardia.</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0.51</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25/98 (26%), Positives = 41/98 (42%), Gaps = 11/98 (11%)</w:t>
            </w:r>
            <w:r w:rsidRPr="00C84A89">
              <w:rPr>
                <w:rFonts w:ascii="Cambria" w:hAnsi="Cambria"/>
                <w:sz w:val="14"/>
                <w:szCs w:val="14"/>
              </w:rPr>
              <w:br/>
              <w:t xml:space="preserve"> Frame = -1</w:t>
            </w:r>
          </w:p>
        </w:tc>
      </w:tr>
      <w:tr w:rsidR="00FE5AC5" w:rsidRPr="00C84A89" w:rsidTr="002D2470">
        <w:trPr>
          <w:trHeight w:val="1471"/>
        </w:trPr>
        <w:tc>
          <w:tcPr>
            <w:tcW w:w="803" w:type="dxa"/>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10070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9900</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124</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A3D62_00230 [</w:t>
            </w:r>
            <w:r w:rsidRPr="002D2470">
              <w:rPr>
                <w:rFonts w:ascii="Cambria" w:hAnsi="Cambria"/>
                <w:i/>
                <w:iCs/>
                <w:sz w:val="14"/>
                <w:szCs w:val="14"/>
              </w:rPr>
              <w:t>Candidatus Kaiserbacteria bacterium RIFCSPHIGHO2_02_FULL_49_11</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2e-20</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gi|1083558182|OGG55055.1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489</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BGC0001077|c1|2646-3353|-|AMIS_77580|3-alkyl-2-hydroxyresorcinol_methyltransferase|BAL92978.1</w:t>
            </w:r>
            <w:r w:rsidRPr="00C84A89">
              <w:rPr>
                <w:rFonts w:ascii="Cambria" w:hAnsi="Cambria"/>
                <w:sz w:val="14"/>
                <w:szCs w:val="14"/>
              </w:rPr>
              <w:br/>
              <w:t>Length=235</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Alkyl-O-Dihydrogeranyl-Methoxyhydroquinones biosynthetic gene</w:t>
            </w:r>
            <w:r w:rsidRPr="00C84A89">
              <w:rPr>
                <w:rFonts w:ascii="Cambria" w:hAnsi="Cambria"/>
                <w:sz w:val="14"/>
                <w:szCs w:val="14"/>
              </w:rPr>
              <w:br/>
              <w:t xml:space="preserv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Actinoplanes missouriensis 431</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Micromonosporineae; Micromonosporaceae; Actinoplanes.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7.00E-05</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18/44 (41%), Positives = 29/44 (66%), Gaps = 0/44 (0%)</w:t>
            </w:r>
            <w:r w:rsidRPr="00C84A89">
              <w:rPr>
                <w:rFonts w:ascii="Cambria" w:hAnsi="Cambria"/>
                <w:sz w:val="14"/>
                <w:szCs w:val="14"/>
              </w:rPr>
              <w:br/>
              <w:t xml:space="preserve"> Frame = +1</w:t>
            </w:r>
          </w:p>
        </w:tc>
      </w:tr>
      <w:tr w:rsidR="00FE5AC5" w:rsidRPr="00C84A89" w:rsidTr="002D2470">
        <w:trPr>
          <w:trHeight w:val="1261"/>
        </w:trPr>
        <w:tc>
          <w:tcPr>
            <w:tcW w:w="803" w:type="dxa"/>
            <w:vAlign w:val="center"/>
            <w:hideMark/>
          </w:tcPr>
          <w:p w:rsidR="00FE5AC5" w:rsidRPr="00C84A89" w:rsidRDefault="003A4233"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10238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10432</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125</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AKJ44_00660 [</w:t>
            </w:r>
            <w:r w:rsidRPr="002D2470">
              <w:rPr>
                <w:rFonts w:ascii="Cambria" w:hAnsi="Cambria"/>
                <w:i/>
                <w:iCs/>
                <w:sz w:val="14"/>
                <w:szCs w:val="14"/>
              </w:rPr>
              <w:t>candidate divison MSBL1 archaeon SCGC-AAA261F17</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3e-14</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gi|985671597|KXB02393.1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684</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BGC0001030|c1|3246-5384|-|no_locus_tag|ochratoxin_A_non-ribosomal_peptide_synthetase|AAS98174.1</w:t>
            </w:r>
            <w:r w:rsidRPr="00C84A89">
              <w:rPr>
                <w:rFonts w:ascii="Cambria" w:hAnsi="Cambria"/>
                <w:sz w:val="14"/>
                <w:szCs w:val="14"/>
              </w:rPr>
              <w:br/>
              <w:t>Length=712</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Ochratoxin A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Penicillium nordicum</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Eurotiomycetes; Eurotiomycetidae; Eurotiales; Aspergillaceae;</w:t>
            </w:r>
            <w:r w:rsidRPr="00C84A89">
              <w:rPr>
                <w:rFonts w:ascii="Cambria" w:hAnsi="Cambria"/>
                <w:sz w:val="14"/>
                <w:szCs w:val="14"/>
              </w:rPr>
              <w:br/>
              <w:t xml:space="preserve">            Penicillium.</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0.57</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18/52 (35%), Positives = 25/52 (48%), Gaps = 3/52 (6%)</w:t>
            </w:r>
            <w:r w:rsidRPr="00C84A89">
              <w:rPr>
                <w:rFonts w:ascii="Cambria" w:hAnsi="Cambria"/>
                <w:sz w:val="14"/>
                <w:szCs w:val="14"/>
              </w:rPr>
              <w:br/>
              <w:t xml:space="preserve"> Frame = -1</w:t>
            </w:r>
          </w:p>
        </w:tc>
      </w:tr>
      <w:tr w:rsidR="00FE5AC5" w:rsidRPr="00C84A89" w:rsidTr="002D2470">
        <w:trPr>
          <w:trHeight w:val="1220"/>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10642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11415</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126</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 significant similarity found.</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129</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BGC0000242|c1|5269-6654|+|no_locus_tag|putative_FAD-depending_monooxygenase|CAM34336.1</w:t>
            </w:r>
            <w:r w:rsidRPr="00C84A89">
              <w:rPr>
                <w:rFonts w:ascii="Cambria" w:hAnsi="Cambria"/>
                <w:sz w:val="14"/>
                <w:szCs w:val="14"/>
              </w:rPr>
              <w:br/>
              <w:t>Length=461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Lysolipin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tendae</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0.38</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10/18 (56%), Positives = 14/18 (78%), Gaps = 0/18 (0%)</w:t>
            </w:r>
            <w:r w:rsidRPr="00C84A89">
              <w:rPr>
                <w:rFonts w:ascii="Cambria" w:hAnsi="Cambria"/>
                <w:sz w:val="14"/>
                <w:szCs w:val="14"/>
              </w:rPr>
              <w:br/>
              <w:t xml:space="preserve"> Frame = +1</w:t>
            </w:r>
          </w:p>
        </w:tc>
      </w:tr>
      <w:tr w:rsidR="00FE5AC5" w:rsidRPr="00C84A89" w:rsidTr="002D2470">
        <w:trPr>
          <w:trHeight w:val="996"/>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11429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11557</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127</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MULTISPECIES: Crp/Fnr family transcriptional regulator [</w:t>
            </w:r>
            <w:r w:rsidRPr="002D2470">
              <w:rPr>
                <w:rFonts w:ascii="Cambria" w:hAnsi="Cambria"/>
                <w:i/>
                <w:iCs/>
                <w:sz w:val="14"/>
                <w:szCs w:val="14"/>
              </w:rPr>
              <w:t>Methylobacterium</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6.7</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gi|985605765|WP_060845260.1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216</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BGC0000360|c1|36242-37996|-|no_locus_tag|Halogenase|CBL93722.1</w:t>
            </w:r>
            <w:r w:rsidRPr="00C84A89">
              <w:rPr>
                <w:rFonts w:ascii="Cambria" w:hAnsi="Cambria"/>
                <w:sz w:val="14"/>
                <w:szCs w:val="14"/>
              </w:rPr>
              <w:br/>
              <w:t>Length=584</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GE81112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sp. L-49973</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0.56</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15/41 (37%), Positives = 21/41 (51%), Gaps = 0/41 (0%)</w:t>
            </w:r>
            <w:r w:rsidRPr="00C84A89">
              <w:rPr>
                <w:rFonts w:ascii="Cambria" w:hAnsi="Cambria"/>
                <w:sz w:val="14"/>
                <w:szCs w:val="14"/>
              </w:rPr>
              <w:br/>
              <w:t xml:space="preserve"> Frame = -1</w:t>
            </w:r>
          </w:p>
        </w:tc>
      </w:tr>
      <w:tr w:rsidR="00FE5AC5" w:rsidRPr="00C84A89" w:rsidTr="002D2470">
        <w:trPr>
          <w:trHeight w:val="1430"/>
        </w:trPr>
        <w:tc>
          <w:tcPr>
            <w:tcW w:w="803" w:type="dxa"/>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11575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11967</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128</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Haloterrigena daqingensis</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5e-06</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36%</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gi|1134344576|WP_076584096.1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303</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BGC0000077|c1|6151-12661|-|no_locus_tag|non-reducing_polyketide_synthase|ACD39762.1</w:t>
            </w:r>
            <w:r w:rsidRPr="00C84A89">
              <w:rPr>
                <w:rFonts w:ascii="Cambria" w:hAnsi="Cambria"/>
                <w:sz w:val="14"/>
                <w:szCs w:val="14"/>
              </w:rPr>
              <w:br/>
              <w:t>Length=2049</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Hypothemycin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Hypomyces subiculosus</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Sordariomycetes; Hypocreomycetidae; Hypocreales; Hypocreaceae;</w:t>
            </w:r>
            <w:r w:rsidRPr="00C84A89">
              <w:rPr>
                <w:rFonts w:ascii="Cambria" w:hAnsi="Cambria"/>
                <w:sz w:val="14"/>
                <w:szCs w:val="14"/>
              </w:rPr>
              <w:br/>
              <w:t xml:space="preserve">            Hypomyces.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12/37 (32%), Positives = 21/37 (57%), Gaps = 0/37 (0%)</w:t>
            </w:r>
            <w:r w:rsidRPr="00C84A89">
              <w:rPr>
                <w:rFonts w:ascii="Cambria" w:hAnsi="Cambria"/>
                <w:sz w:val="14"/>
                <w:szCs w:val="14"/>
              </w:rPr>
              <w:br/>
              <w:t xml:space="preserve"> Frame = +1</w:t>
            </w:r>
          </w:p>
        </w:tc>
      </w:tr>
      <w:tr w:rsidR="00FE5AC5" w:rsidRPr="00C84A89" w:rsidTr="002D2470">
        <w:trPr>
          <w:trHeight w:val="1150"/>
        </w:trPr>
        <w:tc>
          <w:tcPr>
            <w:tcW w:w="803" w:type="dxa"/>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12118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13083</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129</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Glycosyltransferase</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Halioglobus sp. HI00S01</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4e-04</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gi|1053761548|WP_066054323.1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642</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BGC0000266|c1|29882-31063|+|no_locus_tag|DNA_methylase|AAM97371.1</w:t>
            </w:r>
            <w:r w:rsidRPr="00C84A89">
              <w:rPr>
                <w:rFonts w:ascii="Cambria" w:hAnsi="Cambria"/>
                <w:sz w:val="14"/>
                <w:szCs w:val="14"/>
              </w:rPr>
              <w:br/>
              <w:t>Length=393</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Rubromycin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collinus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22/79 (28%), Positives = 36/79 (46%), Gaps = 17/79 (22%)</w:t>
            </w:r>
            <w:r w:rsidRPr="00C84A89">
              <w:rPr>
                <w:rFonts w:ascii="Cambria" w:hAnsi="Cambria"/>
                <w:sz w:val="14"/>
                <w:szCs w:val="14"/>
              </w:rPr>
              <w:br/>
              <w:t xml:space="preserve"> Frame = -1</w:t>
            </w:r>
          </w:p>
        </w:tc>
      </w:tr>
      <w:tr w:rsidR="00FE5AC5" w:rsidRPr="00C84A89" w:rsidTr="002D2470">
        <w:trPr>
          <w:trHeight w:val="1136"/>
        </w:trPr>
        <w:tc>
          <w:tcPr>
            <w:tcW w:w="803" w:type="dxa"/>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13088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13918</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130</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halophilic archaeon DL31</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0.004</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gi|503819043|WP_014053037.1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264</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BGC0001385|c1|14721-15503|-|no_locus_tag|ketosteroid_isomerase-like_protein|ANF07282.1</w:t>
            </w:r>
            <w:r w:rsidRPr="00C84A89">
              <w:rPr>
                <w:rFonts w:ascii="Cambria" w:hAnsi="Cambria"/>
                <w:sz w:val="14"/>
                <w:szCs w:val="14"/>
              </w:rPr>
              <w:br/>
              <w:t>Length=242</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Byssochlamic acid / agnestadrides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Byssochlamys fulva</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Eurotiomycetes; Eurotiomycetidae; Eurotiales; Thermoascaceae;</w:t>
            </w:r>
            <w:r w:rsidRPr="00C84A89">
              <w:rPr>
                <w:rFonts w:ascii="Cambria" w:hAnsi="Cambria"/>
                <w:sz w:val="14"/>
                <w:szCs w:val="14"/>
              </w:rPr>
              <w:br/>
              <w:t xml:space="preserve">            Byssochlamys.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0.12</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17/50 (34%), Positives = 26/50 (52%), Gaps = 2/50 (4%)</w:t>
            </w:r>
            <w:r w:rsidRPr="00C84A89">
              <w:rPr>
                <w:rFonts w:ascii="Cambria" w:hAnsi="Cambria"/>
                <w:sz w:val="14"/>
                <w:szCs w:val="14"/>
              </w:rPr>
              <w:br/>
              <w:t xml:space="preserve"> Frame = +1</w:t>
            </w:r>
          </w:p>
        </w:tc>
      </w:tr>
      <w:tr w:rsidR="00FE5AC5" w:rsidRPr="00C84A89" w:rsidTr="002D2470">
        <w:trPr>
          <w:trHeight w:val="1248"/>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13908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14396</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131</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endonuclease MutS2 [</w:t>
            </w:r>
            <w:r w:rsidRPr="002D2470">
              <w:rPr>
                <w:rFonts w:ascii="Cambria" w:hAnsi="Cambria"/>
                <w:i/>
                <w:iCs/>
                <w:sz w:val="14"/>
                <w:szCs w:val="14"/>
              </w:rPr>
              <w:t>Thermoanaerobacter kivui</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0.099</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gi|902966403|WP_049685449.1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225</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BGC0000270|c1|32084-32932|+|no_locus_tag|endonuclease/N-glycosylase|AAL15611.1</w:t>
            </w:r>
            <w:r w:rsidRPr="00C84A89">
              <w:rPr>
                <w:rFonts w:ascii="Cambria" w:hAnsi="Cambria"/>
                <w:sz w:val="14"/>
                <w:szCs w:val="14"/>
              </w:rPr>
              <w:br/>
              <w:t>Length=282</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Simocyclinone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antibioticus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17/49 (35%), Positives = 23/49 (47%), Gaps = 7/49 (14%)</w:t>
            </w:r>
            <w:r w:rsidRPr="00C84A89">
              <w:rPr>
                <w:rFonts w:ascii="Cambria" w:hAnsi="Cambria"/>
                <w:sz w:val="14"/>
                <w:szCs w:val="14"/>
              </w:rPr>
              <w:br/>
              <w:t xml:space="preserve"> Frame = -3</w:t>
            </w:r>
          </w:p>
        </w:tc>
      </w:tr>
      <w:tr w:rsidR="00FE5AC5" w:rsidRPr="00C84A89" w:rsidTr="002D2470">
        <w:trPr>
          <w:trHeight w:val="660"/>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15225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14542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132</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Zinc finger CCCH domain-containing protein 13 [</w:t>
            </w:r>
            <w:r w:rsidRPr="002D2470">
              <w:rPr>
                <w:rFonts w:ascii="Cambria" w:hAnsi="Cambria"/>
                <w:i/>
                <w:iCs/>
                <w:sz w:val="14"/>
                <w:szCs w:val="14"/>
              </w:rPr>
              <w:t>Ophiophagus hannah</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0.008</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47%</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gi|565306998|ETE61454.1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216</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 hits found</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r>
      <w:tr w:rsidR="00FE5AC5" w:rsidRPr="00C84A89" w:rsidTr="002D2470">
        <w:trPr>
          <w:trHeight w:val="1345"/>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10</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133</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unknown [</w:t>
            </w:r>
            <w:r w:rsidRPr="002D2470">
              <w:rPr>
                <w:rFonts w:ascii="Cambria" w:hAnsi="Cambria"/>
                <w:i/>
                <w:iCs/>
                <w:sz w:val="14"/>
                <w:szCs w:val="14"/>
              </w:rPr>
              <w:t>Firmicutes bacterium CAG:822</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gi|524066053|CCY46597.1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315</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BGC0000339|c1|19078-28485|+|no_locus_tag|putative_non-ribosomal_peptide_synthetase|BAE98156.1</w:t>
            </w:r>
            <w:r w:rsidRPr="00C84A89">
              <w:rPr>
                <w:rFonts w:ascii="Cambria" w:hAnsi="Cambria"/>
                <w:sz w:val="14"/>
                <w:szCs w:val="14"/>
              </w:rPr>
              <w:br/>
              <w:t>Length=3135</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Echinomycin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lasaliensis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23/67 (34%), Positives = 33/67 (49%), Gaps = 8/67 (12%)</w:t>
            </w:r>
            <w:r w:rsidRPr="00C84A89">
              <w:rPr>
                <w:rFonts w:ascii="Cambria" w:hAnsi="Cambria"/>
                <w:sz w:val="14"/>
                <w:szCs w:val="14"/>
              </w:rPr>
              <w:br/>
              <w:t xml:space="preserve"> Frame = +3</w:t>
            </w:r>
          </w:p>
        </w:tc>
      </w:tr>
      <w:tr w:rsidR="00FE5AC5" w:rsidRPr="00C84A89" w:rsidTr="002D2470">
        <w:trPr>
          <w:trHeight w:val="1444"/>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10</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786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646</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134</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Streptomyces sp. CT34</w:t>
            </w:r>
            <w:r w:rsidR="00F47147">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9.3</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gi|759545095|WP_043264986.1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141</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BGC0001358|c1|63670-99575|+|VFPBJ_02539|nonribosomal_peptide_synthase|OAQ83772.1</w:t>
            </w:r>
            <w:r w:rsidRPr="00C84A89">
              <w:rPr>
                <w:rFonts w:ascii="Cambria" w:hAnsi="Cambria"/>
                <w:sz w:val="14"/>
                <w:szCs w:val="14"/>
              </w:rPr>
              <w:br/>
              <w:t>Length=11872</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Leucinostatins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Purpureocillium lilacinum</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Sordariomycetes; Hypocreomycetidae; Hypocreales;</w:t>
            </w:r>
            <w:r w:rsidRPr="00C84A89">
              <w:rPr>
                <w:rFonts w:ascii="Cambria" w:hAnsi="Cambria"/>
                <w:sz w:val="14"/>
                <w:szCs w:val="14"/>
              </w:rPr>
              <w:br/>
              <w:t xml:space="preserve">            Ophiocordycipitaceae; Purpureocillium.</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10/17 (59%), Positives = 12/17 (71%), Gaps = 0/17 (0%)</w:t>
            </w:r>
            <w:r w:rsidRPr="00C84A89">
              <w:rPr>
                <w:rFonts w:ascii="Cambria" w:hAnsi="Cambria"/>
                <w:sz w:val="14"/>
                <w:szCs w:val="14"/>
              </w:rPr>
              <w:br/>
              <w:t xml:space="preserve"> Frame = -1</w:t>
            </w:r>
          </w:p>
        </w:tc>
      </w:tr>
      <w:tr w:rsidR="00FE5AC5" w:rsidRPr="00C84A89" w:rsidTr="002D2470">
        <w:trPr>
          <w:trHeight w:val="1067"/>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10</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952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1104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135</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AbrB family transcriptional regulator [</w:t>
            </w:r>
            <w:r w:rsidRPr="002D2470">
              <w:rPr>
                <w:rFonts w:ascii="Cambria" w:hAnsi="Cambria"/>
                <w:i/>
                <w:iCs/>
                <w:sz w:val="14"/>
                <w:szCs w:val="14"/>
              </w:rPr>
              <w:t>Chloroflexi bacterium RBG_16_56_11</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gi|1084576458|OGO32659.1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153</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BGC0001096|c1|80014-80904|+|no_locus_tag|malonyl_CoA-acyl_carrier_protein_transacylase|ADH01491.1</w:t>
            </w:r>
            <w:r w:rsidRPr="00C84A89">
              <w:rPr>
                <w:rFonts w:ascii="Cambria" w:hAnsi="Cambria"/>
                <w:sz w:val="14"/>
                <w:szCs w:val="14"/>
              </w:rPr>
              <w:br/>
              <w:t>Length=296</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FR901464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Pseudomonas sp. 2663</w:t>
            </w:r>
            <w:r w:rsidRPr="00C84A89">
              <w:rPr>
                <w:rFonts w:ascii="Cambria" w:hAnsi="Cambria"/>
                <w:sz w:val="14"/>
                <w:szCs w:val="14"/>
              </w:rPr>
              <w:br/>
              <w:t xml:space="preserve">            Bacteria; Proteobacteria; Gammaproteobacteria; Pseudomonadales;</w:t>
            </w:r>
            <w:r w:rsidRPr="00C84A89">
              <w:rPr>
                <w:rFonts w:ascii="Cambria" w:hAnsi="Cambria"/>
                <w:sz w:val="14"/>
                <w:szCs w:val="14"/>
              </w:rPr>
              <w:br/>
              <w:t xml:space="preserve">            Pseudomonadaceae; Pseudomonas.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0.43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14/28 (50%), Positives = 19/28 (68%), Gaps = 1/28 (4%)</w:t>
            </w:r>
            <w:r w:rsidRPr="00C84A89">
              <w:rPr>
                <w:rFonts w:ascii="Cambria" w:hAnsi="Cambria"/>
                <w:sz w:val="14"/>
                <w:szCs w:val="14"/>
              </w:rPr>
              <w:br/>
              <w:t xml:space="preserve"> Frame = +1</w:t>
            </w:r>
          </w:p>
        </w:tc>
      </w:tr>
      <w:tr w:rsidR="00FE5AC5" w:rsidRPr="00C84A89" w:rsidTr="002D2470">
        <w:trPr>
          <w:trHeight w:val="1220"/>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12</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818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636</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136</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HD family phosphohydrolase [</w:t>
            </w:r>
            <w:r w:rsidRPr="002D2470">
              <w:rPr>
                <w:rFonts w:ascii="Cambria" w:hAnsi="Cambria"/>
                <w:i/>
                <w:iCs/>
                <w:sz w:val="14"/>
                <w:szCs w:val="14"/>
              </w:rPr>
              <w:t>Desulfovibrio vulgaris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0.94</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gi|499240731|WP_010938271.1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183</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BGC0000179|c1|3178-18618|+|sce3188|Polyketide_synthase|CAN93347.1</w:t>
            </w:r>
            <w:r w:rsidRPr="00C84A89">
              <w:rPr>
                <w:rFonts w:ascii="Cambria" w:hAnsi="Cambria"/>
                <w:sz w:val="14"/>
                <w:szCs w:val="14"/>
              </w:rPr>
              <w:br/>
              <w:t>Length=5146</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Etnangien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Sorangium cellulosum So ce56</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Sorangiineae; Polyangiaceae; Sorangium.</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0.68</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15/42 (36%), Positives = 19/42 (45%), Gaps = 0/42 (0%)</w:t>
            </w:r>
            <w:r w:rsidRPr="00C84A89">
              <w:rPr>
                <w:rFonts w:ascii="Cambria" w:hAnsi="Cambria"/>
                <w:sz w:val="14"/>
                <w:szCs w:val="14"/>
              </w:rPr>
              <w:br/>
              <w:t xml:space="preserve"> Frame = +1</w:t>
            </w:r>
          </w:p>
        </w:tc>
      </w:tr>
      <w:tr w:rsidR="00FE5AC5" w:rsidRPr="00C84A89" w:rsidTr="002D2470">
        <w:trPr>
          <w:trHeight w:val="270"/>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12</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1281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1153</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137</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MULTISPECIES: hypothetical protein [</w:t>
            </w:r>
            <w:r w:rsidRPr="002D2470">
              <w:rPr>
                <w:rFonts w:ascii="Cambria" w:hAnsi="Cambria"/>
                <w:i/>
                <w:iCs/>
                <w:sz w:val="14"/>
                <w:szCs w:val="14"/>
              </w:rPr>
              <w:t>Methanoculleus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0.008</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38%</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gi|1011349207|WP_062263082.1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129</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BGC0001370|c1|12463-13788|-|no_locus_tag|putative_aminotransferase|ALV82375</w:t>
            </w:r>
            <w:r w:rsidRPr="00C84A89">
              <w:rPr>
                <w:rFonts w:ascii="Cambria" w:hAnsi="Cambria"/>
                <w:sz w:val="14"/>
                <w:szCs w:val="14"/>
              </w:rPr>
              <w:lastRenderedPageBreak/>
              <w:t>.1</w:t>
            </w:r>
            <w:r w:rsidRPr="00C84A89">
              <w:rPr>
                <w:rFonts w:ascii="Cambria" w:hAnsi="Cambria"/>
                <w:sz w:val="14"/>
                <w:szCs w:val="14"/>
              </w:rPr>
              <w:br/>
              <w:t>Length=441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lastRenderedPageBreak/>
              <w:t xml:space="preserve">Lipopeptide 8D1-1 / lipopeptide 8D1-2 biosynthetic </w:t>
            </w:r>
            <w:r w:rsidRPr="00C84A89">
              <w:rPr>
                <w:rFonts w:ascii="Cambria" w:hAnsi="Cambria"/>
                <w:sz w:val="14"/>
                <w:szCs w:val="14"/>
              </w:rPr>
              <w:lastRenderedPageBreak/>
              <w:t>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lastRenderedPageBreak/>
              <w:t>Streptomyces rochei</w:t>
            </w:r>
            <w:r w:rsidRPr="00C84A89">
              <w:rPr>
                <w:rFonts w:ascii="Cambria" w:hAnsi="Cambria"/>
                <w:sz w:val="14"/>
                <w:szCs w:val="14"/>
              </w:rPr>
              <w:br/>
              <w:t xml:space="preserve">            Bacteria; Actinobacteria; Streptomycetales; Streptomycetaceae;</w:t>
            </w:r>
            <w:r w:rsidRPr="00C84A89">
              <w:rPr>
                <w:rFonts w:ascii="Cambria" w:hAnsi="Cambria"/>
                <w:sz w:val="14"/>
                <w:szCs w:val="14"/>
              </w:rPr>
              <w:br/>
            </w:r>
            <w:r w:rsidRPr="00C84A89">
              <w:rPr>
                <w:rFonts w:ascii="Cambria" w:hAnsi="Cambria"/>
                <w:sz w:val="14"/>
                <w:szCs w:val="14"/>
              </w:rPr>
              <w:lastRenderedPageBreak/>
              <w:t xml:space="preserv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lastRenderedPageBreak/>
              <w:t>25.8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0.92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10/20 (50%), Positives = 13/20 (65%), Gaps = 0/20 (0%)</w:t>
            </w:r>
            <w:r w:rsidRPr="00C84A89">
              <w:rPr>
                <w:rFonts w:ascii="Cambria" w:hAnsi="Cambria"/>
                <w:sz w:val="14"/>
                <w:szCs w:val="14"/>
              </w:rPr>
              <w:br/>
              <w:t xml:space="preserve"> Frame = +1</w:t>
            </w:r>
          </w:p>
        </w:tc>
      </w:tr>
      <w:tr w:rsidR="00FE5AC5" w:rsidRPr="00C84A89" w:rsidTr="002D2470">
        <w:trPr>
          <w:trHeight w:val="1261"/>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13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373</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138</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alpha/beta hydrolase [</w:t>
            </w:r>
            <w:r w:rsidRPr="002D2470">
              <w:rPr>
                <w:rFonts w:ascii="Cambria" w:hAnsi="Cambria"/>
                <w:i/>
                <w:iCs/>
                <w:sz w:val="14"/>
                <w:szCs w:val="14"/>
              </w:rPr>
              <w:t>Clostridium sp. CAG:590</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0.019</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gi|524004773|CCX87972.1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300</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BGC0000012|c1|11261-19092|+|no_locus_tag|PKSN_polyketide_synthase_for_alternapyrone_biosynthesis|BAD83684.1</w:t>
            </w:r>
            <w:r w:rsidRPr="00C84A89">
              <w:rPr>
                <w:rFonts w:ascii="Cambria" w:hAnsi="Cambria"/>
                <w:sz w:val="14"/>
                <w:szCs w:val="14"/>
              </w:rPr>
              <w:br/>
              <w:t>Length=2551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Alternapyrone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Alternaria solani</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Dothideomycetes; Pleosporomycetidae; Pleosporales; Pleosporineae;</w:t>
            </w:r>
            <w:r w:rsidRPr="00C84A89">
              <w:rPr>
                <w:rFonts w:ascii="Cambria" w:hAnsi="Cambria"/>
                <w:sz w:val="14"/>
                <w:szCs w:val="14"/>
              </w:rPr>
              <w:br/>
              <w:t xml:space="preserve">            Pleosporaceae; Alternaria.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0.46</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11/39 (28%), Positives = 25/39 (64%), Gaps = 3/39 (8%)</w:t>
            </w:r>
            <w:r w:rsidRPr="00C84A89">
              <w:rPr>
                <w:rFonts w:ascii="Cambria" w:hAnsi="Cambria"/>
                <w:sz w:val="14"/>
                <w:szCs w:val="14"/>
              </w:rPr>
              <w:br/>
              <w:t xml:space="preserve"> Frame = +1</w:t>
            </w:r>
          </w:p>
        </w:tc>
      </w:tr>
      <w:tr w:rsidR="00FE5AC5" w:rsidRPr="00C84A89" w:rsidTr="002D2470">
        <w:trPr>
          <w:trHeight w:val="1136"/>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1347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1562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139</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AKJ51_00535 [</w:t>
            </w:r>
            <w:r w:rsidRPr="002D2470">
              <w:rPr>
                <w:rFonts w:ascii="Cambria" w:hAnsi="Cambria"/>
                <w:i/>
                <w:iCs/>
                <w:sz w:val="14"/>
                <w:szCs w:val="14"/>
              </w:rPr>
              <w:t>candidate divison MSBL1 archaeon SCGC-AAA382A20</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0.15</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gi|985677542|KXB07666.1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216</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BGC0000780|c1|4692-5402|+|no_locus_tag|3-deoxy-D-manno-octulosonic-acid_kinase|BAG50455.1</w:t>
            </w:r>
            <w:r w:rsidRPr="00C84A89">
              <w:rPr>
                <w:rFonts w:ascii="Cambria" w:hAnsi="Cambria"/>
                <w:sz w:val="14"/>
                <w:szCs w:val="14"/>
              </w:rPr>
              <w:br/>
              <w:t>Length=236</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O&amp;K-antigen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Vibrio parahaemolyticus</w:t>
            </w:r>
            <w:r w:rsidRPr="00C84A89">
              <w:rPr>
                <w:rFonts w:ascii="Cambria" w:hAnsi="Cambria"/>
                <w:sz w:val="14"/>
                <w:szCs w:val="14"/>
              </w:rPr>
              <w:br/>
              <w:t xml:space="preserve">            Bacteria; Proteobacteria; Gammaproteobacteria; Vibrionales;</w:t>
            </w:r>
            <w:r w:rsidRPr="00C84A89">
              <w:rPr>
                <w:rFonts w:ascii="Cambria" w:hAnsi="Cambria"/>
                <w:sz w:val="14"/>
                <w:szCs w:val="14"/>
              </w:rPr>
              <w:br/>
              <w:t xml:space="preserve">            Vibrionaceae; Vibrio.</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21/57 (37%), Positives = 26/57 (46%), Gaps = 4/57 (7%)</w:t>
            </w:r>
            <w:r w:rsidRPr="00C84A89">
              <w:rPr>
                <w:rFonts w:ascii="Cambria" w:hAnsi="Cambria"/>
                <w:sz w:val="14"/>
                <w:szCs w:val="14"/>
              </w:rPr>
              <w:br/>
              <w:t xml:space="preserve"> Frame = +3</w:t>
            </w:r>
          </w:p>
        </w:tc>
      </w:tr>
      <w:tr w:rsidR="00FE5AC5" w:rsidRPr="00C84A89" w:rsidTr="002D2470">
        <w:trPr>
          <w:trHeight w:val="1304"/>
        </w:trPr>
        <w:tc>
          <w:tcPr>
            <w:tcW w:w="803" w:type="dxa"/>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871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140</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Uncharacterized protein PCOAH_00055550 [</w:t>
            </w:r>
            <w:r w:rsidRPr="002D2470">
              <w:rPr>
                <w:rFonts w:ascii="Cambria" w:hAnsi="Cambria"/>
                <w:i/>
                <w:iCs/>
                <w:sz w:val="14"/>
                <w:szCs w:val="14"/>
              </w:rPr>
              <w:t>Plasmodium coatneyi</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0.001</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gi|1139868638|XP_019917675.1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870</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BGC0000093|c1|154052-167044|+|no_locus_tag|modular_polyketide_synthase|ADC45586.1</w:t>
            </w:r>
            <w:r w:rsidRPr="00C84A89">
              <w:rPr>
                <w:rFonts w:ascii="Cambria" w:hAnsi="Cambria"/>
                <w:sz w:val="14"/>
                <w:szCs w:val="14"/>
              </w:rPr>
              <w:br/>
              <w:t>Length=4330</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Meilingmycin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nanchangensis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21/63 (33%), Positives = 29/63 (46%), Gaps = 0/63 (0%)</w:t>
            </w:r>
            <w:r w:rsidRPr="00C84A89">
              <w:rPr>
                <w:rFonts w:ascii="Cambria" w:hAnsi="Cambria"/>
                <w:sz w:val="14"/>
                <w:szCs w:val="14"/>
              </w:rPr>
              <w:br/>
              <w:t xml:space="preserve"> Frame = +1</w:t>
            </w:r>
          </w:p>
        </w:tc>
      </w:tr>
      <w:tr w:rsidR="00FE5AC5" w:rsidRPr="00C84A89" w:rsidTr="002D2470">
        <w:trPr>
          <w:trHeight w:val="857"/>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1091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873</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141</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helicase [</w:t>
            </w:r>
            <w:r w:rsidRPr="002D2470">
              <w:rPr>
                <w:rFonts w:ascii="Cambria" w:hAnsi="Cambria"/>
                <w:i/>
                <w:iCs/>
                <w:sz w:val="14"/>
                <w:szCs w:val="14"/>
              </w:rPr>
              <w:t>Lachnospiraceae bacterium NLAE-zl-G231</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0.32</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gi|1221887044|WP_089977582.1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219</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BGC0001359|c2|43973-51199|-|no_locus_tag|Type_I_polyketide_synthase|CUW01191.1</w:t>
            </w:r>
            <w:r w:rsidRPr="00C84A89">
              <w:rPr>
                <w:rFonts w:ascii="Cambria" w:hAnsi="Cambria"/>
                <w:sz w:val="14"/>
                <w:szCs w:val="14"/>
              </w:rPr>
              <w:br/>
              <w:t>Length=2408</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PM100117 / PM100118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caniferus</w:t>
            </w:r>
            <w:r w:rsidRPr="00C84A89">
              <w:rPr>
                <w:rFonts w:ascii="Cambria" w:hAnsi="Cambria"/>
                <w:sz w:val="14"/>
                <w:szCs w:val="14"/>
              </w:rPr>
              <w:br/>
              <w:t xml:space="preserve">            Bacteria; Actinobacteria; Streptomycetales; Streptomycetaceae;</w:t>
            </w:r>
            <w:r w:rsidRPr="00C84A89">
              <w:rPr>
                <w:rFonts w:ascii="Cambria" w:hAnsi="Cambria"/>
                <w:sz w:val="14"/>
                <w:szCs w:val="14"/>
              </w:rPr>
              <w:br/>
              <w:t xml:space="preserv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14/23 (61%), Positives = 15/23 (65%), Gaps = 2/23 (9%)</w:t>
            </w:r>
            <w:r w:rsidRPr="00C84A89">
              <w:rPr>
                <w:rFonts w:ascii="Cambria" w:hAnsi="Cambria"/>
                <w:sz w:val="14"/>
                <w:szCs w:val="14"/>
              </w:rPr>
              <w:br/>
              <w:t xml:space="preserve"> Frame = -1</w:t>
            </w:r>
          </w:p>
        </w:tc>
      </w:tr>
      <w:tr w:rsidR="00FE5AC5" w:rsidRPr="00C84A89" w:rsidTr="002D2470">
        <w:trPr>
          <w:trHeight w:val="899"/>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1874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2101</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142</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GDSL family lipase [</w:t>
            </w:r>
            <w:r w:rsidRPr="002D2470">
              <w:rPr>
                <w:rFonts w:ascii="Cambria" w:hAnsi="Cambria"/>
                <w:i/>
                <w:iCs/>
                <w:sz w:val="14"/>
                <w:szCs w:val="14"/>
              </w:rPr>
              <w:t>Clostridiales bacterium CHKCI001</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gi|1221698663|WP_089826884.1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228</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BGC0000661|c1|1645-3054|-|Npun_R2755|cyclic_nucleotide-binding_protein|ACC81292.1</w:t>
            </w:r>
            <w:r w:rsidRPr="00C84A89">
              <w:rPr>
                <w:rFonts w:ascii="Cambria" w:hAnsi="Cambria"/>
                <w:sz w:val="14"/>
                <w:szCs w:val="14"/>
              </w:rPr>
              <w:br/>
              <w:t>Length=469</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Geosmin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Nostoc punctiforme PCC 73102</w:t>
            </w:r>
            <w:r w:rsidRPr="00C84A89">
              <w:rPr>
                <w:rFonts w:ascii="Cambria" w:hAnsi="Cambria"/>
                <w:sz w:val="14"/>
                <w:szCs w:val="14"/>
              </w:rPr>
              <w:br/>
              <w:t xml:space="preserve">            Bacteria; Cyanobacteria; Nostocales; Nostocaceae; Nostoc.</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14/41 (34%), Positives = 26/41 (63%), Gaps = 1/41 (2%)</w:t>
            </w:r>
            <w:r w:rsidRPr="00C84A89">
              <w:rPr>
                <w:rFonts w:ascii="Cambria" w:hAnsi="Cambria"/>
                <w:sz w:val="14"/>
                <w:szCs w:val="14"/>
              </w:rPr>
              <w:br/>
              <w:t xml:space="preserve"> Frame = +1</w:t>
            </w:r>
          </w:p>
        </w:tc>
      </w:tr>
      <w:tr w:rsidR="00FE5AC5" w:rsidRPr="00C84A89" w:rsidTr="002D2470">
        <w:trPr>
          <w:trHeight w:val="1066"/>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2101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2247</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143</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Vibrio cholerae</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0.87</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gi|694132552|WP_032472795.1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147</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BGC0001411|c1|28695-29558|+|no_locus_tag|putative_reductase|AAG26479.1</w:t>
            </w:r>
            <w:r w:rsidRPr="00C84A89">
              <w:rPr>
                <w:rFonts w:ascii="Cambria" w:hAnsi="Cambria"/>
                <w:sz w:val="14"/>
                <w:szCs w:val="14"/>
              </w:rPr>
              <w:br/>
              <w:t>Length=287</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Polysaccharide B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Bacteroides fragilis</w:t>
            </w:r>
            <w:r w:rsidRPr="00C84A89">
              <w:rPr>
                <w:rFonts w:ascii="Cambria" w:hAnsi="Cambria"/>
                <w:sz w:val="14"/>
                <w:szCs w:val="14"/>
              </w:rPr>
              <w:br/>
              <w:t xml:space="preserve">            Bacteria; Bacteroidetes; Bacteroidia; Bacteroidales; Bacteroidaceae;</w:t>
            </w:r>
            <w:r w:rsidRPr="00C84A89">
              <w:rPr>
                <w:rFonts w:ascii="Cambria" w:hAnsi="Cambria"/>
                <w:sz w:val="14"/>
                <w:szCs w:val="14"/>
              </w:rPr>
              <w:br/>
              <w:t xml:space="preserve">            Bacteroides.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11/31 (35%), Positives = 16/31 (52%), Gaps = 0/31 (0%)</w:t>
            </w:r>
            <w:r w:rsidRPr="00C84A89">
              <w:rPr>
                <w:rFonts w:ascii="Cambria" w:hAnsi="Cambria"/>
                <w:sz w:val="14"/>
                <w:szCs w:val="14"/>
              </w:rPr>
              <w:br/>
              <w:t xml:space="preserve"> Frame = -1</w:t>
            </w:r>
          </w:p>
        </w:tc>
      </w:tr>
      <w:tr w:rsidR="00FE5AC5" w:rsidRPr="00C84A89" w:rsidTr="002D2470">
        <w:trPr>
          <w:trHeight w:val="996"/>
        </w:trPr>
        <w:tc>
          <w:tcPr>
            <w:tcW w:w="803" w:type="dxa"/>
            <w:vAlign w:val="center"/>
            <w:hideMark/>
          </w:tcPr>
          <w:p w:rsidR="00FE5AC5" w:rsidRPr="00C84A89" w:rsidRDefault="003A4233"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15</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2409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2843</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144</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AKJ65_02255 [</w:t>
            </w:r>
            <w:r w:rsidRPr="002D2470">
              <w:rPr>
                <w:rFonts w:ascii="Cambria" w:hAnsi="Cambria"/>
                <w:i/>
                <w:iCs/>
                <w:sz w:val="14"/>
                <w:szCs w:val="14"/>
              </w:rPr>
              <w:t>candidate divison MSBL1 archaeon SCGC-AAA259E19</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4e-08</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gi|985663487|KXA95233.1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435</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BGC0001114|c1|22470-46580|+|no_locus_tag|TstDEF|AGN11881.1</w:t>
            </w:r>
            <w:r w:rsidRPr="00C84A89">
              <w:rPr>
                <w:rFonts w:ascii="Cambria" w:hAnsi="Cambria"/>
                <w:sz w:val="14"/>
                <w:szCs w:val="14"/>
              </w:rPr>
              <w:br/>
              <w:t>Length=8036</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Thailanstatin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Burkholderia thailandensis</w:t>
            </w:r>
            <w:r w:rsidRPr="00C84A89">
              <w:rPr>
                <w:rFonts w:ascii="Cambria" w:hAnsi="Cambria"/>
                <w:sz w:val="14"/>
                <w:szCs w:val="14"/>
              </w:rPr>
              <w:br/>
              <w:t xml:space="preserve">            Bacteria; Proteobacteria; Betaproteobacteria; Burkholderiales;</w:t>
            </w:r>
            <w:r w:rsidRPr="00C84A89">
              <w:rPr>
                <w:rFonts w:ascii="Cambria" w:hAnsi="Cambria"/>
                <w:sz w:val="14"/>
                <w:szCs w:val="14"/>
              </w:rPr>
              <w:br/>
              <w:t xml:space="preserve">            Burkholderiaceae; Burkholderia; pseudomallei group.</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0.049</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16/45 (36%), Positives = 22/45 (49%), Gaps = 1/45 (2%)</w:t>
            </w:r>
            <w:r w:rsidRPr="00C84A89">
              <w:rPr>
                <w:rFonts w:ascii="Cambria" w:hAnsi="Cambria"/>
                <w:sz w:val="14"/>
                <w:szCs w:val="14"/>
              </w:rPr>
              <w:br/>
              <w:t xml:space="preserve"> Frame = -2</w:t>
            </w:r>
          </w:p>
        </w:tc>
      </w:tr>
      <w:tr w:rsidR="00FE5AC5" w:rsidRPr="00C84A89" w:rsidTr="002D2470">
        <w:trPr>
          <w:trHeight w:val="939"/>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3059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3436</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145</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AAA family ATPase [</w:t>
            </w:r>
            <w:r w:rsidRPr="002D2470">
              <w:rPr>
                <w:rFonts w:ascii="Cambria" w:hAnsi="Cambria"/>
                <w:i/>
                <w:iCs/>
                <w:sz w:val="14"/>
                <w:szCs w:val="14"/>
              </w:rPr>
              <w:t>Coccidioides immitis RS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0.018</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gi|119195753|XP_001248480.1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378</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BGC0000459|c1|97608-98756|-|no_locus_tag|sarcosine_oxidase|AGN74901.1</w:t>
            </w:r>
            <w:r w:rsidRPr="00C84A89">
              <w:rPr>
                <w:rFonts w:ascii="Cambria" w:hAnsi="Cambria"/>
                <w:sz w:val="14"/>
                <w:szCs w:val="14"/>
              </w:rPr>
              <w:br/>
              <w:t>Length=382</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Griseoviridin / viridogrisein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griseoviridis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12/27 (44%), Positives = 17/27 (63%), Gaps = 0/27 (0%)</w:t>
            </w:r>
            <w:r w:rsidRPr="00C84A89">
              <w:rPr>
                <w:rFonts w:ascii="Cambria" w:hAnsi="Cambria"/>
                <w:sz w:val="14"/>
                <w:szCs w:val="14"/>
              </w:rPr>
              <w:br/>
              <w:t xml:space="preserve"> Frame = +1</w:t>
            </w:r>
          </w:p>
        </w:tc>
      </w:tr>
      <w:tr w:rsidR="00FE5AC5" w:rsidRPr="00C84A89" w:rsidTr="002D2470">
        <w:trPr>
          <w:trHeight w:val="1192"/>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3647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4105</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146</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PREDICTED: putative sodium-coupled neutral amino acid transporter 10 isoform X4 [</w:t>
            </w:r>
            <w:r w:rsidRPr="002D2470">
              <w:rPr>
                <w:rFonts w:ascii="Cambria" w:hAnsi="Cambria"/>
                <w:i/>
                <w:iCs/>
                <w:sz w:val="14"/>
                <w:szCs w:val="14"/>
              </w:rPr>
              <w:t>Haplochromis burtoni</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0.40</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gi|554845087|XP_005932893.1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459</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BGC0001127|c1|41922-43214|-|no_locus_tag|amidase_family_protein|CCM43858.1</w:t>
            </w:r>
            <w:r w:rsidRPr="00C84A89">
              <w:rPr>
                <w:rFonts w:ascii="Cambria" w:hAnsi="Cambria"/>
                <w:sz w:val="14"/>
                <w:szCs w:val="14"/>
              </w:rPr>
              <w:br/>
              <w:t>Length=430</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Jagaricin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Janthinobacterium agaricidamnosum</w:t>
            </w:r>
            <w:r w:rsidRPr="00C84A89">
              <w:rPr>
                <w:rFonts w:ascii="Cambria" w:hAnsi="Cambria"/>
                <w:sz w:val="14"/>
                <w:szCs w:val="14"/>
              </w:rPr>
              <w:br/>
              <w:t xml:space="preserve">            Bacteria; Proteobacteria; Betaproteobacteria; Burkholderiales;</w:t>
            </w:r>
            <w:r w:rsidRPr="00C84A89">
              <w:rPr>
                <w:rFonts w:ascii="Cambria" w:hAnsi="Cambria"/>
                <w:sz w:val="14"/>
                <w:szCs w:val="14"/>
              </w:rPr>
              <w:br/>
              <w:t xml:space="preserve">            Oxalobacteraceae; Janthinobacterium.</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0.24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20/56 (36%), Positives = 27/56 (48%), Gaps = 5/56 (9%)</w:t>
            </w:r>
            <w:r w:rsidRPr="00C84A89">
              <w:rPr>
                <w:rFonts w:ascii="Cambria" w:hAnsi="Cambria"/>
                <w:sz w:val="14"/>
                <w:szCs w:val="14"/>
              </w:rPr>
              <w:br/>
              <w:t xml:space="preserve"> Frame = +1</w:t>
            </w:r>
          </w:p>
        </w:tc>
      </w:tr>
      <w:tr w:rsidR="00FE5AC5" w:rsidRPr="00C84A89" w:rsidTr="002D2470">
        <w:trPr>
          <w:trHeight w:val="1150"/>
        </w:trPr>
        <w:tc>
          <w:tcPr>
            <w:tcW w:w="803" w:type="dxa"/>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4614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4850</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147</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MULTISPECIES: HNH endonuclease [</w:t>
            </w:r>
            <w:r w:rsidRPr="002D2470">
              <w:rPr>
                <w:rFonts w:ascii="Cambria" w:hAnsi="Cambria"/>
                <w:i/>
                <w:iCs/>
                <w:sz w:val="14"/>
                <w:szCs w:val="14"/>
              </w:rPr>
              <w:t>Paenibacillus</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0.002</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gi|546575134|WP_021878590.1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237</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BGC0000031|c1|501-3107|+|no_locus_tag|hypothetical_protein|CAE45654.1</w:t>
            </w:r>
            <w:r w:rsidRPr="00C84A89">
              <w:rPr>
                <w:rFonts w:ascii="Cambria" w:hAnsi="Cambria"/>
                <w:sz w:val="14"/>
                <w:szCs w:val="14"/>
              </w:rPr>
              <w:br/>
              <w:t>Length=868</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Borrelidin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parvulus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0.54</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17/61 (28%), Positives = 26/61 (43%), Gaps = 7/61 (11%)</w:t>
            </w:r>
            <w:r w:rsidRPr="00C84A89">
              <w:rPr>
                <w:rFonts w:ascii="Cambria" w:hAnsi="Cambria"/>
                <w:sz w:val="14"/>
                <w:szCs w:val="14"/>
              </w:rPr>
              <w:br/>
              <w:t xml:space="preserve"> Frame = +1</w:t>
            </w:r>
          </w:p>
        </w:tc>
      </w:tr>
      <w:tr w:rsidR="00FE5AC5" w:rsidRPr="00C84A89" w:rsidTr="002D2470">
        <w:trPr>
          <w:trHeight w:val="438"/>
        </w:trPr>
        <w:tc>
          <w:tcPr>
            <w:tcW w:w="803" w:type="dxa"/>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4855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4932</w:t>
            </w:r>
          </w:p>
        </w:tc>
        <w:tc>
          <w:tcPr>
            <w:tcW w:w="425" w:type="dxa"/>
            <w:vAlign w:val="center"/>
            <w:hideMark/>
          </w:tcPr>
          <w:p w:rsidR="00FE5AC5" w:rsidRPr="00C84A89" w:rsidRDefault="00FE5AC5" w:rsidP="002D2470">
            <w:pPr>
              <w:jc w:val="center"/>
              <w:rPr>
                <w:rFonts w:ascii="Cambria" w:hAnsi="Cambria"/>
                <w:b/>
                <w:bCs/>
                <w:sz w:val="14"/>
                <w:szCs w:val="14"/>
              </w:rPr>
            </w:pPr>
            <w:r w:rsidRPr="00C84A89">
              <w:rPr>
                <w:rFonts w:ascii="Cambria" w:hAnsi="Cambria"/>
                <w:b/>
                <w:bCs/>
                <w:sz w:val="14"/>
                <w:szCs w:val="14"/>
              </w:rPr>
              <w:t>RNA.2</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tRNA-Met-CAT</w:t>
            </w:r>
          </w:p>
        </w:tc>
        <w:tc>
          <w:tcPr>
            <w:tcW w:w="1275" w:type="dxa"/>
            <w:vAlign w:val="center"/>
            <w:hideMark/>
          </w:tcPr>
          <w:p w:rsidR="00FE5AC5" w:rsidRPr="00C84A89" w:rsidRDefault="00FE5AC5" w:rsidP="002D2470">
            <w:pPr>
              <w:jc w:val="center"/>
              <w:rPr>
                <w:rFonts w:ascii="Cambria" w:hAnsi="Cambria"/>
                <w:b/>
                <w:bCs/>
                <w:sz w:val="14"/>
                <w:szCs w:val="14"/>
              </w:rPr>
            </w:pPr>
            <w:r w:rsidRPr="00C84A89">
              <w:rPr>
                <w:rFonts w:ascii="Cambria" w:hAnsi="Cambria"/>
                <w:b/>
                <w:bCs/>
                <w:sz w:val="14"/>
                <w:szCs w:val="14"/>
              </w:rPr>
              <w:t>tRNA-Met-CAT (annotation by RAST, not by psi-BLAST)</w:t>
            </w:r>
          </w:p>
        </w:tc>
        <w:tc>
          <w:tcPr>
            <w:tcW w:w="709" w:type="dxa"/>
            <w:vAlign w:val="center"/>
            <w:hideMark/>
          </w:tcPr>
          <w:p w:rsidR="00FE5AC5" w:rsidRPr="00C84A89" w:rsidRDefault="00FE5AC5" w:rsidP="002D2470">
            <w:pPr>
              <w:jc w:val="center"/>
              <w:rPr>
                <w:rFonts w:ascii="Cambria" w:hAnsi="Cambria"/>
                <w:b/>
                <w:bCs/>
                <w:sz w:val="14"/>
                <w:szCs w:val="14"/>
              </w:rPr>
            </w:pPr>
          </w:p>
        </w:tc>
        <w:tc>
          <w:tcPr>
            <w:tcW w:w="567" w:type="dxa"/>
            <w:vAlign w:val="center"/>
            <w:hideMark/>
          </w:tcPr>
          <w:p w:rsidR="00FE5AC5" w:rsidRPr="00C84A89" w:rsidRDefault="00FE5AC5" w:rsidP="002D2470">
            <w:pPr>
              <w:jc w:val="center"/>
              <w:rPr>
                <w:rFonts w:ascii="Cambria" w:hAnsi="Cambria"/>
                <w:b/>
                <w:bCs/>
                <w:sz w:val="14"/>
                <w:szCs w:val="14"/>
              </w:rPr>
            </w:pPr>
          </w:p>
        </w:tc>
        <w:tc>
          <w:tcPr>
            <w:tcW w:w="709" w:type="dxa"/>
            <w:vAlign w:val="center"/>
            <w:hideMark/>
          </w:tcPr>
          <w:p w:rsidR="00FE5AC5" w:rsidRPr="00C84A89" w:rsidRDefault="00FE5AC5" w:rsidP="002D2470">
            <w:pPr>
              <w:jc w:val="center"/>
              <w:rPr>
                <w:rFonts w:ascii="Cambria" w:hAnsi="Cambria"/>
                <w:b/>
                <w:bCs/>
                <w:sz w:val="14"/>
                <w:szCs w:val="14"/>
              </w:rPr>
            </w:pPr>
          </w:p>
        </w:tc>
        <w:tc>
          <w:tcPr>
            <w:tcW w:w="708" w:type="dxa"/>
            <w:vAlign w:val="center"/>
            <w:hideMark/>
          </w:tcPr>
          <w:p w:rsidR="00FE5AC5" w:rsidRPr="00C84A89" w:rsidRDefault="00FE5AC5" w:rsidP="002D2470">
            <w:pPr>
              <w:jc w:val="center"/>
              <w:rPr>
                <w:rFonts w:ascii="Cambria" w:hAnsi="Cambria"/>
                <w:b/>
                <w:bCs/>
                <w:sz w:val="14"/>
                <w:szCs w:val="14"/>
              </w:rPr>
            </w:pPr>
          </w:p>
        </w:tc>
        <w:tc>
          <w:tcPr>
            <w:tcW w:w="568" w:type="dxa"/>
            <w:vAlign w:val="center"/>
            <w:hideMark/>
          </w:tcPr>
          <w:p w:rsidR="00FE5AC5" w:rsidRPr="00C84A89" w:rsidRDefault="00FE5AC5" w:rsidP="002D2470">
            <w:pPr>
              <w:jc w:val="center"/>
              <w:rPr>
                <w:rFonts w:ascii="Cambria" w:hAnsi="Cambria"/>
                <w:sz w:val="14"/>
                <w:szCs w:val="14"/>
              </w:rPr>
            </w:pPr>
          </w:p>
        </w:tc>
        <w:tc>
          <w:tcPr>
            <w:tcW w:w="1275" w:type="dxa"/>
            <w:vAlign w:val="center"/>
            <w:hideMark/>
          </w:tcPr>
          <w:p w:rsidR="00FE5AC5" w:rsidRPr="00C84A89" w:rsidRDefault="00FE5AC5" w:rsidP="002D2470">
            <w:pPr>
              <w:jc w:val="center"/>
              <w:rPr>
                <w:rFonts w:ascii="Cambria" w:hAnsi="Cambria"/>
                <w:sz w:val="14"/>
                <w:szCs w:val="14"/>
              </w:rPr>
            </w:pPr>
          </w:p>
        </w:tc>
        <w:tc>
          <w:tcPr>
            <w:tcW w:w="1134" w:type="dxa"/>
            <w:vAlign w:val="center"/>
            <w:hideMark/>
          </w:tcPr>
          <w:p w:rsidR="00FE5AC5" w:rsidRPr="00C84A89" w:rsidRDefault="00FE5AC5" w:rsidP="002D2470">
            <w:pPr>
              <w:jc w:val="center"/>
              <w:rPr>
                <w:rFonts w:ascii="Cambria" w:hAnsi="Cambria"/>
                <w:sz w:val="14"/>
                <w:szCs w:val="14"/>
              </w:rPr>
            </w:pPr>
          </w:p>
        </w:tc>
        <w:tc>
          <w:tcPr>
            <w:tcW w:w="1985" w:type="dxa"/>
            <w:vAlign w:val="center"/>
            <w:hideMark/>
          </w:tcPr>
          <w:p w:rsidR="00FE5AC5" w:rsidRPr="00C84A89" w:rsidRDefault="00FE5AC5" w:rsidP="002D2470">
            <w:pPr>
              <w:jc w:val="center"/>
              <w:rPr>
                <w:rFonts w:ascii="Cambria" w:hAnsi="Cambria"/>
                <w:sz w:val="14"/>
                <w:szCs w:val="14"/>
              </w:rPr>
            </w:pPr>
          </w:p>
        </w:tc>
        <w:tc>
          <w:tcPr>
            <w:tcW w:w="567" w:type="dxa"/>
            <w:vAlign w:val="center"/>
            <w:hideMark/>
          </w:tcPr>
          <w:p w:rsidR="00FE5AC5" w:rsidRPr="00C84A89" w:rsidRDefault="00FE5AC5" w:rsidP="002D2470">
            <w:pPr>
              <w:jc w:val="center"/>
              <w:rPr>
                <w:rFonts w:ascii="Cambria" w:hAnsi="Cambria"/>
                <w:sz w:val="14"/>
                <w:szCs w:val="14"/>
              </w:rPr>
            </w:pPr>
          </w:p>
        </w:tc>
        <w:tc>
          <w:tcPr>
            <w:tcW w:w="567" w:type="dxa"/>
            <w:vAlign w:val="center"/>
            <w:hideMark/>
          </w:tcPr>
          <w:p w:rsidR="00FE5AC5" w:rsidRPr="00C84A89" w:rsidRDefault="00FE5AC5" w:rsidP="002D2470">
            <w:pPr>
              <w:jc w:val="center"/>
              <w:rPr>
                <w:rFonts w:ascii="Cambria" w:hAnsi="Cambria"/>
                <w:sz w:val="14"/>
                <w:szCs w:val="14"/>
              </w:rPr>
            </w:pPr>
          </w:p>
        </w:tc>
        <w:tc>
          <w:tcPr>
            <w:tcW w:w="1984" w:type="dxa"/>
            <w:vAlign w:val="center"/>
            <w:hideMark/>
          </w:tcPr>
          <w:p w:rsidR="00FE5AC5" w:rsidRPr="00C84A89" w:rsidRDefault="00FE5AC5" w:rsidP="002D2470">
            <w:pPr>
              <w:jc w:val="center"/>
              <w:rPr>
                <w:rFonts w:ascii="Cambria" w:hAnsi="Cambria"/>
                <w:sz w:val="14"/>
                <w:szCs w:val="14"/>
              </w:rPr>
            </w:pPr>
          </w:p>
        </w:tc>
      </w:tr>
      <w:tr w:rsidR="00FE5AC5" w:rsidRPr="00C84A89" w:rsidTr="002D2470">
        <w:trPr>
          <w:trHeight w:val="1066"/>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5700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6002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148</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Borrelia persica</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gi|1181195104|WP_084538420.1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303</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BGC0001358|c1|63670-99575|+|VFPBJ_02539|nonribosomal_peptide_synthase|OAQ83772.1</w:t>
            </w:r>
            <w:r w:rsidRPr="00C84A89">
              <w:rPr>
                <w:rFonts w:ascii="Cambria" w:hAnsi="Cambria"/>
                <w:sz w:val="14"/>
                <w:szCs w:val="14"/>
              </w:rPr>
              <w:br/>
              <w:t>Length=11872</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Leucinostatins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Purpureocillium lilacinum</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Sordariomycetes; Hypocreomycetidae; Hypocreales;</w:t>
            </w:r>
            <w:r w:rsidRPr="00C84A89">
              <w:rPr>
                <w:rFonts w:ascii="Cambria" w:hAnsi="Cambria"/>
                <w:sz w:val="14"/>
                <w:szCs w:val="14"/>
              </w:rPr>
              <w:br/>
              <w:t xml:space="preserve">            Ophiocordycipitaceae; Purpureocillium.</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16/52 (31%), Positives = 28/52 (54%), Gaps = 17/52 (33%)</w:t>
            </w:r>
            <w:r w:rsidRPr="00C84A89">
              <w:rPr>
                <w:rFonts w:ascii="Cambria" w:hAnsi="Cambria"/>
                <w:sz w:val="14"/>
                <w:szCs w:val="14"/>
              </w:rPr>
              <w:br/>
              <w:t xml:space="preserve"> Frame = -1</w:t>
            </w:r>
          </w:p>
        </w:tc>
      </w:tr>
      <w:tr w:rsidR="00FE5AC5" w:rsidRPr="00C84A89" w:rsidTr="002D2470">
        <w:trPr>
          <w:trHeight w:val="912"/>
        </w:trPr>
        <w:tc>
          <w:tcPr>
            <w:tcW w:w="803" w:type="dxa"/>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5999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6829</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149</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AKJ58_00980 [</w:t>
            </w:r>
            <w:r w:rsidRPr="002D2470">
              <w:rPr>
                <w:rFonts w:ascii="Cambria" w:hAnsi="Cambria"/>
                <w:i/>
                <w:iCs/>
                <w:sz w:val="14"/>
                <w:szCs w:val="14"/>
              </w:rPr>
              <w:t>candidate divison MSBL1 archaeon SCGC-AAA385D11</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2e-12</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gi|985678035|KXB08075.1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831</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BGC0000862|c1|32753-34330|+|no_locus_tag|unknown|AAB81127.1</w:t>
            </w:r>
            <w:r w:rsidRPr="00C84A89">
              <w:rPr>
                <w:rFonts w:ascii="Cambria" w:hAnsi="Cambria"/>
                <w:sz w:val="14"/>
                <w:szCs w:val="14"/>
              </w:rPr>
              <w:br/>
              <w:t>Length=525</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Eicosapentaenoic acid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Shewanella sp. SCRC-2738</w:t>
            </w:r>
            <w:r w:rsidRPr="00C84A89">
              <w:rPr>
                <w:rFonts w:ascii="Cambria" w:hAnsi="Cambria"/>
                <w:sz w:val="14"/>
                <w:szCs w:val="14"/>
              </w:rPr>
              <w:br/>
              <w:t xml:space="preserve">            Bacteria; Proteobacteria; Gammaproteobacteria; Alteromonadales;</w:t>
            </w:r>
            <w:r w:rsidRPr="00C84A89">
              <w:rPr>
                <w:rFonts w:ascii="Cambria" w:hAnsi="Cambria"/>
                <w:sz w:val="14"/>
                <w:szCs w:val="14"/>
              </w:rPr>
              <w:br/>
              <w:t xml:space="preserve">            Shewanellaceae; Shewanella.</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0.49</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25/101 (25%), Positives = 46/101 (46%), Gaps = 6/101 (6%)</w:t>
            </w:r>
            <w:r w:rsidRPr="00C84A89">
              <w:rPr>
                <w:rFonts w:ascii="Cambria" w:hAnsi="Cambria"/>
                <w:sz w:val="14"/>
                <w:szCs w:val="14"/>
              </w:rPr>
              <w:br/>
              <w:t xml:space="preserve"> Frame = +1</w:t>
            </w:r>
          </w:p>
        </w:tc>
      </w:tr>
      <w:tr w:rsidR="00FE5AC5" w:rsidRPr="00C84A89" w:rsidTr="002D2470">
        <w:trPr>
          <w:trHeight w:val="1345"/>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6830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7075</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150</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rod shape-determining protein [</w:t>
            </w:r>
            <w:r w:rsidRPr="002D2470">
              <w:rPr>
                <w:rFonts w:ascii="Cambria" w:hAnsi="Cambria"/>
                <w:i/>
                <w:iCs/>
                <w:sz w:val="14"/>
                <w:szCs w:val="14"/>
              </w:rPr>
              <w:t>Candidatus Harrisonbacteria bacterium CG10_big_fil_rev_8_21_14_0_10_40_38</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0.80</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gi|1277192796|PIR89272.1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246</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BGC0000700|c1|36122-37168|-|no_locus_tag|putative_metallo_cofactor_biosynthesis_protein|CAH60160.1</w:t>
            </w:r>
            <w:r w:rsidRPr="00C84A89">
              <w:rPr>
                <w:rFonts w:ascii="Cambria" w:hAnsi="Cambria"/>
                <w:sz w:val="14"/>
                <w:szCs w:val="14"/>
              </w:rPr>
              <w:br/>
              <w:t>Length=348</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Istamycin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tenjimariensis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17/47 (36%), Positives = 26/47 (55%), Gaps = 2/47 (4%)</w:t>
            </w:r>
            <w:r w:rsidRPr="00C84A89">
              <w:rPr>
                <w:rFonts w:ascii="Cambria" w:hAnsi="Cambria"/>
                <w:sz w:val="14"/>
                <w:szCs w:val="14"/>
              </w:rPr>
              <w:br/>
              <w:t xml:space="preserve"> Frame = -1</w:t>
            </w:r>
          </w:p>
        </w:tc>
      </w:tr>
      <w:tr w:rsidR="00FE5AC5" w:rsidRPr="00C84A89" w:rsidTr="002D2470">
        <w:trPr>
          <w:trHeight w:val="897"/>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7092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7301</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151</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rotatin, isoform CRA_a [</w:t>
            </w:r>
            <w:r w:rsidRPr="002D2470">
              <w:rPr>
                <w:rFonts w:ascii="Cambria" w:hAnsi="Cambria"/>
                <w:i/>
                <w:iCs/>
                <w:sz w:val="14"/>
                <w:szCs w:val="14"/>
              </w:rPr>
              <w:t>Homo sapiens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gi|119586920|EAW66516.1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210</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BGC0000380|c1|14047-15186|-|no_locus_tag|prolyl-ACP_dehydrogenase|ADZ24990.1</w:t>
            </w:r>
            <w:r w:rsidRPr="00C84A89">
              <w:rPr>
                <w:rFonts w:ascii="Cambria" w:hAnsi="Cambria"/>
                <w:sz w:val="14"/>
                <w:szCs w:val="14"/>
              </w:rPr>
              <w:br/>
              <w:t>Length=379</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Leupyrrin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Sorangium cellulosum</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Sorangiineae; Polyangiaceae; Sorangium.</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15/36 (42%), Positives = 21/36 (58%), Gaps = 2/36 (6%)</w:t>
            </w:r>
            <w:r w:rsidRPr="00C84A89">
              <w:rPr>
                <w:rFonts w:ascii="Cambria" w:hAnsi="Cambria"/>
                <w:sz w:val="14"/>
                <w:szCs w:val="14"/>
              </w:rPr>
              <w:br/>
              <w:t xml:space="preserve"> Frame = +1</w:t>
            </w:r>
          </w:p>
        </w:tc>
      </w:tr>
      <w:tr w:rsidR="00FE5AC5" w:rsidRPr="00C84A89" w:rsidTr="002D2470">
        <w:trPr>
          <w:trHeight w:val="716"/>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7875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8657</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152</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oxidoreductase [</w:t>
            </w:r>
            <w:r w:rsidRPr="002D2470">
              <w:rPr>
                <w:rFonts w:ascii="Cambria" w:hAnsi="Cambria"/>
                <w:i/>
                <w:iCs/>
                <w:sz w:val="14"/>
                <w:szCs w:val="14"/>
              </w:rPr>
              <w:t>Mycobacterium sp. Root265</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0.64</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gi|950085217|WP_057170638.1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783</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BGC0000054|c1|58328-59569|-|no_locus_tag|putative_oxidoreductase|AAU93812.1</w:t>
            </w:r>
            <w:r w:rsidRPr="00C84A89">
              <w:rPr>
                <w:rFonts w:ascii="Cambria" w:hAnsi="Cambria"/>
                <w:sz w:val="14"/>
                <w:szCs w:val="14"/>
              </w:rPr>
              <w:br/>
              <w:t>Length=413</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Erythromycin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Aeromicrobium erythreum</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Propionibacterineae; Nocardioidaceae; Aeromicrobium.</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0.79</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34/143 (24%), Positives = 56/143 (39%), Gaps = 23/143 (16%)</w:t>
            </w:r>
            <w:r w:rsidRPr="00C84A89">
              <w:rPr>
                <w:rFonts w:ascii="Cambria" w:hAnsi="Cambria"/>
                <w:sz w:val="14"/>
                <w:szCs w:val="14"/>
              </w:rPr>
              <w:br/>
              <w:t xml:space="preserve"> Frame = +1</w:t>
            </w:r>
          </w:p>
        </w:tc>
      </w:tr>
      <w:tr w:rsidR="00FE5AC5" w:rsidRPr="00C84A89" w:rsidTr="002D2470">
        <w:trPr>
          <w:trHeight w:val="1039"/>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8800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9084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153</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class I SAM-dependent methyltransferase [</w:t>
            </w:r>
            <w:r w:rsidRPr="002D2470">
              <w:rPr>
                <w:rFonts w:ascii="Cambria" w:hAnsi="Cambria"/>
                <w:i/>
                <w:iCs/>
                <w:sz w:val="14"/>
                <w:szCs w:val="14"/>
              </w:rPr>
              <w:t>Lachnoclostridium sp. An138</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4.2</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gi|1199570493|WP_087305847.1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285</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BGC0001411|c1|5702-6973|+|no_locus_tag|unknown|AAL61892.1</w:t>
            </w:r>
            <w:r w:rsidRPr="00C84A89">
              <w:rPr>
                <w:rFonts w:ascii="Cambria" w:hAnsi="Cambria"/>
                <w:sz w:val="14"/>
                <w:szCs w:val="14"/>
              </w:rPr>
              <w:br/>
              <w:t>Length=423</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Polysaccharide B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Bacteroides fragilis</w:t>
            </w:r>
            <w:r w:rsidRPr="00C84A89">
              <w:rPr>
                <w:rFonts w:ascii="Cambria" w:hAnsi="Cambria"/>
                <w:sz w:val="14"/>
                <w:szCs w:val="14"/>
              </w:rPr>
              <w:br/>
              <w:t xml:space="preserve">            Bacteria; Bacteroidetes; Bacteroidia; Bacteroidales; Bacteroidaceae;</w:t>
            </w:r>
            <w:r w:rsidRPr="00C84A89">
              <w:rPr>
                <w:rFonts w:ascii="Cambria" w:hAnsi="Cambria"/>
                <w:sz w:val="14"/>
                <w:szCs w:val="14"/>
              </w:rPr>
              <w:br/>
              <w:t xml:space="preserve">            Bacteroides.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0.85</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14/43 (33%), Positives = 23/43 (53%), Gaps = 0/43 (0%)</w:t>
            </w:r>
            <w:r w:rsidRPr="00C84A89">
              <w:rPr>
                <w:rFonts w:ascii="Cambria" w:hAnsi="Cambria"/>
                <w:sz w:val="14"/>
                <w:szCs w:val="14"/>
              </w:rPr>
              <w:br/>
              <w:t xml:space="preserve"> Frame = +1</w:t>
            </w:r>
          </w:p>
        </w:tc>
      </w:tr>
      <w:tr w:rsidR="00FE5AC5" w:rsidRPr="00C84A89" w:rsidTr="002D2470">
        <w:trPr>
          <w:trHeight w:val="1025"/>
        </w:trPr>
        <w:tc>
          <w:tcPr>
            <w:tcW w:w="803" w:type="dxa"/>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9102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9425</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154</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PadR family transcriptional regulator [</w:t>
            </w:r>
            <w:r w:rsidRPr="002D2470">
              <w:rPr>
                <w:rFonts w:ascii="Cambria" w:hAnsi="Cambria"/>
                <w:i/>
                <w:iCs/>
                <w:sz w:val="14"/>
                <w:szCs w:val="14"/>
              </w:rPr>
              <w:t>Bacteroidetes bacterium HGW-Bacteroidetes-14</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3e-04</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36%</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gi|1309047150|PKP37070.1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324</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BGC0000847|c1|26980-27393|-|no_locus_tag|putative_cysteine_transferase|CAD18990.1</w:t>
            </w:r>
            <w:r w:rsidRPr="00C84A89">
              <w:rPr>
                <w:rFonts w:ascii="Cambria" w:hAnsi="Cambria"/>
                <w:sz w:val="14"/>
                <w:szCs w:val="14"/>
              </w:rPr>
              <w:br/>
              <w:t>Length=137</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Thienamycin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cattleya</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0.32</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23/62 (37%), Positives = 35/62 (56%), Gaps = 6/62 (10%)</w:t>
            </w:r>
            <w:r w:rsidRPr="00C84A89">
              <w:rPr>
                <w:rFonts w:ascii="Cambria" w:hAnsi="Cambria"/>
                <w:sz w:val="14"/>
                <w:szCs w:val="14"/>
              </w:rPr>
              <w:br/>
              <w:t xml:space="preserve"> Frame = +1</w:t>
            </w:r>
          </w:p>
        </w:tc>
      </w:tr>
      <w:tr w:rsidR="00FE5AC5" w:rsidRPr="00C84A89" w:rsidTr="002D2470">
        <w:trPr>
          <w:trHeight w:val="1094"/>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9697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10143</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155</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Propionibacteriaceae bacterium NML 160184</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gi|1231902823|WP_094450608.1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447</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BGC0001218|c1|13982-26398|+|no_locus_tag|fumosorinone_biosynthesis_polyketide_synthase|AKC54422.1</w:t>
            </w:r>
            <w:r w:rsidRPr="00C84A89">
              <w:rPr>
                <w:rFonts w:ascii="Cambria" w:hAnsi="Cambria"/>
                <w:sz w:val="14"/>
                <w:szCs w:val="14"/>
              </w:rPr>
              <w:br/>
              <w:t>Length=4138</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Fumosorinone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Isaria fumosorosea</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Sordariomycetes; Hypocreomycetidae; Hypocreales; Cordycipitaceae;</w:t>
            </w:r>
            <w:r w:rsidRPr="00C84A89">
              <w:rPr>
                <w:rFonts w:ascii="Cambria" w:hAnsi="Cambria"/>
                <w:sz w:val="14"/>
                <w:szCs w:val="14"/>
              </w:rPr>
              <w:br/>
              <w:t xml:space="preserve">            Isaria.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15/42 (36%), Positives = 23/42 (55%), Gaps = 3/42 (7%)</w:t>
            </w:r>
            <w:r w:rsidRPr="00C84A89">
              <w:rPr>
                <w:rFonts w:ascii="Cambria" w:hAnsi="Cambria"/>
                <w:sz w:val="14"/>
                <w:szCs w:val="14"/>
              </w:rPr>
              <w:br/>
              <w:t xml:space="preserve"> Frame = -1</w:t>
            </w:r>
          </w:p>
        </w:tc>
      </w:tr>
      <w:tr w:rsidR="00FE5AC5" w:rsidRPr="00C84A89" w:rsidTr="002D2470">
        <w:trPr>
          <w:trHeight w:val="1443"/>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10149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10373</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156</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endonuclease MutS2 [</w:t>
            </w:r>
            <w:r w:rsidRPr="002D2470">
              <w:rPr>
                <w:rFonts w:ascii="Cambria" w:hAnsi="Cambria"/>
                <w:i/>
                <w:iCs/>
                <w:sz w:val="14"/>
                <w:szCs w:val="14"/>
              </w:rPr>
              <w:t>Thermoanaerobacter kivui</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gi|902966403|WP_049685449.1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225</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BGC0000304|c1|35951-51438|+|no_locus_tag|APS1|ACZ66258.1</w:t>
            </w:r>
            <w:r w:rsidRPr="00C84A89">
              <w:rPr>
                <w:rFonts w:ascii="Cambria" w:hAnsi="Cambria"/>
                <w:sz w:val="14"/>
                <w:szCs w:val="14"/>
              </w:rPr>
              <w:br/>
              <w:t>Length=5143</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Apicidin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Fusarium incarnatum</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Sordariomycetes; Hypocreomycetidae; Hypocreales; Nectriaceae;</w:t>
            </w:r>
            <w:r w:rsidRPr="00C84A89">
              <w:rPr>
                <w:rFonts w:ascii="Cambria" w:hAnsi="Cambria"/>
                <w:sz w:val="14"/>
                <w:szCs w:val="14"/>
              </w:rPr>
              <w:br/>
              <w:t xml:space="preserve">            Fusarium; Fusarium incarnatum-equiseti species complex.</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11/38 (29%), Positives = 19/38 (50%), Gaps = 0/38 (0%)</w:t>
            </w:r>
            <w:r w:rsidRPr="00C84A89">
              <w:rPr>
                <w:rFonts w:ascii="Cambria" w:hAnsi="Cambria"/>
                <w:sz w:val="14"/>
                <w:szCs w:val="14"/>
              </w:rPr>
              <w:br/>
              <w:t xml:space="preserve"> Frame = +1</w:t>
            </w:r>
          </w:p>
        </w:tc>
      </w:tr>
      <w:tr w:rsidR="00FE5AC5" w:rsidRPr="00C84A89" w:rsidTr="002D2470">
        <w:trPr>
          <w:trHeight w:val="1289"/>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10406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10522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157</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MULTISPECIES: NUDIX hydrolase [</w:t>
            </w:r>
            <w:r w:rsidRPr="002D2470">
              <w:rPr>
                <w:rFonts w:ascii="Cambria" w:hAnsi="Cambria"/>
                <w:i/>
                <w:iCs/>
                <w:sz w:val="14"/>
                <w:szCs w:val="14"/>
              </w:rPr>
              <w:t>Paenibacillus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7.1</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47%</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gi|506215049|WP_015734824.1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117</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BGC0001043|c1|5685-15155|-|SGR_814|putative_NRPS-type-I_PKS_fusion_protein|BAG17643.1</w:t>
            </w:r>
            <w:r w:rsidRPr="00C84A89">
              <w:rPr>
                <w:rFonts w:ascii="Cambria" w:hAnsi="Cambria"/>
                <w:sz w:val="14"/>
                <w:szCs w:val="14"/>
              </w:rPr>
              <w:br/>
              <w:t>Length=3156</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SGR PTMs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griseus subsp. griseus NBRC 13350</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14/35 (40%), Positives = 17/35 (49%), Gaps = 0/35 (0%)</w:t>
            </w:r>
            <w:r w:rsidRPr="00C84A89">
              <w:rPr>
                <w:rFonts w:ascii="Cambria" w:hAnsi="Cambria"/>
                <w:sz w:val="14"/>
                <w:szCs w:val="14"/>
              </w:rPr>
              <w:br/>
              <w:t xml:space="preserve"> Frame = +1</w:t>
            </w:r>
          </w:p>
        </w:tc>
      </w:tr>
      <w:tr w:rsidR="00FE5AC5" w:rsidRPr="00C84A89" w:rsidTr="002D2470">
        <w:trPr>
          <w:trHeight w:val="492"/>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10547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10669</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158</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Terasakiella sp. PR1</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46%</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gi|1061382496|WP_069185518.1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123</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 hits found</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r>
      <w:tr w:rsidR="00FE5AC5" w:rsidRPr="00C84A89" w:rsidTr="002D2470">
        <w:trPr>
          <w:trHeight w:val="1346"/>
        </w:trPr>
        <w:tc>
          <w:tcPr>
            <w:tcW w:w="803" w:type="dxa"/>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10706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11893</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159</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DNA replication helicase protein MCM</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ATPase involved in replication control Cdc46/Mcm family [</w:t>
            </w:r>
            <w:r w:rsidRPr="002D2470">
              <w:rPr>
                <w:rFonts w:ascii="Cambria" w:hAnsi="Cambria"/>
                <w:i/>
                <w:iCs/>
                <w:sz w:val="14"/>
                <w:szCs w:val="14"/>
              </w:rPr>
              <w:t>Candidatus Methanohalarchaeum thermophilum</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4e-97</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50%</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gi|1124902176|OKY78794.1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1188</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BGC0001281|c1|131440-133980|+|UMAG_06402|putative_mini-chromosome_maintenance_complex_protein_7|XP_011392688.1</w:t>
            </w:r>
            <w:r w:rsidRPr="00C84A89">
              <w:rPr>
                <w:rFonts w:ascii="Cambria" w:hAnsi="Cambria"/>
                <w:sz w:val="14"/>
                <w:szCs w:val="14"/>
              </w:rPr>
              <w:br/>
              <w:t>Length=846</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Ustilagic acid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Ustilago maydis 521</w:t>
            </w:r>
            <w:r w:rsidRPr="00C84A89">
              <w:rPr>
                <w:rFonts w:ascii="Cambria" w:hAnsi="Cambria"/>
                <w:sz w:val="14"/>
                <w:szCs w:val="14"/>
              </w:rPr>
              <w:br/>
              <w:t xml:space="preserve">            Eukaryota; Fungi; Dikarya; Basidiomycota; Ustilaginomycotina;</w:t>
            </w:r>
            <w:r w:rsidRPr="00C84A89">
              <w:rPr>
                <w:rFonts w:ascii="Cambria" w:hAnsi="Cambria"/>
                <w:sz w:val="14"/>
                <w:szCs w:val="14"/>
              </w:rPr>
              <w:br/>
              <w:t xml:space="preserve">            Ustilaginomycetes; Ustilaginales; Ustilaginaceae; Ustilago.</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79.3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1.00E-15</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63/203 (31%), Positives = 95/203 (47%), Gaps = 27/203 (13%)</w:t>
            </w:r>
            <w:r w:rsidRPr="00C84A89">
              <w:rPr>
                <w:rFonts w:ascii="Cambria" w:hAnsi="Cambria"/>
                <w:sz w:val="14"/>
                <w:szCs w:val="14"/>
              </w:rPr>
              <w:br/>
              <w:t xml:space="preserve"> Frame = +1</w:t>
            </w:r>
          </w:p>
        </w:tc>
      </w:tr>
      <w:tr w:rsidR="00FE5AC5" w:rsidRPr="00C84A89" w:rsidTr="002D2470">
        <w:trPr>
          <w:trHeight w:val="1053"/>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12437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12066</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160</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LuxR family transcriptional regulator [</w:t>
            </w:r>
            <w:r w:rsidRPr="002D2470">
              <w:rPr>
                <w:rFonts w:ascii="Cambria" w:hAnsi="Cambria"/>
                <w:i/>
                <w:iCs/>
                <w:sz w:val="14"/>
                <w:szCs w:val="14"/>
              </w:rPr>
              <w:t>Gammaproteobacteria bacterium</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5.8</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gi|1273754530|PIE46336.1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372</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BGC0000126|c1|70017-72725|-|no_locus_tag|transcriptional_regulator|BAH02275.1</w:t>
            </w:r>
            <w:r w:rsidRPr="00C84A89">
              <w:rPr>
                <w:rFonts w:ascii="Cambria" w:hAnsi="Cambria"/>
                <w:sz w:val="14"/>
                <w:szCs w:val="14"/>
              </w:rPr>
              <w:br/>
              <w:t>Length=902</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Pladienolide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platensis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28/70 (40%), Positives = 31/70 (44%), Gaps = 20/70 (29%)</w:t>
            </w:r>
            <w:r w:rsidRPr="00C84A89">
              <w:rPr>
                <w:rFonts w:ascii="Cambria" w:hAnsi="Cambria"/>
                <w:sz w:val="14"/>
                <w:szCs w:val="14"/>
              </w:rPr>
              <w:br/>
              <w:t xml:space="preserve"> Frame = +3</w:t>
            </w:r>
          </w:p>
        </w:tc>
      </w:tr>
      <w:tr w:rsidR="00FE5AC5" w:rsidRPr="00C84A89" w:rsidTr="002D2470">
        <w:trPr>
          <w:trHeight w:val="1108"/>
        </w:trPr>
        <w:tc>
          <w:tcPr>
            <w:tcW w:w="803" w:type="dxa"/>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12555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12442</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161</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translation initiation factor 2 [</w:t>
            </w:r>
            <w:r w:rsidRPr="002D2470">
              <w:rPr>
                <w:rFonts w:ascii="Cambria" w:hAnsi="Cambria"/>
                <w:i/>
                <w:iCs/>
                <w:sz w:val="14"/>
                <w:szCs w:val="14"/>
              </w:rPr>
              <w:t>Thermococcus pacificus</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0.005</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53%</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gi|1214743057|WP_088854659.1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114</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BGC0000928|c1|2955-3314|-|no_locus_tag|InsA-like_protein|ABI75091.1</w:t>
            </w:r>
            <w:r w:rsidRPr="00C84A89">
              <w:rPr>
                <w:rFonts w:ascii="Cambria" w:hAnsi="Cambria"/>
                <w:sz w:val="14"/>
                <w:szCs w:val="14"/>
              </w:rPr>
              <w:br/>
              <w:t>Length=119</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T3 toxin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Cylindrospermopsis raciborskii T3</w:t>
            </w:r>
            <w:r w:rsidRPr="00C84A89">
              <w:rPr>
                <w:rFonts w:ascii="Cambria" w:hAnsi="Cambria"/>
                <w:sz w:val="14"/>
                <w:szCs w:val="14"/>
              </w:rPr>
              <w:br/>
              <w:t xml:space="preserve">            Bacteria; Cyanobacteria; Nostocales; Nostocaceae;</w:t>
            </w:r>
            <w:r w:rsidRPr="00C84A89">
              <w:rPr>
                <w:rFonts w:ascii="Cambria" w:hAnsi="Cambria"/>
                <w:sz w:val="14"/>
                <w:szCs w:val="14"/>
              </w:rPr>
              <w:br/>
              <w:t xml:space="preserve">            Cylindrospermopsis.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0.021</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12/32 (38%), Positives = 20/32 (63%), Gaps = 0/32 (0%)</w:t>
            </w:r>
            <w:r w:rsidRPr="00C84A89">
              <w:rPr>
                <w:rFonts w:ascii="Cambria" w:hAnsi="Cambria"/>
                <w:sz w:val="14"/>
                <w:szCs w:val="14"/>
              </w:rPr>
              <w:br/>
              <w:t xml:space="preserve"> Frame = +1</w:t>
            </w:r>
          </w:p>
        </w:tc>
      </w:tr>
      <w:tr w:rsidR="00FE5AC5" w:rsidRPr="00C84A89" w:rsidTr="002D2470">
        <w:trPr>
          <w:trHeight w:val="1191"/>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12676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12557</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162</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Haloterrigena mahii</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0.71</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41%</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gi|1054523924|WP_066301516.1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120</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BGC0000394|c1|30195-39491|+|no_locus_tag|non-ribosomal_peptide_synthetase|AGD80623.1</w:t>
            </w:r>
            <w:r w:rsidRPr="00C84A89">
              <w:rPr>
                <w:rFonts w:ascii="Cambria" w:hAnsi="Cambria"/>
                <w:sz w:val="14"/>
                <w:szCs w:val="14"/>
              </w:rPr>
              <w:br/>
              <w:t>Length=3098</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Naphthyridinomycin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lusitanus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0.11</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14/26 (54%), Positives = 19/26 (73%), Gaps = 1/26 (4%)</w:t>
            </w:r>
            <w:r w:rsidRPr="00C84A89">
              <w:rPr>
                <w:rFonts w:ascii="Cambria" w:hAnsi="Cambria"/>
                <w:sz w:val="14"/>
                <w:szCs w:val="14"/>
              </w:rPr>
              <w:br/>
              <w:t xml:space="preserve"> Frame = -1</w:t>
            </w:r>
          </w:p>
        </w:tc>
      </w:tr>
      <w:tr w:rsidR="00FE5AC5" w:rsidRPr="00C84A89" w:rsidTr="002D2470">
        <w:trPr>
          <w:trHeight w:val="1164"/>
        </w:trPr>
        <w:tc>
          <w:tcPr>
            <w:tcW w:w="803" w:type="dxa"/>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13204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12677</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163</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AMJ94_10750 [</w:t>
            </w:r>
            <w:r w:rsidRPr="002D2470">
              <w:rPr>
                <w:rFonts w:ascii="Cambria" w:hAnsi="Cambria"/>
                <w:i/>
                <w:iCs/>
                <w:sz w:val="14"/>
                <w:szCs w:val="14"/>
              </w:rPr>
              <w:t>Deltaproteobacteria bacterium SM23_61</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3e-30</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38%</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gi|931511814|KPK89927.1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528</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BGC0001068|c1|26861-31855|+|ctg1_orf5||ctg1_orf5</w:t>
            </w:r>
            <w:r w:rsidRPr="00C84A89">
              <w:rPr>
                <w:rFonts w:ascii="Cambria" w:hAnsi="Cambria"/>
                <w:sz w:val="14"/>
                <w:szCs w:val="14"/>
              </w:rPr>
              <w:br/>
              <w:t>Length=1346</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Pyripyropene A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Penicillium coprobium PF1169</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Eurotiomycetes; Eurotiomycetidae; Eurotiales; Aspergillaceae;</w:t>
            </w:r>
            <w:r w:rsidRPr="00C84A89">
              <w:rPr>
                <w:rFonts w:ascii="Cambria" w:hAnsi="Cambria"/>
                <w:sz w:val="14"/>
                <w:szCs w:val="14"/>
              </w:rPr>
              <w:br/>
              <w:t xml:space="preserve">            Penicillium.</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0.26</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10/29 (34%), Positives = 20/29 (69%), Gaps = 0/29 (0%)</w:t>
            </w:r>
            <w:r w:rsidRPr="00C84A89">
              <w:rPr>
                <w:rFonts w:ascii="Cambria" w:hAnsi="Cambria"/>
                <w:sz w:val="14"/>
                <w:szCs w:val="14"/>
              </w:rPr>
              <w:br/>
              <w:t xml:space="preserve"> Frame = +1</w:t>
            </w:r>
          </w:p>
        </w:tc>
      </w:tr>
      <w:tr w:rsidR="00FE5AC5" w:rsidRPr="00C84A89" w:rsidTr="002D2470">
        <w:trPr>
          <w:trHeight w:val="828"/>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13486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13214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164</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Thermoflexus hugenholtzii</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0.046</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gi|1212021376|WP_088571670.1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273</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BGC0001396|c1|67508-68719|+|no_locus_tag|AlmBII|ANC94983.1</w:t>
            </w:r>
            <w:r w:rsidRPr="00C84A89">
              <w:rPr>
                <w:rFonts w:ascii="Cambria" w:hAnsi="Cambria"/>
                <w:sz w:val="14"/>
                <w:szCs w:val="14"/>
              </w:rPr>
              <w:br/>
              <w:t>Length=403</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Aldgamycin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 xml:space="preserve">Streptomyces sp. </w:t>
            </w:r>
            <w:proofErr w:type="gramStart"/>
            <w:r w:rsidRPr="00C84A89">
              <w:rPr>
                <w:rFonts w:ascii="Cambria" w:hAnsi="Cambria"/>
                <w:sz w:val="14"/>
                <w:szCs w:val="14"/>
              </w:rPr>
              <w:t>A1(</w:t>
            </w:r>
            <w:proofErr w:type="gramEnd"/>
            <w:r w:rsidRPr="00C84A89">
              <w:rPr>
                <w:rFonts w:ascii="Cambria" w:hAnsi="Cambria"/>
                <w:sz w:val="14"/>
                <w:szCs w:val="14"/>
              </w:rPr>
              <w:t>2016)</w:t>
            </w:r>
            <w:r w:rsidRPr="00C84A89">
              <w:rPr>
                <w:rFonts w:ascii="Cambria" w:hAnsi="Cambria"/>
                <w:sz w:val="14"/>
                <w:szCs w:val="14"/>
              </w:rPr>
              <w:br/>
              <w:t xml:space="preserve">            Bacteria; Actinobacteria; Streptomycetales; Streptomycetaceae;</w:t>
            </w:r>
            <w:r w:rsidRPr="00C84A89">
              <w:rPr>
                <w:rFonts w:ascii="Cambria" w:hAnsi="Cambria"/>
                <w:sz w:val="14"/>
                <w:szCs w:val="14"/>
              </w:rPr>
              <w:br/>
              <w:t xml:space="preserv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14/26 (54%), Positives = 16/26 (62%), Gaps = 1/26 (4%)</w:t>
            </w:r>
            <w:r w:rsidRPr="00C84A89">
              <w:rPr>
                <w:rFonts w:ascii="Cambria" w:hAnsi="Cambria"/>
                <w:sz w:val="14"/>
                <w:szCs w:val="14"/>
              </w:rPr>
              <w:br/>
              <w:t xml:space="preserve"> Frame = +3</w:t>
            </w:r>
          </w:p>
        </w:tc>
      </w:tr>
      <w:tr w:rsidR="00FE5AC5" w:rsidRPr="00C84A89" w:rsidTr="002D2470">
        <w:trPr>
          <w:trHeight w:val="1877"/>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13631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13488</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165</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DUF418 domain-containing protein [</w:t>
            </w:r>
            <w:r w:rsidRPr="002D2470">
              <w:rPr>
                <w:rFonts w:ascii="Cambria" w:hAnsi="Cambria"/>
                <w:i/>
                <w:iCs/>
                <w:sz w:val="14"/>
                <w:szCs w:val="14"/>
              </w:rPr>
              <w:t>Corynebacterium callunae</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8.5</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47%</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gi|1174929237|WP_081602457.1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144</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BGC0001318|c1|278-1846|-|no_locus_tag||Manes.12G132300</w:t>
            </w:r>
            <w:r w:rsidRPr="00C84A89">
              <w:rPr>
                <w:rFonts w:ascii="Cambria" w:hAnsi="Cambria"/>
                <w:sz w:val="14"/>
                <w:szCs w:val="14"/>
              </w:rPr>
              <w:br/>
              <w:t>Length=457</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Linamarin / Lotaustralin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Manihot esculenta</w:t>
            </w:r>
            <w:r w:rsidRPr="00C84A89">
              <w:rPr>
                <w:rFonts w:ascii="Cambria" w:hAnsi="Cambria"/>
                <w:sz w:val="14"/>
                <w:szCs w:val="14"/>
              </w:rPr>
              <w:br/>
              <w:t xml:space="preserve">            Eukaryota; Viridiplantae; Streptophyta; Embryophyta; Tracheophyta;</w:t>
            </w:r>
            <w:r w:rsidRPr="00C84A89">
              <w:rPr>
                <w:rFonts w:ascii="Cambria" w:hAnsi="Cambria"/>
                <w:sz w:val="14"/>
                <w:szCs w:val="14"/>
              </w:rPr>
              <w:br/>
              <w:t xml:space="preserve">            Spermatophyta; Magnoliophyta; eudicotyledons; Gunneridae;</w:t>
            </w:r>
            <w:r w:rsidRPr="00C84A89">
              <w:rPr>
                <w:rFonts w:ascii="Cambria" w:hAnsi="Cambria"/>
                <w:sz w:val="14"/>
                <w:szCs w:val="14"/>
              </w:rPr>
              <w:br/>
              <w:t xml:space="preserve">            Pentapetalae; rosids; fabids; Malpighiales; Euphorbiaceae;</w:t>
            </w:r>
            <w:r w:rsidRPr="00C84A89">
              <w:rPr>
                <w:rFonts w:ascii="Cambria" w:hAnsi="Cambria"/>
                <w:sz w:val="14"/>
                <w:szCs w:val="14"/>
              </w:rPr>
              <w:br/>
              <w:t xml:space="preserve">            Crotonoideae; Manihoteae; Manihot.</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0.71</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16/41 (39%), Positives = 24/41 (59%), Gaps = 4/41 (10%)</w:t>
            </w:r>
            <w:r w:rsidRPr="00C84A89">
              <w:rPr>
                <w:rFonts w:ascii="Cambria" w:hAnsi="Cambria"/>
                <w:sz w:val="14"/>
                <w:szCs w:val="14"/>
              </w:rPr>
              <w:br/>
              <w:t xml:space="preserve"> Frame = -2</w:t>
            </w:r>
          </w:p>
        </w:tc>
      </w:tr>
      <w:tr w:rsidR="00FE5AC5" w:rsidRPr="00C84A89" w:rsidTr="002D2470">
        <w:trPr>
          <w:trHeight w:val="1206"/>
        </w:trPr>
        <w:tc>
          <w:tcPr>
            <w:tcW w:w="803" w:type="dxa"/>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15131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13896</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166</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serine protease [</w:t>
            </w:r>
            <w:r w:rsidRPr="002D2470">
              <w:rPr>
                <w:rFonts w:ascii="Cambria" w:hAnsi="Cambria"/>
                <w:i/>
                <w:iCs/>
                <w:sz w:val="14"/>
                <w:szCs w:val="14"/>
              </w:rPr>
              <w:t>Shewanella marina</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3e-43</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gi|739612508|WP_037469491.1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1236</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BGC0001053|c1|26597-27517|+|no_locus_tag|hypothetical_protein|CAF05641.1</w:t>
            </w:r>
            <w:r w:rsidRPr="00C84A89">
              <w:rPr>
                <w:rFonts w:ascii="Cambria" w:hAnsi="Cambria"/>
                <w:sz w:val="14"/>
                <w:szCs w:val="14"/>
              </w:rPr>
              <w:br/>
              <w:t>Length=306</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Tubulysin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Angiococcus disciformis</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Cystobacterineae; Cystobacteraceae; Cystobacter.</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7.6</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17/64 (27%), Positives = 32/64 (50%), Gaps = 0/64 (0%)</w:t>
            </w:r>
            <w:r w:rsidRPr="00C84A89">
              <w:rPr>
                <w:rFonts w:ascii="Cambria" w:hAnsi="Cambria"/>
                <w:sz w:val="14"/>
                <w:szCs w:val="14"/>
              </w:rPr>
              <w:br/>
              <w:t xml:space="preserve"> Frame = +1</w:t>
            </w:r>
          </w:p>
        </w:tc>
      </w:tr>
      <w:tr w:rsidR="00FE5AC5" w:rsidRPr="00C84A89" w:rsidTr="002D2470">
        <w:trPr>
          <w:trHeight w:val="1290"/>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15372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15169</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167</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ABC transporter permease [</w:t>
            </w:r>
            <w:r w:rsidRPr="002D2470">
              <w:rPr>
                <w:rFonts w:ascii="Cambria" w:hAnsi="Cambria"/>
                <w:i/>
                <w:iCs/>
                <w:sz w:val="14"/>
                <w:szCs w:val="14"/>
              </w:rPr>
              <w:t>Serratia marcescens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4.2</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gi|505486861|WP_015671507.1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204</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BGC0000440|c1|10677-12020|+|no_locus_tag|murF-like_protein|CAE53342.1</w:t>
            </w:r>
            <w:r w:rsidRPr="00C84A89">
              <w:rPr>
                <w:rFonts w:ascii="Cambria" w:hAnsi="Cambria"/>
                <w:sz w:val="14"/>
                <w:szCs w:val="14"/>
              </w:rPr>
              <w:br/>
              <w:t>Length=447</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Teicoplanin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Actinoplanes teichomyceticus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Micromonosporineae; Micromonosporaceae; Actinoplanes.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0.71</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21/56 (38%), Positives = 30/56 (54%), Gaps = 2/56 (4%)</w:t>
            </w:r>
            <w:r w:rsidRPr="00C84A89">
              <w:rPr>
                <w:rFonts w:ascii="Cambria" w:hAnsi="Cambria"/>
                <w:sz w:val="14"/>
                <w:szCs w:val="14"/>
              </w:rPr>
              <w:br/>
              <w:t xml:space="preserve"> Frame = +1</w:t>
            </w:r>
          </w:p>
        </w:tc>
      </w:tr>
      <w:tr w:rsidR="00FE5AC5" w:rsidRPr="00C84A89" w:rsidTr="002D2470">
        <w:trPr>
          <w:trHeight w:val="1275"/>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15724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15410</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168</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PTTG_00890 [</w:t>
            </w:r>
            <w:r w:rsidRPr="002D2470">
              <w:rPr>
                <w:rFonts w:ascii="Cambria" w:hAnsi="Cambria"/>
                <w:i/>
                <w:iCs/>
                <w:sz w:val="14"/>
                <w:szCs w:val="14"/>
              </w:rPr>
              <w:t>Puccinia triticina 1-1 BBBD Race 1</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0.28</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gi|1034739244|OAV93278.1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315</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BGC0000062|c1|66684-68006|+|no_locus_tag|ORF20_protein|AAN74823.1</w:t>
            </w:r>
            <w:r w:rsidRPr="00C84A89">
              <w:rPr>
                <w:rFonts w:ascii="Cambria" w:hAnsi="Cambria"/>
                <w:sz w:val="14"/>
                <w:szCs w:val="14"/>
              </w:rPr>
              <w:br/>
              <w:t>Length=440</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Fumonisin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Fusarium verticillioides</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Sordariomycetes; Hypocreomycetidae; Hypocreales; Nectriaceae;</w:t>
            </w:r>
            <w:r w:rsidRPr="00C84A89">
              <w:rPr>
                <w:rFonts w:ascii="Cambria" w:hAnsi="Cambria"/>
                <w:sz w:val="14"/>
                <w:szCs w:val="14"/>
              </w:rPr>
              <w:br/>
              <w:t xml:space="preserve">            Fusarium; Fusarium fujikuroi species complex.</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15/46 (33%), Positives = 27/46 (59%), Gaps = 4/46 (9%)</w:t>
            </w:r>
            <w:r w:rsidRPr="00C84A89">
              <w:rPr>
                <w:rFonts w:ascii="Cambria" w:hAnsi="Cambria"/>
                <w:sz w:val="14"/>
                <w:szCs w:val="14"/>
              </w:rPr>
              <w:br/>
              <w:t xml:space="preserve"> Frame = +1</w:t>
            </w:r>
          </w:p>
        </w:tc>
      </w:tr>
      <w:tr w:rsidR="00FE5AC5" w:rsidRPr="00C84A89" w:rsidTr="002D2470">
        <w:trPr>
          <w:trHeight w:val="787"/>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16128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16003</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169</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AGDE_14793 [</w:t>
            </w:r>
            <w:r w:rsidRPr="002D2470">
              <w:rPr>
                <w:rFonts w:ascii="Cambria" w:hAnsi="Cambria"/>
                <w:i/>
                <w:iCs/>
                <w:sz w:val="14"/>
                <w:szCs w:val="14"/>
              </w:rPr>
              <w:t>Angomonas deanei</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45%</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gi|528216968|EPY20217.1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126</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BGC0001348|c1|53713-60162|+|IF55_RS32385|polyketide_synthase|WP_063764078.1</w:t>
            </w:r>
            <w:r w:rsidRPr="00C84A89">
              <w:rPr>
                <w:rFonts w:ascii="Cambria" w:hAnsi="Cambria"/>
                <w:sz w:val="14"/>
                <w:szCs w:val="14"/>
              </w:rPr>
              <w:br/>
              <w:t>Length=2149</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JBIR-100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varsoviensis</w:t>
            </w:r>
            <w:r w:rsidRPr="00C84A89">
              <w:rPr>
                <w:rFonts w:ascii="Cambria" w:hAnsi="Cambria"/>
                <w:sz w:val="14"/>
                <w:szCs w:val="14"/>
              </w:rPr>
              <w:br/>
              <w:t xml:space="preserve">            Bacteria; Actinobacteria; Streptomycetales; Streptomycetaceae;</w:t>
            </w:r>
            <w:r w:rsidRPr="00C84A89">
              <w:rPr>
                <w:rFonts w:ascii="Cambria" w:hAnsi="Cambria"/>
                <w:sz w:val="14"/>
                <w:szCs w:val="14"/>
              </w:rPr>
              <w:br/>
              <w:t xml:space="preserv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11/19 (58%), Positives = 14/19 (74%), Gaps = 0/19 (0%)</w:t>
            </w:r>
            <w:r w:rsidRPr="00C84A89">
              <w:rPr>
                <w:rFonts w:ascii="Cambria" w:hAnsi="Cambria"/>
                <w:sz w:val="14"/>
                <w:szCs w:val="14"/>
              </w:rPr>
              <w:br/>
              <w:t xml:space="preserve"> Frame = +2</w:t>
            </w:r>
          </w:p>
        </w:tc>
      </w:tr>
      <w:tr w:rsidR="00FE5AC5" w:rsidRPr="00C84A89" w:rsidTr="002D2470">
        <w:trPr>
          <w:trHeight w:val="1136"/>
        </w:trPr>
        <w:tc>
          <w:tcPr>
            <w:tcW w:w="803" w:type="dxa"/>
            <w:shd w:val="clear" w:color="auto" w:fill="D9D9D9" w:themeFill="background1" w:themeFillShade="D9"/>
            <w:vAlign w:val="center"/>
            <w:hideMark/>
          </w:tcPr>
          <w:p w:rsidR="00FE5AC5" w:rsidRPr="00C84A89" w:rsidRDefault="003A4233"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16258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16100</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170</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toxin-antitoxin system protein [</w:t>
            </w:r>
            <w:r w:rsidRPr="002D2470">
              <w:rPr>
                <w:rFonts w:ascii="Cambria" w:hAnsi="Cambria"/>
                <w:i/>
                <w:iCs/>
                <w:sz w:val="14"/>
                <w:szCs w:val="14"/>
              </w:rPr>
              <w:t>Desulfotomaculum arcticum</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gi|1224444779|WP_092467533.1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159</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BGC0000951|c1|21954-23450|+|no_locus_tag|argininosuccinate_lyase|ADN26253.1</w:t>
            </w:r>
            <w:r w:rsidRPr="00C84A89">
              <w:rPr>
                <w:rFonts w:ascii="Cambria" w:hAnsi="Cambria"/>
                <w:sz w:val="14"/>
                <w:szCs w:val="14"/>
              </w:rPr>
              <w:br/>
              <w:t>Length=498</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Pacidamycin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coeruleorubidus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3.8</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9/25 (36%), Positives = 16/25 (64%), Gaps = 0/25 (0%)</w:t>
            </w:r>
            <w:r w:rsidRPr="00C84A89">
              <w:rPr>
                <w:rFonts w:ascii="Cambria" w:hAnsi="Cambria"/>
                <w:sz w:val="14"/>
                <w:szCs w:val="14"/>
              </w:rPr>
              <w:br/>
              <w:t xml:space="preserve"> Frame = -1</w:t>
            </w:r>
          </w:p>
        </w:tc>
      </w:tr>
      <w:tr w:rsidR="00FE5AC5" w:rsidRPr="00C84A89" w:rsidTr="002D2470">
        <w:trPr>
          <w:trHeight w:val="1234"/>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17052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16417</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171</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Phaeobacter inhibens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0.008</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67%</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gi|992326757|WP_061048219.1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636</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BGC0000591|c1|4350-5093|-|no_locus_tag||BAA81786.1</w:t>
            </w:r>
            <w:r w:rsidRPr="00C84A89">
              <w:rPr>
                <w:rFonts w:ascii="Cambria" w:hAnsi="Cambria"/>
                <w:sz w:val="14"/>
                <w:szCs w:val="14"/>
              </w:rPr>
              <w:br/>
              <w:t>Length=247</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Marinostatin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Alteromonas sp. B-10-31</w:t>
            </w:r>
            <w:r w:rsidRPr="00C84A89">
              <w:rPr>
                <w:rFonts w:ascii="Cambria" w:hAnsi="Cambria"/>
                <w:sz w:val="14"/>
                <w:szCs w:val="14"/>
              </w:rPr>
              <w:br/>
              <w:t xml:space="preserve">            Bacteria; Proteobacteria; Gammaproteobacteria; Alteromonadales;</w:t>
            </w:r>
            <w:r w:rsidRPr="00C84A89">
              <w:rPr>
                <w:rFonts w:ascii="Cambria" w:hAnsi="Cambria"/>
                <w:sz w:val="14"/>
                <w:szCs w:val="14"/>
              </w:rPr>
              <w:br/>
              <w:t xml:space="preserve">            Alteromonadaceae; Alteromonas.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0.59</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14/41 (34%), Positives = 25/41 (61%), Gaps = 1/41 (2%)</w:t>
            </w:r>
            <w:r w:rsidRPr="00C84A89">
              <w:rPr>
                <w:rFonts w:ascii="Cambria" w:hAnsi="Cambria"/>
                <w:sz w:val="14"/>
                <w:szCs w:val="14"/>
              </w:rPr>
              <w:br/>
              <w:t xml:space="preserve"> Frame = +1</w:t>
            </w:r>
          </w:p>
        </w:tc>
      </w:tr>
      <w:tr w:rsidR="00FE5AC5" w:rsidRPr="00C84A89" w:rsidTr="002D2470">
        <w:trPr>
          <w:trHeight w:val="1053"/>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17817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17095</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172</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CSIM01_00387 [</w:t>
            </w:r>
            <w:r w:rsidRPr="002D2470">
              <w:rPr>
                <w:rFonts w:ascii="Cambria" w:hAnsi="Cambria"/>
                <w:i/>
                <w:iCs/>
                <w:sz w:val="14"/>
                <w:szCs w:val="14"/>
              </w:rPr>
              <w:t>Colletotrichum simmondsii</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0.93</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gi|996591206|KXH34476.1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723</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BGC0001186|c1|60103-73629|+|no_locus_tag|malonyl_CoA-acyl_carrier_protein_transacylase|AKQ22697.1</w:t>
            </w:r>
            <w:r w:rsidRPr="00C84A89">
              <w:rPr>
                <w:rFonts w:ascii="Cambria" w:hAnsi="Cambria"/>
                <w:sz w:val="14"/>
                <w:szCs w:val="14"/>
              </w:rPr>
              <w:br/>
              <w:t>Length=4508</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Misakinolide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Candidatus Entotheonella sp. (ex. Theonella swinhoei)</w:t>
            </w:r>
            <w:r w:rsidRPr="00C84A89">
              <w:rPr>
                <w:rFonts w:ascii="Cambria" w:hAnsi="Cambria"/>
                <w:sz w:val="14"/>
                <w:szCs w:val="14"/>
              </w:rPr>
              <w:br/>
              <w:t xml:space="preserve">            Bacteria; Proteobacteria; Deltaproteobacteria; Candidatus</w:t>
            </w:r>
            <w:r w:rsidRPr="00C84A89">
              <w:rPr>
                <w:rFonts w:ascii="Cambria" w:hAnsi="Cambria"/>
                <w:sz w:val="14"/>
                <w:szCs w:val="14"/>
              </w:rPr>
              <w:br/>
              <w:t xml:space="preserve">            Entotheonella.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0.33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14/36 (39%), Positives = 21/36 (58%), Gaps = 0/36 (0%)</w:t>
            </w:r>
            <w:r w:rsidRPr="00C84A89">
              <w:rPr>
                <w:rFonts w:ascii="Cambria" w:hAnsi="Cambria"/>
                <w:sz w:val="14"/>
                <w:szCs w:val="14"/>
              </w:rPr>
              <w:br/>
              <w:t xml:space="preserve"> Frame = -1</w:t>
            </w:r>
          </w:p>
        </w:tc>
      </w:tr>
      <w:tr w:rsidR="00FE5AC5" w:rsidRPr="00C84A89" w:rsidTr="002D2470">
        <w:trPr>
          <w:trHeight w:val="898"/>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18056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17886</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173</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Halorientalis persicus</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2e-09</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59%</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gi|1224642838|WP_092662089.1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171</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BGC0001093|c1|76888-80100|+|no_locus_tag|glycosyl_hydrolase|AAY32974.1</w:t>
            </w:r>
            <w:r w:rsidRPr="00C84A89">
              <w:rPr>
                <w:rFonts w:ascii="Cambria" w:hAnsi="Cambria"/>
                <w:sz w:val="14"/>
                <w:szCs w:val="14"/>
              </w:rPr>
              <w:br/>
              <w:t>Length=1070</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Disorazole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Sorangium cellulosum</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Sorangiineae; Polyangiaceae; Sorangium.</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0.5</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13/39 (33%), Positives = 19/39 (49%), Gaps = 0/39 (0%)</w:t>
            </w:r>
            <w:r w:rsidRPr="00C84A89">
              <w:rPr>
                <w:rFonts w:ascii="Cambria" w:hAnsi="Cambria"/>
                <w:sz w:val="14"/>
                <w:szCs w:val="14"/>
              </w:rPr>
              <w:br/>
              <w:t xml:space="preserve"> Frame = +1</w:t>
            </w:r>
          </w:p>
        </w:tc>
      </w:tr>
      <w:tr w:rsidR="00FE5AC5" w:rsidRPr="00C84A89" w:rsidTr="002D2470">
        <w:trPr>
          <w:trHeight w:val="1429"/>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15</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19646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18336</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174</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protein-transmembrane prediction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STSP2_02216 [</w:t>
            </w:r>
            <w:r w:rsidRPr="002D2470">
              <w:rPr>
                <w:rFonts w:ascii="Cambria" w:hAnsi="Cambria"/>
                <w:i/>
                <w:iCs/>
                <w:sz w:val="14"/>
                <w:szCs w:val="14"/>
              </w:rPr>
              <w:t>Phycisphaerae bacterium ST-NAGAB-D1</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2e-45</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gi|1150420369|AQT69035.1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1311</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BGC0000941|c1|2342-3619|-|SGR_4749|putative_monooxygenase|BAG21578.1</w:t>
            </w:r>
            <w:r w:rsidRPr="00C84A89">
              <w:rPr>
                <w:rFonts w:ascii="Cambria" w:hAnsi="Cambria"/>
                <w:sz w:val="14"/>
                <w:szCs w:val="14"/>
              </w:rPr>
              <w:br/>
              <w:t>Length=425</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Desferrioxamine B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griseus subsp. griseus NBRC 13350</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7.4</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20/66 (30%), Positives = 25/66 (38%), Gaps = 12/66 (18%)</w:t>
            </w:r>
            <w:r w:rsidRPr="00C84A89">
              <w:rPr>
                <w:rFonts w:ascii="Cambria" w:hAnsi="Cambria"/>
                <w:sz w:val="14"/>
                <w:szCs w:val="14"/>
              </w:rPr>
              <w:br/>
              <w:t xml:space="preserve"> Frame = -2</w:t>
            </w:r>
          </w:p>
        </w:tc>
      </w:tr>
      <w:tr w:rsidR="00FE5AC5" w:rsidRPr="00C84A89" w:rsidTr="002D2470">
        <w:trPr>
          <w:trHeight w:val="1233"/>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20286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19795</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175</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PREDICTED: uncharacterized protein LOC101864606 [</w:t>
            </w:r>
            <w:r w:rsidRPr="002D2470">
              <w:rPr>
                <w:rFonts w:ascii="Cambria" w:hAnsi="Cambria"/>
                <w:i/>
                <w:iCs/>
                <w:sz w:val="14"/>
                <w:szCs w:val="14"/>
              </w:rPr>
              <w:t>Aplysia californica</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gi|871223607|XP_005095448.2</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492</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BGC0000040|c1|5746-14271|+|no_locus_tag|modular_polyketide_synthase|AAZ94386.1</w:t>
            </w:r>
            <w:r w:rsidRPr="00C84A89">
              <w:rPr>
                <w:rFonts w:ascii="Cambria" w:hAnsi="Cambria"/>
                <w:sz w:val="14"/>
                <w:szCs w:val="14"/>
              </w:rPr>
              <w:br/>
              <w:t>Length=2841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Concanamycin A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neyagawaensis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0.22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13/38 (34%), Positives = 23/38 (61%), Gaps = 0/38 (0%)</w:t>
            </w:r>
            <w:r w:rsidRPr="00C84A89">
              <w:rPr>
                <w:rFonts w:ascii="Cambria" w:hAnsi="Cambria"/>
                <w:sz w:val="14"/>
                <w:szCs w:val="14"/>
              </w:rPr>
              <w:br/>
              <w:t xml:space="preserve"> Frame = +1</w:t>
            </w:r>
          </w:p>
        </w:tc>
      </w:tr>
      <w:tr w:rsidR="00FE5AC5" w:rsidRPr="00C84A89" w:rsidTr="002D2470">
        <w:trPr>
          <w:trHeight w:val="1080"/>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20450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20322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176</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 significant similarity found.</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129</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BGC0000004|c1|15203-17096|+|no_locus_tag|putative_ABC_transporter|BAE71313.1</w:t>
            </w:r>
            <w:r w:rsidRPr="00C84A89">
              <w:rPr>
                <w:rFonts w:ascii="Cambria" w:hAnsi="Cambria"/>
                <w:sz w:val="14"/>
                <w:szCs w:val="14"/>
              </w:rPr>
              <w:br/>
              <w:t>Length=513</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Aflatoxin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Aspergillus oryzae</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Eurotiomycetes; Eurotiomycetidae; Eurotiales; Aspergillaceae;</w:t>
            </w:r>
            <w:r w:rsidRPr="00C84A89">
              <w:rPr>
                <w:rFonts w:ascii="Cambria" w:hAnsi="Cambria"/>
                <w:sz w:val="14"/>
                <w:szCs w:val="14"/>
              </w:rPr>
              <w:br/>
              <w:t xml:space="preserve">            Aspergillus.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10/22 (45%), Positives = 12/22 (55%), Gaps = 0/22 (0%)</w:t>
            </w:r>
            <w:r w:rsidRPr="00C84A89">
              <w:rPr>
                <w:rFonts w:ascii="Cambria" w:hAnsi="Cambria"/>
                <w:sz w:val="14"/>
                <w:szCs w:val="14"/>
              </w:rPr>
              <w:br/>
              <w:t xml:space="preserve"> Frame = -3</w:t>
            </w:r>
          </w:p>
        </w:tc>
      </w:tr>
      <w:tr w:rsidR="00FE5AC5" w:rsidRPr="00C84A89" w:rsidTr="002D2470">
        <w:trPr>
          <w:trHeight w:val="1109"/>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21728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20502</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177</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Halovivax asiaticus</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6e-30</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gi|494971854|WP_007697880.1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1227</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BGC0000809|c1|25737-26543|-|no_locus_tag|D-glucose_O-methyltransferase|ABC02795.1</w:t>
            </w:r>
            <w:r w:rsidRPr="00C84A89">
              <w:rPr>
                <w:rFonts w:ascii="Cambria" w:hAnsi="Cambria"/>
                <w:sz w:val="14"/>
                <w:szCs w:val="14"/>
              </w:rPr>
              <w:br/>
              <w:t>Length=268</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AT2433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Actinomadura melliaura</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Streptosporangineae; Thermomonosporaceae; Actinomadura.</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43.1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2.00E-04</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32/91 (35%), Positives = 40/91 (44%), Gaps = 19/91 (21%)</w:t>
            </w:r>
            <w:r w:rsidRPr="00C84A89">
              <w:rPr>
                <w:rFonts w:ascii="Cambria" w:hAnsi="Cambria"/>
                <w:sz w:val="14"/>
                <w:szCs w:val="14"/>
              </w:rPr>
              <w:br/>
              <w:t xml:space="preserve"> Frame = +1</w:t>
            </w:r>
          </w:p>
        </w:tc>
      </w:tr>
      <w:tr w:rsidR="00FE5AC5" w:rsidRPr="00C84A89" w:rsidTr="002D2470">
        <w:trPr>
          <w:trHeight w:val="214"/>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15</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22242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21733</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178</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MULTISPECIES: metalloenzyme [</w:t>
            </w:r>
            <w:r w:rsidRPr="002D2470">
              <w:rPr>
                <w:rFonts w:ascii="Cambria" w:hAnsi="Cambria"/>
                <w:i/>
                <w:iCs/>
                <w:sz w:val="14"/>
                <w:szCs w:val="14"/>
              </w:rPr>
              <w:t>Rhodobacteraceae</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1e-12</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gi|1126831250|WP_075222047.1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510</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BGC0001387|c1|13365-14534|-|no_locus_tag|NucI|AMP46600.1</w:t>
            </w:r>
            <w:r w:rsidRPr="00C84A89">
              <w:rPr>
                <w:rFonts w:ascii="Cambria" w:hAnsi="Cambria"/>
                <w:sz w:val="14"/>
                <w:szCs w:val="14"/>
              </w:rPr>
              <w:br/>
              <w:t>Length=389</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Nucleocidin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calvus</w:t>
            </w:r>
            <w:r w:rsidRPr="00C84A89">
              <w:rPr>
                <w:rFonts w:ascii="Cambria" w:hAnsi="Cambria"/>
                <w:sz w:val="14"/>
                <w:szCs w:val="14"/>
              </w:rPr>
              <w:br/>
              <w:t xml:space="preserve">            Bacteria; Actinobacteria; Streptomycetales; Streptomycetaceae;</w:t>
            </w:r>
            <w:r w:rsidRPr="00C84A89">
              <w:rPr>
                <w:rFonts w:ascii="Cambria" w:hAnsi="Cambria"/>
                <w:sz w:val="14"/>
                <w:szCs w:val="14"/>
              </w:rPr>
              <w:br/>
              <w:t xml:space="preserv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0.027</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43/160 (27%), Positives = 62/160 (39%), Gaps = 37/160 (23%)</w:t>
            </w:r>
            <w:r w:rsidRPr="00C84A89">
              <w:rPr>
                <w:rFonts w:ascii="Cambria" w:hAnsi="Cambria"/>
                <w:sz w:val="14"/>
                <w:szCs w:val="14"/>
              </w:rPr>
              <w:br/>
              <w:t xml:space="preserve"> Frame = +1</w:t>
            </w:r>
          </w:p>
        </w:tc>
      </w:tr>
      <w:tr w:rsidR="00FE5AC5" w:rsidRPr="00C84A89" w:rsidTr="002D2470">
        <w:trPr>
          <w:trHeight w:val="1193"/>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433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179</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179</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DNA annealing helicase and endonuclease ZRANB3 isoform X4 [</w:t>
            </w:r>
            <w:r w:rsidRPr="002D2470">
              <w:rPr>
                <w:rFonts w:ascii="Cambria" w:hAnsi="Cambria"/>
                <w:i/>
                <w:iCs/>
                <w:sz w:val="14"/>
                <w:szCs w:val="14"/>
              </w:rPr>
              <w:t>Manihot esculenta</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6.3</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gi|1216263218|XP_021615688.1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255</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BGC0001108|c1|12407-38212|+|no_locus_tag|mixed_type_I_polyketide_synthase/nonribosomal_peptide_synthetase|AAS47564.1</w:t>
            </w:r>
            <w:r w:rsidRPr="00C84A89">
              <w:rPr>
                <w:rFonts w:ascii="Cambria" w:hAnsi="Cambria"/>
                <w:sz w:val="14"/>
                <w:szCs w:val="14"/>
              </w:rPr>
              <w:br/>
              <w:t>Length=8601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Pederin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roofErr w:type="gramStart"/>
            <w:r w:rsidRPr="00C84A89">
              <w:rPr>
                <w:rFonts w:ascii="Cambria" w:hAnsi="Cambria"/>
                <w:sz w:val="14"/>
                <w:szCs w:val="14"/>
              </w:rPr>
              <w:t>symbiont</w:t>
            </w:r>
            <w:proofErr w:type="gramEnd"/>
            <w:r w:rsidRPr="00C84A89">
              <w:rPr>
                <w:rFonts w:ascii="Cambria" w:hAnsi="Cambria"/>
                <w:sz w:val="14"/>
                <w:szCs w:val="14"/>
              </w:rPr>
              <w:t xml:space="preserve"> bacterium of Paederus fuscipes</w:t>
            </w:r>
            <w:r w:rsidRPr="00C84A89">
              <w:rPr>
                <w:rFonts w:ascii="Cambria" w:hAnsi="Cambria"/>
                <w:sz w:val="14"/>
                <w:szCs w:val="14"/>
              </w:rPr>
              <w:br/>
              <w:t xml:space="preserve">            Bacteria; Unknown.</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0.036</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19/73 (26%), Positives = 35/73 (48%), Gaps = 0/73 (0%)</w:t>
            </w:r>
            <w:r w:rsidRPr="00C84A89">
              <w:rPr>
                <w:rFonts w:ascii="Cambria" w:hAnsi="Cambria"/>
                <w:sz w:val="14"/>
                <w:szCs w:val="14"/>
              </w:rPr>
              <w:br/>
              <w:t xml:space="preserve"> Frame = -1</w:t>
            </w:r>
          </w:p>
        </w:tc>
      </w:tr>
      <w:tr w:rsidR="00FE5AC5" w:rsidRPr="00C84A89" w:rsidTr="002D2470">
        <w:trPr>
          <w:trHeight w:val="981"/>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16</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652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446</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180</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B6D55_02300 [</w:t>
            </w:r>
            <w:r w:rsidRPr="002D2470">
              <w:rPr>
                <w:rFonts w:ascii="Cambria" w:hAnsi="Cambria"/>
                <w:i/>
                <w:iCs/>
                <w:sz w:val="14"/>
                <w:szCs w:val="14"/>
              </w:rPr>
              <w:t>Candidatus Omnitrophica bacterium 4484_70.2</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5e-07</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45%</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gi|1176172345|OQX87759.1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207</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BGC0001186|c1|60103-73629|+|no_locus_tag|malonyl_CoA-acyl_carrier_protein_transacylase|AKQ22697.1</w:t>
            </w:r>
            <w:r w:rsidRPr="00C84A89">
              <w:rPr>
                <w:rFonts w:ascii="Cambria" w:hAnsi="Cambria"/>
                <w:sz w:val="14"/>
                <w:szCs w:val="14"/>
              </w:rPr>
              <w:br/>
              <w:t>Length=4508</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Misakinolide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Candidatus Entotheonella sp. (ex. Theonella swinhoei)</w:t>
            </w:r>
            <w:r w:rsidRPr="00C84A89">
              <w:rPr>
                <w:rFonts w:ascii="Cambria" w:hAnsi="Cambria"/>
                <w:sz w:val="14"/>
                <w:szCs w:val="14"/>
              </w:rPr>
              <w:br/>
              <w:t xml:space="preserve">            Bacteria; Proteobacteria; Deltaproteobacteria; Candidatus</w:t>
            </w:r>
            <w:r w:rsidRPr="00C84A89">
              <w:rPr>
                <w:rFonts w:ascii="Cambria" w:hAnsi="Cambria"/>
                <w:sz w:val="14"/>
                <w:szCs w:val="14"/>
              </w:rPr>
              <w:br/>
              <w:t xml:space="preserve">            Entotheonella.</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9.9</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11/48 (23%), Positives = 21/48 (44%), Gaps = 0/48 (0%)</w:t>
            </w:r>
            <w:r w:rsidRPr="00C84A89">
              <w:rPr>
                <w:rFonts w:ascii="Cambria" w:hAnsi="Cambria"/>
                <w:sz w:val="14"/>
                <w:szCs w:val="14"/>
              </w:rPr>
              <w:br/>
              <w:t xml:space="preserve"> Frame = +1</w:t>
            </w:r>
          </w:p>
        </w:tc>
      </w:tr>
      <w:tr w:rsidR="00FE5AC5" w:rsidRPr="00C84A89" w:rsidTr="002D2470">
        <w:trPr>
          <w:trHeight w:val="1233"/>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778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1008</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181</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CopG family transcriptional regulator [</w:t>
            </w:r>
            <w:r w:rsidRPr="002D2470">
              <w:rPr>
                <w:rFonts w:ascii="Cambria" w:hAnsi="Cambria"/>
                <w:i/>
                <w:iCs/>
                <w:sz w:val="14"/>
                <w:szCs w:val="14"/>
              </w:rPr>
              <w:t>Microbacterium hydrocarbonoxydans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0.78</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45%</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gi|987859638|WP_060928529.1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231</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BGC0001228|c1|7404-8180|-|B110_RS27175|MerR_family_transcriptional_regulator|WP_051419350.1</w:t>
            </w:r>
            <w:r w:rsidRPr="00C84A89">
              <w:rPr>
                <w:rFonts w:ascii="Cambria" w:hAnsi="Cambria"/>
                <w:sz w:val="14"/>
                <w:szCs w:val="14"/>
              </w:rPr>
              <w:br/>
              <w:t>Length=258</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Retimycin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Salinispora arenicola CNT005</w:t>
            </w:r>
            <w:r w:rsidRPr="00C84A89">
              <w:rPr>
                <w:rFonts w:ascii="Cambria" w:hAnsi="Cambria"/>
                <w:sz w:val="14"/>
                <w:szCs w:val="14"/>
              </w:rPr>
              <w:br/>
              <w:t xml:space="preserve">            Bacteria; Actinobacteria; Micromonosporales; Micromonosporaceae;</w:t>
            </w:r>
            <w:r w:rsidRPr="00C84A89">
              <w:rPr>
                <w:rFonts w:ascii="Cambria" w:hAnsi="Cambria"/>
                <w:sz w:val="14"/>
                <w:szCs w:val="14"/>
              </w:rPr>
              <w:br/>
              <w:t xml:space="preserve">            Salinispora.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11/23 (48%), Positives = 15/23 (65%), Gaps = 0/23 (0%)</w:t>
            </w:r>
            <w:r w:rsidRPr="00C84A89">
              <w:rPr>
                <w:rFonts w:ascii="Cambria" w:hAnsi="Cambria"/>
                <w:sz w:val="14"/>
                <w:szCs w:val="14"/>
              </w:rPr>
              <w:br/>
              <w:t xml:space="preserve"> Frame = +3</w:t>
            </w:r>
          </w:p>
        </w:tc>
      </w:tr>
      <w:tr w:rsidR="00FE5AC5" w:rsidRPr="00C84A89" w:rsidTr="002D2470">
        <w:trPr>
          <w:trHeight w:val="967"/>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16</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1308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1009</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182</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AKJ56_01770 [</w:t>
            </w:r>
            <w:r w:rsidRPr="002D2470">
              <w:rPr>
                <w:rFonts w:ascii="Cambria" w:hAnsi="Cambria"/>
                <w:i/>
                <w:iCs/>
                <w:sz w:val="14"/>
                <w:szCs w:val="14"/>
              </w:rPr>
              <w:t>candidate divison MSBL1 archaeon SCGC-AAA382N08</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9e-16</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36%</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gi|985678128|KXB08157.1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300</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BGC0001357|c1|22374-24119|+|no_locus_tag|carbamoyltransferase|AMB48445.1</w:t>
            </w:r>
            <w:r w:rsidRPr="00C84A89">
              <w:rPr>
                <w:rFonts w:ascii="Cambria" w:hAnsi="Cambria"/>
                <w:sz w:val="14"/>
                <w:szCs w:val="14"/>
              </w:rPr>
              <w:br/>
              <w:t>Length=581</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Carbamidocyclophane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Nostoc sp. CAVN2</w:t>
            </w:r>
            <w:r w:rsidRPr="00C84A89">
              <w:rPr>
                <w:rFonts w:ascii="Cambria" w:hAnsi="Cambria"/>
                <w:sz w:val="14"/>
                <w:szCs w:val="14"/>
              </w:rPr>
              <w:br/>
              <w:t xml:space="preserve">            Bacteria; Cyanobacteria; Nostocales; Nostocaceae; Nostoc.</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18/59 (31%), Positives = 29/59 (49%), Gaps = 4/59 (7%)</w:t>
            </w:r>
            <w:r w:rsidRPr="00C84A89">
              <w:rPr>
                <w:rFonts w:ascii="Cambria" w:hAnsi="Cambria"/>
                <w:sz w:val="14"/>
                <w:szCs w:val="14"/>
              </w:rPr>
              <w:br/>
              <w:t xml:space="preserve"> Frame = +1</w:t>
            </w:r>
          </w:p>
        </w:tc>
      </w:tr>
      <w:tr w:rsidR="00FE5AC5" w:rsidRPr="00C84A89" w:rsidTr="002D2470">
        <w:trPr>
          <w:trHeight w:val="1289"/>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16</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1413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2258</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183</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cell envelope integrity protein TolA [</w:t>
            </w:r>
            <w:r w:rsidRPr="002D2470">
              <w:rPr>
                <w:rFonts w:ascii="Cambria" w:hAnsi="Cambria"/>
                <w:i/>
                <w:iCs/>
                <w:sz w:val="14"/>
                <w:szCs w:val="14"/>
              </w:rPr>
              <w:t>Halofilum ochraceum</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1e-07</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gi|1056035201|WP_067563276.1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846</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BGC0001358|c1|20959-29243|-|VFPBJ_02527|polyketide_synthase|OAQ83760.1</w:t>
            </w:r>
            <w:r w:rsidRPr="00C84A89">
              <w:rPr>
                <w:rFonts w:ascii="Cambria" w:hAnsi="Cambria"/>
                <w:sz w:val="14"/>
                <w:szCs w:val="14"/>
              </w:rPr>
              <w:br/>
              <w:t>Length=2507</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Leucinostatins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Purpureocillium lilacinum</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Sordariomycetes; Hypocreomycetidae; Hypocreales;</w:t>
            </w:r>
            <w:r w:rsidRPr="00C84A89">
              <w:rPr>
                <w:rFonts w:ascii="Cambria" w:hAnsi="Cambria"/>
                <w:sz w:val="14"/>
                <w:szCs w:val="14"/>
              </w:rPr>
              <w:br/>
              <w:t xml:space="preserve">            Ophiocordycipitaceae; Purpureocillium.</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16/42 (38%), Positives = 24/42 (57%), Gaps = 1/42 (2%)</w:t>
            </w:r>
            <w:r w:rsidRPr="00C84A89">
              <w:rPr>
                <w:rFonts w:ascii="Cambria" w:hAnsi="Cambria"/>
                <w:sz w:val="14"/>
                <w:szCs w:val="14"/>
              </w:rPr>
              <w:br/>
              <w:t xml:space="preserve"> Frame = +3</w:t>
            </w:r>
          </w:p>
        </w:tc>
      </w:tr>
      <w:tr w:rsidR="00FE5AC5" w:rsidRPr="00C84A89" w:rsidTr="002D2470">
        <w:trPr>
          <w:trHeight w:val="1234"/>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16</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2258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2608</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184</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AKJ57_03695 [</w:t>
            </w:r>
            <w:r w:rsidRPr="002D2470">
              <w:rPr>
                <w:rFonts w:ascii="Cambria" w:hAnsi="Cambria"/>
                <w:i/>
                <w:iCs/>
                <w:sz w:val="14"/>
                <w:szCs w:val="14"/>
              </w:rPr>
              <w:t>candidate divison MSBL1 archaeon SCGC-AAA259A05</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6e-04</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gi|985658385|KXA90796.1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351</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BGC0000972|c1|2567-3289|-|no_locus_tag|putative_thioesterase|CAJ76283.1</w:t>
            </w:r>
            <w:r w:rsidRPr="00C84A89">
              <w:rPr>
                <w:rFonts w:ascii="Cambria" w:hAnsi="Cambria"/>
                <w:sz w:val="14"/>
                <w:szCs w:val="14"/>
              </w:rPr>
              <w:br/>
              <w:t>Length=240</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Colibactin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Escherichia coli</w:t>
            </w:r>
            <w:r w:rsidRPr="00C84A89">
              <w:rPr>
                <w:rFonts w:ascii="Cambria" w:hAnsi="Cambria"/>
                <w:sz w:val="14"/>
                <w:szCs w:val="14"/>
              </w:rPr>
              <w:br/>
              <w:t xml:space="preserve">            Bacteria; Proteobacteria; Gammaproteobacteria; Enterobacteriales;</w:t>
            </w:r>
            <w:r w:rsidRPr="00C84A89">
              <w:rPr>
                <w:rFonts w:ascii="Cambria" w:hAnsi="Cambria"/>
                <w:sz w:val="14"/>
                <w:szCs w:val="14"/>
              </w:rPr>
              <w:br/>
              <w:t xml:space="preserve">            Enterobacteriaceae; Escherichia.</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0.78</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20/79 (25%), Positives = 31/79 (39%), Gaps = 1/79 (1%)</w:t>
            </w:r>
            <w:r w:rsidRPr="00C84A89">
              <w:rPr>
                <w:rFonts w:ascii="Cambria" w:hAnsi="Cambria"/>
                <w:sz w:val="14"/>
                <w:szCs w:val="14"/>
              </w:rPr>
              <w:br/>
              <w:t xml:space="preserve"> Frame = -1</w:t>
            </w:r>
          </w:p>
        </w:tc>
      </w:tr>
      <w:tr w:rsidR="00FE5AC5" w:rsidRPr="00C84A89" w:rsidTr="002D2470">
        <w:trPr>
          <w:trHeight w:val="1290"/>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2616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3044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185</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DNA-directed DNA polymerase [</w:t>
            </w:r>
            <w:r w:rsidRPr="002D2470">
              <w:rPr>
                <w:rFonts w:ascii="Cambria" w:hAnsi="Cambria"/>
                <w:i/>
                <w:iCs/>
                <w:sz w:val="14"/>
                <w:szCs w:val="14"/>
              </w:rPr>
              <w:t>Handroanthus impetiginosus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0.82</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gi|1276237728|PIN00194.1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429</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BGC0000816|c1|13142-20179|+|no_locus_tag|NRPS|AGA37267.1</w:t>
            </w:r>
            <w:r w:rsidRPr="00C84A89">
              <w:rPr>
                <w:rFonts w:ascii="Cambria" w:hAnsi="Cambria"/>
                <w:sz w:val="14"/>
                <w:szCs w:val="14"/>
              </w:rPr>
              <w:br/>
              <w:t>Length=2345</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Malbrancheamide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Malbranchea aurantiaca</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Eurotiomycetes; Eurotiomycetidae; Onygenales; mitosporic Onygenales;</w:t>
            </w:r>
            <w:r w:rsidRPr="00C84A89">
              <w:rPr>
                <w:rFonts w:ascii="Cambria" w:hAnsi="Cambria"/>
                <w:sz w:val="14"/>
                <w:szCs w:val="14"/>
              </w:rPr>
              <w:br/>
              <w:t xml:space="preserve">            Malbranchea.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0.021</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19/66 (29%), Positives = 31/66 (47%), Gaps = 9/66 (14%)</w:t>
            </w:r>
            <w:r w:rsidRPr="00C84A89">
              <w:rPr>
                <w:rFonts w:ascii="Cambria" w:hAnsi="Cambria"/>
                <w:sz w:val="14"/>
                <w:szCs w:val="14"/>
              </w:rPr>
              <w:br/>
              <w:t xml:space="preserve"> Frame = +1</w:t>
            </w:r>
          </w:p>
        </w:tc>
      </w:tr>
      <w:tr w:rsidR="00FE5AC5" w:rsidRPr="00C84A89" w:rsidTr="002D2470">
        <w:trPr>
          <w:trHeight w:val="1192"/>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16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3119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3394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186</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Erwinia amylovora</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gi|1271573075|WP_099350882.1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276</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BGC0001358|c1|31871-35196|+|VFPBJ_02529|abc1_domain-containingprotein|OAQ83762.1</w:t>
            </w:r>
            <w:r w:rsidRPr="00C84A89">
              <w:rPr>
                <w:rFonts w:ascii="Cambria" w:hAnsi="Cambria"/>
                <w:sz w:val="14"/>
                <w:szCs w:val="14"/>
              </w:rPr>
              <w:br/>
              <w:t>Length=593</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Leucinostatins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Purpureocillium lilacinum</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Sordariomycetes; Hypocreomycetidae; Hypocreales;</w:t>
            </w:r>
            <w:r w:rsidRPr="00C84A89">
              <w:rPr>
                <w:rFonts w:ascii="Cambria" w:hAnsi="Cambria"/>
                <w:sz w:val="14"/>
                <w:szCs w:val="14"/>
              </w:rPr>
              <w:br/>
              <w:t xml:space="preserve">            Ophiocordycipitaceae; Purpureocillium.</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14/47 (30%), Positives = 23/47 (49%), Gaps = 0/47 (0%)</w:t>
            </w:r>
            <w:r w:rsidRPr="00C84A89">
              <w:rPr>
                <w:rFonts w:ascii="Cambria" w:hAnsi="Cambria"/>
                <w:sz w:val="14"/>
                <w:szCs w:val="14"/>
              </w:rPr>
              <w:br/>
              <w:t xml:space="preserve"> Frame = -1</w:t>
            </w:r>
          </w:p>
        </w:tc>
      </w:tr>
      <w:tr w:rsidR="00FE5AC5" w:rsidRPr="00C84A89" w:rsidTr="002D2470">
        <w:trPr>
          <w:trHeight w:val="995"/>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3407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3658</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187</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Mycobacterium malmesburyense</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gi|1222287273|WP_090340902.1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252</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BGC0001034|c1|33926-45976|+|no_locus_tag|polyketide_synthase|CCE88376.1</w:t>
            </w:r>
            <w:r w:rsidRPr="00C84A89">
              <w:rPr>
                <w:rFonts w:ascii="Cambria" w:hAnsi="Cambria"/>
                <w:sz w:val="14"/>
                <w:szCs w:val="14"/>
              </w:rPr>
              <w:br/>
              <w:t>Length=4016</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Pellasoren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Sorangium cellulosum</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Sorangiineae; Polyangiaceae; Sorangium.</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14/34 (41%), Positives = 19/34 (56%), Gaps = 0/34 (0%)</w:t>
            </w:r>
            <w:r w:rsidRPr="00C84A89">
              <w:rPr>
                <w:rFonts w:ascii="Cambria" w:hAnsi="Cambria"/>
                <w:sz w:val="14"/>
                <w:szCs w:val="14"/>
              </w:rPr>
              <w:br/>
              <w:t xml:space="preserve"> Frame = +1</w:t>
            </w:r>
          </w:p>
        </w:tc>
      </w:tr>
      <w:tr w:rsidR="00FE5AC5" w:rsidRPr="00C84A89" w:rsidTr="002D2470">
        <w:trPr>
          <w:trHeight w:val="1443"/>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16</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3766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4413</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188</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AKJ38_03870 [</w:t>
            </w:r>
            <w:r w:rsidRPr="002D2470">
              <w:rPr>
                <w:rFonts w:ascii="Cambria" w:hAnsi="Cambria"/>
                <w:i/>
                <w:iCs/>
                <w:sz w:val="14"/>
                <w:szCs w:val="14"/>
              </w:rPr>
              <w:t>candidate divison MSBL1 archaeon SCGC-AAA259I14</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3e-17</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gi|985664509|KXA96127.1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648</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BGC0000236|c1|8908-11067|+|no_locus_tag|putative_ATP-dependent_DNA_helicase|AAO65333.1</w:t>
            </w:r>
            <w:r w:rsidRPr="00C84A89">
              <w:rPr>
                <w:rFonts w:ascii="Cambria" w:hAnsi="Cambria"/>
                <w:sz w:val="14"/>
                <w:szCs w:val="14"/>
              </w:rPr>
              <w:br/>
              <w:t>Length=719</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Kinamycin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murayamaensis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18/45 (40%), Positives = 25/45 (56%), Gaps = 2/45 (4%)</w:t>
            </w:r>
            <w:r w:rsidRPr="00C84A89">
              <w:rPr>
                <w:rFonts w:ascii="Cambria" w:hAnsi="Cambria"/>
                <w:sz w:val="14"/>
                <w:szCs w:val="14"/>
              </w:rPr>
              <w:br/>
              <w:t xml:space="preserve"> Frame = +1</w:t>
            </w:r>
          </w:p>
        </w:tc>
      </w:tr>
      <w:tr w:rsidR="00FE5AC5" w:rsidRPr="00C84A89" w:rsidTr="002D2470">
        <w:trPr>
          <w:trHeight w:val="1191"/>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4820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4464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189</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PREDICTED: acetyl-coenzyme A carboxylase carboxyl transferase subunit alpha, chloroplastic-like isoform X2 [</w:t>
            </w:r>
            <w:r w:rsidRPr="002D2470">
              <w:rPr>
                <w:rFonts w:ascii="Cambria" w:hAnsi="Cambria"/>
                <w:i/>
                <w:iCs/>
                <w:sz w:val="14"/>
                <w:szCs w:val="14"/>
              </w:rPr>
              <w:t>Elaeis guineensis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0.12</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gi|1130648101|XP_019711051.1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357</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BGC0000021|c1|30165-32288|-|no_locus_tag|SARP_transcriptional_regulator|AEP40927.1</w:t>
            </w:r>
            <w:r w:rsidRPr="00C84A89">
              <w:rPr>
                <w:rFonts w:ascii="Cambria" w:hAnsi="Cambria"/>
                <w:sz w:val="14"/>
                <w:szCs w:val="14"/>
              </w:rPr>
              <w:br/>
              <w:t>Length=707</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Apoptolidin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Nocardiopsis sp. FU40</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Streptosporangineae; Nocardiopsaceae; Nocardiopsis.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12/35 (34%), Positives = 20/35 (57%), Gaps = 0/35 (0%)</w:t>
            </w:r>
            <w:r w:rsidRPr="00C84A89">
              <w:rPr>
                <w:rFonts w:ascii="Cambria" w:hAnsi="Cambria"/>
                <w:sz w:val="14"/>
                <w:szCs w:val="14"/>
              </w:rPr>
              <w:br/>
              <w:t xml:space="preserve"> Frame = +1</w:t>
            </w:r>
          </w:p>
        </w:tc>
      </w:tr>
      <w:tr w:rsidR="00FE5AC5" w:rsidRPr="00C84A89" w:rsidTr="002D2470">
        <w:trPr>
          <w:trHeight w:val="1081"/>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5772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4825</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190</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putative transcriptional activator protein [</w:t>
            </w:r>
            <w:r w:rsidRPr="002D2470">
              <w:rPr>
                <w:rFonts w:ascii="Cambria" w:hAnsi="Cambria"/>
                <w:i/>
                <w:iCs/>
                <w:sz w:val="14"/>
                <w:szCs w:val="14"/>
              </w:rPr>
              <w:t>Eutypa lata UCREL1</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0.13</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gi|629669875|XP_007796889.1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948</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BGC0000097|c1|52371-62468|-|no_locus_tag|polyketide_synthase_type_I|ACO94496.1</w:t>
            </w:r>
            <w:r w:rsidRPr="00C84A89">
              <w:rPr>
                <w:rFonts w:ascii="Cambria" w:hAnsi="Cambria"/>
                <w:sz w:val="14"/>
                <w:szCs w:val="14"/>
              </w:rPr>
              <w:br/>
              <w:t>Length=3365</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ML-449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sp. MP39-85</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36.2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0.035</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38/106 (36%), Positives = 46/106 (43%), Gaps = 13/106 (12%)</w:t>
            </w:r>
            <w:r w:rsidRPr="00C84A89">
              <w:rPr>
                <w:rFonts w:ascii="Cambria" w:hAnsi="Cambria"/>
                <w:sz w:val="14"/>
                <w:szCs w:val="14"/>
              </w:rPr>
              <w:br/>
              <w:t xml:space="preserve"> Frame = -1</w:t>
            </w:r>
          </w:p>
        </w:tc>
      </w:tr>
      <w:tr w:rsidR="00FE5AC5" w:rsidRPr="00C84A89" w:rsidTr="002D2470">
        <w:trPr>
          <w:trHeight w:val="1053"/>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6124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5855</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191</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Afipia clevelandensis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gi|488799166|WP_002711572.1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270</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BGC0000598|c1|5349-7361|+|no_locus_tag|C-methyltransferase|AFS60638.1</w:t>
            </w:r>
            <w:r w:rsidRPr="00C84A89">
              <w:rPr>
                <w:rFonts w:ascii="Cambria" w:hAnsi="Cambria"/>
                <w:sz w:val="14"/>
                <w:szCs w:val="14"/>
              </w:rPr>
              <w:br/>
              <w:t>Length=670</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Polytheonamides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Candidatus Entotheonella sp. TSY1</w:t>
            </w:r>
            <w:r w:rsidRPr="00C84A89">
              <w:rPr>
                <w:rFonts w:ascii="Cambria" w:hAnsi="Cambria"/>
                <w:sz w:val="14"/>
                <w:szCs w:val="14"/>
              </w:rPr>
              <w:br/>
              <w:t xml:space="preserve">            Bacteria; Proteobacteria; Deltaproteobacteria; Candidatus</w:t>
            </w:r>
            <w:r w:rsidRPr="00C84A89">
              <w:rPr>
                <w:rFonts w:ascii="Cambria" w:hAnsi="Cambria"/>
                <w:sz w:val="14"/>
                <w:szCs w:val="14"/>
              </w:rPr>
              <w:br/>
              <w:t xml:space="preserve">            Entotheonella.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7.9</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10/29 (34%), Positives = 19/29 (66%), Gaps = 0/29 (0%)</w:t>
            </w:r>
            <w:r w:rsidRPr="00C84A89">
              <w:rPr>
                <w:rFonts w:ascii="Cambria" w:hAnsi="Cambria"/>
                <w:sz w:val="14"/>
                <w:szCs w:val="14"/>
              </w:rPr>
              <w:br/>
              <w:t xml:space="preserve"> Frame = +3</w:t>
            </w:r>
          </w:p>
        </w:tc>
      </w:tr>
      <w:tr w:rsidR="00FE5AC5" w:rsidRPr="00C84A89" w:rsidTr="002D2470">
        <w:trPr>
          <w:trHeight w:val="1458"/>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16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6123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6311</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192</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ammonium transporter [</w:t>
            </w:r>
            <w:r w:rsidRPr="002D2470">
              <w:rPr>
                <w:rFonts w:ascii="Cambria" w:hAnsi="Cambria"/>
                <w:i/>
                <w:iCs/>
                <w:sz w:val="14"/>
                <w:szCs w:val="14"/>
              </w:rPr>
              <w:t>Prevotellaceae bacterium MN60</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0.40</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48%</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gi|1228057626|WP_094150968.1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189</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BGC0000304|c1|29500-31442|+|no_locus_tag|APS9|ACZ66255.1</w:t>
            </w:r>
            <w:r w:rsidRPr="00C84A89">
              <w:rPr>
                <w:rFonts w:ascii="Cambria" w:hAnsi="Cambria"/>
                <w:sz w:val="14"/>
                <w:szCs w:val="14"/>
              </w:rPr>
              <w:br/>
              <w:t>Length=574</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Apicidin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Fusarium incarnatum</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Sordariomycetes; Hypocreomycetidae; Hypocreales; Nectriaceae;</w:t>
            </w:r>
            <w:r w:rsidRPr="00C84A89">
              <w:rPr>
                <w:rFonts w:ascii="Cambria" w:hAnsi="Cambria"/>
                <w:sz w:val="14"/>
                <w:szCs w:val="14"/>
              </w:rPr>
              <w:br/>
              <w:t xml:space="preserve">            Fusarium; Fusarium incarnatum-equiseti species complex.</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16/51 (31%), Positives = 24/51 (47%), Gaps = 3/51 (6%)</w:t>
            </w:r>
            <w:r w:rsidRPr="00C84A89">
              <w:rPr>
                <w:rFonts w:ascii="Cambria" w:hAnsi="Cambria"/>
                <w:sz w:val="14"/>
                <w:szCs w:val="14"/>
              </w:rPr>
              <w:br/>
              <w:t xml:space="preserve"> Frame = -1</w:t>
            </w:r>
          </w:p>
        </w:tc>
      </w:tr>
      <w:tr w:rsidR="00FE5AC5" w:rsidRPr="00C84A89" w:rsidTr="002D2470">
        <w:trPr>
          <w:trHeight w:val="996"/>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6482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6724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193</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H(+)-transporting ATPase [</w:t>
            </w:r>
            <w:r w:rsidRPr="002D2470">
              <w:rPr>
                <w:rFonts w:ascii="Cambria" w:hAnsi="Cambria"/>
                <w:i/>
                <w:iCs/>
                <w:sz w:val="14"/>
                <w:szCs w:val="14"/>
              </w:rPr>
              <w:t>Anaerococcus sp. HMSC068A02</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0.034</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gi|1092710249|WP_070640579.1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243</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BGC0001194|c1|64495-65400|-|no_locus_tag|putative_sugar_phosphate_isomerase/epimerase|BAR73022.1</w:t>
            </w:r>
            <w:r w:rsidRPr="00C84A89">
              <w:rPr>
                <w:rFonts w:ascii="Cambria" w:hAnsi="Cambria"/>
                <w:sz w:val="14"/>
                <w:szCs w:val="14"/>
              </w:rPr>
              <w:br/>
              <w:t>Length=301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Nocardiopsin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Nocardiopsis sp. CMB-M0232</w:t>
            </w:r>
            <w:r w:rsidRPr="00C84A89">
              <w:rPr>
                <w:rFonts w:ascii="Cambria" w:hAnsi="Cambria"/>
                <w:sz w:val="14"/>
                <w:szCs w:val="14"/>
              </w:rPr>
              <w:br/>
              <w:t xml:space="preserve">            Bacteria; Actinobacteria; Streptosporangiales; Nocardiopsaceae;</w:t>
            </w:r>
            <w:r w:rsidRPr="00C84A89">
              <w:rPr>
                <w:rFonts w:ascii="Cambria" w:hAnsi="Cambria"/>
                <w:sz w:val="14"/>
                <w:szCs w:val="14"/>
              </w:rPr>
              <w:br/>
              <w:t xml:space="preserve">            Nocardiopsis.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12/36 (33%), Positives = 20/36 (56%), Gaps = 0/36 (0%)</w:t>
            </w:r>
            <w:r w:rsidRPr="00C84A89">
              <w:rPr>
                <w:rFonts w:ascii="Cambria" w:hAnsi="Cambria"/>
                <w:sz w:val="14"/>
                <w:szCs w:val="14"/>
              </w:rPr>
              <w:br/>
              <w:t xml:space="preserve"> Frame = +3</w:t>
            </w:r>
          </w:p>
        </w:tc>
      </w:tr>
      <w:tr w:rsidR="00FE5AC5" w:rsidRPr="00C84A89" w:rsidTr="002D2470">
        <w:trPr>
          <w:trHeight w:val="1233"/>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6804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7931</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194</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Burkholderia sp. MSMB1459WGS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0.036</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gi|1177661835|WP_082751494.1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1128</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BGC0000166|c1|20010-31199|+|no_locus_tag|tylactone_synthase_modules_4_&amp;_5|AAB66506.1</w:t>
            </w:r>
            <w:r w:rsidRPr="00C84A89">
              <w:rPr>
                <w:rFonts w:ascii="Cambria" w:hAnsi="Cambria"/>
                <w:sz w:val="14"/>
                <w:szCs w:val="14"/>
              </w:rPr>
              <w:br/>
              <w:t>Length=3729</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Tylactone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fradiae</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22/77 (29%), Positives = 32/77 (42%), Gaps = 16/77 (21%)</w:t>
            </w:r>
            <w:r w:rsidRPr="00C84A89">
              <w:rPr>
                <w:rFonts w:ascii="Cambria" w:hAnsi="Cambria"/>
                <w:sz w:val="14"/>
                <w:szCs w:val="14"/>
              </w:rPr>
              <w:br/>
              <w:t xml:space="preserve"> Frame = -2</w:t>
            </w:r>
          </w:p>
        </w:tc>
      </w:tr>
      <w:tr w:rsidR="00FE5AC5" w:rsidRPr="00C84A89" w:rsidTr="002D2470">
        <w:trPr>
          <w:trHeight w:val="1150"/>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7946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8143</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195</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ADP-ribosylation factor-like protein 6-interacting protein 4 [</w:t>
            </w:r>
            <w:r w:rsidRPr="002D2470">
              <w:rPr>
                <w:rFonts w:ascii="Cambria" w:hAnsi="Cambria"/>
                <w:i/>
                <w:iCs/>
                <w:sz w:val="14"/>
                <w:szCs w:val="14"/>
              </w:rPr>
              <w:t>Boleophthalmus pectinirostris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gi|1188097993|XP_020795622.1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198</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BGC0001119|c1|39214-45816|+|no_locus_tag|divL3_protein|CCP20050.1</w:t>
            </w:r>
            <w:r w:rsidRPr="00C84A89">
              <w:rPr>
                <w:rFonts w:ascii="Cambria" w:hAnsi="Cambria"/>
                <w:sz w:val="14"/>
                <w:szCs w:val="14"/>
              </w:rPr>
              <w:br/>
              <w:t>Length=2200</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Divergolide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sp. HKI0576</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0.87</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19/60 (32%), Positives = 27/60 (45%), Gaps = 2/60 (3%)</w:t>
            </w:r>
            <w:r w:rsidRPr="00C84A89">
              <w:rPr>
                <w:rFonts w:ascii="Cambria" w:hAnsi="Cambria"/>
                <w:sz w:val="14"/>
                <w:szCs w:val="14"/>
              </w:rPr>
              <w:br/>
              <w:t xml:space="preserve"> Frame = -3</w:t>
            </w:r>
          </w:p>
        </w:tc>
      </w:tr>
      <w:tr w:rsidR="00FE5AC5" w:rsidRPr="00C84A89" w:rsidTr="002D2470">
        <w:trPr>
          <w:trHeight w:val="1472"/>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16</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8137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8805</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196</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Nocardia altamirensis</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2e-06</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gi|1061069774|WP_069159667.1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669</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BGC0000365|c1|41881-43056|+|no_locus_tag|extra_cytoplasmic_sigma_factor|AAT01810.1</w:t>
            </w:r>
            <w:r w:rsidRPr="00C84A89">
              <w:rPr>
                <w:rFonts w:ascii="Cambria" w:hAnsi="Cambria"/>
                <w:sz w:val="14"/>
                <w:szCs w:val="14"/>
              </w:rPr>
              <w:br/>
              <w:t>Length=391</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Glycopeptidolipid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Mycobacterium smegmatis str. MC2 155</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Corynebacterineae; Mycobacteriaceae; Mycobacterium.</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7.6</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23/67 (34%), Positives = 33/67 (49%), Gaps = 3/67 (4%)</w:t>
            </w:r>
            <w:r w:rsidRPr="00C84A89">
              <w:rPr>
                <w:rFonts w:ascii="Cambria" w:hAnsi="Cambria"/>
                <w:sz w:val="14"/>
                <w:szCs w:val="14"/>
              </w:rPr>
              <w:br/>
              <w:t xml:space="preserve"> Frame = +1</w:t>
            </w:r>
          </w:p>
        </w:tc>
      </w:tr>
      <w:tr w:rsidR="00FE5AC5" w:rsidRPr="00C84A89" w:rsidTr="002D2470">
        <w:trPr>
          <w:trHeight w:val="1220"/>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16</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8805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10631</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197</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A2Y09_01925 [</w:t>
            </w:r>
            <w:r w:rsidRPr="002D2470">
              <w:rPr>
                <w:rFonts w:ascii="Cambria" w:hAnsi="Cambria"/>
                <w:i/>
                <w:iCs/>
                <w:sz w:val="14"/>
                <w:szCs w:val="14"/>
              </w:rPr>
              <w:t>Planctomycetes bacterium GWA2_39_15</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4e-11</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gi|1088281584|OHB36350.1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1827</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BGC0000061|c1|28983-60860|-|no_locus_tag|FscC|AAQ82564.1</w:t>
            </w:r>
            <w:r w:rsidRPr="00C84A89">
              <w:rPr>
                <w:rFonts w:ascii="Cambria" w:hAnsi="Cambria"/>
                <w:sz w:val="14"/>
                <w:szCs w:val="14"/>
              </w:rPr>
              <w:br/>
              <w:t>Length=10625</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FR-008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sp. FR-008</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0.63</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20/63 (32%), Positives = 28/63 (44%), Gaps = 9/63 (14%)</w:t>
            </w:r>
            <w:r w:rsidRPr="00C84A89">
              <w:rPr>
                <w:rFonts w:ascii="Cambria" w:hAnsi="Cambria"/>
                <w:sz w:val="14"/>
                <w:szCs w:val="14"/>
              </w:rPr>
              <w:br/>
              <w:t xml:space="preserve"> Frame = +1</w:t>
            </w:r>
          </w:p>
        </w:tc>
      </w:tr>
      <w:tr w:rsidR="00FE5AC5" w:rsidRPr="00C84A89" w:rsidTr="002D2470">
        <w:trPr>
          <w:trHeight w:val="340"/>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16</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10665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11534</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198</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fibronectin [</w:t>
            </w:r>
            <w:r w:rsidRPr="002D2470">
              <w:rPr>
                <w:rFonts w:ascii="Cambria" w:hAnsi="Cambria"/>
                <w:i/>
                <w:iCs/>
                <w:sz w:val="14"/>
                <w:szCs w:val="14"/>
              </w:rPr>
              <w:t>Geobacter soli</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1e-04</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gi|745695590|KIE420</w:t>
            </w:r>
            <w:r w:rsidRPr="00C84A89">
              <w:rPr>
                <w:rFonts w:ascii="Cambria" w:hAnsi="Cambria"/>
                <w:sz w:val="14"/>
                <w:szCs w:val="14"/>
              </w:rPr>
              <w:lastRenderedPageBreak/>
              <w:t>13.1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lastRenderedPageBreak/>
              <w:t>870</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 hits found</w:t>
            </w:r>
          </w:p>
        </w:tc>
        <w:tc>
          <w:tcPr>
            <w:tcW w:w="1134" w:type="dxa"/>
            <w:vAlign w:val="center"/>
            <w:hideMark/>
          </w:tcPr>
          <w:p w:rsidR="00FE5AC5" w:rsidRPr="00C84A89" w:rsidRDefault="00FE5AC5" w:rsidP="002D2470">
            <w:pPr>
              <w:jc w:val="center"/>
              <w:rPr>
                <w:rFonts w:ascii="Cambria" w:hAnsi="Cambria"/>
                <w:sz w:val="14"/>
                <w:szCs w:val="14"/>
              </w:rPr>
            </w:pPr>
          </w:p>
        </w:tc>
        <w:tc>
          <w:tcPr>
            <w:tcW w:w="1985" w:type="dxa"/>
            <w:vAlign w:val="center"/>
            <w:hideMark/>
          </w:tcPr>
          <w:p w:rsidR="00FE5AC5" w:rsidRPr="00C84A89" w:rsidRDefault="00FE5AC5" w:rsidP="002D2470">
            <w:pPr>
              <w:jc w:val="center"/>
              <w:rPr>
                <w:rFonts w:ascii="Cambria" w:hAnsi="Cambria"/>
                <w:sz w:val="14"/>
                <w:szCs w:val="14"/>
              </w:rPr>
            </w:pPr>
          </w:p>
        </w:tc>
        <w:tc>
          <w:tcPr>
            <w:tcW w:w="567" w:type="dxa"/>
            <w:vAlign w:val="center"/>
            <w:hideMark/>
          </w:tcPr>
          <w:p w:rsidR="00FE5AC5" w:rsidRPr="00C84A89" w:rsidRDefault="00FE5AC5" w:rsidP="002D2470">
            <w:pPr>
              <w:jc w:val="center"/>
              <w:rPr>
                <w:rFonts w:ascii="Cambria" w:hAnsi="Cambria"/>
                <w:sz w:val="14"/>
                <w:szCs w:val="14"/>
              </w:rPr>
            </w:pPr>
          </w:p>
        </w:tc>
        <w:tc>
          <w:tcPr>
            <w:tcW w:w="567" w:type="dxa"/>
            <w:vAlign w:val="center"/>
            <w:hideMark/>
          </w:tcPr>
          <w:p w:rsidR="00FE5AC5" w:rsidRPr="00C84A89" w:rsidRDefault="00FE5AC5" w:rsidP="002D2470">
            <w:pPr>
              <w:jc w:val="center"/>
              <w:rPr>
                <w:rFonts w:ascii="Cambria" w:hAnsi="Cambria"/>
                <w:sz w:val="14"/>
                <w:szCs w:val="14"/>
              </w:rPr>
            </w:pPr>
          </w:p>
        </w:tc>
        <w:tc>
          <w:tcPr>
            <w:tcW w:w="1984" w:type="dxa"/>
            <w:vAlign w:val="center"/>
            <w:hideMark/>
          </w:tcPr>
          <w:p w:rsidR="00FE5AC5" w:rsidRPr="00C84A89" w:rsidRDefault="00FE5AC5" w:rsidP="002D2470">
            <w:pPr>
              <w:jc w:val="center"/>
              <w:rPr>
                <w:rFonts w:ascii="Cambria" w:hAnsi="Cambria"/>
                <w:sz w:val="14"/>
                <w:szCs w:val="14"/>
              </w:rPr>
            </w:pPr>
          </w:p>
        </w:tc>
      </w:tr>
      <w:tr w:rsidR="00FE5AC5" w:rsidRPr="00C84A89" w:rsidTr="002D2470">
        <w:trPr>
          <w:trHeight w:val="1345"/>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16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11551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11832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199</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sulfite exporter TauE/SafE family protein [</w:t>
            </w:r>
            <w:r w:rsidRPr="002D2470">
              <w:rPr>
                <w:rFonts w:ascii="Cambria" w:hAnsi="Cambria"/>
                <w:i/>
                <w:iCs/>
                <w:sz w:val="14"/>
                <w:szCs w:val="14"/>
              </w:rPr>
              <w:t>Methanosarcina spelaei</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gi|1240481481|WP_095645183.1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282</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BGC0000441|c1|84452-85345|-|no_locus_tag|transposase|CAG15044.1</w:t>
            </w:r>
            <w:r w:rsidRPr="00C84A89">
              <w:rPr>
                <w:rFonts w:ascii="Cambria" w:hAnsi="Cambria"/>
                <w:sz w:val="14"/>
                <w:szCs w:val="14"/>
              </w:rPr>
              <w:br/>
              <w:t>Length=297</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Teicoplanin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Actinoplanes teichomyceticus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Micromonosporineae; Micromonosporaceae; Actinoplanes.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17/58 (29%), Positives = 29/58 (50%), Gaps = 1/58 (2%)</w:t>
            </w:r>
            <w:r w:rsidRPr="00C84A89">
              <w:rPr>
                <w:rFonts w:ascii="Cambria" w:hAnsi="Cambria"/>
                <w:sz w:val="14"/>
                <w:szCs w:val="14"/>
              </w:rPr>
              <w:br/>
              <w:t xml:space="preserve"> Frame = -1</w:t>
            </w:r>
          </w:p>
        </w:tc>
      </w:tr>
      <w:tr w:rsidR="00FE5AC5" w:rsidRPr="00C84A89" w:rsidTr="002D2470">
        <w:trPr>
          <w:trHeight w:val="1149"/>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16</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11832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13133</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200</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peptidase S8 and S53, subtilisin, kexin, sedolisin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Subtilase family protein [</w:t>
            </w:r>
            <w:r w:rsidRPr="002D2470">
              <w:rPr>
                <w:rFonts w:ascii="Cambria" w:hAnsi="Cambria"/>
                <w:i/>
                <w:iCs/>
                <w:sz w:val="14"/>
                <w:szCs w:val="14"/>
              </w:rPr>
              <w:t>Micromonospora cremea</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1e-11</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gi|1118770207|SIM81338.1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1302</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BGC0001101|c1|7431-11144|+|no_locus_tag|subtilisin-like_secreted_protease|AAN85481.1</w:t>
            </w:r>
            <w:r w:rsidRPr="00C84A89">
              <w:rPr>
                <w:rFonts w:ascii="Cambria" w:hAnsi="Cambria"/>
                <w:sz w:val="14"/>
                <w:szCs w:val="14"/>
              </w:rPr>
              <w:br/>
              <w:t>Length=1237</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Leinamycin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atroolivaceus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62.4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4.00E-10</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58/186 (31%), Positives = 89/186 (48%), Gaps = 25/186 (13%)</w:t>
            </w:r>
            <w:r w:rsidRPr="00C84A89">
              <w:rPr>
                <w:rFonts w:ascii="Cambria" w:hAnsi="Cambria"/>
                <w:sz w:val="14"/>
                <w:szCs w:val="14"/>
              </w:rPr>
              <w:br/>
              <w:t xml:space="preserve"> Frame = +1</w:t>
            </w:r>
          </w:p>
        </w:tc>
      </w:tr>
      <w:tr w:rsidR="00FE5AC5" w:rsidRPr="00C84A89" w:rsidTr="002D2470">
        <w:trPr>
          <w:trHeight w:val="1345"/>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16</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13335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17771</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201</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predicted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Halorubrum sp. SD683</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8e-20</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gi|1196569719|WP_086216819.1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4437</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BGC0000171|c1|6799-8133|-|no_locus_tag|signal_transduction_histidine_kinase|CCC21117.1</w:t>
            </w:r>
            <w:r w:rsidRPr="00C84A89">
              <w:rPr>
                <w:rFonts w:ascii="Cambria" w:hAnsi="Cambria"/>
                <w:sz w:val="14"/>
                <w:szCs w:val="14"/>
              </w:rPr>
              <w:br/>
              <w:t>Length=444</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9-methylstreptimidone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himastatinicus ATCC 53653</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0.65</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22/77 (29%), Positives = 33/77 (43%), Gaps = 6/77 (8%)</w:t>
            </w:r>
            <w:r w:rsidRPr="00C84A89">
              <w:rPr>
                <w:rFonts w:ascii="Cambria" w:hAnsi="Cambria"/>
                <w:sz w:val="14"/>
                <w:szCs w:val="14"/>
              </w:rPr>
              <w:br/>
              <w:t xml:space="preserve"> Frame = +1</w:t>
            </w:r>
          </w:p>
        </w:tc>
      </w:tr>
      <w:tr w:rsidR="00FE5AC5" w:rsidRPr="00C84A89" w:rsidTr="002D2470">
        <w:trPr>
          <w:trHeight w:val="870"/>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16</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18334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17825</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202</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Geranylgeranyl diphosphate synthase (EC 2.5.1.29)</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AKJ41_03425 [</w:t>
            </w:r>
            <w:r w:rsidRPr="002D2470">
              <w:rPr>
                <w:rFonts w:ascii="Cambria" w:hAnsi="Cambria"/>
                <w:i/>
                <w:iCs/>
                <w:sz w:val="14"/>
                <w:szCs w:val="14"/>
              </w:rPr>
              <w:t>candidate divison MSBL1 archaeon SCGC-AAA259O05</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8e-80</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75%</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gi|985669946|KXB00917.1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510</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BGC0000648|c1|1058-2143|+|no_locus_tag|geranylgeranyl_pyrophosphate_synthetase|CAA79955.1</w:t>
            </w:r>
            <w:r w:rsidRPr="00C84A89">
              <w:rPr>
                <w:rFonts w:ascii="Cambria" w:hAnsi="Cambria"/>
                <w:sz w:val="14"/>
                <w:szCs w:val="14"/>
              </w:rPr>
              <w:br/>
              <w:t>Length=361</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Carotenoid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Myxococcus xanthus</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Cystobacterineae; Myxococcaceae; Myxococcus.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76.3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9.00E-17</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58/172 (34%), Positives = 92/172 (53%), Gaps = 9/172 (5%)</w:t>
            </w:r>
            <w:r w:rsidRPr="00C84A89">
              <w:rPr>
                <w:rFonts w:ascii="Cambria" w:hAnsi="Cambria"/>
                <w:sz w:val="14"/>
                <w:szCs w:val="14"/>
              </w:rPr>
              <w:br/>
              <w:t xml:space="preserve"> Frame = +1</w:t>
            </w:r>
          </w:p>
        </w:tc>
      </w:tr>
      <w:tr w:rsidR="00FE5AC5" w:rsidRPr="00C84A89" w:rsidTr="002D2470">
        <w:trPr>
          <w:trHeight w:val="130"/>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2</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203</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putative uncharacterized protein [</w:t>
            </w:r>
            <w:r w:rsidRPr="002D2470">
              <w:rPr>
                <w:rFonts w:ascii="Cambria" w:hAnsi="Cambria"/>
                <w:i/>
                <w:iCs/>
                <w:sz w:val="14"/>
                <w:szCs w:val="14"/>
              </w:rPr>
              <w:t>Ruminococcus sp. CAG:488</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0.60</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gi|524256245|CDA19440.1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174</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BGC0001069|c1|47872-61797|+|no_locus_tag|hybrid_nonribosomal_peptide_synthetase/polyketide_synthase|AAY89051.1</w:t>
            </w:r>
            <w:r w:rsidRPr="00C84A89">
              <w:rPr>
                <w:rFonts w:ascii="Cambria" w:hAnsi="Cambria"/>
                <w:sz w:val="14"/>
                <w:szCs w:val="14"/>
              </w:rPr>
              <w:br/>
              <w:t>Length=4641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Chivosazole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Sorangium cellulosum</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Sorangiineae; Polyangiaceae; Sorangium.</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22/46 (48%), Positives = 23/46 (50%), Gaps = 4/46 (9%)</w:t>
            </w:r>
            <w:r w:rsidRPr="00C84A89">
              <w:rPr>
                <w:rFonts w:ascii="Cambria" w:hAnsi="Cambria"/>
                <w:sz w:val="14"/>
                <w:szCs w:val="14"/>
              </w:rPr>
              <w:br/>
              <w:t xml:space="preserve"> Frame = -1</w:t>
            </w:r>
          </w:p>
        </w:tc>
      </w:tr>
      <w:tr w:rsidR="00FE5AC5" w:rsidRPr="00C84A89" w:rsidTr="002D2470">
        <w:trPr>
          <w:trHeight w:val="774"/>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2</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458</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204</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enoyl-[acyl-carrier-protein] reductase FabI [</w:t>
            </w:r>
            <w:r w:rsidRPr="002D2470">
              <w:rPr>
                <w:rFonts w:ascii="Cambria" w:hAnsi="Cambria"/>
                <w:i/>
                <w:iCs/>
                <w:sz w:val="14"/>
                <w:szCs w:val="14"/>
              </w:rPr>
              <w:t>Vibrio panuliri</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0.87</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gi|1130951397|WP_075716190.1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201</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BGC0001015|c1|13178-23644|+|no_locus_tag|peptide_synthetase|CAD29794.1</w:t>
            </w:r>
            <w:r w:rsidRPr="00C84A89">
              <w:rPr>
                <w:rFonts w:ascii="Cambria" w:hAnsi="Cambria"/>
                <w:sz w:val="14"/>
                <w:szCs w:val="14"/>
              </w:rPr>
              <w:br/>
              <w:t>Length=3488</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Microcystin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Planktothrix agardhii NIVA-CYA 126/8</w:t>
            </w:r>
            <w:r w:rsidRPr="00C84A89">
              <w:rPr>
                <w:rFonts w:ascii="Cambria" w:hAnsi="Cambria"/>
                <w:sz w:val="14"/>
                <w:szCs w:val="14"/>
              </w:rPr>
              <w:br/>
              <w:t xml:space="preserve">            Bacteria; Cyanobacteria; Oscillatoriophycideae; Oscillatoriales;</w:t>
            </w:r>
            <w:r w:rsidRPr="00C84A89">
              <w:rPr>
                <w:rFonts w:ascii="Cambria" w:hAnsi="Cambria"/>
                <w:sz w:val="14"/>
                <w:szCs w:val="14"/>
              </w:rPr>
              <w:br/>
              <w:t xml:space="preserve">            Planktothrix.</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0.22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20/62 (32%), Positives = 32/62 (52%), Gaps = 1/62 (2%)</w:t>
            </w:r>
            <w:r w:rsidRPr="00C84A89">
              <w:rPr>
                <w:rFonts w:ascii="Cambria" w:hAnsi="Cambria"/>
                <w:sz w:val="14"/>
                <w:szCs w:val="14"/>
              </w:rPr>
              <w:br/>
              <w:t xml:space="preserve"> Frame = -1</w:t>
            </w:r>
          </w:p>
        </w:tc>
      </w:tr>
      <w:tr w:rsidR="00FE5AC5" w:rsidRPr="00C84A89" w:rsidTr="002D2470">
        <w:trPr>
          <w:trHeight w:val="1024"/>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2</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448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798</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205</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Candidatus Paracaedibacter acanthamoebae</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gi|740677486|WP_038462775.1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351</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BGC0001415|c1|885-16928|-|SMDB11_2289|non-ribosomal_peptide_synthetase|CDG12864.1</w:t>
            </w:r>
            <w:r w:rsidRPr="00C84A89">
              <w:rPr>
                <w:rFonts w:ascii="Cambria" w:hAnsi="Cambria"/>
                <w:sz w:val="14"/>
                <w:szCs w:val="14"/>
              </w:rPr>
              <w:br/>
              <w:t>Length=5347</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Althiomycin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Serratia marcescens subsp. marcescens Db11</w:t>
            </w:r>
            <w:r w:rsidRPr="00C84A89">
              <w:rPr>
                <w:rFonts w:ascii="Cambria" w:hAnsi="Cambria"/>
                <w:sz w:val="14"/>
                <w:szCs w:val="14"/>
              </w:rPr>
              <w:br/>
              <w:t xml:space="preserve">            Bacteria; Proteobacteria; Gammaproteobacteria; Enterobacteriales;</w:t>
            </w:r>
            <w:r w:rsidRPr="00C84A89">
              <w:rPr>
                <w:rFonts w:ascii="Cambria" w:hAnsi="Cambria"/>
                <w:sz w:val="14"/>
                <w:szCs w:val="14"/>
              </w:rPr>
              <w:br/>
              <w:t xml:space="preserve">            Enterobacteriaceae; Serratia.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16/34 (47%), Positives = 22/34 (65%), Gaps = 3/34 (9%)</w:t>
            </w:r>
            <w:r w:rsidRPr="00C84A89">
              <w:rPr>
                <w:rFonts w:ascii="Cambria" w:hAnsi="Cambria"/>
                <w:sz w:val="14"/>
                <w:szCs w:val="14"/>
              </w:rPr>
              <w:br/>
              <w:t xml:space="preserve"> Frame = +1</w:t>
            </w:r>
          </w:p>
        </w:tc>
      </w:tr>
      <w:tr w:rsidR="00FE5AC5" w:rsidRPr="00C84A89" w:rsidTr="002D2470">
        <w:trPr>
          <w:trHeight w:val="702"/>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2</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860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1033</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206</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 significant similarity found.</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174</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BGC0001288|c1|130030-141753|+|no_locus_tag|type_I_polyketide_synthase|BAQ25513.1</w:t>
            </w:r>
            <w:r w:rsidRPr="00C84A89">
              <w:rPr>
                <w:rFonts w:ascii="Cambria" w:hAnsi="Cambria"/>
                <w:sz w:val="14"/>
                <w:szCs w:val="14"/>
              </w:rPr>
              <w:br/>
              <w:t>Length=3907</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Maklamicin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Micromonospora sp. GMKU326</w:t>
            </w:r>
            <w:r w:rsidRPr="00C84A89">
              <w:rPr>
                <w:rFonts w:ascii="Cambria" w:hAnsi="Cambria"/>
                <w:sz w:val="14"/>
                <w:szCs w:val="14"/>
              </w:rPr>
              <w:br/>
              <w:t xml:space="preserve">            Bacteria; Actinobacteria; Micromonosporales; Micromonosporaceae;</w:t>
            </w:r>
            <w:r w:rsidRPr="00C84A89">
              <w:rPr>
                <w:rFonts w:ascii="Cambria" w:hAnsi="Cambria"/>
                <w:sz w:val="14"/>
                <w:szCs w:val="14"/>
              </w:rPr>
              <w:br/>
              <w:t xml:space="preserve">            Micromonospora.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5.9</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8/27 (30%), Positives = 14/27 (52%), Gaps = 0/27 (0%)</w:t>
            </w:r>
            <w:r w:rsidRPr="00C84A89">
              <w:rPr>
                <w:rFonts w:ascii="Cambria" w:hAnsi="Cambria"/>
                <w:sz w:val="14"/>
                <w:szCs w:val="14"/>
              </w:rPr>
              <w:br/>
              <w:t xml:space="preserve"> Frame = +1</w:t>
            </w:r>
          </w:p>
        </w:tc>
      </w:tr>
      <w:tr w:rsidR="00FE5AC5" w:rsidRPr="00C84A89" w:rsidTr="002D2470">
        <w:trPr>
          <w:trHeight w:val="926"/>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2</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1026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2036</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207</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AKJ43_03215 [</w:t>
            </w:r>
            <w:r w:rsidRPr="002D2470">
              <w:rPr>
                <w:rFonts w:ascii="Cambria" w:hAnsi="Cambria"/>
                <w:i/>
                <w:iCs/>
                <w:sz w:val="14"/>
                <w:szCs w:val="14"/>
              </w:rPr>
              <w:t>candidate divison MSBL1 archaeon SCGC-AAA261D19</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4e-14</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gi|985670760|KXB01637.1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1011</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BGC0001100|c1|5129-6838|+|no_locus_tag|putative_ABC_transporter_protein|BAC76468.1</w:t>
            </w:r>
            <w:r w:rsidRPr="00C84A89">
              <w:rPr>
                <w:rFonts w:ascii="Cambria" w:hAnsi="Cambria"/>
                <w:sz w:val="14"/>
                <w:szCs w:val="14"/>
              </w:rPr>
              <w:br/>
              <w:t>Length=569</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Lankacidin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rochei</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15/31 (48%), Positives = 21/31 (68%), Gaps = 1/31 (3%)</w:t>
            </w:r>
            <w:r w:rsidRPr="00C84A89">
              <w:rPr>
                <w:rFonts w:ascii="Cambria" w:hAnsi="Cambria"/>
                <w:sz w:val="14"/>
                <w:szCs w:val="14"/>
              </w:rPr>
              <w:br/>
              <w:t xml:space="preserve"> Frame = +2</w:t>
            </w:r>
          </w:p>
        </w:tc>
      </w:tr>
      <w:tr w:rsidR="00FE5AC5" w:rsidRPr="00C84A89" w:rsidTr="002D2470">
        <w:trPr>
          <w:trHeight w:val="325"/>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2</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2596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2784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208</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transposase [</w:t>
            </w:r>
            <w:r w:rsidRPr="002D2470">
              <w:rPr>
                <w:rFonts w:ascii="Cambria" w:hAnsi="Cambria"/>
                <w:i/>
                <w:iCs/>
                <w:sz w:val="14"/>
                <w:szCs w:val="14"/>
              </w:rPr>
              <w:t>Gorillibacterium sp. SN4</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3.6</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gi|960408518|WP_058300473.1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189</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BGC0001356|c1|3878-5701|+|PDENDC454_19528|ABC_transporter|EHQ60564.1</w:t>
            </w:r>
            <w:r w:rsidRPr="00C84A89">
              <w:rPr>
                <w:rFonts w:ascii="Cambria" w:hAnsi="Cambria"/>
                <w:sz w:val="14"/>
                <w:szCs w:val="14"/>
              </w:rPr>
              <w:br/>
              <w:t>Length=607</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Paeninodin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Paenibacillus dendritiformis C454</w:t>
            </w:r>
            <w:r w:rsidRPr="00C84A89">
              <w:rPr>
                <w:rFonts w:ascii="Cambria" w:hAnsi="Cambria"/>
                <w:sz w:val="14"/>
                <w:szCs w:val="14"/>
              </w:rPr>
              <w:br/>
              <w:t xml:space="preserve">            Bacteria; Firmicutes; Bacilli; Bacillales; Paenibacillaceae;</w:t>
            </w:r>
            <w:r w:rsidRPr="00C84A89">
              <w:rPr>
                <w:rFonts w:ascii="Cambria" w:hAnsi="Cambria"/>
                <w:sz w:val="14"/>
                <w:szCs w:val="14"/>
              </w:rPr>
              <w:br/>
              <w:t xml:space="preserve">            Paenibacillus.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0.72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19/64 (30%), Positives = 36/64 (56%), Gaps = 11/64 (17%)</w:t>
            </w:r>
            <w:r w:rsidRPr="00C84A89">
              <w:rPr>
                <w:rFonts w:ascii="Cambria" w:hAnsi="Cambria"/>
                <w:sz w:val="14"/>
                <w:szCs w:val="14"/>
              </w:rPr>
              <w:br/>
              <w:t xml:space="preserve"> Frame = -2</w:t>
            </w:r>
          </w:p>
        </w:tc>
      </w:tr>
      <w:tr w:rsidR="00FE5AC5" w:rsidRPr="00C84A89" w:rsidTr="002D2470">
        <w:trPr>
          <w:trHeight w:val="576"/>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2</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3992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4690</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209</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DNA mismatch repair protein MutS [</w:t>
            </w:r>
            <w:r w:rsidRPr="002D2470">
              <w:rPr>
                <w:rFonts w:ascii="Cambria" w:hAnsi="Cambria"/>
                <w:i/>
                <w:iCs/>
                <w:sz w:val="14"/>
                <w:szCs w:val="14"/>
              </w:rPr>
              <w:t>Nitrospira sp. UW-LDO-02</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0.078</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gi|1231960528|OYT24569.1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699</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BGC0001165|c1|11137-18072|+|no_locus_tag|CurA|AAT70096.1</w:t>
            </w:r>
            <w:r w:rsidRPr="00C84A89">
              <w:rPr>
                <w:rFonts w:ascii="Cambria" w:hAnsi="Cambria"/>
                <w:sz w:val="14"/>
                <w:szCs w:val="14"/>
              </w:rPr>
              <w:br/>
              <w:t>Length=2311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Curacin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Lyngbya majuscula</w:t>
            </w:r>
            <w:r w:rsidRPr="00C84A89">
              <w:rPr>
                <w:rFonts w:ascii="Cambria" w:hAnsi="Cambria"/>
                <w:sz w:val="14"/>
                <w:szCs w:val="14"/>
              </w:rPr>
              <w:br/>
              <w:t xml:space="preserve">            Bacteria; Cyanobacteria; Oscillatoriophycideae; Oscillatoriales;</w:t>
            </w:r>
            <w:r w:rsidRPr="00C84A89">
              <w:rPr>
                <w:rFonts w:ascii="Cambria" w:hAnsi="Cambria"/>
                <w:sz w:val="14"/>
                <w:szCs w:val="14"/>
              </w:rPr>
              <w:br/>
              <w:t xml:space="preserve">            Lyngbya.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0.24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26/98 (27%), Positives = 46/98 (47%), Gaps = 15/98 (15%)</w:t>
            </w:r>
            <w:r w:rsidRPr="00C84A89">
              <w:rPr>
                <w:rFonts w:ascii="Cambria" w:hAnsi="Cambria"/>
                <w:sz w:val="14"/>
                <w:szCs w:val="14"/>
              </w:rPr>
              <w:br/>
              <w:t xml:space="preserve"> Frame = -1</w:t>
            </w:r>
          </w:p>
        </w:tc>
      </w:tr>
      <w:tr w:rsidR="00FE5AC5" w:rsidRPr="00C84A89" w:rsidTr="002D2470">
        <w:trPr>
          <w:trHeight w:val="522"/>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2</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4684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5163</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210</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SAM-dependent methyltransferase [</w:t>
            </w:r>
            <w:r w:rsidRPr="002D2470">
              <w:rPr>
                <w:rFonts w:ascii="Cambria" w:hAnsi="Cambria"/>
                <w:i/>
                <w:iCs/>
                <w:sz w:val="14"/>
                <w:szCs w:val="14"/>
              </w:rPr>
              <w:t>Aquimarina latercula</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1e-04</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gi|653143906|WP_027393135.1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480</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BGC0001071|c1|54474-55802|+|no_locus_tag|acyl_transferase|ADA69247.1</w:t>
            </w:r>
            <w:r w:rsidRPr="00C84A89">
              <w:rPr>
                <w:rFonts w:ascii="Cambria" w:hAnsi="Cambria"/>
                <w:sz w:val="14"/>
                <w:szCs w:val="14"/>
              </w:rPr>
              <w:br/>
              <w:t>Length=442</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Nosperin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Nostoc sp. 'Peltigera membranacea cyanobiont'</w:t>
            </w:r>
            <w:r w:rsidRPr="00C84A89">
              <w:rPr>
                <w:rFonts w:ascii="Cambria" w:hAnsi="Cambria"/>
                <w:sz w:val="14"/>
                <w:szCs w:val="14"/>
              </w:rPr>
              <w:br/>
              <w:t xml:space="preserve">            Bacteria; Cyanobacteria; Nostocales; Nostocaceae; Nostoc.</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25/96 (26%), Positives = 41/96 (43%), Gaps = 13/96 (14%)</w:t>
            </w:r>
            <w:r w:rsidRPr="00C84A89">
              <w:rPr>
                <w:rFonts w:ascii="Cambria" w:hAnsi="Cambria"/>
                <w:sz w:val="14"/>
                <w:szCs w:val="14"/>
              </w:rPr>
              <w:br/>
              <w:t xml:space="preserve"> Frame = -1</w:t>
            </w:r>
          </w:p>
        </w:tc>
      </w:tr>
      <w:tr w:rsidR="00FE5AC5" w:rsidRPr="00C84A89" w:rsidTr="002D2470">
        <w:trPr>
          <w:trHeight w:val="759"/>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2</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5160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5477</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211</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TPA: adenylate kinase [</w:t>
            </w:r>
            <w:r w:rsidRPr="002D2470">
              <w:rPr>
                <w:rFonts w:ascii="Cambria" w:hAnsi="Cambria"/>
                <w:i/>
                <w:iCs/>
                <w:sz w:val="14"/>
                <w:szCs w:val="14"/>
              </w:rPr>
              <w:t>Candidatus Gastranaerophilales bacterium HUM_18</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0.74</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gi|1248382624|DAB12560.1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318</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BGC0000471|c1|3182-5512|+|Osc7112_3651|bacteriocin_biosynthesis_cyclodehydratase_domain_protein|AFZ08005.1</w:t>
            </w:r>
            <w:r w:rsidRPr="00C84A89">
              <w:rPr>
                <w:rFonts w:ascii="Cambria" w:hAnsi="Cambria"/>
                <w:sz w:val="14"/>
                <w:szCs w:val="14"/>
              </w:rPr>
              <w:br/>
              <w:t>Length=776</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Viridisamide A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Oscillatoria nigro-viridis PCC 7112</w:t>
            </w:r>
            <w:r w:rsidRPr="00C84A89">
              <w:rPr>
                <w:rFonts w:ascii="Cambria" w:hAnsi="Cambria"/>
                <w:sz w:val="14"/>
                <w:szCs w:val="14"/>
              </w:rPr>
              <w:br/>
              <w:t xml:space="preserve">            Bacteria; Cyanobacteria; Oscillatoriophycideae; Oscillatoriales;</w:t>
            </w:r>
            <w:r w:rsidRPr="00C84A89">
              <w:rPr>
                <w:rFonts w:ascii="Cambria" w:hAnsi="Cambria"/>
                <w:sz w:val="14"/>
                <w:szCs w:val="14"/>
              </w:rPr>
              <w:br/>
              <w:t xml:space="preserve">            Oscillatoria.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0.36</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21/76 (28%), Positives = 33/76 (43%), Gaps = 14/76 (18%)</w:t>
            </w:r>
            <w:r w:rsidRPr="00C84A89">
              <w:rPr>
                <w:rFonts w:ascii="Cambria" w:hAnsi="Cambria"/>
                <w:sz w:val="14"/>
                <w:szCs w:val="14"/>
              </w:rPr>
              <w:br/>
              <w:t xml:space="preserve"> Frame = +1</w:t>
            </w:r>
          </w:p>
        </w:tc>
      </w:tr>
      <w:tr w:rsidR="00FE5AC5" w:rsidRPr="00C84A89" w:rsidTr="002D2470">
        <w:trPr>
          <w:trHeight w:val="1345"/>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2</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5834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6010</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212</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glycosyltransferase family 1 protein [</w:t>
            </w:r>
            <w:r w:rsidRPr="002D2470">
              <w:rPr>
                <w:rFonts w:ascii="Cambria" w:hAnsi="Cambria"/>
                <w:i/>
                <w:iCs/>
                <w:sz w:val="14"/>
                <w:szCs w:val="14"/>
              </w:rPr>
              <w:t>Methanothermococcus thermolithotrophicus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7.9</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gi|1180357545|WP_083876345.1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177</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BGC0000952|c3|3398-4645|-|no_locus_tag|HMG-CoA_synthase-like_protein|CBW45695.1</w:t>
            </w:r>
            <w:r w:rsidRPr="00C84A89">
              <w:rPr>
                <w:rFonts w:ascii="Cambria" w:hAnsi="Cambria"/>
                <w:sz w:val="14"/>
                <w:szCs w:val="14"/>
              </w:rPr>
              <w:br/>
              <w:t>Length=415</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Pristinamycin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pristinaespiralis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0.21</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16/49 (33%), Positives = 25/49 (51%), Gaps = 12/49 (24%)</w:t>
            </w:r>
            <w:r w:rsidRPr="00C84A89">
              <w:rPr>
                <w:rFonts w:ascii="Cambria" w:hAnsi="Cambria"/>
                <w:sz w:val="14"/>
                <w:szCs w:val="14"/>
              </w:rPr>
              <w:br/>
              <w:t xml:space="preserve"> Frame = -1</w:t>
            </w:r>
          </w:p>
        </w:tc>
      </w:tr>
      <w:tr w:rsidR="00FE5AC5" w:rsidRPr="00C84A89" w:rsidTr="002D2470">
        <w:trPr>
          <w:trHeight w:val="1037"/>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2</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6132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6584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213</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MULTISPECIES: M48 family peptidase [</w:t>
            </w:r>
            <w:r w:rsidRPr="002D2470">
              <w:rPr>
                <w:rFonts w:ascii="Cambria" w:hAnsi="Cambria"/>
                <w:i/>
                <w:iCs/>
                <w:sz w:val="14"/>
                <w:szCs w:val="14"/>
              </w:rPr>
              <w:t>Synechococcus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gi|501263164|WP_012306182.1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453</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BGC0000097|c1|7108-26259|+|no_locus_tag|polyketide_synthase_type_I|ACO94483.1</w:t>
            </w:r>
            <w:r w:rsidRPr="00C84A89">
              <w:rPr>
                <w:rFonts w:ascii="Cambria" w:hAnsi="Cambria"/>
                <w:sz w:val="14"/>
                <w:szCs w:val="14"/>
              </w:rPr>
              <w:br/>
              <w:t>Length=6383</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ML-449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sp. MP39-85</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13/39 (33%), Positives = 23/39 (59%), Gaps = 0/39 (0%)</w:t>
            </w:r>
            <w:r w:rsidRPr="00C84A89">
              <w:rPr>
                <w:rFonts w:ascii="Cambria" w:hAnsi="Cambria"/>
                <w:sz w:val="14"/>
                <w:szCs w:val="14"/>
              </w:rPr>
              <w:br/>
              <w:t xml:space="preserve"> Frame = +1</w:t>
            </w:r>
          </w:p>
        </w:tc>
      </w:tr>
      <w:tr w:rsidR="00FE5AC5" w:rsidRPr="00C84A89" w:rsidTr="002D2470">
        <w:trPr>
          <w:trHeight w:val="1220"/>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2</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6581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6730</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214</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sensor histidine kinase [</w:t>
            </w:r>
            <w:r w:rsidRPr="002D2470">
              <w:rPr>
                <w:rFonts w:ascii="Cambria" w:hAnsi="Cambria"/>
                <w:i/>
                <w:iCs/>
                <w:sz w:val="14"/>
                <w:szCs w:val="14"/>
              </w:rPr>
              <w:t>Nocardia elegans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gi|1016354082|WP_063023664.1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150</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BGC0000084|c1|72767-83737|-|no_locus_tag|laidlomycin_polyketide_synthase_(module_11_and_module_12)|AFL48532.1</w:t>
            </w:r>
            <w:r w:rsidRPr="00C84A89">
              <w:rPr>
                <w:rFonts w:ascii="Cambria" w:hAnsi="Cambria"/>
                <w:sz w:val="14"/>
                <w:szCs w:val="14"/>
              </w:rPr>
              <w:br/>
              <w:t>Length=3656</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Laidlomycin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sp. CS684</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0.68</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12/37 (32%), Positives = 19/37 (51%), Gaps = 0/37 (0%)</w:t>
            </w:r>
            <w:r w:rsidRPr="00C84A89">
              <w:rPr>
                <w:rFonts w:ascii="Cambria" w:hAnsi="Cambria"/>
                <w:sz w:val="14"/>
                <w:szCs w:val="14"/>
              </w:rPr>
              <w:br/>
              <w:t xml:space="preserve"> Frame = +3</w:t>
            </w:r>
          </w:p>
        </w:tc>
      </w:tr>
      <w:tr w:rsidR="00FE5AC5" w:rsidRPr="00C84A89" w:rsidTr="002D2470">
        <w:trPr>
          <w:trHeight w:val="1275"/>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2</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7259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7543</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215</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acetyl-CoA carboxylase carboxyltransferase subunit alpha [</w:t>
            </w:r>
            <w:r w:rsidRPr="002D2470">
              <w:rPr>
                <w:rFonts w:ascii="Cambria" w:hAnsi="Cambria"/>
                <w:i/>
                <w:iCs/>
                <w:sz w:val="14"/>
                <w:szCs w:val="14"/>
              </w:rPr>
              <w:t>Bacillus pumilus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0.65</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gi|639690407|WP_024720150.1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285</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BGC0000186|c1|9683-23632|-|BTH_II1665|polyketide_synthase,_putative|ABC33986.1</w:t>
            </w:r>
            <w:r w:rsidRPr="00C84A89">
              <w:rPr>
                <w:rFonts w:ascii="Cambria" w:hAnsi="Cambria"/>
                <w:sz w:val="14"/>
                <w:szCs w:val="14"/>
              </w:rPr>
              <w:br/>
              <w:t>Length=4649</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Thailandamide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Burkholderia thailandensis E264</w:t>
            </w:r>
            <w:r w:rsidRPr="00C84A89">
              <w:rPr>
                <w:rFonts w:ascii="Cambria" w:hAnsi="Cambria"/>
                <w:sz w:val="14"/>
                <w:szCs w:val="14"/>
              </w:rPr>
              <w:br/>
              <w:t xml:space="preserve">            Bacteria; Proteobacteria; Betaproteobacteria; Burkholderiales;</w:t>
            </w:r>
            <w:r w:rsidRPr="00C84A89">
              <w:rPr>
                <w:rFonts w:ascii="Cambria" w:hAnsi="Cambria"/>
                <w:sz w:val="14"/>
                <w:szCs w:val="14"/>
              </w:rPr>
              <w:br/>
              <w:t xml:space="preserve">            Burkholderiaceae; Burkholderia; pseudomallei group.</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14/47 (30%), Positives = 20/47 (43%), Gaps = 0/47 (0%)</w:t>
            </w:r>
            <w:r w:rsidRPr="00C84A89">
              <w:rPr>
                <w:rFonts w:ascii="Cambria" w:hAnsi="Cambria"/>
                <w:sz w:val="14"/>
                <w:szCs w:val="14"/>
              </w:rPr>
              <w:br/>
              <w:t xml:space="preserve"> Frame = -2</w:t>
            </w:r>
          </w:p>
        </w:tc>
      </w:tr>
      <w:tr w:rsidR="00FE5AC5" w:rsidRPr="00C84A89" w:rsidTr="002D2470">
        <w:trPr>
          <w:trHeight w:val="130"/>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2</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7694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8554</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216</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Chlorophyll a synthase ChlG (EC 2.5.1.62)</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AKJ39_02905 [</w:t>
            </w:r>
            <w:r w:rsidRPr="002D2470">
              <w:rPr>
                <w:rFonts w:ascii="Cambria" w:hAnsi="Cambria"/>
                <w:i/>
                <w:iCs/>
                <w:sz w:val="14"/>
                <w:szCs w:val="14"/>
              </w:rPr>
              <w:t>candidate divison MSBL1 archaeon SCGC-AAA259J03</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2e-69</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47%</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gi|985666538|KXA97890.1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861</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BGC0000806|c1|6015-6896|+|no_locus_tag|4-hydroxybenzoate_polyprenyltransferase|AHL24453.1</w:t>
            </w:r>
            <w:r w:rsidRPr="00C84A89">
              <w:rPr>
                <w:rFonts w:ascii="Cambria" w:hAnsi="Cambria"/>
                <w:sz w:val="14"/>
                <w:szCs w:val="14"/>
              </w:rPr>
              <w:br/>
              <w:t>Length=293</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Phosphonoglycans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Glycomyces sp. NRRL B-16210</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Glycomycineae; Glycomycetaceae; Glycomyces.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44.3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5.00E-05</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50/199 (25%), Positives = 89/199 (45%), Gaps = 20/199 (10%)</w:t>
            </w:r>
            <w:r w:rsidRPr="00C84A89">
              <w:rPr>
                <w:rFonts w:ascii="Cambria" w:hAnsi="Cambria"/>
                <w:sz w:val="14"/>
                <w:szCs w:val="14"/>
              </w:rPr>
              <w:br/>
              <w:t xml:space="preserve"> Frame = +1</w:t>
            </w:r>
          </w:p>
        </w:tc>
      </w:tr>
      <w:tr w:rsidR="00FE5AC5" w:rsidRPr="00C84A89" w:rsidTr="002D2470">
        <w:trPr>
          <w:trHeight w:val="1011"/>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2</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8915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8637</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217</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AKJ58_00375 [</w:t>
            </w:r>
            <w:r w:rsidRPr="002D2470">
              <w:rPr>
                <w:rFonts w:ascii="Cambria" w:hAnsi="Cambria"/>
                <w:i/>
                <w:iCs/>
                <w:sz w:val="14"/>
                <w:szCs w:val="14"/>
              </w:rPr>
              <w:t>candidate divison MSBL1 archaeon SCGC-AAA385D11</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8e-19</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48%</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gi|985678275|KXB08288.1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279</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BGC0000330|c1|22369-31653|-|H16_B1687|Non-ribosomal_peptide_synthetase|CAJ96472.1</w:t>
            </w:r>
            <w:r w:rsidRPr="00C84A89">
              <w:rPr>
                <w:rFonts w:ascii="Cambria" w:hAnsi="Cambria"/>
                <w:sz w:val="14"/>
                <w:szCs w:val="14"/>
              </w:rPr>
              <w:br/>
              <w:t>Length=3094</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Cupriachelin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Ralstonia eutropha H16</w:t>
            </w:r>
            <w:r w:rsidRPr="00C84A89">
              <w:rPr>
                <w:rFonts w:ascii="Cambria" w:hAnsi="Cambria"/>
                <w:sz w:val="14"/>
                <w:szCs w:val="14"/>
              </w:rPr>
              <w:br/>
              <w:t xml:space="preserve">            Bacteria; Proteobacteria; Betaproteobacteria; Burkholderiales;</w:t>
            </w:r>
            <w:r w:rsidRPr="00C84A89">
              <w:rPr>
                <w:rFonts w:ascii="Cambria" w:hAnsi="Cambria"/>
                <w:sz w:val="14"/>
                <w:szCs w:val="14"/>
              </w:rPr>
              <w:br/>
              <w:t xml:space="preserve">            Burkholderiaceae; Cupriavidus.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4.7</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13/31 (42%), Positives = 16/31 (52%), Gaps = 3/31 (10%)</w:t>
            </w:r>
            <w:r w:rsidRPr="00C84A89">
              <w:rPr>
                <w:rFonts w:ascii="Cambria" w:hAnsi="Cambria"/>
                <w:sz w:val="14"/>
                <w:szCs w:val="14"/>
              </w:rPr>
              <w:br/>
              <w:t xml:space="preserve"> Frame = +1</w:t>
            </w:r>
          </w:p>
        </w:tc>
      </w:tr>
      <w:tr w:rsidR="00FE5AC5" w:rsidRPr="00C84A89" w:rsidTr="002D2470">
        <w:trPr>
          <w:trHeight w:val="1094"/>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2</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9816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8962</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218</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NAD-dependent glyceraldehyde-3-phosphate dehydrogenase (EC 1.2.1.12)</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glyceraldehyde-3-phosphate dehydrogenase [</w:t>
            </w:r>
            <w:r w:rsidRPr="002D2470">
              <w:rPr>
                <w:rFonts w:ascii="Cambria" w:hAnsi="Cambria"/>
                <w:i/>
                <w:iCs/>
                <w:sz w:val="14"/>
                <w:szCs w:val="14"/>
              </w:rPr>
              <w:t>candidate divison MSBL1 archaeon SCGC-AAA261F17</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4e-166</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83%</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gi|985671588|KXB02384.1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855</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BGC0000678|c1|1-1005|+|SAV_2990|glyceraldehyde-3-phosphate_dehydrogenase|BAC70701.1</w:t>
            </w:r>
            <w:r w:rsidRPr="00C84A89">
              <w:rPr>
                <w:rFonts w:ascii="Cambria" w:hAnsi="Cambria"/>
                <w:sz w:val="14"/>
                <w:szCs w:val="14"/>
              </w:rPr>
              <w:br/>
              <w:t>Length=334</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Pentalenolactone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avermitilis MA-4680 = NBRC 14893</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2.00E-72</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137/280 (49%), Positives = 175/280 (63%), Gaps = 3/280 (1%)</w:t>
            </w:r>
            <w:r w:rsidRPr="00C84A89">
              <w:rPr>
                <w:rFonts w:ascii="Cambria" w:hAnsi="Cambria"/>
                <w:sz w:val="14"/>
                <w:szCs w:val="14"/>
              </w:rPr>
              <w:br/>
              <w:t xml:space="preserve"> Frame = +1</w:t>
            </w:r>
          </w:p>
        </w:tc>
      </w:tr>
      <w:tr w:rsidR="00FE5AC5" w:rsidRPr="00C84A89" w:rsidTr="002D2470">
        <w:trPr>
          <w:trHeight w:val="1303"/>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2</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9970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9818</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219</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NAD-dependent glyceraldehyde-3-phosphate dehydrogenase (EC 1.2.1.12)</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glyceraldehyde-3-phosphate dehydrogenase [</w:t>
            </w:r>
            <w:r w:rsidRPr="002D2470">
              <w:rPr>
                <w:rFonts w:ascii="Cambria" w:hAnsi="Cambria"/>
                <w:i/>
                <w:iCs/>
                <w:sz w:val="14"/>
                <w:szCs w:val="14"/>
              </w:rPr>
              <w:t>candidate divison MSBL1 archaeon SCGC-AAA261F17</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2e-18</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89%</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gi|985671588|KXB02384.1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153</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BGC0000678|c1|1-1005|+|SAV_2990|glyceraldehyde-3-phosphate_dehydrogenase|BAC70701.1</w:t>
            </w:r>
            <w:r w:rsidRPr="00C84A89">
              <w:rPr>
                <w:rFonts w:ascii="Cambria" w:hAnsi="Cambria"/>
                <w:sz w:val="14"/>
                <w:szCs w:val="14"/>
              </w:rPr>
              <w:br/>
              <w:t>Length=334</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Pentalenolactone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avermitilis MA-4680 = NBRC 14893</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57.4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7.00E-12</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26/46 (57%), Positives = 32/46 (70%), Gaps = 0/46 (0%)</w:t>
            </w:r>
            <w:r w:rsidRPr="00C84A89">
              <w:rPr>
                <w:rFonts w:ascii="Cambria" w:hAnsi="Cambria"/>
                <w:sz w:val="14"/>
                <w:szCs w:val="14"/>
              </w:rPr>
              <w:br/>
              <w:t xml:space="preserve"> Frame = +1</w:t>
            </w:r>
          </w:p>
        </w:tc>
      </w:tr>
      <w:tr w:rsidR="00FE5AC5" w:rsidRPr="00C84A89" w:rsidTr="002D2470">
        <w:trPr>
          <w:trHeight w:val="926"/>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2</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10091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10246</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220</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Marinimicrobium agarilyticum</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gi|653078825|WP_027329414.1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156</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BGC0000703|c1|77717-78412|-|no_locus_tag|hypothetical_protein|BAE95479.1</w:t>
            </w:r>
            <w:r w:rsidRPr="00C84A89">
              <w:rPr>
                <w:rFonts w:ascii="Cambria" w:hAnsi="Cambria"/>
                <w:sz w:val="14"/>
                <w:szCs w:val="14"/>
              </w:rPr>
              <w:br/>
              <w:t>Length=231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Kanamycin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kanamyceticus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14/50 (28%), Positives = 22/50 (44%), Gaps = 1/50 (2%)</w:t>
            </w:r>
            <w:r w:rsidRPr="00C84A89">
              <w:rPr>
                <w:rFonts w:ascii="Cambria" w:hAnsi="Cambria"/>
                <w:sz w:val="14"/>
                <w:szCs w:val="14"/>
              </w:rPr>
              <w:br/>
              <w:t xml:space="preserve"> Frame = +3</w:t>
            </w:r>
          </w:p>
        </w:tc>
      </w:tr>
      <w:tr w:rsidR="00FE5AC5" w:rsidRPr="00C84A89" w:rsidTr="002D2470">
        <w:trPr>
          <w:trHeight w:val="870"/>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2</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10532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10705</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221</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Actinobacillus minor</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4.1</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41%</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gi|492357103|WP_005819686.1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174</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BGC0001393|c1|5584-12708|+|SLUG_08100|non-ribosomal_peptide_synthetase|CCB53264.1</w:t>
            </w:r>
            <w:r w:rsidRPr="00C84A89">
              <w:rPr>
                <w:rFonts w:ascii="Cambria" w:hAnsi="Cambria"/>
                <w:sz w:val="14"/>
                <w:szCs w:val="14"/>
              </w:rPr>
              <w:br/>
              <w:t>Length=2374</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Lugdunin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Staphylococcus lugdunensis N920143</w:t>
            </w:r>
            <w:r w:rsidRPr="00C84A89">
              <w:rPr>
                <w:rFonts w:ascii="Cambria" w:hAnsi="Cambria"/>
                <w:sz w:val="14"/>
                <w:szCs w:val="14"/>
              </w:rPr>
              <w:br/>
              <w:t xml:space="preserve">            Bacteria; Firmicutes; Bacilli; Bacillales; Staphylococcaceae;</w:t>
            </w:r>
            <w:r w:rsidRPr="00C84A89">
              <w:rPr>
                <w:rFonts w:ascii="Cambria" w:hAnsi="Cambria"/>
                <w:sz w:val="14"/>
                <w:szCs w:val="14"/>
              </w:rPr>
              <w:br/>
              <w:t xml:space="preserve">            Staphylococcus.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15/53 (28%), Positives = 26/53 (49%), Gaps = 12/53 (23%)</w:t>
            </w:r>
            <w:r w:rsidRPr="00C84A89">
              <w:rPr>
                <w:rFonts w:ascii="Cambria" w:hAnsi="Cambria"/>
                <w:sz w:val="14"/>
                <w:szCs w:val="14"/>
              </w:rPr>
              <w:br/>
              <w:t xml:space="preserve"> Frame = +1</w:t>
            </w:r>
          </w:p>
        </w:tc>
      </w:tr>
      <w:tr w:rsidR="00FE5AC5" w:rsidRPr="00C84A89" w:rsidTr="002D2470">
        <w:trPr>
          <w:trHeight w:val="1192"/>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2</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10768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11121</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222</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peptide chain release factor 1 [</w:t>
            </w:r>
            <w:r w:rsidRPr="002D2470">
              <w:rPr>
                <w:rFonts w:ascii="Cambria" w:hAnsi="Cambria"/>
                <w:i/>
                <w:iCs/>
                <w:sz w:val="14"/>
                <w:szCs w:val="14"/>
              </w:rPr>
              <w:t>Sphaerobacter thermophilus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0.007</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gi|502635853|WP_012872379.1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354</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BGC0000935|c1|26523-27314|+|no_locus_tag|EsmB5|AFB35636.1</w:t>
            </w:r>
            <w:r w:rsidRPr="00C84A89">
              <w:rPr>
                <w:rFonts w:ascii="Cambria" w:hAnsi="Cambria"/>
                <w:sz w:val="14"/>
                <w:szCs w:val="14"/>
              </w:rPr>
              <w:br/>
              <w:t>Length=263</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Esmeraldin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antibioticus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19/52 (37%), Positives = 25/52 (48%), Gaps = 9/52 (17%)</w:t>
            </w:r>
            <w:r w:rsidRPr="00C84A89">
              <w:rPr>
                <w:rFonts w:ascii="Cambria" w:hAnsi="Cambria"/>
                <w:sz w:val="14"/>
                <w:szCs w:val="14"/>
              </w:rPr>
              <w:br/>
              <w:t xml:space="preserve"> Frame = -1</w:t>
            </w:r>
          </w:p>
        </w:tc>
      </w:tr>
      <w:tr w:rsidR="00FE5AC5" w:rsidRPr="00C84A89" w:rsidTr="002D2470">
        <w:trPr>
          <w:trHeight w:val="1192"/>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2</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11271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11137</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223</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transcription-repair coupling factor [</w:t>
            </w:r>
            <w:r w:rsidRPr="002D2470">
              <w:rPr>
                <w:rFonts w:ascii="Cambria" w:hAnsi="Cambria"/>
                <w:i/>
                <w:iCs/>
                <w:sz w:val="14"/>
                <w:szCs w:val="14"/>
              </w:rPr>
              <w:t>Deinococcus sp. Leaf326</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4.3</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45%</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gi|947639067|WP_056302012.1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135</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BGC0001026|c1|4157-16022|+|no_locus_tag|hybrid_PKS-NRPS_protein|ACS68554.1</w:t>
            </w:r>
            <w:r w:rsidRPr="00C84A89">
              <w:rPr>
                <w:rFonts w:ascii="Cambria" w:hAnsi="Cambria"/>
                <w:sz w:val="14"/>
                <w:szCs w:val="14"/>
              </w:rPr>
              <w:br/>
              <w:t>Length=3935</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NG-391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Metarhizium anisopliae</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Sordariomycetes; Hypocreomycetidae; Hypocreales; Clavicipitaceae;</w:t>
            </w:r>
            <w:r w:rsidRPr="00C84A89">
              <w:rPr>
                <w:rFonts w:ascii="Cambria" w:hAnsi="Cambria"/>
                <w:sz w:val="14"/>
                <w:szCs w:val="14"/>
              </w:rPr>
              <w:br/>
              <w:t xml:space="preserve">            mitosporic Clavicipitaceae; Metarhizium.</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0.98</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14/33 (42%), Positives = 19/33 (58%), Gaps = 0/33 (0%)</w:t>
            </w:r>
            <w:r w:rsidRPr="00C84A89">
              <w:rPr>
                <w:rFonts w:ascii="Cambria" w:hAnsi="Cambria"/>
                <w:sz w:val="14"/>
                <w:szCs w:val="14"/>
              </w:rPr>
              <w:br/>
              <w:t xml:space="preserve"> Frame = +1</w:t>
            </w:r>
          </w:p>
        </w:tc>
      </w:tr>
      <w:tr w:rsidR="00FE5AC5" w:rsidRPr="00C84A89" w:rsidTr="002D2470">
        <w:trPr>
          <w:trHeight w:val="1052"/>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2</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11905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12297</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224</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translocation/assembly module TamB [</w:t>
            </w:r>
            <w:r w:rsidRPr="002D2470">
              <w:rPr>
                <w:rFonts w:ascii="Cambria" w:hAnsi="Cambria"/>
                <w:i/>
                <w:iCs/>
                <w:sz w:val="14"/>
                <w:szCs w:val="14"/>
              </w:rPr>
              <w:t>Flavobacterium filum</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gi|652300232|WP_026709965.1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393</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BGC0000118|c1|20808-22544|+|no_locus_tag|methyltransferase|BAF92597.1</w:t>
            </w:r>
            <w:r w:rsidRPr="00C84A89">
              <w:rPr>
                <w:rFonts w:ascii="Cambria" w:hAnsi="Cambria"/>
                <w:sz w:val="14"/>
                <w:szCs w:val="14"/>
              </w:rPr>
              <w:br/>
              <w:t>Length=578</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Pactamycin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pactum</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18/67 (27%), Positives = 32/67 (48%), Gaps = 5/67 (7%)</w:t>
            </w:r>
            <w:r w:rsidRPr="00C84A89">
              <w:rPr>
                <w:rFonts w:ascii="Cambria" w:hAnsi="Cambria"/>
                <w:sz w:val="14"/>
                <w:szCs w:val="14"/>
              </w:rPr>
              <w:br/>
              <w:t xml:space="preserve"> Frame = +1</w:t>
            </w:r>
          </w:p>
        </w:tc>
      </w:tr>
      <w:tr w:rsidR="00FE5AC5" w:rsidRPr="00C84A89" w:rsidTr="002D2470">
        <w:trPr>
          <w:trHeight w:val="1136"/>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2</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13543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13803</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225</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aspartate--tRNA ligase [</w:t>
            </w:r>
            <w:r w:rsidRPr="002D2470">
              <w:rPr>
                <w:rFonts w:ascii="Cambria" w:hAnsi="Cambria"/>
                <w:i/>
                <w:iCs/>
                <w:sz w:val="14"/>
                <w:szCs w:val="14"/>
              </w:rPr>
              <w:t>Geomicrobium sp. JCM 19039</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4.8</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41%</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gi|755072728|WP_042424346.1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261</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BGC0001042|c1|19885-30714|+|no_locus_tag|non-ribosomal_peptide_synthetase|ACY06285.1</w:t>
            </w:r>
            <w:r w:rsidRPr="00C84A89">
              <w:rPr>
                <w:rFonts w:ascii="Cambria" w:hAnsi="Cambria"/>
                <w:sz w:val="14"/>
                <w:szCs w:val="14"/>
              </w:rPr>
              <w:br/>
              <w:t>Length=3609</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Sanglifehrin A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flaveolus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15/47 (32%), Positives = 20/47 (43%), Gaps = 4/47 (9%)</w:t>
            </w:r>
            <w:r w:rsidRPr="00C84A89">
              <w:rPr>
                <w:rFonts w:ascii="Cambria" w:hAnsi="Cambria"/>
                <w:sz w:val="14"/>
                <w:szCs w:val="14"/>
              </w:rPr>
              <w:br/>
              <w:t xml:space="preserve"> Frame = +1</w:t>
            </w:r>
          </w:p>
        </w:tc>
      </w:tr>
      <w:tr w:rsidR="00FE5AC5" w:rsidRPr="00C84A89" w:rsidTr="002D2470">
        <w:trPr>
          <w:trHeight w:val="772"/>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2</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14082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14201</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226</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 significant similarity found.</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120</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BGC0000407|c1|1526-2503|+|no_locus_tag|putative_epimerase|AEW31017.1</w:t>
            </w:r>
            <w:r w:rsidRPr="00C84A89">
              <w:rPr>
                <w:rFonts w:ascii="Cambria" w:hAnsi="Cambria"/>
                <w:sz w:val="14"/>
                <w:szCs w:val="14"/>
              </w:rPr>
              <w:br/>
              <w:t>Length=325</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Plipastatin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Bacillus subtilis subsp. subtilis</w:t>
            </w:r>
            <w:r w:rsidRPr="00C84A89">
              <w:rPr>
                <w:rFonts w:ascii="Cambria" w:hAnsi="Cambria"/>
                <w:sz w:val="14"/>
                <w:szCs w:val="14"/>
              </w:rPr>
              <w:br/>
              <w:t xml:space="preserve">            Bacteria; Firmicutes; Bacilli; Bacillales; Bacillaceae; Bacillus.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10/21 (48%), Positives = 15/21 (71%), Gaps = 0/21 (0%)</w:t>
            </w:r>
            <w:r w:rsidRPr="00C84A89">
              <w:rPr>
                <w:rFonts w:ascii="Cambria" w:hAnsi="Cambria"/>
                <w:sz w:val="14"/>
                <w:szCs w:val="14"/>
              </w:rPr>
              <w:br/>
              <w:t xml:space="preserve"> Frame = +1</w:t>
            </w:r>
          </w:p>
        </w:tc>
      </w:tr>
      <w:tr w:rsidR="00FE5AC5" w:rsidRPr="00C84A89" w:rsidTr="002D2470">
        <w:trPr>
          <w:trHeight w:val="912"/>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966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820</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227</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 significant similarity found.</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138</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BGC0001103|c1|3161-15076|+|no_locus_tag|MycA|AAF08795.1</w:t>
            </w:r>
            <w:r w:rsidRPr="00C84A89">
              <w:rPr>
                <w:rFonts w:ascii="Cambria" w:hAnsi="Cambria"/>
                <w:sz w:val="14"/>
                <w:szCs w:val="14"/>
              </w:rPr>
              <w:br/>
              <w:t>Length=3971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Mycosubtilin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Bacillus subtilis subsp. spizizenii ATCC 6633</w:t>
            </w:r>
            <w:r w:rsidRPr="00C84A89">
              <w:rPr>
                <w:rFonts w:ascii="Cambria" w:hAnsi="Cambria"/>
                <w:sz w:val="14"/>
                <w:szCs w:val="14"/>
              </w:rPr>
              <w:br/>
              <w:t xml:space="preserve">            Bacteria; Firmicutes; Bacilli; Bacillales; Bacillaceae; Bacillus.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11/44 (25%), Positives = 20/44 (45%), Gaps = 0/44 (0%)</w:t>
            </w:r>
            <w:r w:rsidRPr="00C84A89">
              <w:rPr>
                <w:rFonts w:ascii="Cambria" w:hAnsi="Cambria"/>
                <w:sz w:val="14"/>
                <w:szCs w:val="14"/>
              </w:rPr>
              <w:br/>
              <w:t xml:space="preserve"> Frame = +1</w:t>
            </w:r>
          </w:p>
        </w:tc>
      </w:tr>
      <w:tr w:rsidR="00FE5AC5" w:rsidRPr="00C84A89" w:rsidTr="002D2470">
        <w:trPr>
          <w:trHeight w:val="1233"/>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1225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1377</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228</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DUF3581 domain-containing protein [</w:t>
            </w:r>
            <w:r w:rsidRPr="002D2470">
              <w:rPr>
                <w:rFonts w:ascii="Cambria" w:hAnsi="Cambria"/>
                <w:i/>
                <w:iCs/>
                <w:sz w:val="14"/>
                <w:szCs w:val="14"/>
              </w:rPr>
              <w:t>Methylobacter marinus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gi|750309206|WP_040591177.1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285</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GC0000027|c1|57499-59399|+|2377|solute_carrier_family_40_member_1|AGN71619.1</w:t>
            </w:r>
            <w:r w:rsidRPr="00C84A89">
              <w:rPr>
                <w:rFonts w:ascii="Cambria" w:hAnsi="Cambria"/>
                <w:sz w:val="14"/>
                <w:szCs w:val="14"/>
              </w:rPr>
              <w:br/>
              <w:t>Length=405</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Azaphilone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Monascus pilosus</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Eurotiomycetes; Eurotiomycetidae; Eurotiales; Aspergillaceae;</w:t>
            </w:r>
            <w:r w:rsidRPr="00C84A89">
              <w:rPr>
                <w:rFonts w:ascii="Cambria" w:hAnsi="Cambria"/>
                <w:sz w:val="14"/>
                <w:szCs w:val="14"/>
              </w:rPr>
              <w:br/>
              <w:t xml:space="preserve">            Monascus.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17/53 (32%), Positives = 29/53 (55%), Gaps = 2/53 (4%)</w:t>
            </w:r>
            <w:r w:rsidRPr="00C84A89">
              <w:rPr>
                <w:rFonts w:ascii="Cambria" w:hAnsi="Cambria"/>
                <w:sz w:val="14"/>
                <w:szCs w:val="14"/>
              </w:rPr>
              <w:br/>
              <w:t xml:space="preserve"> Frame = +1</w:t>
            </w:r>
          </w:p>
        </w:tc>
      </w:tr>
      <w:tr w:rsidR="00FE5AC5" w:rsidRPr="00C84A89" w:rsidTr="002D2470">
        <w:trPr>
          <w:trHeight w:val="871"/>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1784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2095</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229</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cobalt-precorrin 5A hydrolase [</w:t>
            </w:r>
            <w:r w:rsidRPr="002D2470">
              <w:rPr>
                <w:rFonts w:ascii="Cambria" w:hAnsi="Cambria"/>
                <w:i/>
                <w:iCs/>
                <w:sz w:val="14"/>
                <w:szCs w:val="14"/>
              </w:rPr>
              <w:t>Hyphomicrobium facile</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0.56</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46%</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gi|1097765764|SFV26573.1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144</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BGC0000735|c1|6018-6998|-|no_locus_tag|BcbI|AAF67271.1</w:t>
            </w:r>
            <w:r w:rsidRPr="00C84A89">
              <w:rPr>
                <w:rFonts w:ascii="Cambria" w:hAnsi="Cambria"/>
                <w:sz w:val="14"/>
                <w:szCs w:val="14"/>
              </w:rPr>
              <w:br/>
              <w:t>Length=326</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Capsular polysaccharide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Pasteurella multocida</w:t>
            </w:r>
            <w:r w:rsidRPr="00C84A89">
              <w:rPr>
                <w:rFonts w:ascii="Cambria" w:hAnsi="Cambria"/>
                <w:sz w:val="14"/>
                <w:szCs w:val="14"/>
              </w:rPr>
              <w:br/>
              <w:t xml:space="preserve">            Bacteria; Proteobacteria; Gammaproteobacteria; Pasteurellales;</w:t>
            </w:r>
            <w:r w:rsidRPr="00C84A89">
              <w:rPr>
                <w:rFonts w:ascii="Cambria" w:hAnsi="Cambria"/>
                <w:sz w:val="14"/>
                <w:szCs w:val="14"/>
              </w:rPr>
              <w:br/>
              <w:t xml:space="preserve">            Pasteurellaceae; Pasteurella.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11/33 (33%), Positives = 17/33 (52%), Gaps = 0/33 (0%)</w:t>
            </w:r>
            <w:r w:rsidRPr="00C84A89">
              <w:rPr>
                <w:rFonts w:ascii="Cambria" w:hAnsi="Cambria"/>
                <w:sz w:val="14"/>
                <w:szCs w:val="14"/>
              </w:rPr>
              <w:br/>
              <w:t xml:space="preserve"> Frame = +3</w:t>
            </w:r>
          </w:p>
        </w:tc>
      </w:tr>
      <w:tr w:rsidR="00FE5AC5" w:rsidRPr="00C84A89" w:rsidTr="002D2470">
        <w:trPr>
          <w:trHeight w:val="1081"/>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2131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2526</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230</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MFS transporter [</w:t>
            </w:r>
            <w:r w:rsidRPr="002D2470">
              <w:rPr>
                <w:rFonts w:ascii="Cambria" w:hAnsi="Cambria"/>
                <w:i/>
                <w:iCs/>
                <w:sz w:val="14"/>
                <w:szCs w:val="14"/>
              </w:rPr>
              <w:t>Micrococcales bacterium 73-15</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4.9</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gi|1113534312|OJX94649.1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213</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BGC0001354|c1|6806-8557|+|no_locus_tag|3-hydroxybutyryl-CoA_dehydrogenase|CUI25739.1</w:t>
            </w:r>
            <w:r w:rsidRPr="00C84A89">
              <w:rPr>
                <w:rFonts w:ascii="Cambria" w:hAnsi="Cambria"/>
                <w:sz w:val="14"/>
                <w:szCs w:val="14"/>
              </w:rPr>
              <w:br/>
              <w:t>Length=583</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U-68204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thiolactonus</w:t>
            </w:r>
            <w:r w:rsidRPr="00C84A89">
              <w:rPr>
                <w:rFonts w:ascii="Cambria" w:hAnsi="Cambria"/>
                <w:sz w:val="14"/>
                <w:szCs w:val="14"/>
              </w:rPr>
              <w:br/>
              <w:t xml:space="preserve">            Bacteria; Actinobacteria; Streptomycetales; Streptomycetaceae;</w:t>
            </w:r>
            <w:r w:rsidRPr="00C84A89">
              <w:rPr>
                <w:rFonts w:ascii="Cambria" w:hAnsi="Cambria"/>
                <w:sz w:val="14"/>
                <w:szCs w:val="14"/>
              </w:rPr>
              <w:br/>
              <w:t xml:space="preserv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3.6</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22/68 (32%), Positives = 30/68 (44%), Gaps = 10/68 (15%)</w:t>
            </w:r>
            <w:r w:rsidRPr="00C84A89">
              <w:rPr>
                <w:rFonts w:ascii="Cambria" w:hAnsi="Cambria"/>
                <w:sz w:val="14"/>
                <w:szCs w:val="14"/>
              </w:rPr>
              <w:br/>
              <w:t xml:space="preserve"> Frame = +1</w:t>
            </w:r>
          </w:p>
        </w:tc>
      </w:tr>
      <w:tr w:rsidR="00FE5AC5" w:rsidRPr="00C84A89" w:rsidTr="002D2470">
        <w:trPr>
          <w:trHeight w:val="1639"/>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3169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3348</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231</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ABC transporter permease [</w:t>
            </w:r>
            <w:r w:rsidRPr="002D2470">
              <w:rPr>
                <w:rFonts w:ascii="Cambria" w:hAnsi="Cambria"/>
                <w:i/>
                <w:iCs/>
                <w:sz w:val="14"/>
                <w:szCs w:val="14"/>
              </w:rPr>
              <w:t>Desulfitobacterium sp. PCE1</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0.076</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gi|518688679|WP_019850372.1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417</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BGC0001323|c1|62414-69860|+|no_locus_tag|terpene_synthase_18|AGK82823.1</w:t>
            </w:r>
            <w:r w:rsidRPr="00C84A89">
              <w:rPr>
                <w:rFonts w:ascii="Cambria" w:hAnsi="Cambria"/>
                <w:sz w:val="14"/>
                <w:szCs w:val="14"/>
              </w:rPr>
              <w:br/>
              <w:t>Length=770</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Monoterpenes-diterpenes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Solanum pennellii</w:t>
            </w:r>
            <w:r w:rsidRPr="00C84A89">
              <w:rPr>
                <w:rFonts w:ascii="Cambria" w:hAnsi="Cambria"/>
                <w:sz w:val="14"/>
                <w:szCs w:val="14"/>
              </w:rPr>
              <w:br/>
              <w:t xml:space="preserve">            Eukaryota; Viridiplantae; Streptophyta; Embryophyta; Tracheophyta;</w:t>
            </w:r>
            <w:r w:rsidRPr="00C84A89">
              <w:rPr>
                <w:rFonts w:ascii="Cambria" w:hAnsi="Cambria"/>
                <w:sz w:val="14"/>
                <w:szCs w:val="14"/>
              </w:rPr>
              <w:br/>
              <w:t xml:space="preserve">            Spermatophyta; Magnoliophyta; eudicotyledons; Gunneridae;</w:t>
            </w:r>
            <w:r w:rsidRPr="00C84A89">
              <w:rPr>
                <w:rFonts w:ascii="Cambria" w:hAnsi="Cambria"/>
                <w:sz w:val="14"/>
                <w:szCs w:val="14"/>
              </w:rPr>
              <w:br/>
              <w:t xml:space="preserve">            Pentapetalae; asterids; lamiids; Solanales; Solanaceae; Solanoideae;</w:t>
            </w:r>
            <w:r w:rsidRPr="00C84A89">
              <w:rPr>
                <w:rFonts w:ascii="Cambria" w:hAnsi="Cambria"/>
                <w:sz w:val="14"/>
                <w:szCs w:val="14"/>
              </w:rPr>
              <w:br/>
              <w:t xml:space="preserve">            Solaneae; Solanum; Lycopersicon.</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13/46 (28%), Positives = 22/46 (48%), Gaps = 1/46 (2%)</w:t>
            </w:r>
            <w:r w:rsidRPr="00C84A89">
              <w:rPr>
                <w:rFonts w:ascii="Cambria" w:hAnsi="Cambria"/>
                <w:sz w:val="14"/>
                <w:szCs w:val="14"/>
              </w:rPr>
              <w:br/>
              <w:t xml:space="preserve"> Frame = +1</w:t>
            </w:r>
          </w:p>
        </w:tc>
      </w:tr>
      <w:tr w:rsidR="00FE5AC5" w:rsidRPr="00C84A89" w:rsidTr="002D2470">
        <w:trPr>
          <w:trHeight w:val="563"/>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3</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3824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3937</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232</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peptidase S8/S53 subtilisin kexin sedolisin [</w:t>
            </w:r>
            <w:r w:rsidRPr="002D2470">
              <w:rPr>
                <w:rFonts w:ascii="Cambria" w:hAnsi="Cambria"/>
                <w:i/>
                <w:iCs/>
                <w:sz w:val="14"/>
                <w:szCs w:val="14"/>
              </w:rPr>
              <w:t>Halothermothrix orenii</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8e-14</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gi|501769773|WP_012635463.1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660</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BGC0000473|c1|868-2841|+|no_locus_tag|subtilisin-like_protein|CAO82081.1</w:t>
            </w:r>
            <w:r w:rsidRPr="00C84A89">
              <w:rPr>
                <w:rFonts w:ascii="Cambria" w:hAnsi="Cambria"/>
                <w:sz w:val="14"/>
                <w:szCs w:val="14"/>
              </w:rPr>
              <w:br/>
              <w:t>Length=657</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Microcyclamide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Microcystis aeruginosa NIES-298</w:t>
            </w:r>
            <w:r w:rsidRPr="00C84A89">
              <w:rPr>
                <w:rFonts w:ascii="Cambria" w:hAnsi="Cambria"/>
                <w:sz w:val="14"/>
                <w:szCs w:val="14"/>
              </w:rPr>
              <w:br/>
              <w:t xml:space="preserve">            Bacteria; Cyanobacteria; Oscillatoriophycideae; Chroococcales;</w:t>
            </w:r>
            <w:r w:rsidRPr="00C84A89">
              <w:rPr>
                <w:rFonts w:ascii="Cambria" w:hAnsi="Cambria"/>
                <w:sz w:val="14"/>
                <w:szCs w:val="14"/>
              </w:rPr>
              <w:br/>
              <w:t xml:space="preserve">            Microcystis.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0.08</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27/78 (35%), Positives = 39/78 (50%), Gaps = 16/78 (21%)</w:t>
            </w:r>
            <w:r w:rsidRPr="00C84A89">
              <w:rPr>
                <w:rFonts w:ascii="Cambria" w:hAnsi="Cambria"/>
                <w:sz w:val="14"/>
                <w:szCs w:val="14"/>
              </w:rPr>
              <w:br/>
              <w:t xml:space="preserve"> Frame = +1</w:t>
            </w:r>
          </w:p>
        </w:tc>
      </w:tr>
      <w:tr w:rsidR="00FE5AC5" w:rsidRPr="00C84A89" w:rsidTr="002D2470">
        <w:trPr>
          <w:trHeight w:val="926"/>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3934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4059</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233</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exopolysaccharide biosynthesis protein ExoD [</w:t>
            </w:r>
            <w:r w:rsidRPr="002D2470">
              <w:rPr>
                <w:rFonts w:ascii="Cambria" w:hAnsi="Cambria"/>
                <w:i/>
                <w:iCs/>
                <w:sz w:val="14"/>
                <w:szCs w:val="14"/>
              </w:rPr>
              <w:t>Rhizobium sp. CF097</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0.044</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36%</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gi|739259268|WP_037122249.1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282</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BGC0001096|c1|62806-70794|+|no_locus_tag|type_I_polyketide_synthase|ADH01489.1</w:t>
            </w:r>
            <w:r w:rsidRPr="00C84A89">
              <w:rPr>
                <w:rFonts w:ascii="Cambria" w:hAnsi="Cambria"/>
                <w:sz w:val="14"/>
                <w:szCs w:val="14"/>
              </w:rPr>
              <w:br/>
              <w:t>Length=2662</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FR901464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Pseudomonas sp. 2663</w:t>
            </w:r>
            <w:r w:rsidRPr="00C84A89">
              <w:rPr>
                <w:rFonts w:ascii="Cambria" w:hAnsi="Cambria"/>
                <w:sz w:val="14"/>
                <w:szCs w:val="14"/>
              </w:rPr>
              <w:br/>
              <w:t xml:space="preserve">            Bacteria; Proteobacteria; Gammaproteobacteria; Pseudomonadales;</w:t>
            </w:r>
            <w:r w:rsidRPr="00C84A89">
              <w:rPr>
                <w:rFonts w:ascii="Cambria" w:hAnsi="Cambria"/>
                <w:sz w:val="14"/>
                <w:szCs w:val="14"/>
              </w:rPr>
              <w:br/>
              <w:t xml:space="preserve">            Pseudomonadaceae; Pseudomonas.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14/55 (25%), Positives = 23/55 (42%), Gaps = 10/55 (18%)</w:t>
            </w:r>
            <w:r w:rsidRPr="00C84A89">
              <w:rPr>
                <w:rFonts w:ascii="Cambria" w:hAnsi="Cambria"/>
                <w:sz w:val="14"/>
                <w:szCs w:val="14"/>
              </w:rPr>
              <w:br/>
              <w:t xml:space="preserve"> Frame = +3</w:t>
            </w:r>
          </w:p>
        </w:tc>
      </w:tr>
      <w:tr w:rsidR="00FE5AC5" w:rsidRPr="00C84A89" w:rsidTr="002D2470">
        <w:trPr>
          <w:trHeight w:val="940"/>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5837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5974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234</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MFS transporter [</w:t>
            </w:r>
            <w:r w:rsidRPr="002D2470">
              <w:rPr>
                <w:rFonts w:ascii="Cambria" w:hAnsi="Cambria"/>
                <w:i/>
                <w:iCs/>
                <w:sz w:val="14"/>
                <w:szCs w:val="14"/>
              </w:rPr>
              <w:t>Curtobacterium ammoniigenes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0.93</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gi|1180005354|WP_083527708.1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285</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BGC0001096|c1|53637-62690|+|no_locus_tag|polyketide_synthase|ADH01488.1</w:t>
            </w:r>
            <w:r w:rsidRPr="00C84A89">
              <w:rPr>
                <w:rFonts w:ascii="Cambria" w:hAnsi="Cambria"/>
                <w:sz w:val="14"/>
                <w:szCs w:val="14"/>
              </w:rPr>
              <w:br/>
              <w:t>Length=3017</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FR901464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Pseudomonas sp. 2663</w:t>
            </w:r>
            <w:r w:rsidRPr="00C84A89">
              <w:rPr>
                <w:rFonts w:ascii="Cambria" w:hAnsi="Cambria"/>
                <w:sz w:val="14"/>
                <w:szCs w:val="14"/>
              </w:rPr>
              <w:br/>
              <w:t xml:space="preserve">            Bacteria; Proteobacteria; Gammaproteobacteria; Pseudomonadales;</w:t>
            </w:r>
            <w:r w:rsidRPr="00C84A89">
              <w:rPr>
                <w:rFonts w:ascii="Cambria" w:hAnsi="Cambria"/>
                <w:sz w:val="14"/>
                <w:szCs w:val="14"/>
              </w:rPr>
              <w:br/>
              <w:t xml:space="preserve">            Pseudomonadaceae; Pseudomonas.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0.53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12/39 (31%), Positives = 20/39 (51%), Gaps = 0/39 (0%)</w:t>
            </w:r>
            <w:r w:rsidRPr="00C84A89">
              <w:rPr>
                <w:rFonts w:ascii="Cambria" w:hAnsi="Cambria"/>
                <w:sz w:val="14"/>
                <w:szCs w:val="14"/>
              </w:rPr>
              <w:br/>
              <w:t xml:space="preserve"> Frame = +1</w:t>
            </w:r>
          </w:p>
        </w:tc>
      </w:tr>
      <w:tr w:rsidR="00FE5AC5" w:rsidRPr="00C84A89" w:rsidTr="002D2470">
        <w:trPr>
          <w:trHeight w:val="605"/>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6692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6976</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235</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Cnuibacter physcomitrellae</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gi|1183819120|WP_085017771.1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1023</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BGC0000349|c1|3828-20117|+|SACE_3035|putative_non-ribosomal_peptide_synthetase|CAM02313.1</w:t>
            </w:r>
            <w:r w:rsidRPr="00C84A89">
              <w:rPr>
                <w:rFonts w:ascii="Cambria" w:hAnsi="Cambria"/>
                <w:sz w:val="14"/>
                <w:szCs w:val="14"/>
              </w:rPr>
              <w:br/>
              <w:t>Length=5429</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Erythrochelin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Saccharopolyspora erythraea NRRL 2338</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Pseudonocardineae; Pseudonocardiaceae; Saccharopolyspora.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5.7</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32/81 (40%), Positives = 37/81 (46%), Gaps = 7/81 (9%)</w:t>
            </w:r>
            <w:r w:rsidRPr="00C84A89">
              <w:rPr>
                <w:rFonts w:ascii="Cambria" w:hAnsi="Cambria"/>
                <w:sz w:val="14"/>
                <w:szCs w:val="14"/>
              </w:rPr>
              <w:br/>
              <w:t xml:space="preserve"> Frame = -1</w:t>
            </w:r>
          </w:p>
        </w:tc>
      </w:tr>
      <w:tr w:rsidR="00FE5AC5" w:rsidRPr="00C84A89" w:rsidTr="002D2470">
        <w:trPr>
          <w:trHeight w:val="1164"/>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7264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7407</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236</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S9 family peptidase [</w:t>
            </w:r>
            <w:r w:rsidRPr="002D2470">
              <w:rPr>
                <w:rFonts w:ascii="Cambria" w:hAnsi="Cambria"/>
                <w:i/>
                <w:iCs/>
                <w:sz w:val="14"/>
                <w:szCs w:val="14"/>
              </w:rPr>
              <w:t>Nocardia pseudobrasiliensis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0.79</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49%</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gi|1056574138|WP_068006013.1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192</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BGC0000435|c1|10568-28357|+|PSPTO_2830|non-ribosomal_peptide_synthetase_SyfB|AAO56329.1</w:t>
            </w:r>
            <w:r w:rsidRPr="00C84A89">
              <w:rPr>
                <w:rFonts w:ascii="Cambria" w:hAnsi="Cambria"/>
                <w:sz w:val="14"/>
                <w:szCs w:val="14"/>
              </w:rPr>
              <w:br/>
              <w:t>Length=5929</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Syringafactin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 xml:space="preserve">Pseudomonas syringae pv. </w:t>
            </w:r>
            <w:proofErr w:type="gramStart"/>
            <w:r w:rsidRPr="00C84A89">
              <w:rPr>
                <w:rFonts w:ascii="Cambria" w:hAnsi="Cambria"/>
                <w:sz w:val="14"/>
                <w:szCs w:val="14"/>
              </w:rPr>
              <w:t>tomato</w:t>
            </w:r>
            <w:proofErr w:type="gramEnd"/>
            <w:r w:rsidRPr="00C84A89">
              <w:rPr>
                <w:rFonts w:ascii="Cambria" w:hAnsi="Cambria"/>
                <w:sz w:val="14"/>
                <w:szCs w:val="14"/>
              </w:rPr>
              <w:t xml:space="preserve"> str. DC3000</w:t>
            </w:r>
            <w:r w:rsidRPr="00C84A89">
              <w:rPr>
                <w:rFonts w:ascii="Cambria" w:hAnsi="Cambria"/>
                <w:sz w:val="14"/>
                <w:szCs w:val="14"/>
              </w:rPr>
              <w:br/>
              <w:t xml:space="preserve">            Bacteria; Proteobacteria; Gammaproteobacteria; Pseudomonadales;</w:t>
            </w:r>
            <w:r w:rsidRPr="00C84A89">
              <w:rPr>
                <w:rFonts w:ascii="Cambria" w:hAnsi="Cambria"/>
                <w:sz w:val="14"/>
                <w:szCs w:val="14"/>
              </w:rPr>
              <w:br/>
              <w:t xml:space="preserve">            Pseudomonadaceae; Pseudomonas.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0.21</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16/37 (43%), Positives = 25/37 (68%), Gaps = 5/37 (14%)</w:t>
            </w:r>
            <w:r w:rsidRPr="00C84A89">
              <w:rPr>
                <w:rFonts w:ascii="Cambria" w:hAnsi="Cambria"/>
                <w:sz w:val="14"/>
                <w:szCs w:val="14"/>
              </w:rPr>
              <w:br/>
              <w:t xml:space="preserve"> Frame = -2</w:t>
            </w:r>
          </w:p>
        </w:tc>
      </w:tr>
      <w:tr w:rsidR="00FE5AC5" w:rsidRPr="00C84A89" w:rsidTr="002D2470">
        <w:trPr>
          <w:trHeight w:val="1150"/>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3</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7639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7427</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237</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Methanosphaera sp. WGK6</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7e-07</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gi|1068541903|WP_069592640.1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1929</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BGC0000326|c1|47536-48684|+|no_locus_tag|prephenate_dehydrogenase|AAK81837.1</w:t>
            </w:r>
            <w:r w:rsidRPr="00C84A89">
              <w:rPr>
                <w:rFonts w:ascii="Cambria" w:hAnsi="Cambria"/>
                <w:sz w:val="14"/>
                <w:szCs w:val="14"/>
              </w:rPr>
              <w:br/>
              <w:t>Length=382</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Complestatin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lavendulae</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6.8</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23/79 (29%), Positives = 37/79 (47%), Gaps = 11/79 (14%)</w:t>
            </w:r>
            <w:r w:rsidRPr="00C84A89">
              <w:rPr>
                <w:rFonts w:ascii="Cambria" w:hAnsi="Cambria"/>
                <w:sz w:val="14"/>
                <w:szCs w:val="14"/>
              </w:rPr>
              <w:br/>
              <w:t xml:space="preserve"> Frame = +1</w:t>
            </w:r>
          </w:p>
        </w:tc>
      </w:tr>
      <w:tr w:rsidR="00FE5AC5" w:rsidRPr="00C84A89" w:rsidTr="002D2470">
        <w:trPr>
          <w:trHeight w:val="1094"/>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3</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8067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7651</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238</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Uncharacterized protein LW93_12271 [</w:t>
            </w:r>
            <w:r w:rsidRPr="002D2470">
              <w:rPr>
                <w:rFonts w:ascii="Cambria" w:hAnsi="Cambria"/>
                <w:i/>
                <w:iCs/>
                <w:sz w:val="14"/>
                <w:szCs w:val="14"/>
              </w:rPr>
              <w:t>Fusarium fujikuroi</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2e-06</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gi|829112408|KLO88856.1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702</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BGC0000369|c1|27532-38469|+|no_locus_tag|non-ribosomal_peptide_synthase|AHZ20774.1</w:t>
            </w:r>
            <w:r w:rsidRPr="00C84A89">
              <w:rPr>
                <w:rFonts w:ascii="Cambria" w:hAnsi="Cambria"/>
                <w:sz w:val="14"/>
                <w:szCs w:val="14"/>
              </w:rPr>
              <w:br/>
              <w:t>Length=3645</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Hassallidins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Anabaena sp. Syke748</w:t>
            </w:r>
            <w:r w:rsidRPr="00C84A89">
              <w:rPr>
                <w:rFonts w:ascii="Cambria" w:hAnsi="Cambria"/>
                <w:sz w:val="14"/>
                <w:szCs w:val="14"/>
              </w:rPr>
              <w:br/>
              <w:t xml:space="preserve">            Bacteria; Cyanobacteria; Nostocales; Nostocaceae; Anabaena.</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0.13</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16/46 (35%), Positives = 25/46 (54%), Gaps = 0/46 (0%)</w:t>
            </w:r>
            <w:r w:rsidRPr="00C84A89">
              <w:rPr>
                <w:rFonts w:ascii="Cambria" w:hAnsi="Cambria"/>
                <w:sz w:val="14"/>
                <w:szCs w:val="14"/>
              </w:rPr>
              <w:br/>
              <w:t xml:space="preserve"> Frame = -1</w:t>
            </w:r>
          </w:p>
        </w:tc>
      </w:tr>
      <w:tr w:rsidR="00FE5AC5" w:rsidRPr="00C84A89" w:rsidTr="002D2470">
        <w:trPr>
          <w:trHeight w:val="1219"/>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8950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8291</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239</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serine alkaline protease (subtilisin E)( EC:3.4.21.62 )</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 significant similarity found.</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132</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BGC0001056|c1|44508-49103|+|no_locus_tag|putative_polyketide_synthase|CCM44338.1</w:t>
            </w:r>
            <w:r w:rsidRPr="00C84A89">
              <w:rPr>
                <w:rFonts w:ascii="Cambria" w:hAnsi="Cambria"/>
                <w:sz w:val="14"/>
                <w:szCs w:val="14"/>
              </w:rPr>
              <w:br/>
              <w:t>Length=1531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Zeamine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Serratia plymuthica RVH1</w:t>
            </w:r>
            <w:r w:rsidRPr="00C84A89">
              <w:rPr>
                <w:rFonts w:ascii="Cambria" w:hAnsi="Cambria"/>
                <w:sz w:val="14"/>
                <w:szCs w:val="14"/>
              </w:rPr>
              <w:br/>
              <w:t xml:space="preserve">            Bacteria; Proteobacteria; Gammaproteobacteria; Enterobacteriales;</w:t>
            </w:r>
            <w:r w:rsidRPr="00C84A89">
              <w:rPr>
                <w:rFonts w:ascii="Cambria" w:hAnsi="Cambria"/>
                <w:sz w:val="14"/>
                <w:szCs w:val="14"/>
              </w:rPr>
              <w:br/>
              <w:t xml:space="preserve">            Enterobacteriaceae; Serratia.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dentities = 12/27 (44%), Positives = 17/27 (63%), Gaps = 0/27 (0%)</w:t>
            </w:r>
            <w:r w:rsidRPr="00C84A89">
              <w:rPr>
                <w:rFonts w:ascii="Cambria" w:hAnsi="Cambria"/>
                <w:sz w:val="14"/>
                <w:szCs w:val="14"/>
              </w:rPr>
              <w:br/>
              <w:t xml:space="preserve"> Frame = +2</w:t>
            </w:r>
          </w:p>
        </w:tc>
      </w:tr>
      <w:tr w:rsidR="00FE5AC5" w:rsidRPr="00C84A89" w:rsidTr="002D2470">
        <w:trPr>
          <w:trHeight w:val="1093"/>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3</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9865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9584</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240</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B6U84_05395 [</w:t>
            </w:r>
            <w:r w:rsidRPr="002D2470">
              <w:rPr>
                <w:rFonts w:ascii="Cambria" w:hAnsi="Cambria"/>
                <w:i/>
                <w:iCs/>
                <w:sz w:val="14"/>
                <w:szCs w:val="14"/>
              </w:rPr>
              <w:t>Candidatus Bathyarchaeota archaeon ex4484_40</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1e-07</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gi|1231981811|OYT43840.1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873</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BGC0001413|c1|7-3810|-|no_locus_tag|CysT|AKP45383.1</w:t>
            </w:r>
            <w:r w:rsidRPr="00C84A89">
              <w:rPr>
                <w:rFonts w:ascii="Cambria" w:hAnsi="Cambria"/>
                <w:sz w:val="14"/>
                <w:szCs w:val="14"/>
              </w:rPr>
              <w:br/>
              <w:t>Length=1267</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Cystobactamide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Cystobacter sp. Cbv34</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Cystobacterineae; Cystobacteraceae; Cystobacter.</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0.067</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36/117 (31%), Positives = 54/117 (46%), Gaps = 21/117 (18%)</w:t>
            </w:r>
            <w:r w:rsidRPr="00C84A89">
              <w:rPr>
                <w:rFonts w:ascii="Cambria" w:hAnsi="Cambria"/>
                <w:sz w:val="14"/>
                <w:szCs w:val="14"/>
              </w:rPr>
              <w:br/>
              <w:t xml:space="preserve"> Frame = +1</w:t>
            </w:r>
          </w:p>
        </w:tc>
      </w:tr>
      <w:tr w:rsidR="00FE5AC5" w:rsidRPr="00C84A89" w:rsidTr="002D2470">
        <w:trPr>
          <w:trHeight w:val="1388"/>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10152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9868</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241</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 significant similarity found.</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714</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BGC0000986|c1|29429-33760|+|no_locus_tag|nonribosomal_peptide_synthetase|CAQ34921.1</w:t>
            </w:r>
            <w:r w:rsidRPr="00C84A89">
              <w:rPr>
                <w:rFonts w:ascii="Cambria" w:hAnsi="Cambria"/>
                <w:sz w:val="14"/>
                <w:szCs w:val="14"/>
              </w:rPr>
              <w:br/>
              <w:t>Length=1443</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Dkxanthene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Stigmatella aurantiaca DW4/3-1</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Cystobacterineae; Cystobacteraceae; Stigmatella.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3.6</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23/68 (34%), Positives = 32/68 (47%), Gaps = 12/68 (18%)</w:t>
            </w:r>
            <w:r w:rsidRPr="00C84A89">
              <w:rPr>
                <w:rFonts w:ascii="Cambria" w:hAnsi="Cambria"/>
                <w:sz w:val="14"/>
                <w:szCs w:val="14"/>
              </w:rPr>
              <w:br/>
              <w:t xml:space="preserve"> Frame = +1</w:t>
            </w:r>
          </w:p>
        </w:tc>
      </w:tr>
      <w:tr w:rsidR="00FE5AC5" w:rsidRPr="00C84A89" w:rsidTr="002D2470">
        <w:trPr>
          <w:trHeight w:val="1234"/>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11176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10154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242</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ATP-dependent helicase [</w:t>
            </w:r>
            <w:r w:rsidRPr="002D2470">
              <w:rPr>
                <w:rFonts w:ascii="Cambria" w:hAnsi="Cambria"/>
                <w:i/>
                <w:iCs/>
                <w:sz w:val="14"/>
                <w:szCs w:val="14"/>
              </w:rPr>
              <w:t>Streptomyces kasugaensis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7.5</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44%</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gi|1235642535|WP_094793128.1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150</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BGC0000974|c1|32700-41591|+|no_locus_tag|non-ribosomal_peptide_synthetase/polyketide_synthase|CBD77746.1</w:t>
            </w:r>
            <w:r w:rsidRPr="00C84A89">
              <w:rPr>
                <w:rFonts w:ascii="Cambria" w:hAnsi="Cambria"/>
                <w:sz w:val="14"/>
                <w:szCs w:val="14"/>
              </w:rPr>
              <w:br/>
              <w:t>Length=2963</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Crocacin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Chondromyces crocatus</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Sorangiineae; Polyangiaceae; Chondromyces.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0.39</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14/36 (39%), Positives = 17/36 (47%), Gaps = 0/36 (0%)</w:t>
            </w:r>
            <w:r w:rsidRPr="00C84A89">
              <w:rPr>
                <w:rFonts w:ascii="Cambria" w:hAnsi="Cambria"/>
                <w:sz w:val="14"/>
                <w:szCs w:val="14"/>
              </w:rPr>
              <w:br/>
              <w:t xml:space="preserve"> Frame = -1</w:t>
            </w:r>
          </w:p>
        </w:tc>
      </w:tr>
      <w:tr w:rsidR="00FE5AC5" w:rsidRPr="00C84A89" w:rsidTr="002D2470">
        <w:trPr>
          <w:trHeight w:val="1234"/>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3</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11562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11371</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243</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Thermoanaerobacterium sp. PSU-2</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7e-10</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50%</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gi|1184544938|WP_085113370.1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309</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BGC0000084|c1|3136-5487|-|no_locus_tag|putative_histidine_kinase_sensor|AFL48547.1</w:t>
            </w:r>
            <w:r w:rsidRPr="00C84A89">
              <w:rPr>
                <w:rFonts w:ascii="Cambria" w:hAnsi="Cambria"/>
                <w:sz w:val="14"/>
                <w:szCs w:val="14"/>
              </w:rPr>
              <w:br/>
              <w:t>Length=783</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Laidlomycin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sp. CS684</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21/71 (30%), Positives = 36/71 (51%), Gaps = 6/71 (8%)</w:t>
            </w:r>
            <w:r w:rsidRPr="00C84A89">
              <w:rPr>
                <w:rFonts w:ascii="Cambria" w:hAnsi="Cambria"/>
                <w:sz w:val="14"/>
                <w:szCs w:val="14"/>
              </w:rPr>
              <w:br/>
              <w:t xml:space="preserve"> Frame = +1</w:t>
            </w:r>
          </w:p>
        </w:tc>
      </w:tr>
      <w:tr w:rsidR="00FE5AC5" w:rsidRPr="00C84A89" w:rsidTr="002D2470">
        <w:trPr>
          <w:trHeight w:val="1149"/>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13499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11571</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244</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DNA modification methylase [</w:t>
            </w:r>
            <w:r w:rsidRPr="002D2470">
              <w:rPr>
                <w:rFonts w:ascii="Cambria" w:hAnsi="Cambria"/>
                <w:i/>
                <w:iCs/>
                <w:sz w:val="14"/>
                <w:szCs w:val="14"/>
              </w:rPr>
              <w:t>bacterium</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6.4</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gi|1247349913|PCI11632.1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162</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BGC0001392|c1|21459-21923|+|Cpin_5333|transcriptional_regulator,_MarR_family|ACU62764.1</w:t>
            </w:r>
            <w:r w:rsidRPr="00C84A89">
              <w:rPr>
                <w:rFonts w:ascii="Cambria" w:hAnsi="Cambria"/>
                <w:sz w:val="14"/>
                <w:szCs w:val="14"/>
              </w:rPr>
              <w:br/>
              <w:t>Length=154</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Pinensins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Chitinophaga pinensis DSM 2588</w:t>
            </w:r>
            <w:r w:rsidRPr="00C84A89">
              <w:rPr>
                <w:rFonts w:ascii="Cambria" w:hAnsi="Cambria"/>
                <w:sz w:val="14"/>
                <w:szCs w:val="14"/>
              </w:rPr>
              <w:br/>
              <w:t xml:space="preserve">            Bacteria; Bacteroidetes; Sphingobacteriia; Sphingobacteriales;</w:t>
            </w:r>
            <w:r w:rsidRPr="00C84A89">
              <w:rPr>
                <w:rFonts w:ascii="Cambria" w:hAnsi="Cambria"/>
                <w:sz w:val="14"/>
                <w:szCs w:val="14"/>
              </w:rPr>
              <w:br/>
              <w:t xml:space="preserve">            Chitinophagaceae; Chitinophaga.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15/39 (38%), Positives = 21/39 (54%), Gaps = 4/39 (10%)</w:t>
            </w:r>
            <w:r w:rsidRPr="00C84A89">
              <w:rPr>
                <w:rFonts w:ascii="Cambria" w:hAnsi="Cambria"/>
                <w:sz w:val="14"/>
                <w:szCs w:val="14"/>
              </w:rPr>
              <w:br/>
              <w:t xml:space="preserve"> Frame = +3</w:t>
            </w:r>
          </w:p>
        </w:tc>
      </w:tr>
      <w:tr w:rsidR="00FE5AC5" w:rsidRPr="00C84A89" w:rsidTr="002D2470">
        <w:trPr>
          <w:trHeight w:val="1079"/>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3</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14313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13612</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245</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Thermoanaerobacterium sp. PSU-2</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3e-09</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45%</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gi|1184544938|WP_085113370.1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198</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BGC0001032|c1|19887-27098|+|no_locus_tag|polyketide_synthase|AFX60334.1</w:t>
            </w:r>
            <w:r w:rsidRPr="00C84A89">
              <w:rPr>
                <w:rFonts w:ascii="Cambria" w:hAnsi="Cambria"/>
                <w:sz w:val="14"/>
                <w:szCs w:val="14"/>
              </w:rPr>
              <w:br/>
              <w:t>Length=2403</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Oocydin A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Serratia plymuthica</w:t>
            </w:r>
            <w:r w:rsidRPr="00C84A89">
              <w:rPr>
                <w:rFonts w:ascii="Cambria" w:hAnsi="Cambria"/>
                <w:sz w:val="14"/>
                <w:szCs w:val="14"/>
              </w:rPr>
              <w:br/>
              <w:t xml:space="preserve">            Bacteria; Proteobacteria; Gammaproteobacteria; Enterobacteriales;</w:t>
            </w:r>
            <w:r w:rsidRPr="00C84A89">
              <w:rPr>
                <w:rFonts w:ascii="Cambria" w:hAnsi="Cambria"/>
                <w:sz w:val="14"/>
                <w:szCs w:val="14"/>
              </w:rPr>
              <w:br/>
              <w:t xml:space="preserve">            Enterobacteriaceae; Serratia.</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0.16</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19/49 (39%), Positives = 28/49 (57%), Gaps = 4/49 (8%)</w:t>
            </w:r>
            <w:r w:rsidRPr="00C84A89">
              <w:rPr>
                <w:rFonts w:ascii="Cambria" w:hAnsi="Cambria"/>
                <w:sz w:val="14"/>
                <w:szCs w:val="14"/>
              </w:rPr>
              <w:br/>
              <w:t xml:space="preserve"> Frame = +1</w:t>
            </w:r>
          </w:p>
        </w:tc>
      </w:tr>
      <w:tr w:rsidR="00FE5AC5" w:rsidRPr="00C84A89" w:rsidTr="002D2470">
        <w:trPr>
          <w:trHeight w:val="1275"/>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14401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14532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246</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COB51_12200 [</w:t>
            </w:r>
            <w:r w:rsidRPr="002D2470">
              <w:rPr>
                <w:rFonts w:ascii="Cambria" w:hAnsi="Cambria"/>
                <w:i/>
                <w:iCs/>
                <w:sz w:val="14"/>
                <w:szCs w:val="14"/>
              </w:rPr>
              <w:t>Moraxellaceae bacterium</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9.8</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42%</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gi|1247382713|PCI42961.1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147</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BGC0000287|c1|16513-17400|-|PA2310|hypothetical_protein|AAG05698.1</w:t>
            </w:r>
            <w:r w:rsidRPr="00C84A89">
              <w:rPr>
                <w:rFonts w:ascii="Cambria" w:hAnsi="Cambria"/>
                <w:sz w:val="14"/>
                <w:szCs w:val="14"/>
              </w:rPr>
              <w:br/>
              <w:t>Length=295</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2-amino-4-methoxy-trans-3-butenoic acid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Pseudomonas aeruginosa PAO1</w:t>
            </w:r>
            <w:r w:rsidRPr="00C84A89">
              <w:rPr>
                <w:rFonts w:ascii="Cambria" w:hAnsi="Cambria"/>
                <w:sz w:val="14"/>
                <w:szCs w:val="14"/>
              </w:rPr>
              <w:br/>
              <w:t xml:space="preserve">            Bacteria; Proteobacteria; Gammaproteobacteria; Pseudomonadales;</w:t>
            </w:r>
            <w:r w:rsidRPr="00C84A89">
              <w:rPr>
                <w:rFonts w:ascii="Cambria" w:hAnsi="Cambria"/>
                <w:sz w:val="14"/>
                <w:szCs w:val="14"/>
              </w:rPr>
              <w:br/>
              <w:t xml:space="preserve">            Pseudomonadaceae; Pseudomonas.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0.97</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15/36 (42%), Positives = 18/36 (50%), Gaps = 2/36 (6%)</w:t>
            </w:r>
            <w:r w:rsidRPr="00C84A89">
              <w:rPr>
                <w:rFonts w:ascii="Cambria" w:hAnsi="Cambria"/>
                <w:sz w:val="14"/>
                <w:szCs w:val="14"/>
              </w:rPr>
              <w:br/>
              <w:t xml:space="preserve"> Frame = +3</w:t>
            </w:r>
          </w:p>
        </w:tc>
      </w:tr>
      <w:tr w:rsidR="00FE5AC5" w:rsidRPr="00C84A89" w:rsidTr="002D2470">
        <w:trPr>
          <w:trHeight w:val="1262"/>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3</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15439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14567</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247</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MULTISPECIES: hypothetical protein [</w:t>
            </w:r>
            <w:r w:rsidRPr="002D2470">
              <w:rPr>
                <w:rFonts w:ascii="Cambria" w:hAnsi="Cambria"/>
                <w:i/>
                <w:iCs/>
                <w:sz w:val="14"/>
                <w:szCs w:val="14"/>
              </w:rPr>
              <w:t>Methanobacterium</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1e-04</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53%</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gi|1178861314|WP_083240835.1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153</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BGC0001234|c2|6621-7538|-|AFLA_121510|hypothetical_protein|XP_002384858.1</w:t>
            </w:r>
            <w:r w:rsidRPr="00C84A89">
              <w:rPr>
                <w:rFonts w:ascii="Cambria" w:hAnsi="Cambria"/>
                <w:sz w:val="14"/>
                <w:szCs w:val="14"/>
              </w:rPr>
              <w:br/>
              <w:t>Length=214</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4,4'-piperazine-2,5-diyldimethyl-bis-phenol biosynthetic gene</w:t>
            </w:r>
            <w:r w:rsidRPr="00C84A89">
              <w:rPr>
                <w:rFonts w:ascii="Cambria" w:hAnsi="Cambria"/>
                <w:sz w:val="14"/>
                <w:szCs w:val="14"/>
              </w:rPr>
              <w:br/>
              <w:t xml:space="preserv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Aspergillus flavus NRRL3357</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Eurotiomycetes; Eurotiomycetidae; Eurotiales; Aspergillaceae;</w:t>
            </w:r>
            <w:r w:rsidRPr="00C84A89">
              <w:rPr>
                <w:rFonts w:ascii="Cambria" w:hAnsi="Cambria"/>
                <w:sz w:val="14"/>
                <w:szCs w:val="14"/>
              </w:rPr>
              <w:br/>
              <w:t xml:space="preserve">            Aspergillus.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13/38 (34%), Positives = 21/38 (55%), Gaps = 2/38 (5%)</w:t>
            </w:r>
            <w:r w:rsidRPr="00C84A89">
              <w:rPr>
                <w:rFonts w:ascii="Cambria" w:hAnsi="Cambria"/>
                <w:sz w:val="14"/>
                <w:szCs w:val="14"/>
              </w:rPr>
              <w:br/>
              <w:t xml:space="preserve"> Frame = +1</w:t>
            </w:r>
          </w:p>
        </w:tc>
      </w:tr>
      <w:tr w:rsidR="00FE5AC5" w:rsidRPr="00C84A89" w:rsidTr="002D2470">
        <w:trPr>
          <w:trHeight w:val="1206"/>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16367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15654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248</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CRE_27017 [</w:t>
            </w:r>
            <w:r w:rsidRPr="002D2470">
              <w:rPr>
                <w:rFonts w:ascii="Cambria" w:hAnsi="Cambria"/>
                <w:i/>
                <w:iCs/>
                <w:sz w:val="14"/>
                <w:szCs w:val="14"/>
              </w:rPr>
              <w:t>Caenorhabditis remanei</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0.86</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gi|308504697|XP_003114532.1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312</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BGC0000119|c1|63030-63710|+|no_locus_tag|putative_phosphatase|ACJ24880.1</w:t>
            </w:r>
            <w:r w:rsidRPr="00C84A89">
              <w:rPr>
                <w:rFonts w:ascii="Cambria" w:hAnsi="Cambria"/>
                <w:sz w:val="14"/>
                <w:szCs w:val="14"/>
              </w:rPr>
              <w:br/>
              <w:t>Length=226</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Pactamycin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pactum</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15/48 (31%), Positives = 25/48 (52%), Gaps = 2/48 (4%)</w:t>
            </w:r>
            <w:r w:rsidRPr="00C84A89">
              <w:rPr>
                <w:rFonts w:ascii="Cambria" w:hAnsi="Cambria"/>
                <w:sz w:val="14"/>
                <w:szCs w:val="14"/>
              </w:rPr>
              <w:br/>
              <w:t xml:space="preserve"> Frame = +1</w:t>
            </w:r>
          </w:p>
        </w:tc>
      </w:tr>
      <w:tr w:rsidR="00FE5AC5" w:rsidRPr="00C84A89" w:rsidTr="002D2470">
        <w:trPr>
          <w:trHeight w:val="1192"/>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16390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16539</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249</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YraN family protein [</w:t>
            </w:r>
            <w:r w:rsidRPr="002D2470">
              <w:rPr>
                <w:rFonts w:ascii="Cambria" w:hAnsi="Cambria"/>
                <w:i/>
                <w:iCs/>
                <w:sz w:val="14"/>
                <w:szCs w:val="14"/>
              </w:rPr>
              <w:t>Olsenella sp. KH3B4</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0.018</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gi|1222960219|WP_091002376.1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396</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BGC0001079|c1|18638-20224|-|no_locus_tag|NapH1|ABS50458.1</w:t>
            </w:r>
            <w:r w:rsidRPr="00C84A89">
              <w:rPr>
                <w:rFonts w:ascii="Cambria" w:hAnsi="Cambria"/>
                <w:sz w:val="14"/>
                <w:szCs w:val="14"/>
              </w:rPr>
              <w:br/>
              <w:t>Length=528</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Napyradiomycin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aculeolatus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w:t>
            </w:r>
            <w:r w:rsidRPr="00C84A89">
              <w:rPr>
                <w:rFonts w:ascii="Cambria" w:hAnsi="Cambria"/>
                <w:sz w:val="14"/>
                <w:szCs w:val="14"/>
              </w:rPr>
              <w:lastRenderedPageBreak/>
              <w:t>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lastRenderedPageBreak/>
              <w:t>29.6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0.78</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16/60 (27%), Positives = 29/60 (48%), Gaps = 7/60 (12%)</w:t>
            </w:r>
            <w:r w:rsidRPr="00C84A89">
              <w:rPr>
                <w:rFonts w:ascii="Cambria" w:hAnsi="Cambria"/>
                <w:sz w:val="14"/>
                <w:szCs w:val="14"/>
              </w:rPr>
              <w:br/>
              <w:t xml:space="preserve"> Frame = -3</w:t>
            </w:r>
          </w:p>
        </w:tc>
      </w:tr>
      <w:tr w:rsidR="00FE5AC5" w:rsidRPr="00C84A89" w:rsidTr="002D2470">
        <w:trPr>
          <w:trHeight w:val="1303"/>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3</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17196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16888</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250</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zinc ribbon domain-containing protein [</w:t>
            </w:r>
            <w:r w:rsidRPr="002D2470">
              <w:rPr>
                <w:rFonts w:ascii="Cambria" w:hAnsi="Cambria"/>
                <w:i/>
                <w:iCs/>
                <w:sz w:val="14"/>
                <w:szCs w:val="14"/>
              </w:rPr>
              <w:t>Selenomonas sp. ND2010</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0.001</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36%</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gi|697203884|WP_033169358.1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180</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BGC0000708|c1|36556-37932|+|no_locus_tag|putative_Fe-S_oxidoreductase|CAG38716.1</w:t>
            </w:r>
            <w:r w:rsidRPr="00C84A89">
              <w:rPr>
                <w:rFonts w:ascii="Cambria" w:hAnsi="Cambria"/>
                <w:sz w:val="14"/>
                <w:szCs w:val="14"/>
              </w:rPr>
              <w:br/>
              <w:t>Length=458</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Lividomycin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lividus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0.58</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8/16 (50%), Positives = 12/16 (75%), Gaps = 0/16 (0%)</w:t>
            </w:r>
            <w:r w:rsidRPr="00C84A89">
              <w:rPr>
                <w:rFonts w:ascii="Cambria" w:hAnsi="Cambria"/>
                <w:sz w:val="14"/>
                <w:szCs w:val="14"/>
              </w:rPr>
              <w:br/>
              <w:t xml:space="preserve"> Frame = +1</w:t>
            </w:r>
          </w:p>
        </w:tc>
      </w:tr>
      <w:tr w:rsidR="00FE5AC5" w:rsidRPr="00C84A89" w:rsidTr="002D2470">
        <w:trPr>
          <w:trHeight w:val="1149"/>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17375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17214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251</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 significant similarity found.</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114</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BGC0000224|c1|31226-32515|-|no_locus_tag|unknown|AAQ08941.1</w:t>
            </w:r>
            <w:r w:rsidRPr="00C84A89">
              <w:rPr>
                <w:rFonts w:ascii="Cambria" w:hAnsi="Cambria"/>
                <w:sz w:val="14"/>
                <w:szCs w:val="14"/>
              </w:rPr>
              <w:br/>
              <w:t>Length=429</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Fredericamycin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griseus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0.59</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10/22 (45%), Positives = 14/22 (64%), Gaps = 0/22 (0%)</w:t>
            </w:r>
            <w:r w:rsidRPr="00C84A89">
              <w:rPr>
                <w:rFonts w:ascii="Cambria" w:hAnsi="Cambria"/>
                <w:sz w:val="14"/>
                <w:szCs w:val="14"/>
              </w:rPr>
              <w:br/>
              <w:t xml:space="preserve"> Frame = +3</w:t>
            </w:r>
          </w:p>
        </w:tc>
      </w:tr>
      <w:tr w:rsidR="00FE5AC5" w:rsidRPr="00C84A89" w:rsidTr="002D2470">
        <w:trPr>
          <w:trHeight w:val="1121"/>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3</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18093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17896</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252</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MULTISPECIES: DUF2273 domain-containing protein [</w:t>
            </w:r>
            <w:r w:rsidRPr="002D2470">
              <w:rPr>
                <w:rFonts w:ascii="Cambria" w:hAnsi="Cambria"/>
                <w:i/>
                <w:iCs/>
                <w:sz w:val="14"/>
                <w:szCs w:val="14"/>
              </w:rPr>
              <w:t>Curtobacterium</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6.2</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46%</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gi|1092405791|WP_070418041.1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126</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BGC0000970|c1|22030-26265|+|no_locus_tag|polyketide_synthase|CAQ43077.1</w:t>
            </w:r>
            <w:r w:rsidRPr="00C84A89">
              <w:rPr>
                <w:rFonts w:ascii="Cambria" w:hAnsi="Cambria"/>
                <w:sz w:val="14"/>
                <w:szCs w:val="14"/>
              </w:rPr>
              <w:br/>
              <w:t>Length=1411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Chondrochloren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Chondromyces crocatus</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Sorangiineae; Polyangiaceae; Chondromyces.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11/21 (52%), Positives = 12/21 (57%), Gaps = 0/21 (0%)</w:t>
            </w:r>
            <w:r w:rsidRPr="00C84A89">
              <w:rPr>
                <w:rFonts w:ascii="Cambria" w:hAnsi="Cambria"/>
                <w:sz w:val="14"/>
                <w:szCs w:val="14"/>
              </w:rPr>
              <w:br/>
              <w:t xml:space="preserve"> Frame = -1</w:t>
            </w:r>
          </w:p>
        </w:tc>
      </w:tr>
      <w:tr w:rsidR="00FE5AC5" w:rsidRPr="00C84A89" w:rsidTr="002D2470">
        <w:trPr>
          <w:trHeight w:val="1066"/>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5</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220</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253</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DNA-cytosine methyltransferase (EC 2.1.1.37)</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DNA (cytosine-5-)-methyltransferase [</w:t>
            </w:r>
            <w:r w:rsidRPr="002D2470">
              <w:rPr>
                <w:rFonts w:ascii="Cambria" w:hAnsi="Cambria"/>
                <w:i/>
                <w:iCs/>
                <w:sz w:val="14"/>
                <w:szCs w:val="14"/>
              </w:rPr>
              <w:t>uncultured Mediterranean phage</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5e-16</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60%</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gi|1043236728|ANS05433.1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219</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BGC0000281|c1|1-678|-|no_locus_tag|PhlH|AAY86545.1</w:t>
            </w:r>
            <w:r w:rsidRPr="00C84A89">
              <w:rPr>
                <w:rFonts w:ascii="Cambria" w:hAnsi="Cambria"/>
                <w:sz w:val="14"/>
                <w:szCs w:val="14"/>
              </w:rPr>
              <w:br/>
              <w:t>Length=225</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2,4-Diacetylphloroglucinol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Pseudomonas fluorescens</w:t>
            </w:r>
            <w:r w:rsidRPr="00C84A89">
              <w:rPr>
                <w:rFonts w:ascii="Cambria" w:hAnsi="Cambria"/>
                <w:sz w:val="14"/>
                <w:szCs w:val="14"/>
              </w:rPr>
              <w:br/>
              <w:t xml:space="preserve">            Bacteria; Proteobacteria; Gammaproteobacteria; Pseudomonadales;</w:t>
            </w:r>
            <w:r w:rsidRPr="00C84A89">
              <w:rPr>
                <w:rFonts w:ascii="Cambria" w:hAnsi="Cambria"/>
                <w:sz w:val="14"/>
                <w:szCs w:val="14"/>
              </w:rPr>
              <w:br/>
              <w:t xml:space="preserve">            Pseudomonadaceae; Pseudomonas.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12/28 (43%), Positives = 15/28 (54%), Gaps = 0/28 (0%)</w:t>
            </w:r>
            <w:r w:rsidRPr="00C84A89">
              <w:rPr>
                <w:rFonts w:ascii="Cambria" w:hAnsi="Cambria"/>
                <w:sz w:val="14"/>
                <w:szCs w:val="14"/>
              </w:rPr>
              <w:br/>
              <w:t xml:space="preserve"> Frame = +1</w:t>
            </w:r>
          </w:p>
        </w:tc>
      </w:tr>
      <w:tr w:rsidR="00FE5AC5" w:rsidRPr="00C84A89" w:rsidTr="002D2470">
        <w:trPr>
          <w:trHeight w:val="1234"/>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5</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657</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254</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Very-short-patch mismatch repair endonuclease (G-T specific)</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very short patch repair endonuclease [</w:t>
            </w:r>
            <w:r w:rsidRPr="002D2470">
              <w:rPr>
                <w:rFonts w:ascii="Cambria" w:hAnsi="Cambria"/>
                <w:i/>
                <w:iCs/>
                <w:sz w:val="14"/>
                <w:szCs w:val="14"/>
              </w:rPr>
              <w:t>Novosphingobium lentum</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4e-26</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38%</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gi|1180916503|WP_084355942.1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441</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BGC0001016|c1|5238-15686|-|no_locus_tag|polyketide_synthase_peptide_sythetase_fusion_protein|AAO62582.1</w:t>
            </w:r>
            <w:r w:rsidRPr="00C84A89">
              <w:rPr>
                <w:rFonts w:ascii="Cambria" w:hAnsi="Cambria"/>
                <w:sz w:val="14"/>
                <w:szCs w:val="14"/>
              </w:rPr>
              <w:br/>
              <w:t>Length=3482</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Microcystin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Anabaena sp. 90</w:t>
            </w:r>
            <w:r w:rsidRPr="00C84A89">
              <w:rPr>
                <w:rFonts w:ascii="Cambria" w:hAnsi="Cambria"/>
                <w:sz w:val="14"/>
                <w:szCs w:val="14"/>
              </w:rPr>
              <w:br/>
              <w:t xml:space="preserve">            Bacteria; Cyanobacteria; Nostocales; Nostocaceae; Anabaena.</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15/37 (41%), Positives = 20/37 (54%), Gaps = 6/37 (16%)</w:t>
            </w:r>
            <w:r w:rsidRPr="00C84A89">
              <w:rPr>
                <w:rFonts w:ascii="Cambria" w:hAnsi="Cambria"/>
                <w:sz w:val="14"/>
                <w:szCs w:val="14"/>
              </w:rPr>
              <w:br/>
              <w:t xml:space="preserve"> Frame = +1</w:t>
            </w:r>
          </w:p>
        </w:tc>
      </w:tr>
      <w:tr w:rsidR="00FE5AC5" w:rsidRPr="00C84A89" w:rsidTr="002D2470">
        <w:trPr>
          <w:trHeight w:val="1234"/>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6187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6002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255</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VHEMI08971 [</w:t>
            </w:r>
            <w:r w:rsidRPr="002D2470">
              <w:rPr>
                <w:rFonts w:ascii="Cambria" w:hAnsi="Cambria"/>
                <w:i/>
                <w:iCs/>
                <w:sz w:val="14"/>
                <w:szCs w:val="14"/>
              </w:rPr>
              <w:t>Torrubiella hemipterigena</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0.017</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gi|729182218|CEJ93379.1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186</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BGC0000135|c1|52185-71039|+|no_locus_tag|polyketide_synthase|BAK64649.1</w:t>
            </w:r>
            <w:r w:rsidRPr="00C84A89">
              <w:rPr>
                <w:rFonts w:ascii="Cambria" w:hAnsi="Cambria"/>
                <w:sz w:val="14"/>
                <w:szCs w:val="14"/>
              </w:rPr>
              <w:br/>
              <w:t>Length=6284</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Reveromycin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sp. SN-593</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9/20 (45%), Positives = 15/20 (75%), Gaps = 0/20 (0%)</w:t>
            </w:r>
            <w:r w:rsidRPr="00C84A89">
              <w:rPr>
                <w:rFonts w:ascii="Cambria" w:hAnsi="Cambria"/>
                <w:sz w:val="14"/>
                <w:szCs w:val="14"/>
              </w:rPr>
              <w:br/>
              <w:t xml:space="preserve"> Frame = +1</w:t>
            </w:r>
          </w:p>
        </w:tc>
      </w:tr>
      <w:tr w:rsidR="00FE5AC5" w:rsidRPr="00C84A89" w:rsidTr="002D2470">
        <w:trPr>
          <w:trHeight w:val="1331"/>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7392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7255</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256</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YajQ family cyclic di-GMP-binding protein [</w:t>
            </w:r>
            <w:r w:rsidRPr="002D2470">
              <w:rPr>
                <w:rFonts w:ascii="Cambria" w:hAnsi="Cambria"/>
                <w:i/>
                <w:iCs/>
                <w:sz w:val="14"/>
                <w:szCs w:val="14"/>
              </w:rPr>
              <w:t>Sphingobacteriaceae bacterium</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gi|1245776909|WP_096090649.1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138</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BGC0000974|c1|32700-41591|+|no_locus_tag|non-ribosomal_peptide_synthetase/polyketide_synthase|CBD77746.1</w:t>
            </w:r>
            <w:r w:rsidRPr="00C84A89">
              <w:rPr>
                <w:rFonts w:ascii="Cambria" w:hAnsi="Cambria"/>
                <w:sz w:val="14"/>
                <w:szCs w:val="14"/>
              </w:rPr>
              <w:br/>
              <w:t>Length=2963</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Crocacin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Chondromyces crocatus</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Sorangiineae; Polyangiaceae; Chondromyces.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11/36 (31%), Positives = 21/36 (58%), Gaps = 0/36 (0%)</w:t>
            </w:r>
            <w:r w:rsidRPr="00C84A89">
              <w:rPr>
                <w:rFonts w:ascii="Cambria" w:hAnsi="Cambria"/>
                <w:sz w:val="14"/>
                <w:szCs w:val="14"/>
              </w:rPr>
              <w:br/>
              <w:t xml:space="preserve"> Frame = +1</w:t>
            </w:r>
          </w:p>
        </w:tc>
      </w:tr>
      <w:tr w:rsidR="00FE5AC5" w:rsidRPr="00C84A89" w:rsidTr="002D2470">
        <w:trPr>
          <w:trHeight w:val="1233"/>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5</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8505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8386</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257</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PPL_01353 [</w:t>
            </w:r>
            <w:r w:rsidRPr="002D2470">
              <w:rPr>
                <w:rFonts w:ascii="Cambria" w:hAnsi="Cambria"/>
                <w:i/>
                <w:iCs/>
                <w:sz w:val="14"/>
                <w:szCs w:val="14"/>
              </w:rPr>
              <w:t>Polysphondylium pallidum PN500</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4.7</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46%</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gi|1160553075|XP_020437677.1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120</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BGC0000144|c1|69148-74082|+|no_locus_tag|polyketide_synthase|AEZ53951.1</w:t>
            </w:r>
            <w:r w:rsidRPr="00C84A89">
              <w:rPr>
                <w:rFonts w:ascii="Cambria" w:hAnsi="Cambria"/>
                <w:sz w:val="14"/>
                <w:szCs w:val="14"/>
              </w:rPr>
              <w:br/>
              <w:t>Length=1644</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Salinomycin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albus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11/20 (55%), Positives = 13/20 (65%), Gaps = 0/20 (0%)</w:t>
            </w:r>
            <w:r w:rsidRPr="00C84A89">
              <w:rPr>
                <w:rFonts w:ascii="Cambria" w:hAnsi="Cambria"/>
                <w:sz w:val="14"/>
                <w:szCs w:val="14"/>
              </w:rPr>
              <w:br/>
              <w:t xml:space="preserve"> Frame = +1</w:t>
            </w:r>
          </w:p>
        </w:tc>
      </w:tr>
      <w:tr w:rsidR="00FE5AC5" w:rsidRPr="00C84A89" w:rsidTr="002D2470">
        <w:trPr>
          <w:trHeight w:val="1359"/>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563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742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258</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OmpA/MotB domain-containing protein [</w:t>
            </w:r>
            <w:r w:rsidRPr="002D2470">
              <w:rPr>
                <w:rFonts w:ascii="Cambria" w:hAnsi="Cambria"/>
                <w:i/>
                <w:iCs/>
                <w:sz w:val="14"/>
                <w:szCs w:val="14"/>
              </w:rPr>
              <w:t>gamma proteobacterium BDW918</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gi|385277666|EIF41644.1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390</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BGC0000109|c1|1013-3781|-|no_locus_tag|transcriptional_regulatory_protein|BAF85834.1</w:t>
            </w:r>
            <w:r w:rsidRPr="00C84A89">
              <w:rPr>
                <w:rFonts w:ascii="Cambria" w:hAnsi="Cambria"/>
                <w:sz w:val="14"/>
                <w:szCs w:val="14"/>
              </w:rPr>
              <w:br/>
              <w:t>Length=922</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Nemadectin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cyaneogriseus subsp. noncyanogenus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0.64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27/99 (27%), Positives = 39/99 (39%), Gaps = 5/99 (5%)</w:t>
            </w:r>
            <w:r w:rsidRPr="00C84A89">
              <w:rPr>
                <w:rFonts w:ascii="Cambria" w:hAnsi="Cambria"/>
                <w:sz w:val="14"/>
                <w:szCs w:val="14"/>
              </w:rPr>
              <w:br/>
              <w:t xml:space="preserve"> Frame = +1</w:t>
            </w:r>
          </w:p>
        </w:tc>
      </w:tr>
      <w:tr w:rsidR="00FE5AC5" w:rsidRPr="00C84A89" w:rsidTr="002D2470">
        <w:trPr>
          <w:trHeight w:val="871"/>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1066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1635</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259</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siderophore-interacting protein [</w:t>
            </w:r>
            <w:r w:rsidRPr="002D2470">
              <w:rPr>
                <w:rFonts w:ascii="Cambria" w:hAnsi="Cambria"/>
                <w:i/>
                <w:iCs/>
                <w:sz w:val="14"/>
                <w:szCs w:val="14"/>
              </w:rPr>
              <w:t>Kibdelosporangium aridum</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8.8</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gi|1181018103|WP_084431148.1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120</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BGC0000182|c1|600-1709|+|no_locus_tag|MupA|AAK28503.1</w:t>
            </w:r>
            <w:r w:rsidRPr="00C84A89">
              <w:rPr>
                <w:rFonts w:ascii="Cambria" w:hAnsi="Cambria"/>
                <w:sz w:val="14"/>
                <w:szCs w:val="14"/>
              </w:rPr>
              <w:br/>
              <w:t>Length=369</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Mupirocin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Pseudomonas fluorescens</w:t>
            </w:r>
            <w:r w:rsidRPr="00C84A89">
              <w:rPr>
                <w:rFonts w:ascii="Cambria" w:hAnsi="Cambria"/>
                <w:sz w:val="14"/>
                <w:szCs w:val="14"/>
              </w:rPr>
              <w:br/>
              <w:t xml:space="preserve">            Bacteria; Proteobacteria; Gammaproteobacteria; Pseudomonadales;</w:t>
            </w:r>
            <w:r w:rsidRPr="00C84A89">
              <w:rPr>
                <w:rFonts w:ascii="Cambria" w:hAnsi="Cambria"/>
                <w:sz w:val="14"/>
                <w:szCs w:val="14"/>
              </w:rPr>
              <w:br/>
              <w:t xml:space="preserve">            Pseudomonadaceae; Pseudomonas.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0.007</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13/38 (34%), Positives = 20/38 (53%), Gaps = 0/38 (0%)</w:t>
            </w:r>
            <w:r w:rsidRPr="00C84A89">
              <w:rPr>
                <w:rFonts w:ascii="Cambria" w:hAnsi="Cambria"/>
                <w:sz w:val="14"/>
                <w:szCs w:val="14"/>
              </w:rPr>
              <w:br/>
              <w:t xml:space="preserve"> Frame = -3</w:t>
            </w:r>
          </w:p>
        </w:tc>
      </w:tr>
      <w:tr w:rsidR="00FE5AC5" w:rsidRPr="00C84A89" w:rsidTr="002D2470">
        <w:trPr>
          <w:trHeight w:val="1360"/>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2420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2722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260</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glycosyl hydrolases family 35 protein [</w:t>
            </w:r>
            <w:r w:rsidRPr="002D2470">
              <w:rPr>
                <w:rFonts w:ascii="Cambria" w:hAnsi="Cambria"/>
                <w:i/>
                <w:iCs/>
                <w:sz w:val="14"/>
                <w:szCs w:val="14"/>
              </w:rPr>
              <w:t>Toxoplasma gondii GAB2-2007-GAL-DOM2</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gi|672257451|KFG32666.1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453</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BGC0000387|c1|1-472|+|no_locus_tag|HAD-superfamily_hydrolase_subfamily_IA_variant_3|ABG00041.1</w:t>
            </w:r>
            <w:r w:rsidRPr="00C84A89">
              <w:rPr>
                <w:rFonts w:ascii="Cambria" w:hAnsi="Cambria"/>
                <w:sz w:val="14"/>
                <w:szCs w:val="14"/>
              </w:rPr>
              <w:br/>
              <w:t>Length=156</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Mangotoxin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 xml:space="preserve">Pseudomonas syringae pv. </w:t>
            </w:r>
            <w:proofErr w:type="gramStart"/>
            <w:r w:rsidRPr="00C84A89">
              <w:rPr>
                <w:rFonts w:ascii="Cambria" w:hAnsi="Cambria"/>
                <w:sz w:val="14"/>
                <w:szCs w:val="14"/>
              </w:rPr>
              <w:t>syringae</w:t>
            </w:r>
            <w:proofErr w:type="gramEnd"/>
            <w:r w:rsidRPr="00C84A89">
              <w:rPr>
                <w:rFonts w:ascii="Cambria" w:hAnsi="Cambria"/>
                <w:sz w:val="14"/>
                <w:szCs w:val="14"/>
              </w:rPr>
              <w:br/>
              <w:t xml:space="preserve">            Bacteria; Proteobacteria; Gammaproteobacteria; Pseudomonadales;</w:t>
            </w:r>
            <w:r w:rsidRPr="00C84A89">
              <w:rPr>
                <w:rFonts w:ascii="Cambria" w:hAnsi="Cambria"/>
                <w:sz w:val="14"/>
                <w:szCs w:val="14"/>
              </w:rPr>
              <w:br/>
              <w:t xml:space="preserve">            Pseudomonadaceae; Pseudomonas; Pseudomonas syringae.</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15/46 (33%), Positives = 24/46 (52%), Gaps = 1/46 (2%)</w:t>
            </w:r>
            <w:r w:rsidRPr="00C84A89">
              <w:rPr>
                <w:rFonts w:ascii="Cambria" w:hAnsi="Cambria"/>
                <w:sz w:val="14"/>
                <w:szCs w:val="14"/>
              </w:rPr>
              <w:br/>
              <w:t xml:space="preserve"> Frame = +1</w:t>
            </w:r>
          </w:p>
        </w:tc>
      </w:tr>
      <w:tr w:rsidR="00FE5AC5" w:rsidRPr="00C84A89" w:rsidTr="002D2470">
        <w:trPr>
          <w:trHeight w:val="1387"/>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2933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2760</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261</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Vi polysaccharide biosynthesis UDP-N-acetylglucosamine C-6 dehydrogenase TviB [</w:t>
            </w:r>
            <w:r w:rsidRPr="002D2470">
              <w:rPr>
                <w:rFonts w:ascii="Cambria" w:hAnsi="Cambria"/>
                <w:i/>
                <w:iCs/>
                <w:sz w:val="14"/>
                <w:szCs w:val="14"/>
              </w:rPr>
              <w:t>Kiritimatiella glycovorans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6.7</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gi|919584995|WP_052882757.1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165</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BGC0000288|c1|62785-65541|-|no_locus_tag|putative_phosphoenolpyruvate_synthase|BAJ19075.1</w:t>
            </w:r>
            <w:r w:rsidRPr="00C84A89">
              <w:rPr>
                <w:rFonts w:ascii="Cambria" w:hAnsi="Cambria"/>
                <w:sz w:val="14"/>
                <w:szCs w:val="14"/>
              </w:rPr>
              <w:br/>
              <w:t>Length=918</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A-503083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sp. SANK 62799</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0.16</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13/28 (46%), Positives = 17/28 (61%), Gaps = 0/28 (0%)</w:t>
            </w:r>
            <w:r w:rsidRPr="00C84A89">
              <w:rPr>
                <w:rFonts w:ascii="Cambria" w:hAnsi="Cambria"/>
                <w:sz w:val="14"/>
                <w:szCs w:val="14"/>
              </w:rPr>
              <w:br/>
              <w:t xml:space="preserve"> Frame = +1</w:t>
            </w:r>
          </w:p>
        </w:tc>
      </w:tr>
      <w:tr w:rsidR="00FE5AC5" w:rsidRPr="00C84A89" w:rsidTr="002D2470">
        <w:trPr>
          <w:trHeight w:val="814"/>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3086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3274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262</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aminotransferase [</w:t>
            </w:r>
            <w:r w:rsidRPr="002D2470">
              <w:rPr>
                <w:rFonts w:ascii="Cambria" w:hAnsi="Cambria"/>
                <w:i/>
                <w:iCs/>
                <w:sz w:val="14"/>
                <w:szCs w:val="14"/>
              </w:rPr>
              <w:t>Methylothermaceae bacteria B42</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gi|1000063597|KXJ40911.1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201</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BGC0001381|c1|168926-170152|-|no_locus_tag|Arene(phthalate)_dioxygenase|AJO72761.1</w:t>
            </w:r>
            <w:r w:rsidRPr="00C84A89">
              <w:rPr>
                <w:rFonts w:ascii="Cambria" w:hAnsi="Cambria"/>
                <w:sz w:val="14"/>
                <w:szCs w:val="14"/>
              </w:rPr>
              <w:br/>
              <w:t>Length=408</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Brasilinolide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Nocardia terpenica</w:t>
            </w:r>
            <w:r w:rsidRPr="00C84A89">
              <w:rPr>
                <w:rFonts w:ascii="Cambria" w:hAnsi="Cambria"/>
                <w:sz w:val="14"/>
                <w:szCs w:val="14"/>
              </w:rPr>
              <w:br/>
              <w:t xml:space="preserve">            Bacteria; Actinobacteria; Corynebacteriales; Nocardiaceae; Nocardia.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15/43 (35%), Positives = 26/43 (60%), Gaps = 1/43 (2%)</w:t>
            </w:r>
            <w:r w:rsidRPr="00C84A89">
              <w:rPr>
                <w:rFonts w:ascii="Cambria" w:hAnsi="Cambria"/>
                <w:sz w:val="14"/>
                <w:szCs w:val="14"/>
              </w:rPr>
              <w:br/>
              <w:t xml:space="preserve"> Frame = +1</w:t>
            </w:r>
          </w:p>
        </w:tc>
      </w:tr>
      <w:tr w:rsidR="00FE5AC5" w:rsidRPr="00C84A89" w:rsidTr="002D2470">
        <w:trPr>
          <w:trHeight w:val="982"/>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5275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4877</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263</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FF38_07955 [</w:t>
            </w:r>
            <w:r w:rsidRPr="002D2470">
              <w:rPr>
                <w:rFonts w:ascii="Cambria" w:hAnsi="Cambria"/>
                <w:i/>
                <w:iCs/>
                <w:sz w:val="14"/>
                <w:szCs w:val="14"/>
              </w:rPr>
              <w:t>Lucilia cuprina</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8.5</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gi|906464953|KNC26685.1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234</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BGC0001055|c1|39966-41066|+|eco2026|hypothetical_protein|CAJ87592.1</w:t>
            </w:r>
            <w:r w:rsidRPr="00C84A89">
              <w:rPr>
                <w:rFonts w:ascii="Cambria" w:hAnsi="Cambria"/>
                <w:sz w:val="14"/>
                <w:szCs w:val="14"/>
              </w:rPr>
              <w:br/>
              <w:t>Length=366</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Yersiniabactin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Escherichia coli</w:t>
            </w:r>
            <w:r w:rsidRPr="00C84A89">
              <w:rPr>
                <w:rFonts w:ascii="Cambria" w:hAnsi="Cambria"/>
                <w:sz w:val="14"/>
                <w:szCs w:val="14"/>
              </w:rPr>
              <w:br/>
              <w:t xml:space="preserve">            Bacteria; Proteobacteria; Gammaproteobacteria; Enterobacteriales;</w:t>
            </w:r>
            <w:r w:rsidRPr="00C84A89">
              <w:rPr>
                <w:rFonts w:ascii="Cambria" w:hAnsi="Cambria"/>
                <w:sz w:val="14"/>
                <w:szCs w:val="14"/>
              </w:rPr>
              <w:br/>
              <w:t xml:space="preserve">            Enterobacteriaceae; Escherichia.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12/30 (40%), Positives = 16/30 (53%), Gaps = 0/30 (0%)</w:t>
            </w:r>
            <w:r w:rsidRPr="00C84A89">
              <w:rPr>
                <w:rFonts w:ascii="Cambria" w:hAnsi="Cambria"/>
                <w:sz w:val="14"/>
                <w:szCs w:val="14"/>
              </w:rPr>
              <w:br/>
              <w:t xml:space="preserve"> Frame = +3</w:t>
            </w:r>
          </w:p>
        </w:tc>
      </w:tr>
      <w:tr w:rsidR="00FE5AC5" w:rsidRPr="00C84A89" w:rsidTr="002D2470">
        <w:trPr>
          <w:trHeight w:val="1234"/>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6082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5498</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264</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Putative multidrug export ATP-binding/permease protein SAV1866 [</w:t>
            </w:r>
            <w:r w:rsidRPr="002D2470">
              <w:rPr>
                <w:rFonts w:ascii="Cambria" w:hAnsi="Cambria"/>
                <w:i/>
                <w:iCs/>
                <w:sz w:val="14"/>
                <w:szCs w:val="14"/>
              </w:rPr>
              <w:t>Collinsella aerofaciens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44%</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gi|932898031|CUN69282.1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126</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BGC0000460|c1|14425-15240|-|VV2_0837|Vulnibactin_utilization_protein_VuuB|AAO07760.1</w:t>
            </w:r>
            <w:r w:rsidRPr="00C84A89">
              <w:rPr>
                <w:rFonts w:ascii="Cambria" w:hAnsi="Cambria"/>
                <w:sz w:val="14"/>
                <w:szCs w:val="14"/>
              </w:rPr>
              <w:br/>
              <w:t>Length=271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Vulnibactin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Vibrio vulnificus CMCP6</w:t>
            </w:r>
            <w:r w:rsidRPr="00C84A89">
              <w:rPr>
                <w:rFonts w:ascii="Cambria" w:hAnsi="Cambria"/>
                <w:sz w:val="14"/>
                <w:szCs w:val="14"/>
              </w:rPr>
              <w:br/>
              <w:t xml:space="preserve">            Bacteria; Proteobacteria; Gammaproteobacteria; Vibrionales;</w:t>
            </w:r>
            <w:r w:rsidRPr="00C84A89">
              <w:rPr>
                <w:rFonts w:ascii="Cambria" w:hAnsi="Cambria"/>
                <w:sz w:val="14"/>
                <w:szCs w:val="14"/>
              </w:rPr>
              <w:br/>
              <w:t xml:space="preserve">            Vibrionaceae; Vibrio.</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0.8</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12/35 (34%), Positives = 19/35 (54%), Gaps = 0/35 (0%)</w:t>
            </w:r>
            <w:r w:rsidRPr="00C84A89">
              <w:rPr>
                <w:rFonts w:ascii="Cambria" w:hAnsi="Cambria"/>
                <w:sz w:val="14"/>
                <w:szCs w:val="14"/>
              </w:rPr>
              <w:br/>
              <w:t xml:space="preserve"> Frame = -1</w:t>
            </w:r>
          </w:p>
        </w:tc>
      </w:tr>
      <w:tr w:rsidR="00FE5AC5" w:rsidRPr="00C84A89" w:rsidTr="002D2470">
        <w:trPr>
          <w:trHeight w:val="1598"/>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6627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6082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265</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polysaccharide deacetylase</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DNA phosphorothioation-dependent restriction protein DptH [</w:t>
            </w:r>
            <w:r w:rsidRPr="002D2470">
              <w:rPr>
                <w:rFonts w:ascii="Cambria" w:hAnsi="Cambria"/>
                <w:i/>
                <w:iCs/>
                <w:sz w:val="14"/>
                <w:szCs w:val="14"/>
              </w:rPr>
              <w:t>Aliivibrio fischeri</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gi|1067267396|OED51110.1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180</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BGC0000806|c1|59053-59571|-|no_locus_tag|anti-sigma_factor|AHL24492.1</w:t>
            </w:r>
            <w:r w:rsidRPr="00C84A89">
              <w:rPr>
                <w:rFonts w:ascii="Cambria" w:hAnsi="Cambria"/>
                <w:sz w:val="14"/>
                <w:szCs w:val="14"/>
              </w:rPr>
              <w:br/>
              <w:t>Length=172</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Phosphonoglycans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Glycomyces sp. NRRL B-16210</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Glycomycineae; Glycomycetaceae; Glycomyces.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10/29 (34%), Positives = 14/29 (48%), Gaps = 0/29 (0%)</w:t>
            </w:r>
            <w:r w:rsidRPr="00C84A89">
              <w:rPr>
                <w:rFonts w:ascii="Cambria" w:hAnsi="Cambria"/>
                <w:sz w:val="14"/>
                <w:szCs w:val="14"/>
              </w:rPr>
              <w:br/>
              <w:t xml:space="preserve"> Frame = -1</w:t>
            </w:r>
          </w:p>
        </w:tc>
      </w:tr>
      <w:tr w:rsidR="00FE5AC5" w:rsidRPr="00C84A89" w:rsidTr="002D2470">
        <w:trPr>
          <w:trHeight w:val="1109"/>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7002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7121</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266</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copper amine oxidase N-terminal domain protein [</w:t>
            </w:r>
            <w:r w:rsidRPr="002D2470">
              <w:rPr>
                <w:rFonts w:ascii="Cambria" w:hAnsi="Cambria"/>
                <w:i/>
                <w:iCs/>
                <w:sz w:val="14"/>
                <w:szCs w:val="14"/>
              </w:rPr>
              <w:t>Peptoniphilus harei ACS-146-V-Sch2b</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0.40</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gi|312845763|EFR33152.1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570</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BGC0000133|c1|77436-79640|-|no_locus_tag|exodeoxyribonuclease|AFI57030.1</w:t>
            </w:r>
            <w:r w:rsidRPr="00C84A89">
              <w:rPr>
                <w:rFonts w:ascii="Cambria" w:hAnsi="Cambria"/>
                <w:sz w:val="14"/>
                <w:szCs w:val="14"/>
              </w:rPr>
              <w:br/>
              <w:t>Length=734</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Quartromicin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Amycolatopsis orientalis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Pseudonocardineae; Pseudonocardiaceae; Amycolatopsis.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19/51 (37%), Positives = 28/51 (55%), Gaps = 4/51 (8%)</w:t>
            </w:r>
            <w:r w:rsidRPr="00C84A89">
              <w:rPr>
                <w:rFonts w:ascii="Cambria" w:hAnsi="Cambria"/>
                <w:sz w:val="14"/>
                <w:szCs w:val="14"/>
              </w:rPr>
              <w:br/>
              <w:t xml:space="preserve"> Frame = +1</w:t>
            </w:r>
          </w:p>
        </w:tc>
      </w:tr>
      <w:tr w:rsidR="00FE5AC5" w:rsidRPr="00C84A89" w:rsidTr="002D2470">
        <w:trPr>
          <w:trHeight w:val="1416"/>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7169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8230</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267</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peptidase S8 and S53, subtilisin, kexin, sedolisin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bleomycin hydrolase [</w:t>
            </w:r>
            <w:r w:rsidRPr="002D2470">
              <w:rPr>
                <w:rFonts w:ascii="Cambria" w:hAnsi="Cambria"/>
                <w:i/>
                <w:iCs/>
                <w:sz w:val="14"/>
                <w:szCs w:val="14"/>
              </w:rPr>
              <w:t>Drosophila obscura</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1.5</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gi|1236498301|XP_022227169.1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303</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BGC0000154|c1|24057-25227|-|TSTA_117800|1-aminocyclopropane-1-carboxylate_oxidase,_putative|EED18007.1</w:t>
            </w:r>
            <w:r w:rsidRPr="00C84A89">
              <w:rPr>
                <w:rFonts w:ascii="Cambria" w:hAnsi="Cambria"/>
                <w:sz w:val="14"/>
                <w:szCs w:val="14"/>
              </w:rPr>
              <w:br/>
              <w:t>Length=325</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Stipitatic acid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Talaromyces stipitatus ATCC 10500</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Eurotiomycetes; Eurotiomycetidae; Eurotiales; Trichocomaceae;</w:t>
            </w:r>
            <w:r w:rsidRPr="00C84A89">
              <w:rPr>
                <w:rFonts w:ascii="Cambria" w:hAnsi="Cambria"/>
                <w:sz w:val="14"/>
                <w:szCs w:val="14"/>
              </w:rPr>
              <w:br/>
              <w:t xml:space="preserve">            Talaromyces.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0.5</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21/62 (34%), Positives = 32/62 (52%), Gaps = 6/62 (10%)</w:t>
            </w:r>
            <w:r w:rsidRPr="00C84A89">
              <w:rPr>
                <w:rFonts w:ascii="Cambria" w:hAnsi="Cambria"/>
                <w:sz w:val="14"/>
                <w:szCs w:val="14"/>
              </w:rPr>
              <w:br/>
              <w:t xml:space="preserve"> Frame = +1</w:t>
            </w:r>
          </w:p>
        </w:tc>
      </w:tr>
      <w:tr w:rsidR="00FE5AC5" w:rsidRPr="00C84A89" w:rsidTr="002D2470">
        <w:trPr>
          <w:trHeight w:val="842"/>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8563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8775</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268</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CopG family transcriptional regulator [</w:t>
            </w:r>
            <w:r w:rsidRPr="002D2470">
              <w:rPr>
                <w:rFonts w:ascii="Cambria" w:hAnsi="Cambria"/>
                <w:i/>
                <w:iCs/>
                <w:sz w:val="14"/>
                <w:szCs w:val="14"/>
              </w:rPr>
              <w:t>Natronococcus occultus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0.30</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44%</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gi|505136118|WP_015323220.1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174</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GC0001373|c1|49874-51434|-|no_locus_tag|LysR_family_regulatory_protein|BAV32157.1</w:t>
            </w:r>
            <w:r w:rsidRPr="00C84A89">
              <w:rPr>
                <w:rFonts w:ascii="Cambria" w:hAnsi="Cambria"/>
                <w:sz w:val="14"/>
                <w:szCs w:val="14"/>
              </w:rPr>
              <w:br/>
              <w:t>Length=499</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Sordarin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Sordaria araneosa</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Sordariomycetes; Sordariomycetidae; Sordariales; Sordariaceae;</w:t>
            </w:r>
            <w:r w:rsidRPr="00C84A89">
              <w:rPr>
                <w:rFonts w:ascii="Cambria" w:hAnsi="Cambria"/>
                <w:sz w:val="14"/>
                <w:szCs w:val="14"/>
              </w:rPr>
              <w:br/>
              <w:t xml:space="preserve">            Sordaria.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5.7</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9/25 (36%), Positives = 15/25 (60%), Gaps = 0/25 (0%)</w:t>
            </w:r>
            <w:r w:rsidRPr="00C84A89">
              <w:rPr>
                <w:rFonts w:ascii="Cambria" w:hAnsi="Cambria"/>
                <w:sz w:val="14"/>
                <w:szCs w:val="14"/>
              </w:rPr>
              <w:br/>
              <w:t xml:space="preserve"> Frame = +3</w:t>
            </w:r>
          </w:p>
        </w:tc>
      </w:tr>
      <w:tr w:rsidR="00FE5AC5" w:rsidRPr="00C84A89" w:rsidTr="002D2470">
        <w:trPr>
          <w:trHeight w:val="1079"/>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9893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10195</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269</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Egran_04870 [</w:t>
            </w:r>
            <w:r w:rsidRPr="002D2470">
              <w:rPr>
                <w:rFonts w:ascii="Cambria" w:hAnsi="Cambria"/>
                <w:i/>
                <w:iCs/>
                <w:sz w:val="14"/>
                <w:szCs w:val="14"/>
              </w:rPr>
              <w:t>Elaphomyces granulatus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gi|1227549077|OXV07365.1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189</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BGC0001069|c1|5072-22603|+|no_locus_tag|polyketide_synthase|AAY89049.1</w:t>
            </w:r>
            <w:r w:rsidRPr="00C84A89">
              <w:rPr>
                <w:rFonts w:ascii="Cambria" w:hAnsi="Cambria"/>
                <w:sz w:val="14"/>
                <w:szCs w:val="14"/>
              </w:rPr>
              <w:br/>
              <w:t>Length=5843</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Chivosazole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Sorangium cellulosum</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Sorangiineae; Polyangiaceae; Sorangium.</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13/51 (25%), Positives = 26/51 (51%), Gaps = 0/51 (0%)</w:t>
            </w:r>
            <w:r w:rsidRPr="00C84A89">
              <w:rPr>
                <w:rFonts w:ascii="Cambria" w:hAnsi="Cambria"/>
                <w:sz w:val="14"/>
                <w:szCs w:val="14"/>
              </w:rPr>
              <w:br/>
              <w:t xml:space="preserve"> Frame = -2</w:t>
            </w:r>
          </w:p>
        </w:tc>
      </w:tr>
      <w:tr w:rsidR="00FE5AC5" w:rsidRPr="00C84A89" w:rsidTr="002D2470">
        <w:trPr>
          <w:trHeight w:val="1345"/>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6</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11668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11279</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270</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metallophosphoesterase [</w:t>
            </w:r>
            <w:r w:rsidRPr="002D2470">
              <w:rPr>
                <w:rFonts w:ascii="Cambria" w:hAnsi="Cambria"/>
                <w:i/>
                <w:iCs/>
                <w:sz w:val="14"/>
                <w:szCs w:val="14"/>
              </w:rPr>
              <w:t>Aquifex aeolicus</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2e-05</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gi|499182867|WP_010880407.1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399</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BGC0000404|c1|23318-34654|-|no_locus_tag|alpha-aminoadypil-cysteinyl-valine_synthetase|ABA70582.1</w:t>
            </w:r>
            <w:r w:rsidRPr="00C84A89">
              <w:rPr>
                <w:rFonts w:ascii="Cambria" w:hAnsi="Cambria"/>
                <w:sz w:val="14"/>
                <w:szCs w:val="14"/>
              </w:rPr>
              <w:br/>
              <w:t>Length=3778</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Penicillin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Penicillium chrysogenum</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Eurotiomycetes; Eurotiomycetidae; Eurotiales; Aspergillaceae;</w:t>
            </w:r>
            <w:r w:rsidRPr="00C84A89">
              <w:rPr>
                <w:rFonts w:ascii="Cambria" w:hAnsi="Cambria"/>
                <w:sz w:val="14"/>
                <w:szCs w:val="14"/>
              </w:rPr>
              <w:br/>
              <w:t xml:space="preserve">            Penicillium; Penicillium chrysogenum complex.</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29.6</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0.83</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11/33 (33%), Positives = 17/33 (52%), Gaps = 0/33 (0%)</w:t>
            </w:r>
            <w:r w:rsidRPr="00C84A89">
              <w:rPr>
                <w:rFonts w:ascii="Cambria" w:hAnsi="Cambria"/>
                <w:sz w:val="14"/>
                <w:szCs w:val="14"/>
              </w:rPr>
              <w:br/>
              <w:t xml:space="preserve"> Frame = -2</w:t>
            </w:r>
          </w:p>
        </w:tc>
      </w:tr>
      <w:tr w:rsidR="00FE5AC5" w:rsidRPr="00C84A89" w:rsidTr="002D2470">
        <w:trPr>
          <w:trHeight w:val="1248"/>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11994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11875</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271</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O-methyltransferase [</w:t>
            </w:r>
            <w:r w:rsidRPr="002D2470">
              <w:rPr>
                <w:rFonts w:ascii="Cambria" w:hAnsi="Cambria"/>
                <w:i/>
                <w:iCs/>
                <w:sz w:val="14"/>
                <w:szCs w:val="14"/>
              </w:rPr>
              <w:t>Bacteroides nordii</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0.89</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38%</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gi|494747424|WP_007482832.1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585</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BGC0001205|c1|21257-28797|+|PEXP_030540|Acyl_transferase/acyl_hydrolase/lysophospholipase|KGO40478.1</w:t>
            </w:r>
            <w:r w:rsidRPr="00C84A89">
              <w:rPr>
                <w:rFonts w:ascii="Cambria" w:hAnsi="Cambria"/>
                <w:sz w:val="14"/>
                <w:szCs w:val="14"/>
              </w:rPr>
              <w:br/>
              <w:t>Length=2363</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Communesin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Penicillium expansum</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Eurotiomycetes; Eurotiomycetidae; Eurotiales; Aspergillaceae;</w:t>
            </w:r>
            <w:r w:rsidRPr="00C84A89">
              <w:rPr>
                <w:rFonts w:ascii="Cambria" w:hAnsi="Cambria"/>
                <w:sz w:val="14"/>
                <w:szCs w:val="14"/>
              </w:rPr>
              <w:br/>
              <w:t xml:space="preserve">            Penicillium.</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0.07</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23/70 (33%), Positives = 33/70 (47%), Gaps = 1/70 (1%)</w:t>
            </w:r>
            <w:r w:rsidRPr="00C84A89">
              <w:rPr>
                <w:rFonts w:ascii="Cambria" w:hAnsi="Cambria"/>
                <w:sz w:val="14"/>
                <w:szCs w:val="14"/>
              </w:rPr>
              <w:br/>
              <w:t xml:space="preserve"> Frame = +1</w:t>
            </w:r>
          </w:p>
        </w:tc>
      </w:tr>
      <w:tr w:rsidR="00FE5AC5" w:rsidRPr="00C84A89" w:rsidTr="002D2470">
        <w:trPr>
          <w:trHeight w:val="983"/>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6</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12443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11991</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272</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family 2 glycosyl transferase [</w:t>
            </w:r>
            <w:r w:rsidRPr="002D2470">
              <w:rPr>
                <w:rFonts w:ascii="Cambria" w:hAnsi="Cambria"/>
                <w:i/>
                <w:iCs/>
                <w:sz w:val="14"/>
                <w:szCs w:val="14"/>
              </w:rPr>
              <w:t>Halalkalicoccus jeotgali</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2e-15</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gi|495691397|WP_008415976.1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546</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BGC0000644|c1|5545-6276|-|no_locus_tag|glucosyl_transferase|ABD24403.1</w:t>
            </w:r>
            <w:r w:rsidRPr="00C84A89">
              <w:rPr>
                <w:rFonts w:ascii="Cambria" w:hAnsi="Cambria"/>
                <w:sz w:val="14"/>
                <w:szCs w:val="14"/>
              </w:rPr>
              <w:br/>
              <w:t>Length=243</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Carotenoid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Dietzia sp. CQ4</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Corynebacterineae; Dietziaceae; Dietzia.</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48.5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4.00E-07</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47/152 (31%), Positives = 72/152 (47%), Gaps = 17/152 (11%)</w:t>
            </w:r>
            <w:r w:rsidRPr="00C84A89">
              <w:rPr>
                <w:rFonts w:ascii="Cambria" w:hAnsi="Cambria"/>
                <w:sz w:val="14"/>
                <w:szCs w:val="14"/>
              </w:rPr>
              <w:br/>
              <w:t xml:space="preserve"> Frame = +1</w:t>
            </w:r>
          </w:p>
        </w:tc>
      </w:tr>
      <w:tr w:rsidR="00FE5AC5" w:rsidRPr="00C84A89" w:rsidTr="002D2470">
        <w:trPr>
          <w:trHeight w:val="1025"/>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12612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12448</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273</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Bifidobacterium sp. TRE1</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0.38</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gi|1285194360|WP_100510292.1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120</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BGC0001381|c1|198311-199093|+|no_locus_tag|hypothetical_protein|AJO72785.1</w:t>
            </w:r>
            <w:r w:rsidRPr="00C84A89">
              <w:rPr>
                <w:rFonts w:ascii="Cambria" w:hAnsi="Cambria"/>
                <w:sz w:val="14"/>
                <w:szCs w:val="14"/>
              </w:rPr>
              <w:br/>
              <w:t>Length=260</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Brasilinolide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Nocardia terpenica</w:t>
            </w:r>
            <w:r w:rsidRPr="00C84A89">
              <w:rPr>
                <w:rFonts w:ascii="Cambria" w:hAnsi="Cambria"/>
                <w:sz w:val="14"/>
                <w:szCs w:val="14"/>
              </w:rPr>
              <w:br/>
              <w:t xml:space="preserve">            Bacteria; Actinobacteria; Corynebacteriales; Nocardiaceae; Nocardia.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13/28 (46%), Positives = 16/28 (57%), Gaps = 0/28 (0%)</w:t>
            </w:r>
            <w:r w:rsidRPr="00C84A89">
              <w:rPr>
                <w:rFonts w:ascii="Cambria" w:hAnsi="Cambria"/>
                <w:sz w:val="14"/>
                <w:szCs w:val="14"/>
              </w:rPr>
              <w:br/>
              <w:t xml:space="preserve"> Frame = +1</w:t>
            </w:r>
          </w:p>
        </w:tc>
      </w:tr>
      <w:tr w:rsidR="00FE5AC5" w:rsidRPr="00C84A89" w:rsidTr="002D2470">
        <w:trPr>
          <w:trHeight w:val="1429"/>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6</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13588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13388</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274</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serine protease AprX [</w:t>
            </w:r>
            <w:r w:rsidRPr="002D2470">
              <w:rPr>
                <w:rFonts w:ascii="Cambria" w:hAnsi="Cambria"/>
                <w:i/>
                <w:iCs/>
                <w:sz w:val="14"/>
                <w:szCs w:val="14"/>
              </w:rPr>
              <w:t>Bradyrhizobium erythrophlei</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6e-26</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gi|1119071599|SIO25423.1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1062</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BGC0000595|c1|9346-13008|-|SCO2446|peptidase|NP_626689.1</w:t>
            </w:r>
            <w:r w:rsidRPr="00C84A89">
              <w:rPr>
                <w:rFonts w:ascii="Cambria" w:hAnsi="Cambria"/>
                <w:sz w:val="14"/>
                <w:szCs w:val="14"/>
              </w:rPr>
              <w:br/>
              <w:t>Length=1220</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SCO-2138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coelicolor A3(2)</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 Streptomyces</w:t>
            </w:r>
            <w:r w:rsidRPr="00C84A89">
              <w:rPr>
                <w:rFonts w:ascii="Cambria" w:hAnsi="Cambria"/>
                <w:sz w:val="14"/>
                <w:szCs w:val="14"/>
              </w:rPr>
              <w:br/>
              <w:t xml:space="preserve">            albidoflavus group.</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47.4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1.00E-05</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54/201 (27%), Positives = 86/201 (43%), Gaps = 21/201 (10%)</w:t>
            </w:r>
            <w:r w:rsidRPr="00C84A89">
              <w:rPr>
                <w:rFonts w:ascii="Cambria" w:hAnsi="Cambria"/>
                <w:sz w:val="14"/>
                <w:szCs w:val="14"/>
              </w:rPr>
              <w:br/>
              <w:t xml:space="preserve"> Frame = +1</w:t>
            </w:r>
          </w:p>
        </w:tc>
      </w:tr>
      <w:tr w:rsidR="00FE5AC5" w:rsidRPr="00C84A89" w:rsidTr="002D2470">
        <w:trPr>
          <w:trHeight w:val="1010"/>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16335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16568</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275</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thiol reductant ABC exporter subunit CydD [</w:t>
            </w:r>
            <w:r w:rsidRPr="002D2470">
              <w:rPr>
                <w:rFonts w:ascii="Cambria" w:hAnsi="Cambria"/>
                <w:i/>
                <w:iCs/>
                <w:sz w:val="14"/>
                <w:szCs w:val="14"/>
              </w:rPr>
              <w:t>Paenibacillus apiarius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0.29</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gi|1199704204|WP_087434714.1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213</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BGC0001019|c1|16327-20982|+|no_locus_tag|polyketide_synthase|AHB82053.1</w:t>
            </w:r>
            <w:r w:rsidRPr="00C84A89">
              <w:rPr>
                <w:rFonts w:ascii="Cambria" w:hAnsi="Cambria"/>
                <w:sz w:val="14"/>
                <w:szCs w:val="14"/>
              </w:rPr>
              <w:br/>
              <w:t>Length=1551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Microsclerodermins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Sorangium cellulosum</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Sorangiineae; Polyangiaceae; Sorangium.</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5.7</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15/34 (44%), Positives = 16/34 (47%), Gaps = 0/34 (0%)</w:t>
            </w:r>
            <w:r w:rsidRPr="00C84A89">
              <w:rPr>
                <w:rFonts w:ascii="Cambria" w:hAnsi="Cambria"/>
                <w:sz w:val="14"/>
                <w:szCs w:val="14"/>
              </w:rPr>
              <w:br/>
              <w:t xml:space="preserve"> Frame = +1</w:t>
            </w:r>
          </w:p>
        </w:tc>
      </w:tr>
      <w:tr w:rsidR="00FE5AC5" w:rsidRPr="00C84A89" w:rsidTr="002D2470">
        <w:trPr>
          <w:trHeight w:val="1024"/>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6</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16950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17075</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276</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cell surface glycoprotein [</w:t>
            </w:r>
            <w:r w:rsidRPr="002D2470">
              <w:rPr>
                <w:rFonts w:ascii="Cambria" w:hAnsi="Cambria"/>
                <w:i/>
                <w:iCs/>
                <w:sz w:val="14"/>
                <w:szCs w:val="14"/>
              </w:rPr>
              <w:t>Natronomonas pharaonis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0.008</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gi|499643284|WP_011324018.1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303</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BGC0000206|c1|5148-5933|-|no_locus_tag|ChaD_protein|CAH10157.1</w:t>
            </w:r>
            <w:r w:rsidRPr="00C84A89">
              <w:rPr>
                <w:rFonts w:ascii="Cambria" w:hAnsi="Cambria"/>
                <w:sz w:val="14"/>
                <w:szCs w:val="14"/>
              </w:rPr>
              <w:br/>
              <w:t>Length=261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Chartreusin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chartreusis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0.46</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9/25 (36%), Positives = 19/25 (76%), Gaps = 0/25 (0%)</w:t>
            </w:r>
            <w:r w:rsidRPr="00C84A89">
              <w:rPr>
                <w:rFonts w:ascii="Cambria" w:hAnsi="Cambria"/>
                <w:sz w:val="14"/>
                <w:szCs w:val="14"/>
              </w:rPr>
              <w:br/>
              <w:t xml:space="preserve"> Frame = +1</w:t>
            </w:r>
          </w:p>
        </w:tc>
      </w:tr>
      <w:tr w:rsidR="00FE5AC5" w:rsidRPr="00C84A89" w:rsidTr="002D2470">
        <w:trPr>
          <w:trHeight w:val="1598"/>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7</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470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868</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277</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BA874_06665 [</w:t>
            </w:r>
            <w:r w:rsidRPr="002D2470">
              <w:rPr>
                <w:rFonts w:ascii="Cambria" w:hAnsi="Cambria"/>
                <w:i/>
                <w:iCs/>
                <w:sz w:val="14"/>
                <w:szCs w:val="14"/>
              </w:rPr>
              <w:t>Desulfuromonadales bacterium C00003068</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3e-13</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36%</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gi|1072877864|OEU76116.1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399</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BGC0000952|c2|16107-16745|+|no_locus_tag|putative_dTDP-4-deoxyglucose_3,5-epimerase|CBW45689.1</w:t>
            </w:r>
            <w:r w:rsidRPr="00C84A89">
              <w:rPr>
                <w:rFonts w:ascii="Cambria" w:hAnsi="Cambria"/>
                <w:sz w:val="14"/>
                <w:szCs w:val="14"/>
              </w:rPr>
              <w:br/>
              <w:t>Length=212</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Pristinamycin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pristinaespiralis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29/99 (29%), Positives = 45/99 (45%), Gaps = 14/99 (14%)</w:t>
            </w:r>
            <w:r w:rsidRPr="00C84A89">
              <w:rPr>
                <w:rFonts w:ascii="Cambria" w:hAnsi="Cambria"/>
                <w:sz w:val="14"/>
                <w:szCs w:val="14"/>
              </w:rPr>
              <w:br/>
              <w:t xml:space="preserve"> Frame = +1</w:t>
            </w:r>
          </w:p>
        </w:tc>
      </w:tr>
      <w:tr w:rsidR="00FE5AC5" w:rsidRPr="00C84A89" w:rsidTr="002D2470">
        <w:trPr>
          <w:trHeight w:val="1402"/>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7</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1010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1150</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278</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cytoplasmic protein [</w:t>
            </w:r>
            <w:r w:rsidRPr="002D2470">
              <w:rPr>
                <w:rFonts w:ascii="Cambria" w:hAnsi="Cambria"/>
                <w:i/>
                <w:iCs/>
                <w:sz w:val="14"/>
                <w:szCs w:val="14"/>
              </w:rPr>
              <w:t>Deltaproteobacteria bacterium RBG_13_53_10</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0.11</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38%</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gi|1084724869|OGP69060.1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141</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BGC0000905|c1|10065-11054|+|no_locus_tag|delta-aminolevulinic_acid_dehydrotase/porphobilinogen_synthase|ABT18045.1</w:t>
            </w:r>
            <w:r w:rsidRPr="00C84A89">
              <w:rPr>
                <w:rFonts w:ascii="Cambria" w:hAnsi="Cambria"/>
                <w:sz w:val="14"/>
                <w:szCs w:val="14"/>
              </w:rPr>
              <w:br/>
              <w:t>Length=329</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Heme D1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Heliobacillus mobilis</w:t>
            </w:r>
            <w:r w:rsidRPr="00C84A89">
              <w:rPr>
                <w:rFonts w:ascii="Cambria" w:hAnsi="Cambria"/>
                <w:sz w:val="14"/>
                <w:szCs w:val="14"/>
              </w:rPr>
              <w:br/>
              <w:t xml:space="preserve">            Bacteria; Firmicutes; Clostridia; Clostridiales; Heliobacteriaceae;</w:t>
            </w:r>
            <w:r w:rsidRPr="00C84A89">
              <w:rPr>
                <w:rFonts w:ascii="Cambria" w:hAnsi="Cambria"/>
                <w:sz w:val="14"/>
                <w:szCs w:val="14"/>
              </w:rPr>
              <w:br/>
              <w:t xml:space="preserve">            Heliobacillus.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0.7</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12/37 (32%), Positives = 18/37 (49%), Gaps = 0/37 (0%)</w:t>
            </w:r>
            <w:r w:rsidRPr="00C84A89">
              <w:rPr>
                <w:rFonts w:ascii="Cambria" w:hAnsi="Cambria"/>
                <w:sz w:val="14"/>
                <w:szCs w:val="14"/>
              </w:rPr>
              <w:br/>
              <w:t xml:space="preserve"> Frame = +1</w:t>
            </w:r>
          </w:p>
        </w:tc>
      </w:tr>
      <w:tr w:rsidR="00FE5AC5" w:rsidRPr="00C84A89" w:rsidTr="002D2470">
        <w:trPr>
          <w:trHeight w:val="1485"/>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7</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1802</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2440</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279</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Transcription initiation factor B</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transcription initiation factor IIB [</w:t>
            </w:r>
            <w:r w:rsidRPr="002D2470">
              <w:rPr>
                <w:rFonts w:ascii="Cambria" w:hAnsi="Cambria"/>
                <w:i/>
                <w:iCs/>
                <w:sz w:val="14"/>
                <w:szCs w:val="14"/>
              </w:rPr>
              <w:t>candidate divison MSBL1 archaeon SCGC-AAA259D14</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2e-57</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64%</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gi|985656859|KXA89394.1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639</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BGC0000236|c1|13840-16272|+|no_locus_tag|unknown|AAO65338.1</w:t>
            </w:r>
            <w:r w:rsidRPr="00C84A89">
              <w:rPr>
                <w:rFonts w:ascii="Cambria" w:hAnsi="Cambria"/>
                <w:sz w:val="14"/>
                <w:szCs w:val="14"/>
              </w:rPr>
              <w:br/>
              <w:t>Length=810</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Kinamycin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Streptomyces murayamaensis</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Streptomycineae; Streptomycetaceae; Streptomyces.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32.3</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0.25</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25/74 (34%), Positives = 39/74 (53%), Gaps = 5/74 (7%)</w:t>
            </w:r>
            <w:r w:rsidRPr="00C84A89">
              <w:rPr>
                <w:rFonts w:ascii="Cambria" w:hAnsi="Cambria"/>
                <w:sz w:val="14"/>
                <w:szCs w:val="14"/>
              </w:rPr>
              <w:br/>
              <w:t xml:space="preserve"> Frame = +1</w:t>
            </w:r>
          </w:p>
        </w:tc>
      </w:tr>
      <w:tr w:rsidR="00FE5AC5" w:rsidRPr="00C84A89" w:rsidTr="002D2470">
        <w:trPr>
          <w:trHeight w:val="1276"/>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7</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2498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2632</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280</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membrane protein [</w:t>
            </w:r>
            <w:r w:rsidRPr="002D2470">
              <w:rPr>
                <w:rFonts w:ascii="Cambria" w:hAnsi="Cambria"/>
                <w:i/>
                <w:iCs/>
                <w:sz w:val="14"/>
                <w:szCs w:val="14"/>
              </w:rPr>
              <w:t>uncultured organism</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0.001</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51%</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gi|452077110|AGF93079.1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135</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BGC0001182|c1|27466-31627|-|CHGG_01242|hypothetical_protein|XP_001220463.1</w:t>
            </w:r>
            <w:r w:rsidRPr="00C84A89">
              <w:rPr>
                <w:rFonts w:ascii="Cambria" w:hAnsi="Cambria"/>
                <w:sz w:val="14"/>
                <w:szCs w:val="14"/>
              </w:rPr>
              <w:br/>
              <w:t>Length=1090</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Chaetoglobosins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Chaetomium globosum CBS 148.51</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Sordariomycetes; Sordariomycetidae; Sordariales; Chaetomiaceae;</w:t>
            </w:r>
            <w:r w:rsidRPr="00C84A89">
              <w:rPr>
                <w:rFonts w:ascii="Cambria" w:hAnsi="Cambria"/>
                <w:sz w:val="14"/>
                <w:szCs w:val="14"/>
              </w:rPr>
              <w:br/>
              <w:t xml:space="preserve">            Chaetomium.</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11/28 (39%), Positives = 17/28 (61%), Gaps = 0/28 (0%)</w:t>
            </w:r>
            <w:r w:rsidRPr="00C84A89">
              <w:rPr>
                <w:rFonts w:ascii="Cambria" w:hAnsi="Cambria"/>
                <w:sz w:val="14"/>
                <w:szCs w:val="14"/>
              </w:rPr>
              <w:br/>
              <w:t xml:space="preserve"> Frame = +3</w:t>
            </w:r>
          </w:p>
        </w:tc>
      </w:tr>
      <w:tr w:rsidR="00FE5AC5" w:rsidRPr="00C84A89" w:rsidTr="002D2470">
        <w:trPr>
          <w:trHeight w:val="1345"/>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7</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2821</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2985</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281</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AKJ66_01420 [</w:t>
            </w:r>
            <w:r w:rsidRPr="002D2470">
              <w:rPr>
                <w:rFonts w:ascii="Cambria" w:hAnsi="Cambria"/>
                <w:i/>
                <w:iCs/>
                <w:sz w:val="14"/>
                <w:szCs w:val="14"/>
              </w:rPr>
              <w:t>candidate divison MSBL1 archaeon SCGC-AAA259E22</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100%</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2e-15</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57%</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gi|985661700|KXA93684.1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165</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BGC0000446|c1|17602-21972|+|no_locus_tag|non-ribosomal_peptide_synthetase,_terminal_component|CDG76959.1</w:t>
            </w:r>
            <w:r w:rsidRPr="00C84A89">
              <w:rPr>
                <w:rFonts w:ascii="Cambria" w:hAnsi="Cambria"/>
                <w:sz w:val="14"/>
                <w:szCs w:val="14"/>
              </w:rPr>
              <w:br/>
              <w:t>Length=1456</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Tilivalline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Klebsiella oxytoca</w:t>
            </w:r>
            <w:r w:rsidRPr="00C84A89">
              <w:rPr>
                <w:rFonts w:ascii="Cambria" w:hAnsi="Cambria"/>
                <w:sz w:val="14"/>
                <w:szCs w:val="14"/>
              </w:rPr>
              <w:br/>
              <w:t xml:space="preserve">            Bacteria; Proteobacteria; Gammaproteobacteria; Enterobacteriales;</w:t>
            </w:r>
            <w:r w:rsidRPr="00C84A89">
              <w:rPr>
                <w:rFonts w:ascii="Cambria" w:hAnsi="Cambria"/>
                <w:sz w:val="14"/>
                <w:szCs w:val="14"/>
              </w:rPr>
              <w:br/>
              <w:t xml:space="preserve">            Enterobacteriaceae; Klebsiella.</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0.62</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11/23 (48%), Positives = 15/23 (65%), Gaps = 0/23 (0%)</w:t>
            </w:r>
            <w:r w:rsidRPr="00C84A89">
              <w:rPr>
                <w:rFonts w:ascii="Cambria" w:hAnsi="Cambria"/>
                <w:sz w:val="14"/>
                <w:szCs w:val="14"/>
              </w:rPr>
              <w:br/>
              <w:t xml:space="preserve"> Frame = -1</w:t>
            </w:r>
          </w:p>
        </w:tc>
      </w:tr>
      <w:tr w:rsidR="00FE5AC5" w:rsidRPr="00C84A89" w:rsidTr="002D2470">
        <w:trPr>
          <w:trHeight w:val="1514"/>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7</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3446</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2982</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282</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ABC transporter ATP-binding protein [</w:t>
            </w:r>
            <w:r w:rsidRPr="002D2470">
              <w:rPr>
                <w:rFonts w:ascii="Cambria" w:hAnsi="Cambria"/>
                <w:i/>
                <w:iCs/>
                <w:sz w:val="14"/>
                <w:szCs w:val="14"/>
              </w:rPr>
              <w:t>Bacillus atrophaeus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0.048</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gi|1229386581|WP_094231484.1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465</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BGC0000055|c1|32514-42029|+|SACE_0724|EryAIII_Erythromycin_polyketide_synthase_modules_5_and_6|CAM00065.1</w:t>
            </w:r>
            <w:r w:rsidRPr="00C84A89">
              <w:rPr>
                <w:rFonts w:ascii="Cambria" w:hAnsi="Cambria"/>
                <w:sz w:val="14"/>
                <w:szCs w:val="14"/>
              </w:rPr>
              <w:br/>
              <w:t>Length=3171</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Erythromycin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Saccharopolyspora erythraea NRRL 2338</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Pseudonocardineae; Pseudonocardiaceae; Saccharopolyspora.</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24/71 (34%), Positives = 35/71 (49%), Gaps = 12/71 (17%)</w:t>
            </w:r>
            <w:r w:rsidRPr="00C84A89">
              <w:rPr>
                <w:rFonts w:ascii="Cambria" w:hAnsi="Cambria"/>
                <w:sz w:val="14"/>
                <w:szCs w:val="14"/>
              </w:rPr>
              <w:br/>
              <w:t xml:space="preserve"> Frame = +1</w:t>
            </w:r>
          </w:p>
        </w:tc>
      </w:tr>
      <w:tr w:rsidR="00FE5AC5" w:rsidRPr="00C84A89" w:rsidTr="002D2470">
        <w:trPr>
          <w:trHeight w:val="997"/>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7</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3577</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3443</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283</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DNA topoisomerase IV subunit A [</w:t>
            </w:r>
            <w:r w:rsidRPr="002D2470">
              <w:rPr>
                <w:rFonts w:ascii="Cambria" w:hAnsi="Cambria"/>
                <w:i/>
                <w:iCs/>
                <w:sz w:val="14"/>
                <w:szCs w:val="14"/>
              </w:rPr>
              <w:t>Thalassobius maritimus</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90%</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2.3</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gi|1119906886|WP_072791899.1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135</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BGC0001347|c2|2639-15838|+|no_locus_tag|non-ribosomal_peptide_synthetase|ANQ43348.1</w:t>
            </w:r>
            <w:r w:rsidRPr="00C84A89">
              <w:rPr>
                <w:rFonts w:ascii="Cambria" w:hAnsi="Cambria"/>
                <w:sz w:val="14"/>
                <w:szCs w:val="14"/>
              </w:rPr>
              <w:br/>
              <w:t>Length=4399</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Poaeamide B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Pseudomonas synxantha</w:t>
            </w:r>
            <w:r w:rsidRPr="00C84A89">
              <w:rPr>
                <w:rFonts w:ascii="Cambria" w:hAnsi="Cambria"/>
                <w:sz w:val="14"/>
                <w:szCs w:val="14"/>
              </w:rPr>
              <w:br/>
              <w:t xml:space="preserve">            Bacteria; Proteobacteria; Gammaproteobacteria; Pseudomonadales;</w:t>
            </w:r>
            <w:r w:rsidRPr="00C84A89">
              <w:rPr>
                <w:rFonts w:ascii="Cambria" w:hAnsi="Cambria"/>
                <w:sz w:val="14"/>
                <w:szCs w:val="14"/>
              </w:rPr>
              <w:br/>
              <w:t xml:space="preserve">            Pseudomonadaceae; Pseudomonas.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0.7</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14/32 (44%), Positives = 17/32 (53%), Gaps = 0/32 (0%)</w:t>
            </w:r>
            <w:r w:rsidRPr="00C84A89">
              <w:rPr>
                <w:rFonts w:ascii="Cambria" w:hAnsi="Cambria"/>
                <w:sz w:val="14"/>
                <w:szCs w:val="14"/>
              </w:rPr>
              <w:br/>
              <w:t xml:space="preserve"> Frame = -1</w:t>
            </w:r>
          </w:p>
        </w:tc>
      </w:tr>
      <w:tr w:rsidR="00FE5AC5" w:rsidRPr="00C84A89" w:rsidTr="002D2470">
        <w:trPr>
          <w:trHeight w:val="1011"/>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7</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3679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4077</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284</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w:t>
            </w:r>
            <w:r w:rsidRPr="002D2470">
              <w:rPr>
                <w:rFonts w:ascii="Cambria" w:hAnsi="Cambria"/>
                <w:i/>
                <w:iCs/>
                <w:sz w:val="14"/>
                <w:szCs w:val="14"/>
              </w:rPr>
              <w:t>Alkalibacterium subtropicum</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0.001</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36%</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gi|1223492678|WP_091529977.1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399</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BGC0001034|c1|51618-58979|+|no_locus_tag|polyketide_synthase|CCE88378.1</w:t>
            </w:r>
            <w:r w:rsidRPr="00C84A89">
              <w:rPr>
                <w:rFonts w:ascii="Cambria" w:hAnsi="Cambria"/>
                <w:sz w:val="14"/>
                <w:szCs w:val="14"/>
              </w:rPr>
              <w:br/>
              <w:t>Length=2453</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Pellasoren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Sorangium cellulosum</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Sorangiineae; Polyangiaceae; Sorangium.</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5.6</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19/50 (38%), Positives = 28/50 (56%), Gaps = 4/50 (8%)</w:t>
            </w:r>
            <w:r w:rsidRPr="00C84A89">
              <w:rPr>
                <w:rFonts w:ascii="Cambria" w:hAnsi="Cambria"/>
                <w:sz w:val="14"/>
                <w:szCs w:val="14"/>
              </w:rPr>
              <w:br/>
              <w:t xml:space="preserve"> Frame = -1</w:t>
            </w:r>
          </w:p>
        </w:tc>
      </w:tr>
      <w:tr w:rsidR="00FE5AC5" w:rsidRPr="00C84A89" w:rsidTr="002D2470">
        <w:trPr>
          <w:trHeight w:val="1178"/>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7</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4371</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4084</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285</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PREDICTED: coiled-coil domain-containing protein 186-like isoform X2 [</w:t>
            </w:r>
            <w:r w:rsidRPr="002D2470">
              <w:rPr>
                <w:rFonts w:ascii="Cambria" w:hAnsi="Cambria"/>
                <w:i/>
                <w:iCs/>
                <w:sz w:val="14"/>
                <w:szCs w:val="14"/>
              </w:rPr>
              <w:t>Branchiostoma belcheri</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88%</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0.55</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33%</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gi|1126187113|XP_019626303.1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288</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BGC0001178|c1|1135-2268|-|no_locus_tag|Integral_membrane_sensor_kinase|AGS77301.1</w:t>
            </w:r>
            <w:r w:rsidRPr="00C84A89">
              <w:rPr>
                <w:rFonts w:ascii="Cambria" w:hAnsi="Cambria"/>
                <w:sz w:val="14"/>
                <w:szCs w:val="14"/>
              </w:rPr>
              <w:br/>
              <w:t>Length=377</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UK-68,597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Actinoplanes sp. ATCC 53533</w:t>
            </w:r>
            <w:r w:rsidRPr="00C84A89">
              <w:rPr>
                <w:rFonts w:ascii="Cambria" w:hAnsi="Cambria"/>
                <w:sz w:val="14"/>
                <w:szCs w:val="14"/>
              </w:rPr>
              <w:br/>
              <w:t xml:space="preserve">            Bacteria; Actinobacteria; Actinobacteridae; Actinomycetales;</w:t>
            </w:r>
            <w:r w:rsidRPr="00C84A89">
              <w:rPr>
                <w:rFonts w:ascii="Cambria" w:hAnsi="Cambria"/>
                <w:sz w:val="14"/>
                <w:szCs w:val="14"/>
              </w:rPr>
              <w:br/>
              <w:t xml:space="preserve">            Micromonosporineae; Micromonosporaceae; Actinoplanes.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26.9</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2.7</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12/32 (38%), Positives = 21/32 (66%), Gaps = 2/32 (6%)</w:t>
            </w:r>
            <w:r w:rsidRPr="00C84A89">
              <w:rPr>
                <w:rFonts w:ascii="Cambria" w:hAnsi="Cambria"/>
                <w:sz w:val="14"/>
                <w:szCs w:val="14"/>
              </w:rPr>
              <w:br/>
              <w:t xml:space="preserve"> Frame = +1</w:t>
            </w:r>
          </w:p>
        </w:tc>
      </w:tr>
      <w:tr w:rsidR="00FE5AC5" w:rsidRPr="00C84A89" w:rsidTr="002D2470">
        <w:trPr>
          <w:trHeight w:val="884"/>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lastRenderedPageBreak/>
              <w:t>scaffold_</w:t>
            </w:r>
            <w:r w:rsidR="00FE5AC5" w:rsidRPr="00C84A89">
              <w:rPr>
                <w:rFonts w:ascii="Cambria" w:hAnsi="Cambria"/>
                <w:sz w:val="14"/>
                <w:szCs w:val="14"/>
              </w:rPr>
              <w:t>8</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317</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286</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sulfatase [</w:t>
            </w:r>
            <w:r w:rsidRPr="002D2470">
              <w:rPr>
                <w:rFonts w:ascii="Cambria" w:hAnsi="Cambria"/>
                <w:i/>
                <w:iCs/>
                <w:sz w:val="14"/>
                <w:szCs w:val="14"/>
              </w:rPr>
              <w:t>Halorubrum distributum JCM 9100</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85%</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0.001</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30%</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gi|445693463|ELZ45611.1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315</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BGC0001342|c1|17602-36369|+|no_locus_tag|TugA|ADH04657.1</w:t>
            </w:r>
            <w:r w:rsidRPr="00C84A89">
              <w:rPr>
                <w:rFonts w:ascii="Cambria" w:hAnsi="Cambria"/>
                <w:sz w:val="14"/>
                <w:szCs w:val="14"/>
              </w:rPr>
              <w:br/>
              <w:t>Length=6255</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Thuggacin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Chondromyces crocatus</w:t>
            </w:r>
            <w:r w:rsidRPr="00C84A89">
              <w:rPr>
                <w:rFonts w:ascii="Cambria" w:hAnsi="Cambria"/>
                <w:sz w:val="14"/>
                <w:szCs w:val="14"/>
              </w:rPr>
              <w:br/>
              <w:t xml:space="preserve">            Bacteria; Proteobacteria; Deltaproteobacteria; Myxococcales;</w:t>
            </w:r>
            <w:r w:rsidRPr="00C84A89">
              <w:rPr>
                <w:rFonts w:ascii="Cambria" w:hAnsi="Cambria"/>
                <w:sz w:val="14"/>
                <w:szCs w:val="14"/>
              </w:rPr>
              <w:br/>
              <w:t xml:space="preserve">            Sorangiineae; Polyangiaceae; Chondromyces.</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3.6</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11/27 (41%), Positives = 15/27 (56%), Gaps = 0/27 (0%)</w:t>
            </w:r>
            <w:r w:rsidRPr="00C84A89">
              <w:rPr>
                <w:rFonts w:ascii="Cambria" w:hAnsi="Cambria"/>
                <w:sz w:val="14"/>
                <w:szCs w:val="14"/>
              </w:rPr>
              <w:br/>
              <w:t xml:space="preserve"> Frame = -1</w:t>
            </w:r>
          </w:p>
        </w:tc>
      </w:tr>
      <w:tr w:rsidR="00FE5AC5" w:rsidRPr="00C84A89" w:rsidTr="002D2470">
        <w:trPr>
          <w:trHeight w:val="926"/>
        </w:trPr>
        <w:tc>
          <w:tcPr>
            <w:tcW w:w="803" w:type="dxa"/>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8</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424</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981</w:t>
            </w:r>
          </w:p>
        </w:tc>
        <w:tc>
          <w:tcPr>
            <w:tcW w:w="42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287</w:t>
            </w:r>
          </w:p>
        </w:tc>
        <w:tc>
          <w:tcPr>
            <w:tcW w:w="1276"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Mannosyltransferase</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glycogen synthase GlgA [</w:t>
            </w:r>
            <w:r w:rsidRPr="002D2470">
              <w:rPr>
                <w:rFonts w:ascii="Cambria" w:hAnsi="Cambria"/>
                <w:i/>
                <w:iCs/>
                <w:sz w:val="14"/>
                <w:szCs w:val="14"/>
              </w:rPr>
              <w:t>Thermococcus barophilus</w:t>
            </w:r>
            <w:r w:rsidRPr="00C84A89">
              <w:rPr>
                <w:rFonts w:ascii="Cambria" w:hAnsi="Cambria"/>
                <w:sz w:val="14"/>
                <w:szCs w:val="14"/>
              </w:rPr>
              <w:t>]</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99%</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3e-45</w:t>
            </w:r>
          </w:p>
        </w:tc>
        <w:tc>
          <w:tcPr>
            <w:tcW w:w="709"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42%</w:t>
            </w:r>
          </w:p>
        </w:tc>
        <w:tc>
          <w:tcPr>
            <w:tcW w:w="70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gi|948744483|WP_056934594.1</w:t>
            </w:r>
          </w:p>
        </w:tc>
        <w:tc>
          <w:tcPr>
            <w:tcW w:w="568"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558</w:t>
            </w:r>
          </w:p>
        </w:tc>
        <w:tc>
          <w:tcPr>
            <w:tcW w:w="127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BGC0000808|c2|4303-6768|-|Bmul_4608|glycosyl_transferase_group_1|ABX18286.1</w:t>
            </w:r>
            <w:r w:rsidRPr="00C84A89">
              <w:rPr>
                <w:rFonts w:ascii="Cambria" w:hAnsi="Cambria"/>
                <w:sz w:val="14"/>
                <w:szCs w:val="14"/>
              </w:rPr>
              <w:br/>
              <w:t>Length=821</w:t>
            </w:r>
          </w:p>
        </w:tc>
        <w:tc>
          <w:tcPr>
            <w:tcW w:w="113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Cepacian biosynthetic gene cluster</w:t>
            </w:r>
          </w:p>
        </w:tc>
        <w:tc>
          <w:tcPr>
            <w:tcW w:w="1985"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Burkholderia multivorans ATCC 17616</w:t>
            </w:r>
            <w:r w:rsidRPr="00C84A89">
              <w:rPr>
                <w:rFonts w:ascii="Cambria" w:hAnsi="Cambria"/>
                <w:sz w:val="14"/>
                <w:szCs w:val="14"/>
              </w:rPr>
              <w:br/>
              <w:t xml:space="preserve">            Bacteria; Proteobacteria; Betaproteobacteria; Burkholderiales;</w:t>
            </w:r>
            <w:r w:rsidRPr="00C84A89">
              <w:rPr>
                <w:rFonts w:ascii="Cambria" w:hAnsi="Cambria"/>
                <w:sz w:val="14"/>
                <w:szCs w:val="14"/>
              </w:rPr>
              <w:br/>
              <w:t xml:space="preserve">            Burkholderiaceae; Burkholderia; Burkholderia cepacia complex.</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72.8</w:t>
            </w:r>
          </w:p>
        </w:tc>
        <w:tc>
          <w:tcPr>
            <w:tcW w:w="567"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4.00E-15</w:t>
            </w:r>
          </w:p>
        </w:tc>
        <w:tc>
          <w:tcPr>
            <w:tcW w:w="1984" w:type="dxa"/>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50/185 (27%), Positives = 90/185 (49%), Gaps = 20/185 (11%)</w:t>
            </w:r>
            <w:r w:rsidRPr="00C84A89">
              <w:rPr>
                <w:rFonts w:ascii="Cambria" w:hAnsi="Cambria"/>
                <w:sz w:val="14"/>
                <w:szCs w:val="14"/>
              </w:rPr>
              <w:br/>
              <w:t xml:space="preserve"> Frame = +1</w:t>
            </w:r>
          </w:p>
        </w:tc>
      </w:tr>
      <w:tr w:rsidR="00FE5AC5" w:rsidRPr="00C84A89" w:rsidTr="002D2470">
        <w:trPr>
          <w:trHeight w:val="1219"/>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8</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1493</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1116</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288</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 B6U80_00770 [</w:t>
            </w:r>
            <w:r w:rsidRPr="002D2470">
              <w:rPr>
                <w:rFonts w:ascii="Cambria" w:hAnsi="Cambria"/>
                <w:i/>
                <w:iCs/>
                <w:sz w:val="14"/>
                <w:szCs w:val="14"/>
              </w:rPr>
              <w:t>Candidatus Pacearchaeota archaeon ex4484_26</w:t>
            </w:r>
            <w:r w:rsidRPr="00C84A89">
              <w:rPr>
                <w:rFonts w:ascii="Cambria" w:hAnsi="Cambria"/>
                <w:sz w:val="14"/>
                <w:szCs w:val="14"/>
              </w:rPr>
              <w:t>]</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62%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0.14</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w:t>
            </w: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gi|1231979524|OYT41719.1</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378</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BGC0001030|c1|3246-5384|-|no_locus_tag|ochratoxin_A_non-ribosomal_peptide_synthetase|AAS98174.1</w:t>
            </w:r>
            <w:r w:rsidRPr="00C84A89">
              <w:rPr>
                <w:rFonts w:ascii="Cambria" w:hAnsi="Cambria"/>
                <w:sz w:val="14"/>
                <w:szCs w:val="14"/>
              </w:rPr>
              <w:br/>
              <w:t>Length=712</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Ochratoxin A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Penicillium nordicum</w:t>
            </w:r>
            <w:r w:rsidRPr="00C84A89">
              <w:rPr>
                <w:rFonts w:ascii="Cambria" w:hAnsi="Cambria"/>
                <w:sz w:val="14"/>
                <w:szCs w:val="14"/>
              </w:rPr>
              <w:br/>
              <w:t xml:space="preserve">            Eukaryota; Fungi; Dikarya; Ascomycota; Pezizomycotina;</w:t>
            </w:r>
            <w:r w:rsidRPr="00C84A89">
              <w:rPr>
                <w:rFonts w:ascii="Cambria" w:hAnsi="Cambria"/>
                <w:sz w:val="14"/>
                <w:szCs w:val="14"/>
              </w:rPr>
              <w:br/>
              <w:t xml:space="preserve">            Eurotiomycetes; Eurotiomycetidae; Eurotiales; Aspergillaceae;</w:t>
            </w:r>
            <w:r w:rsidRPr="00C84A89">
              <w:rPr>
                <w:rFonts w:ascii="Cambria" w:hAnsi="Cambria"/>
                <w:sz w:val="14"/>
                <w:szCs w:val="14"/>
              </w:rPr>
              <w:br/>
              <w:t xml:space="preserve">            Penicillium.</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32</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0.11</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18/52 (35%), Positives = 24/52 (46%), Gaps = 3/52 (6%)</w:t>
            </w:r>
            <w:r w:rsidRPr="00C84A89">
              <w:rPr>
                <w:rFonts w:ascii="Cambria" w:hAnsi="Cambria"/>
                <w:sz w:val="14"/>
                <w:szCs w:val="14"/>
              </w:rPr>
              <w:br/>
              <w:t xml:space="preserve"> Frame = -1</w:t>
            </w:r>
          </w:p>
        </w:tc>
      </w:tr>
      <w:tr w:rsidR="00FE5AC5" w:rsidRPr="00C84A89" w:rsidTr="002D2470">
        <w:trPr>
          <w:trHeight w:val="77"/>
        </w:trPr>
        <w:tc>
          <w:tcPr>
            <w:tcW w:w="803" w:type="dxa"/>
            <w:shd w:val="clear" w:color="auto" w:fill="D9D9D9" w:themeFill="background1" w:themeFillShade="D9"/>
            <w:vAlign w:val="center"/>
            <w:hideMark/>
          </w:tcPr>
          <w:p w:rsidR="00FE5AC5" w:rsidRPr="00C84A89" w:rsidRDefault="005A442C" w:rsidP="002D2470">
            <w:pPr>
              <w:jc w:val="center"/>
              <w:rPr>
                <w:rFonts w:ascii="Cambria" w:hAnsi="Cambria"/>
                <w:sz w:val="14"/>
                <w:szCs w:val="14"/>
              </w:rPr>
            </w:pPr>
            <w:r>
              <w:rPr>
                <w:rFonts w:ascii="Cambria" w:hAnsi="Cambria"/>
                <w:sz w:val="14"/>
                <w:szCs w:val="14"/>
              </w:rPr>
              <w:t>scaffold_</w:t>
            </w:r>
            <w:r w:rsidR="00FE5AC5" w:rsidRPr="00C84A89">
              <w:rPr>
                <w:rFonts w:ascii="Cambria" w:hAnsi="Cambria"/>
                <w:sz w:val="14"/>
                <w:szCs w:val="14"/>
              </w:rPr>
              <w:t>8</w:t>
            </w: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2634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2518</w:t>
            </w:r>
          </w:p>
        </w:tc>
        <w:tc>
          <w:tcPr>
            <w:tcW w:w="42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289</w:t>
            </w:r>
          </w:p>
        </w:tc>
        <w:tc>
          <w:tcPr>
            <w:tcW w:w="1276"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hypothetical protein</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No significant similarity found.</w:t>
            </w: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9"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70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p>
        </w:tc>
        <w:tc>
          <w:tcPr>
            <w:tcW w:w="568"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117</w:t>
            </w:r>
          </w:p>
        </w:tc>
        <w:tc>
          <w:tcPr>
            <w:tcW w:w="127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BGC0000447|c1|66992-68950|+|no_locus_tag|macrolide_export_ATP-binding/permease_protein_MacB|CCJ67642.1</w:t>
            </w:r>
            <w:r w:rsidRPr="00C84A89">
              <w:rPr>
                <w:rFonts w:ascii="Cambria" w:hAnsi="Cambria"/>
                <w:sz w:val="14"/>
                <w:szCs w:val="14"/>
              </w:rPr>
              <w:br/>
              <w:t>Length=652</w:t>
            </w:r>
          </w:p>
        </w:tc>
        <w:tc>
          <w:tcPr>
            <w:tcW w:w="113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Tolaasin biosynthetic gene cluster</w:t>
            </w:r>
          </w:p>
        </w:tc>
        <w:tc>
          <w:tcPr>
            <w:tcW w:w="1985"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Pseudomonas costantinii</w:t>
            </w:r>
            <w:r w:rsidRPr="00C84A89">
              <w:rPr>
                <w:rFonts w:ascii="Cambria" w:hAnsi="Cambria"/>
                <w:sz w:val="14"/>
                <w:szCs w:val="14"/>
              </w:rPr>
              <w:br/>
              <w:t xml:space="preserve">            Bacteria; Proteobacteria; Gammaproteobacteria; Pseudomonadales;</w:t>
            </w:r>
            <w:r w:rsidRPr="00C84A89">
              <w:rPr>
                <w:rFonts w:ascii="Cambria" w:hAnsi="Cambria"/>
                <w:sz w:val="14"/>
                <w:szCs w:val="14"/>
              </w:rPr>
              <w:br/>
              <w:t xml:space="preserve">            Pseudomonadaceae; Pseudomonas.</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25.4</w:t>
            </w:r>
          </w:p>
        </w:tc>
        <w:tc>
          <w:tcPr>
            <w:tcW w:w="567"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1.2</w:t>
            </w:r>
          </w:p>
        </w:tc>
        <w:tc>
          <w:tcPr>
            <w:tcW w:w="1984" w:type="dxa"/>
            <w:shd w:val="clear" w:color="auto" w:fill="D9D9D9" w:themeFill="background1" w:themeFillShade="D9"/>
            <w:vAlign w:val="center"/>
            <w:hideMark/>
          </w:tcPr>
          <w:p w:rsidR="00FE5AC5" w:rsidRPr="00C84A89" w:rsidRDefault="00FE5AC5" w:rsidP="002D2470">
            <w:pPr>
              <w:jc w:val="center"/>
              <w:rPr>
                <w:rFonts w:ascii="Cambria" w:hAnsi="Cambria"/>
                <w:sz w:val="14"/>
                <w:szCs w:val="14"/>
              </w:rPr>
            </w:pPr>
            <w:r w:rsidRPr="00C84A89">
              <w:rPr>
                <w:rFonts w:ascii="Cambria" w:hAnsi="Cambria"/>
                <w:sz w:val="14"/>
                <w:szCs w:val="14"/>
              </w:rPr>
              <w:t>Identities = 9/27 (33%), Positives = 16/27 (59%), Gaps = 0/27 (0%)</w:t>
            </w:r>
            <w:r w:rsidRPr="00C84A89">
              <w:rPr>
                <w:rFonts w:ascii="Cambria" w:hAnsi="Cambria"/>
                <w:sz w:val="14"/>
                <w:szCs w:val="14"/>
              </w:rPr>
              <w:br/>
              <w:t xml:space="preserve"> Frame = -2</w:t>
            </w:r>
          </w:p>
        </w:tc>
      </w:tr>
    </w:tbl>
    <w:p w:rsidR="00FE5AC5" w:rsidRPr="00C84A89" w:rsidRDefault="00FE5AC5" w:rsidP="00FE5AC5">
      <w:pPr>
        <w:rPr>
          <w:rFonts w:ascii="Cambria" w:hAnsi="Cambria"/>
          <w:sz w:val="14"/>
          <w:szCs w:val="14"/>
        </w:rPr>
      </w:pPr>
    </w:p>
    <w:p w:rsidR="00FE5AC5" w:rsidRPr="00C84A89" w:rsidRDefault="00FE5AC5" w:rsidP="00FE5AC5">
      <w:pPr>
        <w:rPr>
          <w:rFonts w:ascii="Cambria" w:hAnsi="Cambria"/>
          <w:sz w:val="14"/>
          <w:szCs w:val="14"/>
        </w:rPr>
      </w:pPr>
    </w:p>
    <w:p w:rsidR="00FE5AC5" w:rsidRDefault="00FE5AC5" w:rsidP="00FE5AC5">
      <w:pPr>
        <w:spacing w:line="480" w:lineRule="auto"/>
        <w:jc w:val="both"/>
        <w:rPr>
          <w:rFonts w:ascii="Times New Roman" w:hAnsi="Times New Roman" w:cs="Times New Roman"/>
          <w:b/>
          <w:bCs/>
          <w:color w:val="000000"/>
          <w:sz w:val="20"/>
          <w:szCs w:val="20"/>
          <w:u w:val="single" w:color="000000"/>
        </w:rPr>
      </w:pPr>
    </w:p>
    <w:p w:rsidR="00FE5AC5" w:rsidRDefault="00FE5AC5" w:rsidP="00FE5AC5">
      <w:pPr>
        <w:spacing w:line="480" w:lineRule="auto"/>
        <w:jc w:val="both"/>
        <w:rPr>
          <w:rFonts w:ascii="Times New Roman" w:hAnsi="Times New Roman" w:cs="Times New Roman"/>
          <w:b/>
          <w:bCs/>
          <w:color w:val="000000"/>
          <w:sz w:val="20"/>
          <w:szCs w:val="20"/>
          <w:u w:val="single" w:color="000000"/>
        </w:rPr>
      </w:pPr>
    </w:p>
    <w:p w:rsidR="00FE5AC5" w:rsidRDefault="00FE5AC5" w:rsidP="00FE5AC5">
      <w:pPr>
        <w:spacing w:line="480" w:lineRule="auto"/>
        <w:jc w:val="both"/>
        <w:rPr>
          <w:rFonts w:ascii="Times New Roman" w:hAnsi="Times New Roman" w:cs="Times New Roman"/>
          <w:b/>
          <w:bCs/>
          <w:color w:val="000000"/>
          <w:sz w:val="20"/>
          <w:szCs w:val="20"/>
          <w:u w:val="single" w:color="000000"/>
        </w:rPr>
      </w:pPr>
    </w:p>
    <w:p w:rsidR="00FE5AC5" w:rsidRDefault="00FE5AC5" w:rsidP="00FE5AC5">
      <w:pPr>
        <w:spacing w:line="480" w:lineRule="auto"/>
        <w:jc w:val="both"/>
        <w:rPr>
          <w:rFonts w:ascii="Times New Roman" w:hAnsi="Times New Roman" w:cs="Times New Roman"/>
          <w:b/>
          <w:bCs/>
          <w:color w:val="000000"/>
          <w:sz w:val="20"/>
          <w:szCs w:val="20"/>
          <w:u w:val="single" w:color="000000"/>
        </w:rPr>
      </w:pPr>
    </w:p>
    <w:p w:rsidR="00FE5AC5" w:rsidRDefault="00FE5AC5" w:rsidP="00FE5AC5">
      <w:pPr>
        <w:spacing w:line="480" w:lineRule="auto"/>
        <w:jc w:val="both"/>
        <w:rPr>
          <w:rFonts w:ascii="Times New Roman" w:hAnsi="Times New Roman" w:cs="Times New Roman"/>
          <w:b/>
          <w:bCs/>
          <w:color w:val="000000"/>
          <w:sz w:val="20"/>
          <w:szCs w:val="20"/>
          <w:u w:val="single" w:color="000000"/>
        </w:rPr>
      </w:pPr>
    </w:p>
    <w:p w:rsidR="007155B1" w:rsidRDefault="007155B1" w:rsidP="00FE5AC5">
      <w:pPr>
        <w:spacing w:line="480" w:lineRule="auto"/>
        <w:jc w:val="both"/>
        <w:rPr>
          <w:rFonts w:ascii="Times New Roman" w:hAnsi="Times New Roman" w:cs="Times New Roman"/>
          <w:b/>
          <w:bCs/>
          <w:color w:val="000000"/>
          <w:sz w:val="20"/>
          <w:szCs w:val="20"/>
          <w:u w:val="single" w:color="000000"/>
        </w:rPr>
      </w:pPr>
    </w:p>
    <w:p w:rsidR="00FE5AC5" w:rsidRPr="00C2085B" w:rsidRDefault="00FE5AC5" w:rsidP="00FE5AC5">
      <w:pPr>
        <w:spacing w:line="480" w:lineRule="auto"/>
        <w:jc w:val="both"/>
        <w:rPr>
          <w:rFonts w:ascii="Cambria" w:hAnsi="Cambria"/>
        </w:rPr>
      </w:pPr>
      <w:r w:rsidRPr="00C2085B">
        <w:rPr>
          <w:rFonts w:ascii="Times New Roman" w:hAnsi="Times New Roman" w:cs="Times New Roman"/>
          <w:b/>
          <w:bCs/>
          <w:color w:val="000000"/>
          <w:sz w:val="20"/>
          <w:szCs w:val="20"/>
          <w:u w:val="single" w:color="000000"/>
        </w:rPr>
        <w:lastRenderedPageBreak/>
        <w:t>Table S2:</w:t>
      </w:r>
      <w:r w:rsidRPr="00C2085B">
        <w:rPr>
          <w:rFonts w:ascii="Times New Roman" w:hAnsi="Times New Roman" w:cs="Times New Roman"/>
          <w:color w:val="000000"/>
          <w:sz w:val="20"/>
          <w:szCs w:val="20"/>
          <w:u w:color="000000"/>
        </w:rPr>
        <w:t xml:space="preserve"> </w:t>
      </w:r>
      <w:r w:rsidRPr="00C2085B">
        <w:rPr>
          <w:rFonts w:ascii="Times New Roman" w:hAnsi="Times New Roman" w:cs="Times New Roman"/>
          <w:b/>
          <w:bCs/>
          <w:color w:val="000000"/>
          <w:sz w:val="20"/>
          <w:szCs w:val="20"/>
          <w:u w:color="000000"/>
        </w:rPr>
        <w:t>Annotation of all PEGs on 10-2G.</w:t>
      </w:r>
      <w:r w:rsidRPr="00C2085B">
        <w:rPr>
          <w:rFonts w:ascii="Times New Roman" w:hAnsi="Times New Roman" w:cs="Times New Roman"/>
          <w:color w:val="000000"/>
          <w:sz w:val="20"/>
          <w:szCs w:val="20"/>
          <w:u w:color="000000"/>
        </w:rPr>
        <w:t xml:space="preserve"> Three annotation tools were used: RAST (Aziz et al., 2008), psi-BLAST (Altschul et al., 1997) and BLASTX against MIBiG curated sequences (Medema et al., 2015) are depicted. Shaded in grey are PEGs with psi-BLAST hits of E-value </w:t>
      </w:r>
      <w:r>
        <w:rPr>
          <w:rFonts w:ascii="Times New Roman" w:hAnsi="Times New Roman" w:cs="Times New Roman"/>
          <w:color w:val="000000"/>
          <w:sz w:val="20"/>
          <w:szCs w:val="20"/>
          <w:u w:color="000000"/>
        </w:rPr>
        <w:t>&gt;</w:t>
      </w:r>
      <w:r w:rsidRPr="00C2085B">
        <w:rPr>
          <w:rFonts w:ascii="Times New Roman" w:hAnsi="Times New Roman" w:cs="Times New Roman"/>
          <w:color w:val="000000"/>
          <w:sz w:val="20"/>
          <w:szCs w:val="20"/>
          <w:u w:color="000000"/>
        </w:rPr>
        <w:t xml:space="preserve"> 0.005.</w:t>
      </w:r>
    </w:p>
    <w:p w:rsidR="00FE5AC5" w:rsidRDefault="00FE5AC5" w:rsidP="00FE5AC5"/>
    <w:tbl>
      <w:tblPr>
        <w:tblStyle w:val="TableGrid"/>
        <w:tblW w:w="14743" w:type="dxa"/>
        <w:tblInd w:w="-431" w:type="dxa"/>
        <w:tblLayout w:type="fixed"/>
        <w:tblLook w:val="04A0"/>
      </w:tblPr>
      <w:tblGrid>
        <w:gridCol w:w="851"/>
        <w:gridCol w:w="567"/>
        <w:gridCol w:w="567"/>
        <w:gridCol w:w="567"/>
        <w:gridCol w:w="993"/>
        <w:gridCol w:w="1134"/>
        <w:gridCol w:w="850"/>
        <w:gridCol w:w="709"/>
        <w:gridCol w:w="850"/>
        <w:gridCol w:w="851"/>
        <w:gridCol w:w="709"/>
        <w:gridCol w:w="1275"/>
        <w:gridCol w:w="993"/>
        <w:gridCol w:w="1417"/>
        <w:gridCol w:w="709"/>
        <w:gridCol w:w="709"/>
        <w:gridCol w:w="992"/>
      </w:tblGrid>
      <w:tr w:rsidR="00FE5AC5" w:rsidRPr="00442CFB" w:rsidTr="002D2470">
        <w:trPr>
          <w:trHeight w:val="126"/>
        </w:trPr>
        <w:tc>
          <w:tcPr>
            <w:tcW w:w="851" w:type="dxa"/>
            <w:shd w:val="clear" w:color="auto" w:fill="9CC2E5" w:themeFill="accent5" w:themeFillTint="99"/>
            <w:vAlign w:val="center"/>
            <w:hideMark/>
          </w:tcPr>
          <w:p w:rsidR="00FE5AC5" w:rsidRPr="00442CFB" w:rsidRDefault="00FE5AC5" w:rsidP="002D2470">
            <w:pPr>
              <w:jc w:val="center"/>
              <w:rPr>
                <w:rFonts w:ascii="Cambria" w:hAnsi="Cambria"/>
                <w:b/>
                <w:bCs/>
                <w:sz w:val="14"/>
                <w:szCs w:val="14"/>
              </w:rPr>
            </w:pPr>
            <w:r>
              <w:rPr>
                <w:rFonts w:ascii="Cambria" w:hAnsi="Cambria"/>
                <w:b/>
                <w:bCs/>
                <w:sz w:val="14"/>
                <w:szCs w:val="14"/>
              </w:rPr>
              <w:t>Scaffold</w:t>
            </w:r>
          </w:p>
        </w:tc>
        <w:tc>
          <w:tcPr>
            <w:tcW w:w="567" w:type="dxa"/>
            <w:shd w:val="clear" w:color="auto" w:fill="9CC2E5" w:themeFill="accent5" w:themeFillTint="99"/>
            <w:vAlign w:val="center"/>
            <w:hideMark/>
          </w:tcPr>
          <w:p w:rsidR="00FE5AC5" w:rsidRPr="00442CFB" w:rsidRDefault="00FE5AC5" w:rsidP="002D2470">
            <w:pPr>
              <w:jc w:val="center"/>
              <w:rPr>
                <w:rFonts w:ascii="Cambria" w:hAnsi="Cambria"/>
                <w:b/>
                <w:bCs/>
                <w:sz w:val="14"/>
                <w:szCs w:val="14"/>
              </w:rPr>
            </w:pPr>
            <w:r w:rsidRPr="00442CFB">
              <w:rPr>
                <w:rFonts w:ascii="Cambria" w:hAnsi="Cambria"/>
                <w:b/>
                <w:bCs/>
                <w:sz w:val="14"/>
                <w:szCs w:val="14"/>
              </w:rPr>
              <w:t>Start</w:t>
            </w:r>
          </w:p>
        </w:tc>
        <w:tc>
          <w:tcPr>
            <w:tcW w:w="567" w:type="dxa"/>
            <w:shd w:val="clear" w:color="auto" w:fill="9CC2E5" w:themeFill="accent5" w:themeFillTint="99"/>
            <w:vAlign w:val="center"/>
            <w:hideMark/>
          </w:tcPr>
          <w:p w:rsidR="00FE5AC5" w:rsidRPr="00442CFB" w:rsidRDefault="00FE5AC5" w:rsidP="002D2470">
            <w:pPr>
              <w:jc w:val="center"/>
              <w:rPr>
                <w:rFonts w:ascii="Cambria" w:hAnsi="Cambria"/>
                <w:b/>
                <w:bCs/>
                <w:sz w:val="14"/>
                <w:szCs w:val="14"/>
              </w:rPr>
            </w:pPr>
            <w:r w:rsidRPr="00442CFB">
              <w:rPr>
                <w:rFonts w:ascii="Cambria" w:hAnsi="Cambria"/>
                <w:b/>
                <w:bCs/>
                <w:sz w:val="14"/>
                <w:szCs w:val="14"/>
              </w:rPr>
              <w:t>Stop</w:t>
            </w:r>
          </w:p>
        </w:tc>
        <w:tc>
          <w:tcPr>
            <w:tcW w:w="567" w:type="dxa"/>
            <w:shd w:val="clear" w:color="auto" w:fill="9CC2E5" w:themeFill="accent5" w:themeFillTint="99"/>
            <w:vAlign w:val="center"/>
            <w:hideMark/>
          </w:tcPr>
          <w:p w:rsidR="00FE5AC5" w:rsidRPr="00442CFB" w:rsidRDefault="00FE5AC5" w:rsidP="002D2470">
            <w:pPr>
              <w:jc w:val="center"/>
              <w:rPr>
                <w:rFonts w:ascii="Cambria" w:hAnsi="Cambria"/>
                <w:b/>
                <w:bCs/>
                <w:sz w:val="14"/>
                <w:szCs w:val="14"/>
              </w:rPr>
            </w:pPr>
            <w:r w:rsidRPr="00442CFB">
              <w:rPr>
                <w:rFonts w:ascii="Cambria" w:hAnsi="Cambria"/>
                <w:b/>
                <w:bCs/>
                <w:sz w:val="14"/>
                <w:szCs w:val="14"/>
              </w:rPr>
              <w:t>PEG</w:t>
            </w:r>
          </w:p>
        </w:tc>
        <w:tc>
          <w:tcPr>
            <w:tcW w:w="993" w:type="dxa"/>
            <w:shd w:val="clear" w:color="auto" w:fill="9CC2E5" w:themeFill="accent5" w:themeFillTint="99"/>
            <w:vAlign w:val="center"/>
            <w:hideMark/>
          </w:tcPr>
          <w:p w:rsidR="00FE5AC5" w:rsidRPr="00442CFB" w:rsidRDefault="00FE5AC5" w:rsidP="002D2470">
            <w:pPr>
              <w:jc w:val="center"/>
              <w:rPr>
                <w:rFonts w:ascii="Cambria" w:hAnsi="Cambria"/>
                <w:b/>
                <w:bCs/>
                <w:sz w:val="14"/>
                <w:szCs w:val="14"/>
              </w:rPr>
            </w:pPr>
            <w:r w:rsidRPr="00442CFB">
              <w:rPr>
                <w:rFonts w:ascii="Cambria" w:hAnsi="Cambria"/>
                <w:b/>
                <w:bCs/>
                <w:sz w:val="14"/>
                <w:szCs w:val="14"/>
              </w:rPr>
              <w:t>RAST annotation</w:t>
            </w:r>
          </w:p>
        </w:tc>
        <w:tc>
          <w:tcPr>
            <w:tcW w:w="1134" w:type="dxa"/>
            <w:shd w:val="clear" w:color="auto" w:fill="9CC2E5" w:themeFill="accent5" w:themeFillTint="99"/>
            <w:vAlign w:val="center"/>
            <w:hideMark/>
          </w:tcPr>
          <w:p w:rsidR="00FE5AC5" w:rsidRPr="00442CFB" w:rsidRDefault="00FE5AC5" w:rsidP="002D2470">
            <w:pPr>
              <w:jc w:val="center"/>
              <w:rPr>
                <w:rFonts w:ascii="Cambria" w:hAnsi="Cambria"/>
                <w:b/>
                <w:bCs/>
                <w:sz w:val="14"/>
                <w:szCs w:val="14"/>
              </w:rPr>
            </w:pPr>
            <w:r w:rsidRPr="00442CFB">
              <w:rPr>
                <w:rFonts w:ascii="Cambria" w:hAnsi="Cambria"/>
                <w:b/>
                <w:bCs/>
                <w:sz w:val="14"/>
                <w:szCs w:val="14"/>
              </w:rPr>
              <w:t>Best hit from psi-BLAST</w:t>
            </w:r>
          </w:p>
        </w:tc>
        <w:tc>
          <w:tcPr>
            <w:tcW w:w="850" w:type="dxa"/>
            <w:shd w:val="clear" w:color="auto" w:fill="9CC2E5" w:themeFill="accent5" w:themeFillTint="99"/>
            <w:vAlign w:val="center"/>
            <w:hideMark/>
          </w:tcPr>
          <w:p w:rsidR="00FE5AC5" w:rsidRPr="00442CFB" w:rsidRDefault="00FE5AC5" w:rsidP="002D2470">
            <w:pPr>
              <w:jc w:val="center"/>
              <w:rPr>
                <w:rFonts w:ascii="Cambria" w:hAnsi="Cambria"/>
                <w:b/>
                <w:bCs/>
                <w:sz w:val="14"/>
                <w:szCs w:val="14"/>
              </w:rPr>
            </w:pPr>
            <w:r w:rsidRPr="00442CFB">
              <w:rPr>
                <w:rFonts w:ascii="Cambria" w:hAnsi="Cambria"/>
                <w:b/>
                <w:bCs/>
                <w:sz w:val="14"/>
                <w:szCs w:val="14"/>
              </w:rPr>
              <w:t>Query coverage</w:t>
            </w:r>
          </w:p>
        </w:tc>
        <w:tc>
          <w:tcPr>
            <w:tcW w:w="709" w:type="dxa"/>
            <w:shd w:val="clear" w:color="auto" w:fill="9CC2E5" w:themeFill="accent5" w:themeFillTint="99"/>
            <w:vAlign w:val="center"/>
            <w:hideMark/>
          </w:tcPr>
          <w:p w:rsidR="00FE5AC5" w:rsidRPr="00442CFB" w:rsidRDefault="00FE5AC5" w:rsidP="002D2470">
            <w:pPr>
              <w:jc w:val="center"/>
              <w:rPr>
                <w:rFonts w:ascii="Cambria" w:hAnsi="Cambria"/>
                <w:b/>
                <w:bCs/>
                <w:sz w:val="14"/>
                <w:szCs w:val="14"/>
              </w:rPr>
            </w:pPr>
            <w:r w:rsidRPr="00442CFB">
              <w:rPr>
                <w:rFonts w:ascii="Cambria" w:hAnsi="Cambria"/>
                <w:b/>
                <w:bCs/>
                <w:sz w:val="14"/>
                <w:szCs w:val="14"/>
              </w:rPr>
              <w:t>E-value</w:t>
            </w:r>
          </w:p>
        </w:tc>
        <w:tc>
          <w:tcPr>
            <w:tcW w:w="850" w:type="dxa"/>
            <w:shd w:val="clear" w:color="auto" w:fill="9CC2E5" w:themeFill="accent5" w:themeFillTint="99"/>
            <w:vAlign w:val="center"/>
            <w:hideMark/>
          </w:tcPr>
          <w:p w:rsidR="00FE5AC5" w:rsidRPr="00442CFB" w:rsidRDefault="00FE5AC5" w:rsidP="002D2470">
            <w:pPr>
              <w:jc w:val="center"/>
              <w:rPr>
                <w:rFonts w:ascii="Cambria" w:hAnsi="Cambria"/>
                <w:b/>
                <w:bCs/>
                <w:sz w:val="14"/>
                <w:szCs w:val="14"/>
              </w:rPr>
            </w:pPr>
            <w:r w:rsidRPr="00442CFB">
              <w:rPr>
                <w:rFonts w:ascii="Cambria" w:hAnsi="Cambria"/>
                <w:b/>
                <w:bCs/>
                <w:sz w:val="14"/>
                <w:szCs w:val="14"/>
              </w:rPr>
              <w:t>Identity %</w:t>
            </w:r>
          </w:p>
        </w:tc>
        <w:tc>
          <w:tcPr>
            <w:tcW w:w="851" w:type="dxa"/>
            <w:shd w:val="clear" w:color="auto" w:fill="9CC2E5" w:themeFill="accent5" w:themeFillTint="99"/>
            <w:vAlign w:val="center"/>
            <w:hideMark/>
          </w:tcPr>
          <w:p w:rsidR="00FE5AC5" w:rsidRPr="00442CFB" w:rsidRDefault="00FE5AC5" w:rsidP="002D2470">
            <w:pPr>
              <w:jc w:val="center"/>
              <w:rPr>
                <w:rFonts w:ascii="Cambria" w:hAnsi="Cambria"/>
                <w:b/>
                <w:bCs/>
                <w:sz w:val="14"/>
                <w:szCs w:val="14"/>
              </w:rPr>
            </w:pPr>
            <w:r w:rsidRPr="00442CFB">
              <w:rPr>
                <w:rFonts w:ascii="Cambria" w:hAnsi="Cambria"/>
                <w:b/>
                <w:bCs/>
                <w:sz w:val="14"/>
                <w:szCs w:val="14"/>
              </w:rPr>
              <w:t>Accession number</w:t>
            </w:r>
          </w:p>
        </w:tc>
        <w:tc>
          <w:tcPr>
            <w:tcW w:w="709" w:type="dxa"/>
            <w:shd w:val="clear" w:color="auto" w:fill="9CC2E5" w:themeFill="accent5" w:themeFillTint="99"/>
            <w:vAlign w:val="center"/>
            <w:hideMark/>
          </w:tcPr>
          <w:p w:rsidR="00FE5AC5" w:rsidRPr="00442CFB" w:rsidRDefault="00FE5AC5" w:rsidP="002D2470">
            <w:pPr>
              <w:jc w:val="center"/>
              <w:rPr>
                <w:rFonts w:ascii="Cambria" w:hAnsi="Cambria"/>
                <w:b/>
                <w:bCs/>
                <w:sz w:val="14"/>
                <w:szCs w:val="14"/>
              </w:rPr>
            </w:pPr>
            <w:r w:rsidRPr="00442CFB">
              <w:rPr>
                <w:rFonts w:ascii="Cambria" w:hAnsi="Cambria"/>
                <w:b/>
                <w:bCs/>
                <w:sz w:val="14"/>
                <w:szCs w:val="14"/>
              </w:rPr>
              <w:t>PEG length (bp)</w:t>
            </w:r>
          </w:p>
        </w:tc>
        <w:tc>
          <w:tcPr>
            <w:tcW w:w="1275" w:type="dxa"/>
            <w:shd w:val="clear" w:color="auto" w:fill="9CC2E5" w:themeFill="accent5" w:themeFillTint="99"/>
            <w:vAlign w:val="center"/>
            <w:hideMark/>
          </w:tcPr>
          <w:p w:rsidR="00FE5AC5" w:rsidRPr="00442CFB" w:rsidRDefault="00FE5AC5" w:rsidP="002D2470">
            <w:pPr>
              <w:jc w:val="center"/>
              <w:rPr>
                <w:rFonts w:ascii="Cambria" w:hAnsi="Cambria"/>
                <w:b/>
                <w:bCs/>
                <w:sz w:val="14"/>
                <w:szCs w:val="14"/>
              </w:rPr>
            </w:pPr>
            <w:r w:rsidRPr="00442CFB">
              <w:rPr>
                <w:rFonts w:ascii="Cambria" w:hAnsi="Cambria"/>
                <w:b/>
                <w:bCs/>
                <w:sz w:val="14"/>
                <w:szCs w:val="14"/>
              </w:rPr>
              <w:t>MIBIG hit</w:t>
            </w:r>
          </w:p>
        </w:tc>
        <w:tc>
          <w:tcPr>
            <w:tcW w:w="993" w:type="dxa"/>
            <w:shd w:val="clear" w:color="auto" w:fill="9CC2E5" w:themeFill="accent5" w:themeFillTint="99"/>
            <w:vAlign w:val="center"/>
            <w:hideMark/>
          </w:tcPr>
          <w:p w:rsidR="00FE5AC5" w:rsidRPr="00442CFB" w:rsidRDefault="00FE5AC5" w:rsidP="002D2470">
            <w:pPr>
              <w:jc w:val="center"/>
              <w:rPr>
                <w:rFonts w:ascii="Cambria" w:hAnsi="Cambria"/>
                <w:b/>
                <w:bCs/>
                <w:sz w:val="14"/>
                <w:szCs w:val="14"/>
              </w:rPr>
            </w:pPr>
            <w:r w:rsidRPr="00442CFB">
              <w:rPr>
                <w:rFonts w:ascii="Cambria" w:hAnsi="Cambria"/>
                <w:b/>
                <w:bCs/>
                <w:sz w:val="14"/>
                <w:szCs w:val="14"/>
              </w:rPr>
              <w:t>BGC reference in MIBiG</w:t>
            </w:r>
          </w:p>
        </w:tc>
        <w:tc>
          <w:tcPr>
            <w:tcW w:w="1417" w:type="dxa"/>
            <w:shd w:val="clear" w:color="auto" w:fill="9CC2E5" w:themeFill="accent5" w:themeFillTint="99"/>
            <w:vAlign w:val="center"/>
            <w:hideMark/>
          </w:tcPr>
          <w:p w:rsidR="00FE5AC5" w:rsidRPr="00442CFB" w:rsidRDefault="00FE5AC5" w:rsidP="002D2470">
            <w:pPr>
              <w:jc w:val="center"/>
              <w:rPr>
                <w:rFonts w:ascii="Cambria" w:hAnsi="Cambria"/>
                <w:b/>
                <w:bCs/>
                <w:sz w:val="14"/>
                <w:szCs w:val="14"/>
              </w:rPr>
            </w:pPr>
            <w:r w:rsidRPr="00442CFB">
              <w:rPr>
                <w:rFonts w:ascii="Cambria" w:hAnsi="Cambria"/>
                <w:b/>
                <w:bCs/>
                <w:sz w:val="14"/>
                <w:szCs w:val="14"/>
              </w:rPr>
              <w:t>Organism</w:t>
            </w:r>
          </w:p>
        </w:tc>
        <w:tc>
          <w:tcPr>
            <w:tcW w:w="709" w:type="dxa"/>
            <w:shd w:val="clear" w:color="auto" w:fill="9CC2E5" w:themeFill="accent5" w:themeFillTint="99"/>
            <w:vAlign w:val="center"/>
            <w:hideMark/>
          </w:tcPr>
          <w:p w:rsidR="00FE5AC5" w:rsidRPr="00442CFB" w:rsidRDefault="00FE5AC5" w:rsidP="002D2470">
            <w:pPr>
              <w:jc w:val="center"/>
              <w:rPr>
                <w:rFonts w:ascii="Cambria" w:hAnsi="Cambria"/>
                <w:b/>
                <w:bCs/>
                <w:sz w:val="14"/>
                <w:szCs w:val="14"/>
              </w:rPr>
            </w:pPr>
            <w:r w:rsidRPr="00442CFB">
              <w:rPr>
                <w:rFonts w:ascii="Cambria" w:hAnsi="Cambria"/>
                <w:b/>
                <w:bCs/>
                <w:sz w:val="14"/>
                <w:szCs w:val="14"/>
              </w:rPr>
              <w:t>Score</w:t>
            </w:r>
          </w:p>
        </w:tc>
        <w:tc>
          <w:tcPr>
            <w:tcW w:w="709" w:type="dxa"/>
            <w:shd w:val="clear" w:color="auto" w:fill="9CC2E5" w:themeFill="accent5" w:themeFillTint="99"/>
            <w:vAlign w:val="center"/>
            <w:hideMark/>
          </w:tcPr>
          <w:p w:rsidR="00FE5AC5" w:rsidRPr="00442CFB" w:rsidRDefault="00FE5AC5" w:rsidP="002D2470">
            <w:pPr>
              <w:jc w:val="center"/>
              <w:rPr>
                <w:rFonts w:ascii="Cambria" w:hAnsi="Cambria"/>
                <w:b/>
                <w:bCs/>
                <w:sz w:val="14"/>
                <w:szCs w:val="14"/>
              </w:rPr>
            </w:pPr>
            <w:r w:rsidRPr="00442CFB">
              <w:rPr>
                <w:rFonts w:ascii="Cambria" w:hAnsi="Cambria"/>
                <w:b/>
                <w:bCs/>
                <w:sz w:val="14"/>
                <w:szCs w:val="14"/>
              </w:rPr>
              <w:t>E-Value</w:t>
            </w:r>
          </w:p>
        </w:tc>
        <w:tc>
          <w:tcPr>
            <w:tcW w:w="992" w:type="dxa"/>
            <w:shd w:val="clear" w:color="auto" w:fill="9CC2E5" w:themeFill="accent5" w:themeFillTint="99"/>
            <w:vAlign w:val="center"/>
            <w:hideMark/>
          </w:tcPr>
          <w:p w:rsidR="00FE5AC5" w:rsidRPr="00442CFB" w:rsidRDefault="00FE5AC5" w:rsidP="002D2470">
            <w:pPr>
              <w:jc w:val="center"/>
              <w:rPr>
                <w:rFonts w:ascii="Cambria" w:hAnsi="Cambria"/>
                <w:b/>
                <w:bCs/>
                <w:sz w:val="14"/>
                <w:szCs w:val="14"/>
              </w:rPr>
            </w:pPr>
            <w:r w:rsidRPr="00442CFB">
              <w:rPr>
                <w:rFonts w:ascii="Cambria" w:hAnsi="Cambria"/>
                <w:b/>
                <w:bCs/>
                <w:sz w:val="14"/>
                <w:szCs w:val="14"/>
              </w:rPr>
              <w:t>Other</w:t>
            </w:r>
          </w:p>
        </w:tc>
      </w:tr>
      <w:tr w:rsidR="00FE5AC5" w:rsidRPr="00442CFB" w:rsidTr="002D2470">
        <w:trPr>
          <w:trHeight w:val="1080"/>
        </w:trPr>
        <w:tc>
          <w:tcPr>
            <w:tcW w:w="851" w:type="dxa"/>
            <w:shd w:val="clear" w:color="auto" w:fill="D9D9D9" w:themeFill="background1" w:themeFillShade="D9"/>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_3</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23</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205</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 FGRA07_11723 [</w:t>
            </w:r>
            <w:r w:rsidRPr="002D2470">
              <w:rPr>
                <w:rFonts w:ascii="Cambria" w:hAnsi="Cambria"/>
                <w:i/>
                <w:iCs/>
                <w:sz w:val="14"/>
                <w:szCs w:val="14"/>
              </w:rPr>
              <w:t>Fusarium graminearum</w:t>
            </w:r>
            <w:r w:rsidRPr="00442CFB">
              <w:rPr>
                <w:rFonts w:ascii="Cambria" w:hAnsi="Cambria"/>
                <w:sz w:val="14"/>
                <w:szCs w:val="14"/>
              </w:rPr>
              <w:t>]</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91%</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6.4</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31%</w:t>
            </w:r>
          </w:p>
        </w:tc>
        <w:tc>
          <w:tcPr>
            <w:tcW w:w="851"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gi|1246313629|PCD21253.1</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183</w:t>
            </w:r>
          </w:p>
        </w:tc>
        <w:tc>
          <w:tcPr>
            <w:tcW w:w="1275"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BGC0000372|c1|20339-22264|-|AFUA_3G12960|cytochrome_P450_monooxigenase_GliC-like,_putative|EAL92287.1</w:t>
            </w:r>
            <w:r w:rsidRPr="00442CFB">
              <w:rPr>
                <w:rFonts w:ascii="Cambria" w:hAnsi="Cambria"/>
                <w:sz w:val="14"/>
                <w:szCs w:val="14"/>
              </w:rPr>
              <w:br/>
              <w:t>Length=550</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Hexadehydro-astechrome (HAS) biosynthetic gene cluster</w:t>
            </w:r>
          </w:p>
        </w:tc>
        <w:tc>
          <w:tcPr>
            <w:tcW w:w="141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Aspergillus fumigatus Af293</w:t>
            </w:r>
            <w:r w:rsidRPr="00442CFB">
              <w:rPr>
                <w:rFonts w:ascii="Cambria" w:hAnsi="Cambria"/>
                <w:sz w:val="14"/>
                <w:szCs w:val="14"/>
              </w:rPr>
              <w:br/>
              <w:t xml:space="preserve">            Eukaryota; Fungi; Dikarya; Ascomycota; Pezizomycotina;</w:t>
            </w:r>
            <w:r w:rsidRPr="00442CFB">
              <w:rPr>
                <w:rFonts w:ascii="Cambria" w:hAnsi="Cambria"/>
                <w:sz w:val="14"/>
                <w:szCs w:val="14"/>
              </w:rPr>
              <w:br/>
              <w:t xml:space="preserve">            Eurotiomycetes; Eurotiomycetidae; Eurotiales; Aspergillaceae;</w:t>
            </w:r>
            <w:r w:rsidRPr="00442CFB">
              <w:rPr>
                <w:rFonts w:ascii="Cambria" w:hAnsi="Cambria"/>
                <w:sz w:val="14"/>
                <w:szCs w:val="14"/>
              </w:rPr>
              <w:br/>
              <w:t xml:space="preserve">            Aspergillus.</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26.2</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1.5</w:t>
            </w:r>
          </w:p>
        </w:tc>
        <w:tc>
          <w:tcPr>
            <w:tcW w:w="992"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11/25 (44%), Positives = 14/25 (56%), Gaps = 0/25 (0%)</w:t>
            </w:r>
            <w:r w:rsidRPr="00442CFB">
              <w:rPr>
                <w:rFonts w:ascii="Cambria" w:hAnsi="Cambria"/>
                <w:sz w:val="14"/>
                <w:szCs w:val="14"/>
              </w:rPr>
              <w:br/>
              <w:t xml:space="preserve"> Frame = +3</w:t>
            </w:r>
          </w:p>
        </w:tc>
      </w:tr>
      <w:tr w:rsidR="00FE5AC5" w:rsidRPr="00442CFB" w:rsidTr="002D2470">
        <w:trPr>
          <w:trHeight w:val="822"/>
        </w:trPr>
        <w:tc>
          <w:tcPr>
            <w:tcW w:w="851" w:type="dxa"/>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_3</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202</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702</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class I SAM-dependent methyltransferase [</w:t>
            </w:r>
            <w:r w:rsidRPr="002D2470">
              <w:rPr>
                <w:rFonts w:ascii="Cambria" w:hAnsi="Cambria"/>
                <w:i/>
                <w:iCs/>
                <w:sz w:val="14"/>
                <w:szCs w:val="14"/>
              </w:rPr>
              <w:t>Methanosarcina mazei</w:t>
            </w:r>
            <w:r w:rsidRPr="00442CFB">
              <w:rPr>
                <w:rFonts w:ascii="Cambria" w:hAnsi="Cambria"/>
                <w:sz w:val="14"/>
                <w:szCs w:val="14"/>
              </w:rPr>
              <w:t>]</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78%</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4e-12</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34%</w:t>
            </w:r>
          </w:p>
        </w:tc>
        <w:tc>
          <w:tcPr>
            <w:tcW w:w="851"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gi|850504616|WP_048046626.1</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501</w:t>
            </w:r>
          </w:p>
        </w:tc>
        <w:tc>
          <w:tcPr>
            <w:tcW w:w="1275"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BGC0000826|c1|8672-9571|-|SCLAV_p1114|Staurosporine_biosynthesis_methyltransferase_StaMA|EFG04600.1</w:t>
            </w:r>
            <w:r w:rsidRPr="00442CFB">
              <w:rPr>
                <w:rFonts w:ascii="Cambria" w:hAnsi="Cambria"/>
                <w:sz w:val="14"/>
                <w:szCs w:val="14"/>
              </w:rPr>
              <w:br/>
              <w:t>Length=299</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Staurosporine biosynthetic gene cluster</w:t>
            </w:r>
          </w:p>
        </w:tc>
        <w:tc>
          <w:tcPr>
            <w:tcW w:w="141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Streptomyces clavuligerus ATCC 27064</w:t>
            </w:r>
            <w:r w:rsidRPr="00442CFB">
              <w:rPr>
                <w:rFonts w:ascii="Cambria" w:hAnsi="Cambria"/>
                <w:sz w:val="14"/>
                <w:szCs w:val="14"/>
              </w:rPr>
              <w:br/>
              <w:t xml:space="preserve">            Bacteria; Actinobacteria; Actinobacteridae; Actinomycetales;</w:t>
            </w:r>
            <w:r w:rsidRPr="00442CFB">
              <w:rPr>
                <w:rFonts w:ascii="Cambria" w:hAnsi="Cambria"/>
                <w:sz w:val="14"/>
                <w:szCs w:val="14"/>
              </w:rPr>
              <w:br/>
              <w:t xml:space="preserve">            Streptomycineae; Streptomycetaceae; Streptomyces.</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43.5</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2.00E-05</w:t>
            </w:r>
          </w:p>
        </w:tc>
        <w:tc>
          <w:tcPr>
            <w:tcW w:w="992"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22/55 (40%), Positives = 28/55 (51%), Gaps = 3/55 (5%)</w:t>
            </w:r>
            <w:r w:rsidRPr="00442CFB">
              <w:rPr>
                <w:rFonts w:ascii="Cambria" w:hAnsi="Cambria"/>
                <w:sz w:val="14"/>
                <w:szCs w:val="14"/>
              </w:rPr>
              <w:br/>
              <w:t xml:space="preserve"> Frame = +1</w:t>
            </w:r>
          </w:p>
        </w:tc>
      </w:tr>
      <w:tr w:rsidR="00FE5AC5" w:rsidRPr="00442CFB" w:rsidTr="002D2470">
        <w:trPr>
          <w:trHeight w:val="814"/>
        </w:trPr>
        <w:tc>
          <w:tcPr>
            <w:tcW w:w="851" w:type="dxa"/>
            <w:shd w:val="clear" w:color="auto" w:fill="D9D9D9" w:themeFill="background1" w:themeFillShade="D9"/>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_3</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686</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880</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4</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DUF1415 domain-containing protein [</w:t>
            </w:r>
            <w:r w:rsidRPr="002D2470">
              <w:rPr>
                <w:rFonts w:ascii="Cambria" w:hAnsi="Cambria"/>
                <w:i/>
                <w:iCs/>
                <w:sz w:val="14"/>
                <w:szCs w:val="14"/>
              </w:rPr>
              <w:t>Marinospirillum minutulum</w:t>
            </w:r>
            <w:r w:rsidRPr="00442CFB">
              <w:rPr>
                <w:rFonts w:ascii="Cambria" w:hAnsi="Cambria"/>
                <w:sz w:val="14"/>
                <w:szCs w:val="14"/>
              </w:rPr>
              <w:t>]</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68%</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0.27</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41%</w:t>
            </w:r>
          </w:p>
        </w:tc>
        <w:tc>
          <w:tcPr>
            <w:tcW w:w="851"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gi|916561110|WP_051168201.1</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195</w:t>
            </w:r>
          </w:p>
        </w:tc>
        <w:tc>
          <w:tcPr>
            <w:tcW w:w="1275"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BGC0001195|c1|16348-35577|+|no_locus_tag|type_I_modular_polyketide_synthase|AJW65407.1</w:t>
            </w:r>
            <w:r w:rsidRPr="00442CFB">
              <w:rPr>
                <w:rFonts w:ascii="Cambria" w:hAnsi="Cambria"/>
                <w:sz w:val="14"/>
                <w:szCs w:val="14"/>
              </w:rPr>
              <w:br/>
              <w:t>Length=6409</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Nocardiopsin biosynthetic gene cluster</w:t>
            </w:r>
          </w:p>
        </w:tc>
        <w:tc>
          <w:tcPr>
            <w:tcW w:w="141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Nocardiopsis sp. CMB-M0232</w:t>
            </w:r>
            <w:r w:rsidRPr="00442CFB">
              <w:rPr>
                <w:rFonts w:ascii="Cambria" w:hAnsi="Cambria"/>
                <w:sz w:val="14"/>
                <w:szCs w:val="14"/>
              </w:rPr>
              <w:br/>
              <w:t xml:space="preserve">            Bacteria; Actinobacteria; Streptosporangiales; Nocardiopsaceae;</w:t>
            </w:r>
            <w:r w:rsidRPr="00442CFB">
              <w:rPr>
                <w:rFonts w:ascii="Cambria" w:hAnsi="Cambria"/>
                <w:sz w:val="14"/>
                <w:szCs w:val="14"/>
              </w:rPr>
              <w:br/>
              <w:t xml:space="preserve">            Nocardiopsis.</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26.9</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1.1</w:t>
            </w:r>
          </w:p>
        </w:tc>
        <w:tc>
          <w:tcPr>
            <w:tcW w:w="992"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10/23 (43%), Positives = 14/23 (61%), Gaps = 0/23 (0%)</w:t>
            </w:r>
            <w:r w:rsidRPr="00442CFB">
              <w:rPr>
                <w:rFonts w:ascii="Cambria" w:hAnsi="Cambria"/>
                <w:sz w:val="14"/>
                <w:szCs w:val="14"/>
              </w:rPr>
              <w:br/>
              <w:t xml:space="preserve"> Frame = -3</w:t>
            </w:r>
          </w:p>
        </w:tc>
      </w:tr>
      <w:tr w:rsidR="00FE5AC5" w:rsidRPr="00442CFB" w:rsidTr="002D2470">
        <w:trPr>
          <w:trHeight w:val="1066"/>
        </w:trPr>
        <w:tc>
          <w:tcPr>
            <w:tcW w:w="851" w:type="dxa"/>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_3</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914</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1927</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5</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UDP-glucose 4-epimerase (EC 5.1.3.2)</w:t>
            </w:r>
          </w:p>
        </w:tc>
        <w:tc>
          <w:tcPr>
            <w:tcW w:w="1134"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 AUG75_21995 [</w:t>
            </w:r>
            <w:r w:rsidRPr="002D2470">
              <w:rPr>
                <w:rFonts w:ascii="Cambria" w:hAnsi="Cambria"/>
                <w:i/>
                <w:iCs/>
                <w:sz w:val="14"/>
                <w:szCs w:val="14"/>
              </w:rPr>
              <w:t>Cyanobacteria bacterium 13_1_20CM_4_61_6</w:t>
            </w:r>
            <w:r w:rsidRPr="00442CFB">
              <w:rPr>
                <w:rFonts w:ascii="Cambria" w:hAnsi="Cambria"/>
                <w:sz w:val="14"/>
                <w:szCs w:val="14"/>
              </w:rPr>
              <w:t>]</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97%</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3e-38</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31%</w:t>
            </w:r>
          </w:p>
        </w:tc>
        <w:tc>
          <w:tcPr>
            <w:tcW w:w="851"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gi|1125591494|OLE96316.1</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1014</w:t>
            </w:r>
          </w:p>
        </w:tc>
        <w:tc>
          <w:tcPr>
            <w:tcW w:w="1275"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BGC0000112|c1|17107-18102|-|no_locus_tag|NDP-hexose-4,6-dehydratase|AAM77990.1</w:t>
            </w:r>
            <w:r w:rsidRPr="00442CFB">
              <w:rPr>
                <w:rFonts w:ascii="Cambria" w:hAnsi="Cambria"/>
                <w:sz w:val="14"/>
                <w:szCs w:val="14"/>
              </w:rPr>
              <w:br/>
              <w:t>Length=331</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Neocarzinostatin biosynthetic gene cluster</w:t>
            </w:r>
          </w:p>
        </w:tc>
        <w:tc>
          <w:tcPr>
            <w:tcW w:w="141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Streptomyces carzinostaticus subsp. neocarzinostaticus</w:t>
            </w:r>
            <w:r w:rsidRPr="00442CFB">
              <w:rPr>
                <w:rFonts w:ascii="Cambria" w:hAnsi="Cambria"/>
                <w:sz w:val="14"/>
                <w:szCs w:val="14"/>
              </w:rPr>
              <w:br/>
              <w:t xml:space="preserve">            Bacteria; Actinobacteria; Actinobacteridae; Actinomycetales;</w:t>
            </w:r>
            <w:r w:rsidRPr="00442CFB">
              <w:rPr>
                <w:rFonts w:ascii="Cambria" w:hAnsi="Cambria"/>
                <w:sz w:val="14"/>
                <w:szCs w:val="14"/>
              </w:rPr>
              <w:br/>
              <w:t xml:space="preserve">            Streptomycineae; Streptomycetaceae; Streptomyces.</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64.7</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1.00E-11</w:t>
            </w:r>
          </w:p>
        </w:tc>
        <w:tc>
          <w:tcPr>
            <w:tcW w:w="992"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62/230 (27%), Positives = 104/230 (45%), Gaps = 17/230 (7%)</w:t>
            </w:r>
            <w:r w:rsidRPr="00442CFB">
              <w:rPr>
                <w:rFonts w:ascii="Cambria" w:hAnsi="Cambria"/>
                <w:sz w:val="14"/>
                <w:szCs w:val="14"/>
              </w:rPr>
              <w:br/>
              <w:t xml:space="preserve"> Frame = +1</w:t>
            </w:r>
          </w:p>
        </w:tc>
      </w:tr>
      <w:tr w:rsidR="00FE5AC5" w:rsidRPr="00442CFB" w:rsidTr="002D2470">
        <w:trPr>
          <w:trHeight w:val="1470"/>
        </w:trPr>
        <w:tc>
          <w:tcPr>
            <w:tcW w:w="851" w:type="dxa"/>
            <w:vAlign w:val="center"/>
            <w:hideMark/>
          </w:tcPr>
          <w:p w:rsidR="00FE5AC5" w:rsidRPr="00442CFB" w:rsidRDefault="00986B2F" w:rsidP="002D2470">
            <w:pPr>
              <w:jc w:val="center"/>
              <w:rPr>
                <w:rFonts w:ascii="Cambria" w:hAnsi="Cambria"/>
                <w:sz w:val="14"/>
                <w:szCs w:val="14"/>
              </w:rPr>
            </w:pPr>
            <w:r>
              <w:rPr>
                <w:rFonts w:ascii="Cambria" w:hAnsi="Cambria"/>
                <w:sz w:val="14"/>
                <w:szCs w:val="14"/>
              </w:rPr>
              <w:lastRenderedPageBreak/>
              <w:t>scaffold</w:t>
            </w:r>
            <w:r w:rsidR="00FE5AC5" w:rsidRPr="00442CFB">
              <w:rPr>
                <w:rFonts w:ascii="Cambria" w:hAnsi="Cambria"/>
                <w:sz w:val="14"/>
                <w:szCs w:val="14"/>
              </w:rPr>
              <w:t>_3</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2297</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2989</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6</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Glycosyltransferase</w:t>
            </w:r>
          </w:p>
        </w:tc>
        <w:tc>
          <w:tcPr>
            <w:tcW w:w="1134"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glycosyl transferase [</w:t>
            </w:r>
            <w:r w:rsidRPr="002D2470">
              <w:rPr>
                <w:rFonts w:ascii="Cambria" w:hAnsi="Cambria"/>
                <w:i/>
                <w:iCs/>
                <w:sz w:val="14"/>
                <w:szCs w:val="14"/>
              </w:rPr>
              <w:t>Parcubacteria group bacterium CG11_big_fil_rev_8_21_14_0_20_39_14</w:t>
            </w:r>
            <w:r w:rsidRPr="00442CFB">
              <w:rPr>
                <w:rFonts w:ascii="Cambria" w:hAnsi="Cambria"/>
                <w:sz w:val="14"/>
                <w:szCs w:val="14"/>
              </w:rPr>
              <w:t>]</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77%</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5e-35</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38%</w:t>
            </w:r>
          </w:p>
        </w:tc>
        <w:tc>
          <w:tcPr>
            <w:tcW w:w="851"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gi|1277086632|PIQ92058.1</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693</w:t>
            </w:r>
          </w:p>
        </w:tc>
        <w:tc>
          <w:tcPr>
            <w:tcW w:w="1275"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BGC0000795|c1|26137-27270|+|no_locus_tag|putative_glycosyltransferase|AAS55731.1</w:t>
            </w:r>
            <w:r w:rsidRPr="00442CFB">
              <w:rPr>
                <w:rFonts w:ascii="Cambria" w:hAnsi="Cambria"/>
                <w:sz w:val="14"/>
                <w:szCs w:val="14"/>
              </w:rPr>
              <w:br/>
              <w:t>Length=377</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S-layer glycan biosynthetic gene cluster</w:t>
            </w:r>
          </w:p>
        </w:tc>
        <w:tc>
          <w:tcPr>
            <w:tcW w:w="141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Aneurinibacillus thermoaerophilus</w:t>
            </w:r>
            <w:r w:rsidRPr="00442CFB">
              <w:rPr>
                <w:rFonts w:ascii="Cambria" w:hAnsi="Cambria"/>
                <w:sz w:val="14"/>
                <w:szCs w:val="14"/>
              </w:rPr>
              <w:br/>
              <w:t xml:space="preserve">            Bacteria; Firmicutes; Bacilli; Bacillales; Paenibacillaceae;</w:t>
            </w:r>
            <w:r w:rsidRPr="00442CFB">
              <w:rPr>
                <w:rFonts w:ascii="Cambria" w:hAnsi="Cambria"/>
                <w:sz w:val="14"/>
                <w:szCs w:val="14"/>
              </w:rPr>
              <w:br/>
              <w:t xml:space="preserve">            Aneurinibacillus group; Aneurinibacillus.</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56.6</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3.00E-09</w:t>
            </w:r>
          </w:p>
        </w:tc>
        <w:tc>
          <w:tcPr>
            <w:tcW w:w="992"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50/156 (32%), Positives = 78/156 (50%), Gaps = 17/156 (11%)</w:t>
            </w:r>
            <w:r w:rsidRPr="00442CFB">
              <w:rPr>
                <w:rFonts w:ascii="Cambria" w:hAnsi="Cambria"/>
                <w:sz w:val="14"/>
                <w:szCs w:val="14"/>
              </w:rPr>
              <w:br/>
              <w:t xml:space="preserve"> Frame = +1</w:t>
            </w:r>
          </w:p>
        </w:tc>
      </w:tr>
      <w:tr w:rsidR="00FE5AC5" w:rsidRPr="00442CFB" w:rsidTr="002D2470">
        <w:trPr>
          <w:trHeight w:val="1206"/>
        </w:trPr>
        <w:tc>
          <w:tcPr>
            <w:tcW w:w="851" w:type="dxa"/>
            <w:shd w:val="clear" w:color="auto" w:fill="D9D9D9" w:themeFill="background1" w:themeFillShade="D9"/>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_3</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2961</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3542</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7</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ABC transporter permease [</w:t>
            </w:r>
            <w:r w:rsidRPr="002D2470">
              <w:rPr>
                <w:rFonts w:ascii="Cambria" w:hAnsi="Cambria"/>
                <w:i/>
                <w:iCs/>
                <w:sz w:val="14"/>
                <w:szCs w:val="14"/>
              </w:rPr>
              <w:t>Hymenobacter sp. CRA2</w:t>
            </w:r>
            <w:r w:rsidRPr="00442CFB">
              <w:rPr>
                <w:rFonts w:ascii="Cambria" w:hAnsi="Cambria"/>
                <w:sz w:val="14"/>
                <w:szCs w:val="14"/>
              </w:rPr>
              <w:t>]</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47%</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0.73</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27%</w:t>
            </w:r>
          </w:p>
        </w:tc>
        <w:tc>
          <w:tcPr>
            <w:tcW w:w="851"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gi|1150819492|WP_078012825.1</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582</w:t>
            </w:r>
          </w:p>
        </w:tc>
        <w:tc>
          <w:tcPr>
            <w:tcW w:w="1275"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BGC0000443|c1|1300-2094|+|no_locus_tag|AraC_family_transcriptional_regulator|AED89998.1</w:t>
            </w:r>
            <w:r w:rsidRPr="00442CFB">
              <w:rPr>
                <w:rFonts w:ascii="Cambria" w:hAnsi="Cambria"/>
                <w:sz w:val="14"/>
                <w:szCs w:val="14"/>
              </w:rPr>
              <w:br/>
              <w:t>Length=264</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Thanamycin biosynthetic gene cluster</w:t>
            </w:r>
          </w:p>
        </w:tc>
        <w:tc>
          <w:tcPr>
            <w:tcW w:w="141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Bacteria; Proteobacteria; Gammaproteobacteria; Pseudomonadales;</w:t>
            </w:r>
            <w:r w:rsidRPr="00442CFB">
              <w:rPr>
                <w:rFonts w:ascii="Cambria" w:hAnsi="Cambria"/>
                <w:sz w:val="14"/>
                <w:szCs w:val="14"/>
              </w:rPr>
              <w:br/>
              <w:t xml:space="preserve">            Pseudomonadaceae; Pseudomonas.</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28.9</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2.6</w:t>
            </w:r>
          </w:p>
        </w:tc>
        <w:tc>
          <w:tcPr>
            <w:tcW w:w="992"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12/34 (35%), Positives = 20/34 (59%), Gaps = 0/34 (0%)</w:t>
            </w:r>
            <w:r w:rsidRPr="00442CFB">
              <w:rPr>
                <w:rFonts w:ascii="Cambria" w:hAnsi="Cambria"/>
                <w:sz w:val="14"/>
                <w:szCs w:val="14"/>
              </w:rPr>
              <w:br/>
              <w:t xml:space="preserve"> Frame = +1</w:t>
            </w:r>
          </w:p>
        </w:tc>
      </w:tr>
      <w:tr w:rsidR="00FE5AC5" w:rsidRPr="00442CFB" w:rsidTr="002D2470">
        <w:trPr>
          <w:trHeight w:val="1569"/>
        </w:trPr>
        <w:tc>
          <w:tcPr>
            <w:tcW w:w="851" w:type="dxa"/>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_3</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3543</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4841</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8</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 COW64_06170 [</w:t>
            </w:r>
            <w:r w:rsidRPr="002D2470">
              <w:rPr>
                <w:rFonts w:ascii="Cambria" w:hAnsi="Cambria"/>
                <w:i/>
                <w:iCs/>
                <w:sz w:val="14"/>
                <w:szCs w:val="14"/>
              </w:rPr>
              <w:t>bacterium (Candidatus Blackallbacteria) CG18_big_fil_WC_8_21_14_2_50_49_26</w:t>
            </w:r>
            <w:r w:rsidRPr="00442CFB">
              <w:rPr>
                <w:rFonts w:ascii="Cambria" w:hAnsi="Cambria"/>
                <w:sz w:val="14"/>
                <w:szCs w:val="14"/>
              </w:rPr>
              <w:t>]</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44%</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4e-11</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31%</w:t>
            </w:r>
          </w:p>
        </w:tc>
        <w:tc>
          <w:tcPr>
            <w:tcW w:w="851"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gi|1277017872|PIQ27915.1</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1299</w:t>
            </w:r>
          </w:p>
        </w:tc>
        <w:tc>
          <w:tcPr>
            <w:tcW w:w="1275"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BGC0000768|c1|29537-30166|-|no_locus_tag|conserved_hypothetical_protein|AAP57703.1</w:t>
            </w:r>
            <w:r w:rsidRPr="00442CFB">
              <w:rPr>
                <w:rFonts w:ascii="Cambria" w:hAnsi="Cambria"/>
                <w:sz w:val="14"/>
                <w:szCs w:val="14"/>
              </w:rPr>
              <w:br/>
              <w:t>Length=209</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Gellan polysaccharide biosynthetic gene cluster</w:t>
            </w:r>
          </w:p>
        </w:tc>
        <w:tc>
          <w:tcPr>
            <w:tcW w:w="141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Sphingomonas elodea ATCC 31461</w:t>
            </w:r>
            <w:r w:rsidRPr="00442CFB">
              <w:rPr>
                <w:rFonts w:ascii="Cambria" w:hAnsi="Cambria"/>
                <w:sz w:val="14"/>
                <w:szCs w:val="14"/>
              </w:rPr>
              <w:br/>
              <w:t xml:space="preserve">            Bacteria; Proteobacteria; Alphaproteobacteria; Sphingomonadales;</w:t>
            </w:r>
            <w:r w:rsidRPr="00442CFB">
              <w:rPr>
                <w:rFonts w:ascii="Cambria" w:hAnsi="Cambria"/>
                <w:sz w:val="14"/>
                <w:szCs w:val="14"/>
              </w:rPr>
              <w:br/>
              <w:t xml:space="preserve">            Sphingomonadaceae; Sphingomonas.</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32.3</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0.44</w:t>
            </w:r>
          </w:p>
        </w:tc>
        <w:tc>
          <w:tcPr>
            <w:tcW w:w="992"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21/67 (31%), Positives = 30/67 (45%), Gaps = 4/67 (6%)</w:t>
            </w:r>
            <w:r w:rsidRPr="00442CFB">
              <w:rPr>
                <w:rFonts w:ascii="Cambria" w:hAnsi="Cambria"/>
                <w:sz w:val="14"/>
                <w:szCs w:val="14"/>
              </w:rPr>
              <w:br/>
              <w:t xml:space="preserve"> Frame = -2</w:t>
            </w:r>
          </w:p>
        </w:tc>
      </w:tr>
      <w:tr w:rsidR="00FE5AC5" w:rsidRPr="00442CFB" w:rsidTr="002D2470">
        <w:trPr>
          <w:trHeight w:val="1233"/>
        </w:trPr>
        <w:tc>
          <w:tcPr>
            <w:tcW w:w="851" w:type="dxa"/>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_3</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4852</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5544</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9</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Chitinase A precursor [</w:t>
            </w:r>
            <w:r w:rsidRPr="002D2470">
              <w:rPr>
                <w:rFonts w:ascii="Cambria" w:hAnsi="Cambria"/>
                <w:i/>
                <w:iCs/>
                <w:sz w:val="14"/>
                <w:szCs w:val="14"/>
              </w:rPr>
              <w:t>Phycisphaerae bacterium ST-NAGAB-D1</w:t>
            </w:r>
            <w:r w:rsidRPr="00442CFB">
              <w:rPr>
                <w:rFonts w:ascii="Cambria" w:hAnsi="Cambria"/>
                <w:sz w:val="14"/>
                <w:szCs w:val="14"/>
              </w:rPr>
              <w:t>]</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75%</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3e-17</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34%</w:t>
            </w:r>
          </w:p>
        </w:tc>
        <w:tc>
          <w:tcPr>
            <w:tcW w:w="851"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gi|1150420780|AQT69446.1</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693</w:t>
            </w:r>
          </w:p>
        </w:tc>
        <w:tc>
          <w:tcPr>
            <w:tcW w:w="1275"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BGC0000087|c1|101038-104343|+|no_locus_tag|glycoside_hydrolase_family_2,_sugar_binding|CAQ64717.1</w:t>
            </w:r>
            <w:r w:rsidRPr="00442CFB">
              <w:rPr>
                <w:rFonts w:ascii="Cambria" w:hAnsi="Cambria"/>
                <w:sz w:val="14"/>
                <w:szCs w:val="14"/>
              </w:rPr>
              <w:br/>
              <w:t>Length=1101</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Lasalocid biosynthetic gene cluster</w:t>
            </w:r>
          </w:p>
        </w:tc>
        <w:tc>
          <w:tcPr>
            <w:tcW w:w="141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Bacteria; Actinobacteria; Actinobacteridae; Actinomycetales;</w:t>
            </w:r>
            <w:r w:rsidRPr="00442CFB">
              <w:rPr>
                <w:rFonts w:ascii="Cambria" w:hAnsi="Cambria"/>
                <w:sz w:val="14"/>
                <w:szCs w:val="14"/>
              </w:rPr>
              <w:br/>
              <w:t xml:space="preserve">            Streptomycineae; Streptomycetaceae; Streptomyces.</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38.9</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0.003</w:t>
            </w:r>
          </w:p>
        </w:tc>
        <w:tc>
          <w:tcPr>
            <w:tcW w:w="992"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42/138 (30%), Positives = 61/138 (44%), Gaps = 18/138 (13%)</w:t>
            </w:r>
            <w:r w:rsidRPr="00442CFB">
              <w:rPr>
                <w:rFonts w:ascii="Cambria" w:hAnsi="Cambria"/>
                <w:sz w:val="14"/>
                <w:szCs w:val="14"/>
              </w:rPr>
              <w:br/>
              <w:t xml:space="preserve"> Frame = +1</w:t>
            </w:r>
          </w:p>
        </w:tc>
      </w:tr>
      <w:tr w:rsidR="00FE5AC5" w:rsidRPr="00442CFB" w:rsidTr="002D2470">
        <w:trPr>
          <w:trHeight w:val="1122"/>
        </w:trPr>
        <w:tc>
          <w:tcPr>
            <w:tcW w:w="851" w:type="dxa"/>
            <w:shd w:val="clear" w:color="auto" w:fill="D9D9D9" w:themeFill="background1" w:themeFillShade="D9"/>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_3</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5635</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6057</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10</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No significant similarity found.</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p>
        </w:tc>
        <w:tc>
          <w:tcPr>
            <w:tcW w:w="851"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423</w:t>
            </w:r>
          </w:p>
        </w:tc>
        <w:tc>
          <w:tcPr>
            <w:tcW w:w="1275"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BGC0001352|c1|38433-40178|-|no_locus_tag|3-hydroxyacyl-CoA_dehydrogenase|CUI25707.1</w:t>
            </w:r>
            <w:r w:rsidRPr="00442CFB">
              <w:rPr>
                <w:rFonts w:ascii="Cambria" w:hAnsi="Cambria"/>
                <w:sz w:val="14"/>
                <w:szCs w:val="14"/>
              </w:rPr>
              <w:br/>
              <w:t>Length=581</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Thiotetronate Tü 3010 biosynthetic gene cluster</w:t>
            </w:r>
          </w:p>
        </w:tc>
        <w:tc>
          <w:tcPr>
            <w:tcW w:w="141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Streptomyces olivaceus</w:t>
            </w:r>
            <w:r w:rsidRPr="00442CFB">
              <w:rPr>
                <w:rFonts w:ascii="Cambria" w:hAnsi="Cambria"/>
                <w:sz w:val="14"/>
                <w:szCs w:val="14"/>
              </w:rPr>
              <w:br/>
              <w:t xml:space="preserve">            Bacteria; Actinobacteria; Streptomycetales; Streptomycetaceae;</w:t>
            </w:r>
            <w:r w:rsidRPr="00442CFB">
              <w:rPr>
                <w:rFonts w:ascii="Cambria" w:hAnsi="Cambria"/>
                <w:sz w:val="14"/>
                <w:szCs w:val="14"/>
              </w:rPr>
              <w:br/>
              <w:t xml:space="preserve">            Streptomyces.</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32.7</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0.078</w:t>
            </w:r>
          </w:p>
        </w:tc>
        <w:tc>
          <w:tcPr>
            <w:tcW w:w="992"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17/34 (50%), Positives = 19/34 (56%), Gaps = 0/34 (0%)</w:t>
            </w:r>
            <w:r w:rsidRPr="00442CFB">
              <w:rPr>
                <w:rFonts w:ascii="Cambria" w:hAnsi="Cambria"/>
                <w:sz w:val="14"/>
                <w:szCs w:val="14"/>
              </w:rPr>
              <w:br/>
              <w:t xml:space="preserve"> Frame = +1</w:t>
            </w:r>
          </w:p>
        </w:tc>
      </w:tr>
      <w:tr w:rsidR="00FE5AC5" w:rsidRPr="00442CFB" w:rsidTr="002D2470">
        <w:trPr>
          <w:trHeight w:val="1806"/>
        </w:trPr>
        <w:tc>
          <w:tcPr>
            <w:tcW w:w="851" w:type="dxa"/>
            <w:shd w:val="clear" w:color="auto" w:fill="D9D9D9" w:themeFill="background1" w:themeFillShade="D9"/>
            <w:vAlign w:val="center"/>
            <w:hideMark/>
          </w:tcPr>
          <w:p w:rsidR="00FE5AC5" w:rsidRPr="00442CFB" w:rsidRDefault="00986B2F" w:rsidP="002D2470">
            <w:pPr>
              <w:jc w:val="center"/>
              <w:rPr>
                <w:rFonts w:ascii="Cambria" w:hAnsi="Cambria"/>
                <w:sz w:val="14"/>
                <w:szCs w:val="14"/>
              </w:rPr>
            </w:pPr>
            <w:r>
              <w:rPr>
                <w:rFonts w:ascii="Cambria" w:hAnsi="Cambria"/>
                <w:sz w:val="14"/>
                <w:szCs w:val="14"/>
              </w:rPr>
              <w:lastRenderedPageBreak/>
              <w:t>scaffold</w:t>
            </w:r>
            <w:r w:rsidR="00FE5AC5" w:rsidRPr="00442CFB">
              <w:rPr>
                <w:rFonts w:ascii="Cambria" w:hAnsi="Cambria"/>
                <w:sz w:val="14"/>
                <w:szCs w:val="14"/>
              </w:rPr>
              <w:t>_3</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6060</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6185</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11</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DNA-formamidopyrimidine glycosylase [</w:t>
            </w:r>
            <w:r w:rsidRPr="002D2470">
              <w:rPr>
                <w:rFonts w:ascii="Cambria" w:hAnsi="Cambria"/>
                <w:i/>
                <w:iCs/>
                <w:sz w:val="14"/>
                <w:szCs w:val="14"/>
              </w:rPr>
              <w:t>candidate division WWE3 bacterium CG10_big_fil_rev_8_21_14_0_10_48_23</w:t>
            </w:r>
            <w:r w:rsidRPr="00442CFB">
              <w:rPr>
                <w:rFonts w:ascii="Cambria" w:hAnsi="Cambria"/>
                <w:sz w:val="14"/>
                <w:szCs w:val="14"/>
              </w:rPr>
              <w:t>]</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82%</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0.018</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44%</w:t>
            </w:r>
          </w:p>
        </w:tc>
        <w:tc>
          <w:tcPr>
            <w:tcW w:w="851"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gi|1279207166|PJE50460.1</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126</w:t>
            </w:r>
          </w:p>
        </w:tc>
        <w:tc>
          <w:tcPr>
            <w:tcW w:w="1275"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BGC0000828|c1|1883-4879|+|no_locus_tag|Vio_B|BAA84783.1</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Violacein biosynthetic gene cluster</w:t>
            </w:r>
          </w:p>
        </w:tc>
        <w:tc>
          <w:tcPr>
            <w:tcW w:w="141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Chromobacterium violaceum</w:t>
            </w:r>
            <w:r w:rsidRPr="00442CFB">
              <w:rPr>
                <w:rFonts w:ascii="Cambria" w:hAnsi="Cambria"/>
                <w:sz w:val="14"/>
                <w:szCs w:val="14"/>
              </w:rPr>
              <w:br/>
              <w:t xml:space="preserve">            Bacteria; Proteobacteria; Betaproteobacteria; Neisseriales;</w:t>
            </w:r>
            <w:r w:rsidRPr="00442CFB">
              <w:rPr>
                <w:rFonts w:ascii="Cambria" w:hAnsi="Cambria"/>
                <w:sz w:val="14"/>
                <w:szCs w:val="14"/>
              </w:rPr>
              <w:br/>
              <w:t xml:space="preserve">            Chromobacteriaceae; Chromobacterium.</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30</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0.032</w:t>
            </w:r>
          </w:p>
        </w:tc>
        <w:tc>
          <w:tcPr>
            <w:tcW w:w="992"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10/29 (34%), Positives = 19/29 (66%), Gaps = 0/29 (0%)</w:t>
            </w:r>
            <w:r w:rsidRPr="00442CFB">
              <w:rPr>
                <w:rFonts w:ascii="Cambria" w:hAnsi="Cambria"/>
                <w:sz w:val="14"/>
                <w:szCs w:val="14"/>
              </w:rPr>
              <w:br/>
              <w:t xml:space="preserve"> Frame = +2</w:t>
            </w:r>
          </w:p>
        </w:tc>
      </w:tr>
      <w:tr w:rsidR="00FE5AC5" w:rsidRPr="00442CFB" w:rsidTr="002D2470">
        <w:trPr>
          <w:trHeight w:val="1318"/>
        </w:trPr>
        <w:tc>
          <w:tcPr>
            <w:tcW w:w="851" w:type="dxa"/>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_3</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7157</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6252</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12</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 [</w:t>
            </w:r>
            <w:r w:rsidRPr="002D2470">
              <w:rPr>
                <w:rFonts w:ascii="Cambria" w:hAnsi="Cambria"/>
                <w:i/>
                <w:iCs/>
                <w:sz w:val="14"/>
                <w:szCs w:val="14"/>
              </w:rPr>
              <w:t>Vaginella massiliensis</w:t>
            </w:r>
            <w:r w:rsidRPr="00442CFB">
              <w:rPr>
                <w:rFonts w:ascii="Cambria" w:hAnsi="Cambria"/>
                <w:sz w:val="14"/>
                <w:szCs w:val="14"/>
              </w:rPr>
              <w:t>]</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57%</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4e-04</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25%</w:t>
            </w:r>
          </w:p>
        </w:tc>
        <w:tc>
          <w:tcPr>
            <w:tcW w:w="851"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gi|1057226955|WP_068599341.1</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906</w:t>
            </w:r>
          </w:p>
        </w:tc>
        <w:tc>
          <w:tcPr>
            <w:tcW w:w="1275"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BGC0000833|c1|8328-9917|+|no_locus_tag|putative_ligase|AAG29784.2</w:t>
            </w:r>
            <w:r w:rsidRPr="00442CFB">
              <w:rPr>
                <w:rFonts w:ascii="Cambria" w:hAnsi="Cambria"/>
                <w:sz w:val="14"/>
                <w:szCs w:val="14"/>
              </w:rPr>
              <w:br/>
              <w:t>Length=529</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Coumermycin A1 biosynthetic gene cluster</w:t>
            </w:r>
          </w:p>
        </w:tc>
        <w:tc>
          <w:tcPr>
            <w:tcW w:w="141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Streptomyces rishiriensis</w:t>
            </w:r>
            <w:r w:rsidRPr="00442CFB">
              <w:rPr>
                <w:rFonts w:ascii="Cambria" w:hAnsi="Cambria"/>
                <w:sz w:val="14"/>
                <w:szCs w:val="14"/>
              </w:rPr>
              <w:br/>
              <w:t xml:space="preserve">            Bacteria; Actinobacteria; Actinobacteridae; Actinomycetales;</w:t>
            </w:r>
            <w:r w:rsidRPr="00442CFB">
              <w:rPr>
                <w:rFonts w:ascii="Cambria" w:hAnsi="Cambria"/>
                <w:sz w:val="14"/>
                <w:szCs w:val="14"/>
              </w:rPr>
              <w:br/>
              <w:t xml:space="preserve">            Streptomycineae; Streptomycetaceae; Streptomyces.</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32.7</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0.32</w:t>
            </w:r>
          </w:p>
        </w:tc>
        <w:tc>
          <w:tcPr>
            <w:tcW w:w="992"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25/91 (27%), Positives = 36/91 (40%), Gaps = 19/91 (21%)</w:t>
            </w:r>
            <w:r w:rsidRPr="00442CFB">
              <w:rPr>
                <w:rFonts w:ascii="Cambria" w:hAnsi="Cambria"/>
                <w:sz w:val="14"/>
                <w:szCs w:val="14"/>
              </w:rPr>
              <w:br/>
              <w:t xml:space="preserve"> Frame = +1</w:t>
            </w:r>
          </w:p>
        </w:tc>
      </w:tr>
      <w:tr w:rsidR="00FE5AC5" w:rsidRPr="00442CFB" w:rsidTr="002D2470">
        <w:trPr>
          <w:trHeight w:val="1668"/>
        </w:trPr>
        <w:tc>
          <w:tcPr>
            <w:tcW w:w="851" w:type="dxa"/>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_3</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7290</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7147</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13</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AbrB/MazE/SpoVT family DNA-binding domain-containing protein [</w:t>
            </w:r>
            <w:r w:rsidRPr="002D2470">
              <w:rPr>
                <w:rFonts w:ascii="Cambria" w:hAnsi="Cambria"/>
                <w:i/>
                <w:iCs/>
                <w:sz w:val="14"/>
                <w:szCs w:val="14"/>
              </w:rPr>
              <w:t>Halorubrum lipolyticum</w:t>
            </w:r>
            <w:r w:rsidRPr="00442CFB">
              <w:rPr>
                <w:rFonts w:ascii="Cambria" w:hAnsi="Cambria"/>
                <w:sz w:val="14"/>
                <w:szCs w:val="14"/>
              </w:rPr>
              <w:t>]</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76%</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0.002</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58%</w:t>
            </w:r>
          </w:p>
        </w:tc>
        <w:tc>
          <w:tcPr>
            <w:tcW w:w="851"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gi|495280090|WP_008004844.1</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144</w:t>
            </w:r>
          </w:p>
        </w:tc>
        <w:tc>
          <w:tcPr>
            <w:tcW w:w="1275"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BGC0000011|c1|51698-52555|-|no_locus_tag|AflI|ACH72897.1</w:t>
            </w:r>
            <w:r w:rsidRPr="00442CFB">
              <w:rPr>
                <w:rFonts w:ascii="Cambria" w:hAnsi="Cambria"/>
                <w:sz w:val="14"/>
                <w:szCs w:val="14"/>
              </w:rPr>
              <w:br/>
              <w:t>Length=285</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Aflatoxin/sterigmatocystin biosynthetic gene cluster</w:t>
            </w:r>
          </w:p>
        </w:tc>
        <w:tc>
          <w:tcPr>
            <w:tcW w:w="141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Aspergillus ochraceoroseus</w:t>
            </w:r>
            <w:r w:rsidRPr="00442CFB">
              <w:rPr>
                <w:rFonts w:ascii="Cambria" w:hAnsi="Cambria"/>
                <w:sz w:val="14"/>
                <w:szCs w:val="14"/>
              </w:rPr>
              <w:br/>
              <w:t xml:space="preserve">            Eukaryota; Fungi; Dikarya; Ascomycota; Pezizomycotina;</w:t>
            </w:r>
            <w:r w:rsidRPr="00442CFB">
              <w:rPr>
                <w:rFonts w:ascii="Cambria" w:hAnsi="Cambria"/>
                <w:sz w:val="14"/>
                <w:szCs w:val="14"/>
              </w:rPr>
              <w:br/>
              <w:t xml:space="preserve">            Eurotiomycetes; Eurotiomycetidae; Eurotiales; Aspergillaceae;</w:t>
            </w:r>
            <w:r w:rsidRPr="00442CFB">
              <w:rPr>
                <w:rFonts w:ascii="Cambria" w:hAnsi="Cambria"/>
                <w:sz w:val="14"/>
                <w:szCs w:val="14"/>
              </w:rPr>
              <w:br/>
              <w:t xml:space="preserve">            Aspergillus.</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30.4</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0.031</w:t>
            </w:r>
          </w:p>
        </w:tc>
        <w:tc>
          <w:tcPr>
            <w:tcW w:w="992"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17/43 (40%), Positives = 24/43 (56%), Gaps = 4/43 (9%)</w:t>
            </w:r>
            <w:r w:rsidRPr="00442CFB">
              <w:rPr>
                <w:rFonts w:ascii="Cambria" w:hAnsi="Cambria"/>
                <w:sz w:val="14"/>
                <w:szCs w:val="14"/>
              </w:rPr>
              <w:br/>
              <w:t xml:space="preserve"> Frame = -1</w:t>
            </w:r>
          </w:p>
        </w:tc>
      </w:tr>
      <w:tr w:rsidR="00FE5AC5" w:rsidRPr="00442CFB" w:rsidTr="002D2470">
        <w:trPr>
          <w:trHeight w:val="1569"/>
        </w:trPr>
        <w:tc>
          <w:tcPr>
            <w:tcW w:w="851" w:type="dxa"/>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_3</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7490</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8065</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14</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Probable hemagglutinin/hemolysin-related protein</w:t>
            </w:r>
          </w:p>
        </w:tc>
        <w:tc>
          <w:tcPr>
            <w:tcW w:w="1134"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 COW46_01675 [</w:t>
            </w:r>
            <w:r w:rsidRPr="002D2470">
              <w:rPr>
                <w:rFonts w:ascii="Cambria" w:hAnsi="Cambria"/>
                <w:i/>
                <w:iCs/>
                <w:sz w:val="14"/>
                <w:szCs w:val="14"/>
              </w:rPr>
              <w:t>Candidatus Gracilibacteria bacterium CG17_big_fil_post_rev_8_21_14_2_50_48_13</w:t>
            </w:r>
            <w:r w:rsidRPr="00442CFB">
              <w:rPr>
                <w:rFonts w:ascii="Cambria" w:hAnsi="Cambria"/>
                <w:sz w:val="14"/>
                <w:szCs w:val="14"/>
              </w:rPr>
              <w:t>]</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85%</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8e-18</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34%</w:t>
            </w:r>
          </w:p>
        </w:tc>
        <w:tc>
          <w:tcPr>
            <w:tcW w:w="851"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gi|1278001473|PIV90681.1</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576</w:t>
            </w:r>
          </w:p>
        </w:tc>
        <w:tc>
          <w:tcPr>
            <w:tcW w:w="1275"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BGC0000218|c1|3258-4517|+|no_locus_tag|daunorubicin-doxorubicin_polyketide_synthase|AAA65206.1</w:t>
            </w:r>
            <w:r w:rsidRPr="00442CFB">
              <w:rPr>
                <w:rFonts w:ascii="Cambria" w:hAnsi="Cambria"/>
                <w:sz w:val="14"/>
                <w:szCs w:val="14"/>
              </w:rPr>
              <w:br/>
              <w:t>Length=419</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Doxorubicin biosynthetic gene cluster</w:t>
            </w:r>
          </w:p>
        </w:tc>
        <w:tc>
          <w:tcPr>
            <w:tcW w:w="141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Streptomyces peucetius</w:t>
            </w:r>
            <w:r w:rsidRPr="00442CFB">
              <w:rPr>
                <w:rFonts w:ascii="Cambria" w:hAnsi="Cambria"/>
                <w:sz w:val="14"/>
                <w:szCs w:val="14"/>
              </w:rPr>
              <w:br/>
              <w:t xml:space="preserve">            Bacteria; Actinobacteria; Actinobacteridae; Actinomycetales;</w:t>
            </w:r>
            <w:r w:rsidRPr="00442CFB">
              <w:rPr>
                <w:rFonts w:ascii="Cambria" w:hAnsi="Cambria"/>
                <w:sz w:val="14"/>
                <w:szCs w:val="14"/>
              </w:rPr>
              <w:br/>
              <w:t xml:space="preserve">            Streptomycineae; Streptomycetaceae; Streptomyces.</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27.7</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6.1</w:t>
            </w:r>
          </w:p>
        </w:tc>
        <w:tc>
          <w:tcPr>
            <w:tcW w:w="992"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12/36 (33%), Positives = 18/36 (50%), Gaps = 0/36 (0%)</w:t>
            </w:r>
            <w:r w:rsidRPr="00442CFB">
              <w:rPr>
                <w:rFonts w:ascii="Cambria" w:hAnsi="Cambria"/>
                <w:sz w:val="14"/>
                <w:szCs w:val="14"/>
              </w:rPr>
              <w:br/>
              <w:t xml:space="preserve"> Frame = +2</w:t>
            </w:r>
          </w:p>
        </w:tc>
      </w:tr>
      <w:tr w:rsidR="00FE5AC5" w:rsidRPr="00442CFB" w:rsidTr="002D2470">
        <w:trPr>
          <w:trHeight w:val="1638"/>
        </w:trPr>
        <w:tc>
          <w:tcPr>
            <w:tcW w:w="851" w:type="dxa"/>
            <w:shd w:val="clear" w:color="auto" w:fill="D9D9D9" w:themeFill="background1" w:themeFillShade="D9"/>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_3</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8135</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8314</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15</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 [</w:t>
            </w:r>
            <w:r w:rsidRPr="002D2470">
              <w:rPr>
                <w:rFonts w:ascii="Cambria" w:hAnsi="Cambria"/>
                <w:i/>
                <w:iCs/>
                <w:sz w:val="14"/>
                <w:szCs w:val="14"/>
              </w:rPr>
              <w:t>Shewanella sp. SACH</w:t>
            </w:r>
            <w:r w:rsidRPr="00442CFB">
              <w:rPr>
                <w:rFonts w:ascii="Cambria" w:hAnsi="Cambria"/>
                <w:sz w:val="14"/>
                <w:szCs w:val="14"/>
              </w:rPr>
              <w:t>]</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83%</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2.5</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36%</w:t>
            </w:r>
          </w:p>
        </w:tc>
        <w:tc>
          <w:tcPr>
            <w:tcW w:w="851"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gi|1110713626|WP_071939500.1</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180</w:t>
            </w:r>
          </w:p>
        </w:tc>
        <w:tc>
          <w:tcPr>
            <w:tcW w:w="1275"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BGC0000414|c1|18539-19573|+|no_locus_tag|3-oxoacyl-(acyl-carrier-protein_(acp))_synthase_III_domain-containing_protein|BAO84859.1</w:t>
            </w:r>
            <w:r w:rsidRPr="00442CFB">
              <w:rPr>
                <w:rFonts w:ascii="Cambria" w:hAnsi="Cambria"/>
                <w:sz w:val="14"/>
                <w:szCs w:val="14"/>
              </w:rPr>
              <w:br/>
              <w:t>Length=344</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Quinocarcin biosynthetic gene cluster</w:t>
            </w:r>
          </w:p>
        </w:tc>
        <w:tc>
          <w:tcPr>
            <w:tcW w:w="141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Streptomyces melanovinaceus</w:t>
            </w:r>
            <w:r w:rsidRPr="00442CFB">
              <w:rPr>
                <w:rFonts w:ascii="Cambria" w:hAnsi="Cambria"/>
                <w:sz w:val="14"/>
                <w:szCs w:val="14"/>
              </w:rPr>
              <w:br/>
              <w:t xml:space="preserve">            Bacteria; Actinobacteria; Actinobacteridae; Actinomycetales;</w:t>
            </w:r>
            <w:r w:rsidRPr="00442CFB">
              <w:rPr>
                <w:rFonts w:ascii="Cambria" w:hAnsi="Cambria"/>
                <w:sz w:val="14"/>
                <w:szCs w:val="14"/>
              </w:rPr>
              <w:br/>
              <w:t xml:space="preserve">            Streptomycineae; Streptomycetaceae; Streptomyces.</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24.3</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7</w:t>
            </w:r>
          </w:p>
        </w:tc>
        <w:tc>
          <w:tcPr>
            <w:tcW w:w="992"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11/32 (34%), Positives = 19/32 (59%), Gaps = 2/32 (6%)</w:t>
            </w:r>
            <w:r w:rsidRPr="00442CFB">
              <w:rPr>
                <w:rFonts w:ascii="Cambria" w:hAnsi="Cambria"/>
                <w:sz w:val="14"/>
                <w:szCs w:val="14"/>
              </w:rPr>
              <w:br/>
              <w:t xml:space="preserve"> Frame = -2</w:t>
            </w:r>
          </w:p>
        </w:tc>
      </w:tr>
      <w:tr w:rsidR="00FE5AC5" w:rsidRPr="00442CFB" w:rsidTr="002D2470">
        <w:trPr>
          <w:trHeight w:val="1066"/>
        </w:trPr>
        <w:tc>
          <w:tcPr>
            <w:tcW w:w="851" w:type="dxa"/>
            <w:vAlign w:val="center"/>
            <w:hideMark/>
          </w:tcPr>
          <w:p w:rsidR="00FE5AC5" w:rsidRPr="00442CFB" w:rsidRDefault="00986B2F" w:rsidP="002D2470">
            <w:pPr>
              <w:jc w:val="center"/>
              <w:rPr>
                <w:rFonts w:ascii="Cambria" w:hAnsi="Cambria"/>
                <w:sz w:val="14"/>
                <w:szCs w:val="14"/>
              </w:rPr>
            </w:pPr>
            <w:r>
              <w:rPr>
                <w:rFonts w:ascii="Cambria" w:hAnsi="Cambria"/>
                <w:sz w:val="14"/>
                <w:szCs w:val="14"/>
              </w:rPr>
              <w:lastRenderedPageBreak/>
              <w:t>scaffold</w:t>
            </w:r>
            <w:r w:rsidR="00FE5AC5" w:rsidRPr="00442CFB">
              <w:rPr>
                <w:rFonts w:ascii="Cambria" w:hAnsi="Cambria"/>
                <w:sz w:val="14"/>
                <w:szCs w:val="14"/>
              </w:rPr>
              <w:t>_3</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8350</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8754</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16</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major surface protein 3 [</w:t>
            </w:r>
            <w:r w:rsidRPr="002D2470">
              <w:rPr>
                <w:rFonts w:ascii="Cambria" w:hAnsi="Cambria"/>
                <w:i/>
                <w:iCs/>
                <w:sz w:val="14"/>
                <w:szCs w:val="14"/>
              </w:rPr>
              <w:t>Anaplasma centrale</w:t>
            </w:r>
            <w:r w:rsidRPr="00442CFB">
              <w:rPr>
                <w:rFonts w:ascii="Cambria" w:hAnsi="Cambria"/>
                <w:sz w:val="14"/>
                <w:szCs w:val="14"/>
              </w:rPr>
              <w:t>]</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82%</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0.002</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33%</w:t>
            </w:r>
          </w:p>
        </w:tc>
        <w:tc>
          <w:tcPr>
            <w:tcW w:w="851"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gi|46451427|AAS97958.1</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405</w:t>
            </w:r>
          </w:p>
        </w:tc>
        <w:tc>
          <w:tcPr>
            <w:tcW w:w="1275"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BGC0000533|c1|205-1059|+|no_locus_tag|MutR|AAD56141.1</w:t>
            </w:r>
            <w:r w:rsidRPr="00442CFB">
              <w:rPr>
                <w:rFonts w:ascii="Cambria" w:hAnsi="Cambria"/>
                <w:sz w:val="14"/>
                <w:szCs w:val="14"/>
              </w:rPr>
              <w:br/>
              <w:t>Length=284</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Mutacin III biosynthetic gene cluster</w:t>
            </w:r>
          </w:p>
        </w:tc>
        <w:tc>
          <w:tcPr>
            <w:tcW w:w="141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Streptococcus mutans</w:t>
            </w:r>
            <w:r w:rsidRPr="00442CFB">
              <w:rPr>
                <w:rFonts w:ascii="Cambria" w:hAnsi="Cambria"/>
                <w:sz w:val="14"/>
                <w:szCs w:val="14"/>
              </w:rPr>
              <w:br/>
              <w:t xml:space="preserve">            Bacteria; Firmicutes; Bacilli; Lactobacillales; Streptococcaceae;</w:t>
            </w:r>
            <w:r w:rsidRPr="00442CFB">
              <w:rPr>
                <w:rFonts w:ascii="Cambria" w:hAnsi="Cambria"/>
                <w:sz w:val="14"/>
                <w:szCs w:val="14"/>
              </w:rPr>
              <w:br/>
              <w:t xml:space="preserve">            Streptococcus.</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27.3</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3.6</w:t>
            </w:r>
          </w:p>
        </w:tc>
        <w:tc>
          <w:tcPr>
            <w:tcW w:w="992"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14/39 (36%), Positives = 23/39 (59%), Gaps = 1/39 (3%)</w:t>
            </w:r>
            <w:r w:rsidRPr="00442CFB">
              <w:rPr>
                <w:rFonts w:ascii="Cambria" w:hAnsi="Cambria"/>
                <w:sz w:val="14"/>
                <w:szCs w:val="14"/>
              </w:rPr>
              <w:br/>
              <w:t xml:space="preserve"> Frame = +1</w:t>
            </w:r>
          </w:p>
        </w:tc>
      </w:tr>
      <w:tr w:rsidR="00FE5AC5" w:rsidRPr="00442CFB" w:rsidTr="002D2470">
        <w:trPr>
          <w:trHeight w:val="1332"/>
        </w:trPr>
        <w:tc>
          <w:tcPr>
            <w:tcW w:w="851" w:type="dxa"/>
            <w:shd w:val="clear" w:color="auto" w:fill="D9D9D9" w:themeFill="background1" w:themeFillShade="D9"/>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_3</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8744</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8965</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17</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 QT08_C0015G0036 [</w:t>
            </w:r>
            <w:r w:rsidRPr="002D2470">
              <w:rPr>
                <w:rFonts w:ascii="Cambria" w:hAnsi="Cambria"/>
                <w:i/>
                <w:iCs/>
                <w:sz w:val="14"/>
                <w:szCs w:val="14"/>
              </w:rPr>
              <w:t>archaeon GW2011_AR17</w:t>
            </w:r>
            <w:r w:rsidRPr="00442CFB">
              <w:rPr>
                <w:rFonts w:ascii="Cambria" w:hAnsi="Cambria"/>
                <w:sz w:val="14"/>
                <w:szCs w:val="14"/>
              </w:rPr>
              <w:t>]</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61%</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0.19</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37%</w:t>
            </w:r>
          </w:p>
        </w:tc>
        <w:tc>
          <w:tcPr>
            <w:tcW w:w="851"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gi|735018128|KHO52065.1</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222</w:t>
            </w:r>
          </w:p>
        </w:tc>
        <w:tc>
          <w:tcPr>
            <w:tcW w:w="1275"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BGC0000974|c1|47269-51879|+|no_locus_tag|non-ribosomal_peptide_synthetase|CBD77749.1</w:t>
            </w:r>
            <w:r w:rsidRPr="00442CFB">
              <w:rPr>
                <w:rFonts w:ascii="Cambria" w:hAnsi="Cambria"/>
                <w:sz w:val="14"/>
                <w:szCs w:val="14"/>
              </w:rPr>
              <w:br/>
              <w:t>Length=1536</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Crocacin biosynthetic gene cluster</w:t>
            </w:r>
          </w:p>
        </w:tc>
        <w:tc>
          <w:tcPr>
            <w:tcW w:w="141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Chondromyces crocatus</w:t>
            </w:r>
            <w:r w:rsidRPr="00442CFB">
              <w:rPr>
                <w:rFonts w:ascii="Cambria" w:hAnsi="Cambria"/>
                <w:sz w:val="14"/>
                <w:szCs w:val="14"/>
              </w:rPr>
              <w:br/>
              <w:t xml:space="preserve">            Bacteria; Proteobacteria; Deltaproteobacteria; Myxococcales;</w:t>
            </w:r>
            <w:r w:rsidRPr="00442CFB">
              <w:rPr>
                <w:rFonts w:ascii="Cambria" w:hAnsi="Cambria"/>
                <w:sz w:val="14"/>
                <w:szCs w:val="14"/>
              </w:rPr>
              <w:br/>
              <w:t xml:space="preserve">            Sorangiineae; Polyangiaceae; Chondromyces.</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26.2</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2.7</w:t>
            </w:r>
          </w:p>
        </w:tc>
        <w:tc>
          <w:tcPr>
            <w:tcW w:w="992"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12/34 (35%), Positives = 14/34 (41%), Gaps = 0/34 (0%)</w:t>
            </w:r>
            <w:r w:rsidRPr="00442CFB">
              <w:rPr>
                <w:rFonts w:ascii="Cambria" w:hAnsi="Cambria"/>
                <w:sz w:val="14"/>
                <w:szCs w:val="14"/>
              </w:rPr>
              <w:br/>
              <w:t xml:space="preserve"> Frame = +3</w:t>
            </w:r>
          </w:p>
        </w:tc>
      </w:tr>
      <w:tr w:rsidR="00FE5AC5" w:rsidRPr="00442CFB" w:rsidTr="002D2470">
        <w:trPr>
          <w:trHeight w:val="1500"/>
        </w:trPr>
        <w:tc>
          <w:tcPr>
            <w:tcW w:w="851" w:type="dxa"/>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_3</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9586</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8936</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18</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conserved Plasmodium protein, unknown function [</w:t>
            </w:r>
            <w:r w:rsidRPr="002D2470">
              <w:rPr>
                <w:rFonts w:ascii="Cambria" w:hAnsi="Cambria"/>
                <w:i/>
                <w:iCs/>
                <w:sz w:val="14"/>
                <w:szCs w:val="14"/>
              </w:rPr>
              <w:t>Plasmodium ovale</w:t>
            </w:r>
            <w:r w:rsidRPr="00442CFB">
              <w:rPr>
                <w:rFonts w:ascii="Cambria" w:hAnsi="Cambria"/>
                <w:sz w:val="14"/>
                <w:szCs w:val="14"/>
              </w:rPr>
              <w:t>]</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85%</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1e-10</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26%</w:t>
            </w:r>
          </w:p>
        </w:tc>
        <w:tc>
          <w:tcPr>
            <w:tcW w:w="851"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gi|1070687126|SCP04256.1</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651</w:t>
            </w:r>
          </w:p>
        </w:tc>
        <w:tc>
          <w:tcPr>
            <w:tcW w:w="1275"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BGC0000022|c1|5855-8208|-|AN1029.2|hypothetical_protein|EAA65597.1</w:t>
            </w:r>
            <w:r w:rsidRPr="00442CFB">
              <w:rPr>
                <w:rFonts w:ascii="Cambria" w:hAnsi="Cambria"/>
                <w:sz w:val="14"/>
                <w:szCs w:val="14"/>
              </w:rPr>
              <w:br/>
              <w:t>Length=666</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Asperfuranone biosynthetic gene cluster</w:t>
            </w:r>
          </w:p>
        </w:tc>
        <w:tc>
          <w:tcPr>
            <w:tcW w:w="141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Aspergillus nidulans FGSC A4</w:t>
            </w:r>
            <w:r w:rsidRPr="00442CFB">
              <w:rPr>
                <w:rFonts w:ascii="Cambria" w:hAnsi="Cambria"/>
                <w:sz w:val="14"/>
                <w:szCs w:val="14"/>
              </w:rPr>
              <w:br/>
              <w:t xml:space="preserve">            Eukaryota; Fungi; Dikarya; Ascomycota; Pezizomycotina;</w:t>
            </w:r>
            <w:r w:rsidRPr="00442CFB">
              <w:rPr>
                <w:rFonts w:ascii="Cambria" w:hAnsi="Cambria"/>
                <w:sz w:val="14"/>
                <w:szCs w:val="14"/>
              </w:rPr>
              <w:br/>
              <w:t xml:space="preserve">            Eurotiomycetes; Eurotiomycetidae; Eurotiales; Aspergillaceae;</w:t>
            </w:r>
            <w:r w:rsidRPr="00442CFB">
              <w:rPr>
                <w:rFonts w:ascii="Cambria" w:hAnsi="Cambria"/>
                <w:sz w:val="14"/>
                <w:szCs w:val="14"/>
              </w:rPr>
              <w:br/>
              <w:t xml:space="preserve">            Aspergillus.</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28.9</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3.3</w:t>
            </w:r>
          </w:p>
        </w:tc>
        <w:tc>
          <w:tcPr>
            <w:tcW w:w="992"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14/54 (26%), Positives = 29/54 (54%), Gaps = 4/54 (7%)</w:t>
            </w:r>
            <w:r w:rsidRPr="00442CFB">
              <w:rPr>
                <w:rFonts w:ascii="Cambria" w:hAnsi="Cambria"/>
                <w:sz w:val="14"/>
                <w:szCs w:val="14"/>
              </w:rPr>
              <w:br/>
              <w:t xml:space="preserve"> Frame = +1</w:t>
            </w:r>
          </w:p>
        </w:tc>
      </w:tr>
      <w:tr w:rsidR="00FE5AC5" w:rsidRPr="00442CFB" w:rsidTr="002D2470">
        <w:trPr>
          <w:trHeight w:val="1587"/>
        </w:trPr>
        <w:tc>
          <w:tcPr>
            <w:tcW w:w="851" w:type="dxa"/>
            <w:shd w:val="clear" w:color="auto" w:fill="D9D9D9" w:themeFill="background1" w:themeFillShade="D9"/>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_3</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11312</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9570</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19</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 [</w:t>
            </w:r>
            <w:r w:rsidRPr="002D2470">
              <w:rPr>
                <w:rFonts w:ascii="Cambria" w:hAnsi="Cambria"/>
                <w:i/>
                <w:iCs/>
                <w:sz w:val="14"/>
                <w:szCs w:val="14"/>
              </w:rPr>
              <w:t>Dorea longicatena</w:t>
            </w:r>
            <w:r w:rsidRPr="00442CFB">
              <w:rPr>
                <w:rFonts w:ascii="Cambria" w:hAnsi="Cambria"/>
                <w:sz w:val="14"/>
                <w:szCs w:val="14"/>
              </w:rPr>
              <w:t>]</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22%</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0.15</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30%</w:t>
            </w:r>
          </w:p>
        </w:tc>
        <w:tc>
          <w:tcPr>
            <w:tcW w:w="851"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gi|942068586|WP_055284466.1</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1743</w:t>
            </w:r>
          </w:p>
        </w:tc>
        <w:tc>
          <w:tcPr>
            <w:tcW w:w="1275"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BGC0001033|c1|39884-48106|+|ERIC2_c18110|non-ribosomal_peptide_ligase_domain_protein|AHD05621.1</w:t>
            </w:r>
            <w:r w:rsidRPr="00442CFB">
              <w:rPr>
                <w:rFonts w:ascii="Cambria" w:hAnsi="Cambria"/>
                <w:sz w:val="14"/>
                <w:szCs w:val="14"/>
              </w:rPr>
              <w:br/>
              <w:t>Length=2740</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Paenilamicin biosynthetic gene cluster</w:t>
            </w:r>
          </w:p>
        </w:tc>
        <w:tc>
          <w:tcPr>
            <w:tcW w:w="141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Paenibacillus larvae subsp. larvae DSM 25430</w:t>
            </w:r>
            <w:r w:rsidRPr="00442CFB">
              <w:rPr>
                <w:rFonts w:ascii="Cambria" w:hAnsi="Cambria"/>
                <w:sz w:val="14"/>
                <w:szCs w:val="14"/>
              </w:rPr>
              <w:br/>
              <w:t xml:space="preserve">            Bacteria; Firmicutes; Bacilli; Bacillales; Paenibacillaceae;</w:t>
            </w:r>
            <w:r w:rsidRPr="00442CFB">
              <w:rPr>
                <w:rFonts w:ascii="Cambria" w:hAnsi="Cambria"/>
                <w:sz w:val="14"/>
                <w:szCs w:val="14"/>
              </w:rPr>
              <w:br/>
              <w:t xml:space="preserve">            Paenibacillus.</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33.9</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0.45</w:t>
            </w:r>
          </w:p>
        </w:tc>
        <w:tc>
          <w:tcPr>
            <w:tcW w:w="992"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23/61 (38%), Positives = 34/61 (56%), Gaps = 5/61 (8%)</w:t>
            </w:r>
            <w:r w:rsidRPr="00442CFB">
              <w:rPr>
                <w:rFonts w:ascii="Cambria" w:hAnsi="Cambria"/>
                <w:sz w:val="14"/>
                <w:szCs w:val="14"/>
              </w:rPr>
              <w:br/>
              <w:t xml:space="preserve"> Frame = +1</w:t>
            </w:r>
          </w:p>
        </w:tc>
      </w:tr>
      <w:tr w:rsidR="00FE5AC5" w:rsidRPr="00442CFB" w:rsidTr="002D2470">
        <w:trPr>
          <w:trHeight w:val="1373"/>
        </w:trPr>
        <w:tc>
          <w:tcPr>
            <w:tcW w:w="851" w:type="dxa"/>
            <w:shd w:val="clear" w:color="auto" w:fill="D9D9D9" w:themeFill="background1" w:themeFillShade="D9"/>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_7</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29</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160</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20</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non-ribosomal peptide synthetase [</w:t>
            </w:r>
            <w:r w:rsidRPr="002D2470">
              <w:rPr>
                <w:rFonts w:ascii="Cambria" w:hAnsi="Cambria"/>
                <w:i/>
                <w:iCs/>
                <w:sz w:val="14"/>
                <w:szCs w:val="14"/>
              </w:rPr>
              <w:t>Mycobacterium minnesotense</w:t>
            </w:r>
            <w:r w:rsidRPr="00442CFB">
              <w:rPr>
                <w:rFonts w:ascii="Cambria" w:hAnsi="Cambria"/>
                <w:sz w:val="14"/>
                <w:szCs w:val="14"/>
              </w:rPr>
              <w:t>]</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67%</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0.18</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45%</w:t>
            </w:r>
          </w:p>
        </w:tc>
        <w:tc>
          <w:tcPr>
            <w:tcW w:w="851"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gi|1178501113|WP_083022343.1</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132</w:t>
            </w:r>
          </w:p>
        </w:tc>
        <w:tc>
          <w:tcPr>
            <w:tcW w:w="1275"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BGC0001025|c1|30409-57357|-|MXAN_3935|non-ribosomal_peptide_synthase/polyketide_synthase_Ta1|ABF85931.1</w:t>
            </w:r>
            <w:r w:rsidRPr="00442CFB">
              <w:rPr>
                <w:rFonts w:ascii="Cambria" w:hAnsi="Cambria"/>
                <w:sz w:val="14"/>
                <w:szCs w:val="14"/>
              </w:rPr>
              <w:br/>
              <w:t>Length=8982</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Myxovirescin biosynthetic gene cluster</w:t>
            </w:r>
          </w:p>
        </w:tc>
        <w:tc>
          <w:tcPr>
            <w:tcW w:w="141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Myxococcus xanthus DK 1622</w:t>
            </w:r>
            <w:r w:rsidRPr="00442CFB">
              <w:rPr>
                <w:rFonts w:ascii="Cambria" w:hAnsi="Cambria"/>
                <w:sz w:val="14"/>
                <w:szCs w:val="14"/>
              </w:rPr>
              <w:br/>
              <w:t xml:space="preserve">            Bacteria; Proteobacteria; Deltaproteobacteria; Myxococcales;</w:t>
            </w:r>
            <w:r w:rsidRPr="00442CFB">
              <w:rPr>
                <w:rFonts w:ascii="Cambria" w:hAnsi="Cambria"/>
                <w:sz w:val="14"/>
                <w:szCs w:val="14"/>
              </w:rPr>
              <w:br/>
              <w:t xml:space="preserve">            Cystobacterineae; Myxococcaceae; Myxococcus.</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23.1</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8.7</w:t>
            </w:r>
          </w:p>
        </w:tc>
        <w:tc>
          <w:tcPr>
            <w:tcW w:w="992"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6/6 (100%), Positives = 6/6 (100%), Gaps = 0/6 (0%)</w:t>
            </w:r>
            <w:r w:rsidRPr="00442CFB">
              <w:rPr>
                <w:rFonts w:ascii="Cambria" w:hAnsi="Cambria"/>
                <w:sz w:val="14"/>
                <w:szCs w:val="14"/>
              </w:rPr>
              <w:br/>
              <w:t xml:space="preserve"> Frame = -1</w:t>
            </w:r>
          </w:p>
        </w:tc>
      </w:tr>
      <w:tr w:rsidR="00FE5AC5" w:rsidRPr="00442CFB" w:rsidTr="002D2470">
        <w:trPr>
          <w:trHeight w:val="967"/>
        </w:trPr>
        <w:tc>
          <w:tcPr>
            <w:tcW w:w="851" w:type="dxa"/>
            <w:vAlign w:val="center"/>
            <w:hideMark/>
          </w:tcPr>
          <w:p w:rsidR="00FE5AC5" w:rsidRPr="00442CFB" w:rsidRDefault="00986B2F" w:rsidP="002D2470">
            <w:pPr>
              <w:jc w:val="center"/>
              <w:rPr>
                <w:rFonts w:ascii="Cambria" w:hAnsi="Cambria"/>
                <w:sz w:val="14"/>
                <w:szCs w:val="14"/>
              </w:rPr>
            </w:pPr>
            <w:r>
              <w:rPr>
                <w:rFonts w:ascii="Cambria" w:hAnsi="Cambria"/>
                <w:sz w:val="14"/>
                <w:szCs w:val="14"/>
              </w:rPr>
              <w:lastRenderedPageBreak/>
              <w:t>scaffold</w:t>
            </w:r>
            <w:r w:rsidR="00FE5AC5" w:rsidRPr="00442CFB">
              <w:rPr>
                <w:rFonts w:ascii="Cambria" w:hAnsi="Cambria"/>
                <w:sz w:val="14"/>
                <w:szCs w:val="14"/>
              </w:rPr>
              <w:t>_7</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456</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268</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21</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ribbon-helix-helix protein, CopG family, partial [</w:t>
            </w:r>
            <w:r w:rsidRPr="002D2470">
              <w:rPr>
                <w:rFonts w:ascii="Cambria" w:hAnsi="Cambria"/>
                <w:i/>
                <w:iCs/>
                <w:sz w:val="14"/>
                <w:szCs w:val="14"/>
              </w:rPr>
              <w:t>Klebsiella quasipneumoniae</w:t>
            </w:r>
            <w:r w:rsidRPr="00442CFB">
              <w:rPr>
                <w:rFonts w:ascii="Cambria" w:hAnsi="Cambria"/>
                <w:sz w:val="14"/>
                <w:szCs w:val="14"/>
              </w:rPr>
              <w:t>]</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62%</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0.002</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46%</w:t>
            </w:r>
          </w:p>
        </w:tc>
        <w:tc>
          <w:tcPr>
            <w:tcW w:w="851"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gi|1252880495|WP_096834078.1</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189</w:t>
            </w:r>
          </w:p>
        </w:tc>
        <w:tc>
          <w:tcPr>
            <w:tcW w:w="1275"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BGC0000883|c1|7288-8346|+|no_locus_tag|hypothetical_protein_Radical_SAM|AGG35696.1</w:t>
            </w:r>
            <w:r w:rsidRPr="00442CFB">
              <w:rPr>
                <w:rFonts w:ascii="Cambria" w:hAnsi="Cambria"/>
                <w:sz w:val="14"/>
                <w:szCs w:val="14"/>
              </w:rPr>
              <w:br/>
              <w:t>Length=352</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Arginomycin biosynthetic gene cluster</w:t>
            </w:r>
          </w:p>
        </w:tc>
        <w:tc>
          <w:tcPr>
            <w:tcW w:w="141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Streptomyces arginensis</w:t>
            </w:r>
            <w:r w:rsidRPr="00442CFB">
              <w:rPr>
                <w:rFonts w:ascii="Cambria" w:hAnsi="Cambria"/>
                <w:sz w:val="14"/>
                <w:szCs w:val="14"/>
              </w:rPr>
              <w:br/>
              <w:t xml:space="preserve">            Bacteria; Actinobacteria; Actinobacteridae; Actinomycetales;</w:t>
            </w:r>
            <w:r w:rsidRPr="00442CFB">
              <w:rPr>
                <w:rFonts w:ascii="Cambria" w:hAnsi="Cambria"/>
                <w:sz w:val="14"/>
                <w:szCs w:val="14"/>
              </w:rPr>
              <w:br/>
              <w:t xml:space="preserve">            Streptomycineae; Streptomycetaceae; Streptomyces.</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30.4</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0.057</w:t>
            </w:r>
          </w:p>
        </w:tc>
        <w:tc>
          <w:tcPr>
            <w:tcW w:w="992"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20/50 (40%), Positives = 27/50 (54%), Gaps = 9/50 (18%)</w:t>
            </w:r>
            <w:r w:rsidRPr="00442CFB">
              <w:rPr>
                <w:rFonts w:ascii="Cambria" w:hAnsi="Cambria"/>
                <w:sz w:val="14"/>
                <w:szCs w:val="14"/>
              </w:rPr>
              <w:br/>
              <w:t xml:space="preserve"> Frame = +1</w:t>
            </w:r>
          </w:p>
        </w:tc>
      </w:tr>
      <w:tr w:rsidR="00FE5AC5" w:rsidRPr="00442CFB" w:rsidTr="002D2470">
        <w:trPr>
          <w:trHeight w:val="842"/>
        </w:trPr>
        <w:tc>
          <w:tcPr>
            <w:tcW w:w="851" w:type="dxa"/>
            <w:shd w:val="clear" w:color="auto" w:fill="D9D9D9" w:themeFill="background1" w:themeFillShade="D9"/>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_7</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539</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1261</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22</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 [</w:t>
            </w:r>
            <w:r w:rsidRPr="002D2470">
              <w:rPr>
                <w:rFonts w:ascii="Cambria" w:hAnsi="Cambria"/>
                <w:i/>
                <w:iCs/>
                <w:sz w:val="14"/>
                <w:szCs w:val="14"/>
              </w:rPr>
              <w:t>Streptomyces graminilatus</w:t>
            </w:r>
            <w:r w:rsidRPr="00442CFB">
              <w:rPr>
                <w:rFonts w:ascii="Cambria" w:hAnsi="Cambria"/>
                <w:sz w:val="14"/>
                <w:szCs w:val="14"/>
              </w:rPr>
              <w:t>]</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61%</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1.1</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27%</w:t>
            </w:r>
          </w:p>
        </w:tc>
        <w:tc>
          <w:tcPr>
            <w:tcW w:w="851"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gi|943896723|WP_055534994.1</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723</w:t>
            </w:r>
          </w:p>
        </w:tc>
        <w:tc>
          <w:tcPr>
            <w:tcW w:w="1275"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BGC0000967|c1|31828-51879|+|no_locus_tag|CalB|BAP05590.1</w:t>
            </w:r>
            <w:r w:rsidRPr="00442CFB">
              <w:rPr>
                <w:rFonts w:ascii="Cambria" w:hAnsi="Cambria"/>
                <w:sz w:val="14"/>
                <w:szCs w:val="14"/>
              </w:rPr>
              <w:br/>
              <w:t>Length=6683</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Calyculin biosynthetic gene cluster</w:t>
            </w:r>
          </w:p>
        </w:tc>
        <w:tc>
          <w:tcPr>
            <w:tcW w:w="141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proofErr w:type="gramStart"/>
            <w:r w:rsidRPr="00442CFB">
              <w:rPr>
                <w:rFonts w:ascii="Cambria" w:hAnsi="Cambria"/>
                <w:sz w:val="14"/>
                <w:szCs w:val="14"/>
              </w:rPr>
              <w:t>uncultured</w:t>
            </w:r>
            <w:proofErr w:type="gramEnd"/>
            <w:r w:rsidRPr="00442CFB">
              <w:rPr>
                <w:rFonts w:ascii="Cambria" w:hAnsi="Cambria"/>
                <w:sz w:val="14"/>
                <w:szCs w:val="14"/>
              </w:rPr>
              <w:t xml:space="preserve"> Candidatus Entotheonella sp.</w:t>
            </w:r>
            <w:r w:rsidRPr="00442CFB">
              <w:rPr>
                <w:rFonts w:ascii="Cambria" w:hAnsi="Cambria"/>
                <w:sz w:val="14"/>
                <w:szCs w:val="14"/>
              </w:rPr>
              <w:br/>
              <w:t xml:space="preserve">            Bacteria; Proteobacteria; Deltaproteobacteria; Candidatus</w:t>
            </w:r>
            <w:r w:rsidRPr="00442CFB">
              <w:rPr>
                <w:rFonts w:ascii="Cambria" w:hAnsi="Cambria"/>
                <w:sz w:val="14"/>
                <w:szCs w:val="14"/>
              </w:rPr>
              <w:br/>
              <w:t xml:space="preserve">            Entotheonella; environmental samples.</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34.7</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0.078</w:t>
            </w:r>
          </w:p>
        </w:tc>
        <w:tc>
          <w:tcPr>
            <w:tcW w:w="992"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29/107 (27%), Positives = 51/107 (48%), Gaps = 7/107 (7%)</w:t>
            </w:r>
            <w:r w:rsidRPr="00442CFB">
              <w:rPr>
                <w:rFonts w:ascii="Cambria" w:hAnsi="Cambria"/>
                <w:sz w:val="14"/>
                <w:szCs w:val="14"/>
              </w:rPr>
              <w:br/>
              <w:t xml:space="preserve"> Frame = +1</w:t>
            </w:r>
          </w:p>
        </w:tc>
      </w:tr>
      <w:tr w:rsidR="00FE5AC5" w:rsidRPr="00442CFB" w:rsidTr="002D2470">
        <w:trPr>
          <w:trHeight w:val="1248"/>
        </w:trPr>
        <w:tc>
          <w:tcPr>
            <w:tcW w:w="851" w:type="dxa"/>
            <w:shd w:val="clear" w:color="auto" w:fill="D9D9D9" w:themeFill="background1" w:themeFillShade="D9"/>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_7</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1278</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1523</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23</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 [</w:t>
            </w:r>
            <w:r w:rsidRPr="002D2470">
              <w:rPr>
                <w:rFonts w:ascii="Cambria" w:hAnsi="Cambria"/>
                <w:i/>
                <w:iCs/>
                <w:sz w:val="14"/>
                <w:szCs w:val="14"/>
              </w:rPr>
              <w:t>Catelliglobosispora koreensis</w:t>
            </w:r>
            <w:r w:rsidRPr="00442CFB">
              <w:rPr>
                <w:rFonts w:ascii="Cambria" w:hAnsi="Cambria"/>
                <w:sz w:val="14"/>
                <w:szCs w:val="14"/>
              </w:rPr>
              <w:t>]</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82%</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0.30</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34%</w:t>
            </w:r>
          </w:p>
        </w:tc>
        <w:tc>
          <w:tcPr>
            <w:tcW w:w="851"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gi|522013844|WP_020525115.1</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246</w:t>
            </w:r>
          </w:p>
        </w:tc>
        <w:tc>
          <w:tcPr>
            <w:tcW w:w="1275"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BGC0000052|c1|36213-56468|+|no_locus_tag|polyketide_synthase_type_I|AAX98186.1</w:t>
            </w:r>
            <w:r w:rsidRPr="00442CFB">
              <w:rPr>
                <w:rFonts w:ascii="Cambria" w:hAnsi="Cambria"/>
                <w:sz w:val="14"/>
                <w:szCs w:val="14"/>
              </w:rPr>
              <w:br/>
              <w:t>Length=6751</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ECO-02301 biosynthetic gene cluster</w:t>
            </w:r>
          </w:p>
        </w:tc>
        <w:tc>
          <w:tcPr>
            <w:tcW w:w="141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Streptomyces aizunensis</w:t>
            </w:r>
            <w:r w:rsidRPr="00442CFB">
              <w:rPr>
                <w:rFonts w:ascii="Cambria" w:hAnsi="Cambria"/>
                <w:sz w:val="14"/>
                <w:szCs w:val="14"/>
              </w:rPr>
              <w:br/>
              <w:t xml:space="preserve">            Bacteria; Actinobacteria; Actinobacteridae; Actinomycetales;</w:t>
            </w:r>
            <w:r w:rsidRPr="00442CFB">
              <w:rPr>
                <w:rFonts w:ascii="Cambria" w:hAnsi="Cambria"/>
                <w:sz w:val="14"/>
                <w:szCs w:val="14"/>
              </w:rPr>
              <w:br/>
              <w:t xml:space="preserve">            Streptomycineae; Streptomycetaceae; Streptomyces.</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27.3</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1.3</w:t>
            </w:r>
          </w:p>
        </w:tc>
        <w:tc>
          <w:tcPr>
            <w:tcW w:w="992"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11/33 (33%), Positives = 17/33 (52%), Gaps = 0/33 (0%)</w:t>
            </w:r>
            <w:r w:rsidRPr="00442CFB">
              <w:rPr>
                <w:rFonts w:ascii="Cambria" w:hAnsi="Cambria"/>
                <w:sz w:val="14"/>
                <w:szCs w:val="14"/>
              </w:rPr>
              <w:br/>
              <w:t xml:space="preserve"> Frame = +2</w:t>
            </w:r>
          </w:p>
        </w:tc>
      </w:tr>
      <w:tr w:rsidR="00FE5AC5" w:rsidRPr="00442CFB" w:rsidTr="002D2470">
        <w:trPr>
          <w:trHeight w:val="1262"/>
        </w:trPr>
        <w:tc>
          <w:tcPr>
            <w:tcW w:w="851" w:type="dxa"/>
            <w:shd w:val="clear" w:color="auto" w:fill="D9D9D9" w:themeFill="background1" w:themeFillShade="D9"/>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_7</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1668</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1474</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24</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 PFMALIP_02734 [</w:t>
            </w:r>
            <w:r w:rsidRPr="002D2470">
              <w:rPr>
                <w:rFonts w:ascii="Cambria" w:hAnsi="Cambria"/>
                <w:i/>
                <w:iCs/>
                <w:sz w:val="14"/>
                <w:szCs w:val="14"/>
              </w:rPr>
              <w:t>Plasmodium falciparum MaliPS096_E11</w:t>
            </w:r>
            <w:r w:rsidRPr="00442CFB">
              <w:rPr>
                <w:rFonts w:ascii="Cambria" w:hAnsi="Cambria"/>
                <w:sz w:val="14"/>
                <w:szCs w:val="14"/>
              </w:rPr>
              <w:t>]</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90%</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0.034</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38%</w:t>
            </w:r>
          </w:p>
        </w:tc>
        <w:tc>
          <w:tcPr>
            <w:tcW w:w="851"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gi|574987966|ETW49231.1</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195</w:t>
            </w:r>
          </w:p>
        </w:tc>
        <w:tc>
          <w:tcPr>
            <w:tcW w:w="1275"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BGC0000336|c1|111553-112353|+|no_locus_tag|putative_ABC_transporter_permease|AAX31570.1</w:t>
            </w:r>
            <w:r w:rsidRPr="00442CFB">
              <w:rPr>
                <w:rFonts w:ascii="Cambria" w:hAnsi="Cambria"/>
                <w:sz w:val="14"/>
                <w:szCs w:val="14"/>
              </w:rPr>
              <w:br/>
              <w:t>Length=266</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Daptomycin biosynthetic gene cluster</w:t>
            </w:r>
          </w:p>
        </w:tc>
        <w:tc>
          <w:tcPr>
            <w:tcW w:w="141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Streptomyces roseosporus NRRL 11379</w:t>
            </w:r>
            <w:r w:rsidRPr="00442CFB">
              <w:rPr>
                <w:rFonts w:ascii="Cambria" w:hAnsi="Cambria"/>
                <w:sz w:val="14"/>
                <w:szCs w:val="14"/>
              </w:rPr>
              <w:br/>
              <w:t xml:space="preserve">            Bacteria; Actinobacteria; Actinobacteridae; Actinomycetales;</w:t>
            </w:r>
            <w:r w:rsidRPr="00442CFB">
              <w:rPr>
                <w:rFonts w:ascii="Cambria" w:hAnsi="Cambria"/>
                <w:sz w:val="14"/>
                <w:szCs w:val="14"/>
              </w:rPr>
              <w:br/>
              <w:t xml:space="preserve">            Streptomycineae; Streptomycetaceae; Streptomyces.</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25.8</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2.1</w:t>
            </w:r>
          </w:p>
        </w:tc>
        <w:tc>
          <w:tcPr>
            <w:tcW w:w="992"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12/25 (48%), Positives = 15/25 (60%), Gaps = 5/25 (20%)</w:t>
            </w:r>
            <w:r w:rsidRPr="00442CFB">
              <w:rPr>
                <w:rFonts w:ascii="Cambria" w:hAnsi="Cambria"/>
                <w:sz w:val="14"/>
                <w:szCs w:val="14"/>
              </w:rPr>
              <w:br/>
              <w:t xml:space="preserve"> Frame = -2</w:t>
            </w:r>
          </w:p>
        </w:tc>
      </w:tr>
      <w:tr w:rsidR="00FE5AC5" w:rsidRPr="00442CFB" w:rsidTr="002D2470">
        <w:trPr>
          <w:trHeight w:val="660"/>
        </w:trPr>
        <w:tc>
          <w:tcPr>
            <w:tcW w:w="851" w:type="dxa"/>
            <w:shd w:val="clear" w:color="auto" w:fill="D9D9D9" w:themeFill="background1" w:themeFillShade="D9"/>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_7</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1646</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2380</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25</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 HRbin13_00748 [</w:t>
            </w:r>
            <w:r w:rsidRPr="002D2470">
              <w:rPr>
                <w:rFonts w:ascii="Cambria" w:hAnsi="Cambria"/>
                <w:i/>
                <w:iCs/>
                <w:sz w:val="14"/>
                <w:szCs w:val="14"/>
              </w:rPr>
              <w:t>bacterium HR13</w:t>
            </w:r>
            <w:r w:rsidRPr="00442CFB">
              <w:rPr>
                <w:rFonts w:ascii="Cambria" w:hAnsi="Cambria"/>
                <w:sz w:val="14"/>
                <w:szCs w:val="14"/>
              </w:rPr>
              <w:t>]</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15%</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0.61</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38%</w:t>
            </w:r>
          </w:p>
        </w:tc>
        <w:tc>
          <w:tcPr>
            <w:tcW w:w="851"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gi|1286947381|GBC88624.1</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735</w:t>
            </w:r>
          </w:p>
        </w:tc>
        <w:tc>
          <w:tcPr>
            <w:tcW w:w="1275"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BGC0000073|c1|66650-78079|+|no_locus_tag|type_I_polyketide_synthase|BAF02925.1</w:t>
            </w:r>
            <w:r w:rsidRPr="00442CFB">
              <w:rPr>
                <w:rFonts w:ascii="Cambria" w:hAnsi="Cambria"/>
                <w:sz w:val="14"/>
                <w:szCs w:val="14"/>
              </w:rPr>
              <w:br/>
              <w:t>Length=3809</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Halstoctacosanolide biosynthetic gene cluster</w:t>
            </w:r>
          </w:p>
        </w:tc>
        <w:tc>
          <w:tcPr>
            <w:tcW w:w="141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Streptomyces halstedii</w:t>
            </w:r>
            <w:r w:rsidRPr="00442CFB">
              <w:rPr>
                <w:rFonts w:ascii="Cambria" w:hAnsi="Cambria"/>
                <w:sz w:val="14"/>
                <w:szCs w:val="14"/>
              </w:rPr>
              <w:br/>
              <w:t xml:space="preserve">            Bacteria; Actinobacteria; Actinobacteridae; Actinomycetales;</w:t>
            </w:r>
            <w:r w:rsidRPr="00442CFB">
              <w:rPr>
                <w:rFonts w:ascii="Cambria" w:hAnsi="Cambria"/>
                <w:sz w:val="14"/>
                <w:szCs w:val="14"/>
              </w:rPr>
              <w:br/>
              <w:t xml:space="preserve">            Streptomycineae; Streptomycetaceae; Streptomyces.</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30</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1.9</w:t>
            </w:r>
          </w:p>
        </w:tc>
        <w:tc>
          <w:tcPr>
            <w:tcW w:w="992"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14/32 (44%), Positives = 16/32 (50%), Gaps = 0/32 (0%)</w:t>
            </w:r>
            <w:r w:rsidRPr="00442CFB">
              <w:rPr>
                <w:rFonts w:ascii="Cambria" w:hAnsi="Cambria"/>
                <w:sz w:val="14"/>
                <w:szCs w:val="14"/>
              </w:rPr>
              <w:br/>
              <w:t xml:space="preserve"> Frame = +1</w:t>
            </w:r>
          </w:p>
        </w:tc>
      </w:tr>
      <w:tr w:rsidR="00FE5AC5" w:rsidRPr="00442CFB" w:rsidTr="002D2470">
        <w:trPr>
          <w:trHeight w:val="772"/>
        </w:trPr>
        <w:tc>
          <w:tcPr>
            <w:tcW w:w="851" w:type="dxa"/>
            <w:shd w:val="clear" w:color="auto" w:fill="D9D9D9" w:themeFill="background1" w:themeFillShade="D9"/>
            <w:vAlign w:val="center"/>
            <w:hideMark/>
          </w:tcPr>
          <w:p w:rsidR="00FE5AC5" w:rsidRPr="00442CFB" w:rsidRDefault="00986B2F" w:rsidP="002D2470">
            <w:pPr>
              <w:jc w:val="center"/>
              <w:rPr>
                <w:rFonts w:ascii="Cambria" w:hAnsi="Cambria"/>
                <w:sz w:val="14"/>
                <w:szCs w:val="14"/>
              </w:rPr>
            </w:pPr>
            <w:r>
              <w:rPr>
                <w:rFonts w:ascii="Cambria" w:hAnsi="Cambria"/>
                <w:sz w:val="14"/>
                <w:szCs w:val="14"/>
              </w:rPr>
              <w:lastRenderedPageBreak/>
              <w:t>scaffold</w:t>
            </w:r>
            <w:r w:rsidR="00FE5AC5" w:rsidRPr="00442CFB">
              <w:rPr>
                <w:rFonts w:ascii="Cambria" w:hAnsi="Cambria"/>
                <w:sz w:val="14"/>
                <w:szCs w:val="14"/>
              </w:rPr>
              <w:t>_7</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2377</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2742</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26</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 [</w:t>
            </w:r>
            <w:r w:rsidRPr="002D2470">
              <w:rPr>
                <w:rFonts w:ascii="Cambria" w:hAnsi="Cambria"/>
                <w:i/>
                <w:iCs/>
                <w:sz w:val="14"/>
                <w:szCs w:val="14"/>
              </w:rPr>
              <w:t>Bacillus cereus</w:t>
            </w:r>
            <w:r w:rsidRPr="00442CFB">
              <w:rPr>
                <w:rFonts w:ascii="Cambria" w:hAnsi="Cambria"/>
                <w:sz w:val="14"/>
                <w:szCs w:val="14"/>
              </w:rPr>
              <w:t>]</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85%</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2.8</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24%</w:t>
            </w:r>
          </w:p>
        </w:tc>
        <w:tc>
          <w:tcPr>
            <w:tcW w:w="851"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gi|447188295|WP_001265551.1</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366</w:t>
            </w:r>
          </w:p>
        </w:tc>
        <w:tc>
          <w:tcPr>
            <w:tcW w:w="1275"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BGC0001045|c1|16340-19867|+|no_locus_tag|polyketide_synthase_SpiC1|AFR69333.1</w:t>
            </w:r>
            <w:r w:rsidRPr="00442CFB">
              <w:rPr>
                <w:rFonts w:ascii="Cambria" w:hAnsi="Cambria"/>
                <w:sz w:val="14"/>
                <w:szCs w:val="14"/>
              </w:rPr>
              <w:br/>
              <w:t>Length=1175</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Spiruchostatin biosynthetic gene cluster</w:t>
            </w:r>
          </w:p>
        </w:tc>
        <w:tc>
          <w:tcPr>
            <w:tcW w:w="141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Pseudomonas sp. Q71576</w:t>
            </w:r>
            <w:r w:rsidRPr="00442CFB">
              <w:rPr>
                <w:rFonts w:ascii="Cambria" w:hAnsi="Cambria"/>
                <w:sz w:val="14"/>
                <w:szCs w:val="14"/>
              </w:rPr>
              <w:br/>
              <w:t xml:space="preserve">            Bacteria; Proteobacteria; Gammaproteobacteria; Pseudomonadales;</w:t>
            </w:r>
            <w:r w:rsidRPr="00442CFB">
              <w:rPr>
                <w:rFonts w:ascii="Cambria" w:hAnsi="Cambria"/>
                <w:sz w:val="14"/>
                <w:szCs w:val="14"/>
              </w:rPr>
              <w:br/>
              <w:t xml:space="preserve">            Pseudomonadaceae; Pseudomonas.</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27.7</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2.7</w:t>
            </w:r>
          </w:p>
        </w:tc>
        <w:tc>
          <w:tcPr>
            <w:tcW w:w="992"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22/69 (32%), Positives = 30/69 (43%), Gaps = 1/69 (1%)</w:t>
            </w:r>
            <w:r w:rsidRPr="00442CFB">
              <w:rPr>
                <w:rFonts w:ascii="Cambria" w:hAnsi="Cambria"/>
                <w:sz w:val="14"/>
                <w:szCs w:val="14"/>
              </w:rPr>
              <w:br/>
              <w:t xml:space="preserve"> Frame = +1</w:t>
            </w:r>
          </w:p>
        </w:tc>
      </w:tr>
      <w:tr w:rsidR="00FE5AC5" w:rsidRPr="00442CFB" w:rsidTr="002D2470">
        <w:trPr>
          <w:trHeight w:val="842"/>
        </w:trPr>
        <w:tc>
          <w:tcPr>
            <w:tcW w:w="851" w:type="dxa"/>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_7</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2755</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3114</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27</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 [</w:t>
            </w:r>
            <w:r w:rsidRPr="002D2470">
              <w:rPr>
                <w:rFonts w:ascii="Cambria" w:hAnsi="Cambria"/>
                <w:i/>
                <w:iCs/>
                <w:sz w:val="14"/>
                <w:szCs w:val="14"/>
              </w:rPr>
              <w:t>Bacillus cereus</w:t>
            </w:r>
            <w:r w:rsidRPr="00442CFB">
              <w:rPr>
                <w:rFonts w:ascii="Cambria" w:hAnsi="Cambria"/>
                <w:sz w:val="14"/>
                <w:szCs w:val="14"/>
              </w:rPr>
              <w:t>]</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83%</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0.003</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31%</w:t>
            </w:r>
          </w:p>
        </w:tc>
        <w:tc>
          <w:tcPr>
            <w:tcW w:w="851"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gi|518142806|WP_019313014.1</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360</w:t>
            </w:r>
          </w:p>
        </w:tc>
        <w:tc>
          <w:tcPr>
            <w:tcW w:w="1275"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BGC0000333|c1|17588-18382|+|Sare_4561|Phytanoyl-CoA_dioxygenase|ABW00330.1</w:t>
            </w:r>
            <w:r w:rsidRPr="00442CFB">
              <w:rPr>
                <w:rFonts w:ascii="Cambria" w:hAnsi="Cambria"/>
                <w:sz w:val="14"/>
                <w:szCs w:val="14"/>
              </w:rPr>
              <w:br/>
              <w:t>Length=264</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Cyclomarin biosynthetic gene cluster</w:t>
            </w:r>
          </w:p>
        </w:tc>
        <w:tc>
          <w:tcPr>
            <w:tcW w:w="141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Salinispora arenicola CNS-205</w:t>
            </w:r>
            <w:r w:rsidRPr="00442CFB">
              <w:rPr>
                <w:rFonts w:ascii="Cambria" w:hAnsi="Cambria"/>
                <w:sz w:val="14"/>
                <w:szCs w:val="14"/>
              </w:rPr>
              <w:br/>
              <w:t xml:space="preserve">            Bacteria; Actinobacteria; Actinobacteridae; Actinomycetales;</w:t>
            </w:r>
            <w:r w:rsidRPr="00442CFB">
              <w:rPr>
                <w:rFonts w:ascii="Cambria" w:hAnsi="Cambria"/>
                <w:sz w:val="14"/>
                <w:szCs w:val="14"/>
              </w:rPr>
              <w:br/>
              <w:t xml:space="preserve">            Micromonosporineae; Micromonosporaceae; Salinispora.</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26.2</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7.1</w:t>
            </w:r>
          </w:p>
        </w:tc>
        <w:tc>
          <w:tcPr>
            <w:tcW w:w="992"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17/47 (36%), Positives = 22/47 (47%), Gaps = 0/47 (0%)</w:t>
            </w:r>
            <w:r w:rsidRPr="00442CFB">
              <w:rPr>
                <w:rFonts w:ascii="Cambria" w:hAnsi="Cambria"/>
                <w:sz w:val="14"/>
                <w:szCs w:val="14"/>
              </w:rPr>
              <w:br/>
              <w:t xml:space="preserve"> Frame = -2</w:t>
            </w:r>
          </w:p>
        </w:tc>
      </w:tr>
      <w:tr w:rsidR="00FE5AC5" w:rsidRPr="00442CFB" w:rsidTr="002D2470">
        <w:trPr>
          <w:trHeight w:val="1220"/>
        </w:trPr>
        <w:tc>
          <w:tcPr>
            <w:tcW w:w="851" w:type="dxa"/>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_7</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3115</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3726</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28</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 [</w:t>
            </w:r>
            <w:r w:rsidRPr="002D2470">
              <w:rPr>
                <w:rFonts w:ascii="Cambria" w:hAnsi="Cambria"/>
                <w:i/>
                <w:iCs/>
                <w:sz w:val="14"/>
                <w:szCs w:val="14"/>
              </w:rPr>
              <w:t>Halapricum salinum</w:t>
            </w:r>
            <w:r w:rsidRPr="00442CFB">
              <w:rPr>
                <w:rFonts w:ascii="Cambria" w:hAnsi="Cambria"/>
                <w:sz w:val="14"/>
                <w:szCs w:val="14"/>
              </w:rPr>
              <w:t>]</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91%</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2e-24</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33%</w:t>
            </w:r>
          </w:p>
        </w:tc>
        <w:tc>
          <w:tcPr>
            <w:tcW w:w="851"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gi|910078721|WP_049994636.1</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612</w:t>
            </w:r>
          </w:p>
        </w:tc>
        <w:tc>
          <w:tcPr>
            <w:tcW w:w="1275"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BGC0000021|c1|13035-14018|-|no_locus_tag|rebeccamycin_sugar_4'-O-methyltransferase|AEP40916.1</w:t>
            </w:r>
            <w:r w:rsidRPr="00442CFB">
              <w:rPr>
                <w:rFonts w:ascii="Cambria" w:hAnsi="Cambria"/>
                <w:sz w:val="14"/>
                <w:szCs w:val="14"/>
              </w:rPr>
              <w:br/>
              <w:t>Length=327</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Apoptolidin biosynthetic gene cluster</w:t>
            </w:r>
          </w:p>
        </w:tc>
        <w:tc>
          <w:tcPr>
            <w:tcW w:w="141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Nocardiopsis sp. FU40</w:t>
            </w:r>
            <w:r w:rsidRPr="00442CFB">
              <w:rPr>
                <w:rFonts w:ascii="Cambria" w:hAnsi="Cambria"/>
                <w:sz w:val="14"/>
                <w:szCs w:val="14"/>
              </w:rPr>
              <w:br/>
              <w:t xml:space="preserve">            Bacteria; Actinobacteria; Actinobacteridae; Actinomycetales;</w:t>
            </w:r>
            <w:r w:rsidRPr="00442CFB">
              <w:rPr>
                <w:rFonts w:ascii="Cambria" w:hAnsi="Cambria"/>
                <w:sz w:val="14"/>
                <w:szCs w:val="14"/>
              </w:rPr>
              <w:br/>
              <w:t xml:space="preserve">            Streptosporangineae; Nocardiopsaceae; Nocardiopsis.</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30.4</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0.9</w:t>
            </w:r>
          </w:p>
        </w:tc>
        <w:tc>
          <w:tcPr>
            <w:tcW w:w="992"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17/36 (47%), Positives = 17/36 (47%), Gaps = 0/36 (0%)</w:t>
            </w:r>
            <w:r w:rsidRPr="00442CFB">
              <w:rPr>
                <w:rFonts w:ascii="Cambria" w:hAnsi="Cambria"/>
                <w:sz w:val="14"/>
                <w:szCs w:val="14"/>
              </w:rPr>
              <w:br/>
              <w:t xml:space="preserve"> Frame = +1</w:t>
            </w:r>
          </w:p>
        </w:tc>
      </w:tr>
      <w:tr w:rsidR="00FE5AC5" w:rsidRPr="00442CFB" w:rsidTr="002D2470">
        <w:trPr>
          <w:trHeight w:val="871"/>
        </w:trPr>
        <w:tc>
          <w:tcPr>
            <w:tcW w:w="851" w:type="dxa"/>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_7</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3719</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4762</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29</w:t>
            </w:r>
          </w:p>
        </w:tc>
        <w:tc>
          <w:tcPr>
            <w:tcW w:w="993" w:type="dxa"/>
            <w:vAlign w:val="center"/>
            <w:hideMark/>
          </w:tcPr>
          <w:p w:rsidR="00FE5AC5" w:rsidRPr="00442CFB" w:rsidRDefault="00DE46DC" w:rsidP="002D2470">
            <w:pPr>
              <w:jc w:val="center"/>
              <w:rPr>
                <w:rFonts w:ascii="Cambria" w:hAnsi="Cambria"/>
                <w:sz w:val="14"/>
                <w:szCs w:val="14"/>
              </w:rPr>
            </w:pPr>
            <w:r w:rsidRPr="00442CFB">
              <w:rPr>
                <w:rFonts w:ascii="Cambria" w:hAnsi="Cambria"/>
                <w:sz w:val="14"/>
                <w:szCs w:val="14"/>
              </w:rPr>
              <w:t>G</w:t>
            </w:r>
            <w:r w:rsidR="00FE5AC5" w:rsidRPr="00442CFB">
              <w:rPr>
                <w:rFonts w:ascii="Cambria" w:hAnsi="Cambria"/>
                <w:sz w:val="14"/>
                <w:szCs w:val="14"/>
              </w:rPr>
              <w:t>lycosyltransferase</w:t>
            </w:r>
          </w:p>
        </w:tc>
        <w:tc>
          <w:tcPr>
            <w:tcW w:w="1134"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glycosyltransferase family 4 protein [</w:t>
            </w:r>
            <w:r w:rsidRPr="002D2470">
              <w:rPr>
                <w:rFonts w:ascii="Cambria" w:hAnsi="Cambria"/>
                <w:i/>
                <w:iCs/>
                <w:sz w:val="14"/>
                <w:szCs w:val="14"/>
              </w:rPr>
              <w:t>Enhydrobacter aerosaccus</w:t>
            </w:r>
            <w:r w:rsidRPr="00442CFB">
              <w:rPr>
                <w:rFonts w:ascii="Cambria" w:hAnsi="Cambria"/>
                <w:sz w:val="14"/>
                <w:szCs w:val="14"/>
              </w:rPr>
              <w:t>]</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98%</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1e-30</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28%</w:t>
            </w:r>
          </w:p>
        </w:tc>
        <w:tc>
          <w:tcPr>
            <w:tcW w:w="851"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gi|1194598116|WP_085933361.1</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1044</w:t>
            </w:r>
          </w:p>
        </w:tc>
        <w:tc>
          <w:tcPr>
            <w:tcW w:w="1275"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BGC0001195|c1|74606-75901|+|no_locus_tag|glycosyltransferase|AJW65414.1</w:t>
            </w:r>
            <w:r w:rsidRPr="00442CFB">
              <w:rPr>
                <w:rFonts w:ascii="Cambria" w:hAnsi="Cambria"/>
                <w:sz w:val="14"/>
                <w:szCs w:val="14"/>
              </w:rPr>
              <w:br/>
              <w:t>Length=431</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Nocardiopsin biosynthetic gene cluster</w:t>
            </w:r>
          </w:p>
        </w:tc>
        <w:tc>
          <w:tcPr>
            <w:tcW w:w="141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Nocardiopsis sp. CMB-M0232</w:t>
            </w:r>
            <w:r w:rsidRPr="00442CFB">
              <w:rPr>
                <w:rFonts w:ascii="Cambria" w:hAnsi="Cambria"/>
                <w:sz w:val="14"/>
                <w:szCs w:val="14"/>
              </w:rPr>
              <w:br/>
              <w:t xml:space="preserve">            Bacteria; Actinobacteria; Streptosporangiales; Nocardiopsaceae;</w:t>
            </w:r>
            <w:r w:rsidRPr="00442CFB">
              <w:rPr>
                <w:rFonts w:ascii="Cambria" w:hAnsi="Cambria"/>
                <w:sz w:val="14"/>
                <w:szCs w:val="14"/>
              </w:rPr>
              <w:br/>
              <w:t xml:space="preserve">            Nocardiopsis.</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55.8</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2.00E-08</w:t>
            </w:r>
          </w:p>
        </w:tc>
        <w:tc>
          <w:tcPr>
            <w:tcW w:w="992"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44/169 (26%), Positives = 79/169 (47%), Gaps = 14/169 (8%)</w:t>
            </w:r>
            <w:r w:rsidRPr="00442CFB">
              <w:rPr>
                <w:rFonts w:ascii="Cambria" w:hAnsi="Cambria"/>
                <w:sz w:val="14"/>
                <w:szCs w:val="14"/>
              </w:rPr>
              <w:br/>
              <w:t xml:space="preserve"> Frame = +1</w:t>
            </w:r>
          </w:p>
        </w:tc>
      </w:tr>
      <w:tr w:rsidR="00FE5AC5" w:rsidRPr="00442CFB" w:rsidTr="002D2470">
        <w:trPr>
          <w:trHeight w:val="1444"/>
        </w:trPr>
        <w:tc>
          <w:tcPr>
            <w:tcW w:w="851" w:type="dxa"/>
            <w:shd w:val="clear" w:color="auto" w:fill="D9D9D9" w:themeFill="background1" w:themeFillShade="D9"/>
            <w:vAlign w:val="center"/>
            <w:hideMark/>
          </w:tcPr>
          <w:p w:rsidR="00FE5AC5" w:rsidRPr="00442CFB" w:rsidRDefault="00986B2F" w:rsidP="002D2470">
            <w:pPr>
              <w:jc w:val="center"/>
              <w:rPr>
                <w:rFonts w:ascii="Cambria" w:hAnsi="Cambria"/>
                <w:sz w:val="14"/>
                <w:szCs w:val="14"/>
              </w:rPr>
            </w:pPr>
            <w:r>
              <w:rPr>
                <w:rFonts w:ascii="Cambria" w:hAnsi="Cambria"/>
                <w:sz w:val="14"/>
                <w:szCs w:val="14"/>
              </w:rPr>
              <w:t>scaffold</w:t>
            </w:r>
            <w:r w:rsidR="00FE5AC5" w:rsidRPr="00442CFB">
              <w:rPr>
                <w:rFonts w:ascii="Cambria" w:hAnsi="Cambria"/>
                <w:sz w:val="14"/>
                <w:szCs w:val="14"/>
              </w:rPr>
              <w:t>_7</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4817</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5599</w:t>
            </w:r>
          </w:p>
        </w:tc>
        <w:tc>
          <w:tcPr>
            <w:tcW w:w="56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30</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phosphodiesterase [</w:t>
            </w:r>
            <w:r w:rsidRPr="002D2470">
              <w:rPr>
                <w:rFonts w:ascii="Cambria" w:hAnsi="Cambria"/>
                <w:i/>
                <w:iCs/>
                <w:sz w:val="14"/>
                <w:szCs w:val="14"/>
              </w:rPr>
              <w:t>Natrialba sp. SSL1</w:t>
            </w:r>
            <w:r w:rsidRPr="00442CFB">
              <w:rPr>
                <w:rFonts w:ascii="Cambria" w:hAnsi="Cambria"/>
                <w:sz w:val="14"/>
                <w:szCs w:val="14"/>
              </w:rPr>
              <w:t>]</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63%</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2.2</w:t>
            </w:r>
          </w:p>
        </w:tc>
        <w:tc>
          <w:tcPr>
            <w:tcW w:w="850"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24%</w:t>
            </w:r>
          </w:p>
        </w:tc>
        <w:tc>
          <w:tcPr>
            <w:tcW w:w="851"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gi|1100835585|WP_071402097.1</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783</w:t>
            </w:r>
          </w:p>
        </w:tc>
        <w:tc>
          <w:tcPr>
            <w:tcW w:w="1275"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BGC0000457|c1|2048-6040|-|RHE_PF00457|vicibactin_biosynthesis_non-ribosomal_peptide_synthase_protein|ABC94347.1</w:t>
            </w:r>
            <w:r w:rsidRPr="00442CFB">
              <w:rPr>
                <w:rFonts w:ascii="Cambria" w:hAnsi="Cambria"/>
                <w:sz w:val="14"/>
                <w:szCs w:val="14"/>
              </w:rPr>
              <w:br/>
              <w:t>Length=1330</w:t>
            </w:r>
          </w:p>
        </w:tc>
        <w:tc>
          <w:tcPr>
            <w:tcW w:w="993"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Vicibactin biosynthetic gene cluster</w:t>
            </w:r>
          </w:p>
        </w:tc>
        <w:tc>
          <w:tcPr>
            <w:tcW w:w="1417"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Rhizobium etli CFN 42</w:t>
            </w:r>
            <w:r w:rsidRPr="00442CFB">
              <w:rPr>
                <w:rFonts w:ascii="Cambria" w:hAnsi="Cambria"/>
                <w:sz w:val="14"/>
                <w:szCs w:val="14"/>
              </w:rPr>
              <w:br/>
              <w:t xml:space="preserve">            Bacteria; Proteobacteria; Alphaproteobacteria; Rhizobiales;</w:t>
            </w:r>
            <w:r w:rsidRPr="00442CFB">
              <w:rPr>
                <w:rFonts w:ascii="Cambria" w:hAnsi="Cambria"/>
                <w:sz w:val="14"/>
                <w:szCs w:val="14"/>
              </w:rPr>
              <w:br/>
              <w:t xml:space="preserve">            Rhizobiaceae; Rhizobium/Agrobacterium group; Rhizobium.</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28.1</w:t>
            </w:r>
          </w:p>
        </w:tc>
        <w:tc>
          <w:tcPr>
            <w:tcW w:w="709"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9.2</w:t>
            </w:r>
          </w:p>
        </w:tc>
        <w:tc>
          <w:tcPr>
            <w:tcW w:w="992" w:type="dxa"/>
            <w:shd w:val="clear" w:color="auto" w:fill="D9D9D9" w:themeFill="background1" w:themeFillShade="D9"/>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34/141 (24%), Positives = 49/141 (35%), Gaps = 31/141 (22%)</w:t>
            </w:r>
            <w:r w:rsidRPr="00442CFB">
              <w:rPr>
                <w:rFonts w:ascii="Cambria" w:hAnsi="Cambria"/>
                <w:sz w:val="14"/>
                <w:szCs w:val="14"/>
              </w:rPr>
              <w:br/>
              <w:t xml:space="preserve"> Frame = +1</w:t>
            </w:r>
          </w:p>
        </w:tc>
      </w:tr>
      <w:tr w:rsidR="00FE5AC5" w:rsidRPr="00442CFB" w:rsidTr="002D2470">
        <w:trPr>
          <w:trHeight w:val="1262"/>
        </w:trPr>
        <w:tc>
          <w:tcPr>
            <w:tcW w:w="851" w:type="dxa"/>
            <w:vAlign w:val="center"/>
            <w:hideMark/>
          </w:tcPr>
          <w:p w:rsidR="00FE5AC5" w:rsidRPr="00442CFB" w:rsidRDefault="00986B2F" w:rsidP="002D2470">
            <w:pPr>
              <w:jc w:val="center"/>
              <w:rPr>
                <w:rFonts w:ascii="Cambria" w:hAnsi="Cambria"/>
                <w:sz w:val="14"/>
                <w:szCs w:val="14"/>
              </w:rPr>
            </w:pPr>
            <w:r>
              <w:rPr>
                <w:rFonts w:ascii="Cambria" w:hAnsi="Cambria"/>
                <w:sz w:val="14"/>
                <w:szCs w:val="14"/>
              </w:rPr>
              <w:lastRenderedPageBreak/>
              <w:t>scaffold</w:t>
            </w:r>
            <w:r w:rsidR="00FE5AC5" w:rsidRPr="00442CFB">
              <w:rPr>
                <w:rFonts w:ascii="Cambria" w:hAnsi="Cambria"/>
                <w:sz w:val="14"/>
                <w:szCs w:val="14"/>
              </w:rPr>
              <w:t>_7</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5592</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6602</w:t>
            </w:r>
          </w:p>
        </w:tc>
        <w:tc>
          <w:tcPr>
            <w:tcW w:w="56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31</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w:t>
            </w:r>
          </w:p>
        </w:tc>
        <w:tc>
          <w:tcPr>
            <w:tcW w:w="1134"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hypothetical protein AMJ42_02660 [</w:t>
            </w:r>
            <w:r w:rsidRPr="002D2470">
              <w:rPr>
                <w:rFonts w:ascii="Cambria" w:hAnsi="Cambria"/>
                <w:i/>
                <w:iCs/>
                <w:sz w:val="14"/>
                <w:szCs w:val="14"/>
              </w:rPr>
              <w:t>Deltaproteobacteria bacterium DG_8</w:t>
            </w:r>
            <w:r w:rsidRPr="00442CFB">
              <w:rPr>
                <w:rFonts w:ascii="Cambria" w:hAnsi="Cambria"/>
                <w:sz w:val="14"/>
                <w:szCs w:val="14"/>
              </w:rPr>
              <w:t>]</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74%</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9e-08</w:t>
            </w:r>
          </w:p>
        </w:tc>
        <w:tc>
          <w:tcPr>
            <w:tcW w:w="850"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27%</w:t>
            </w:r>
          </w:p>
        </w:tc>
        <w:tc>
          <w:tcPr>
            <w:tcW w:w="851"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gi|931367356|KPJ58761.1</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1011</w:t>
            </w:r>
          </w:p>
        </w:tc>
        <w:tc>
          <w:tcPr>
            <w:tcW w:w="1275"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BGC0000880|c1|6657-8204|+|no_locus_tag|TunH|ADP94228.1</w:t>
            </w:r>
            <w:r w:rsidRPr="00442CFB">
              <w:rPr>
                <w:rFonts w:ascii="Cambria" w:hAnsi="Cambria"/>
                <w:sz w:val="14"/>
                <w:szCs w:val="14"/>
              </w:rPr>
              <w:br/>
              <w:t>Length=515</w:t>
            </w:r>
          </w:p>
        </w:tc>
        <w:tc>
          <w:tcPr>
            <w:tcW w:w="993"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Tunicamycin biosynthetic gene cluster</w:t>
            </w:r>
          </w:p>
        </w:tc>
        <w:tc>
          <w:tcPr>
            <w:tcW w:w="1417"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Streptomyces chartreusis NRRL 3882</w:t>
            </w:r>
            <w:r w:rsidRPr="00442CFB">
              <w:rPr>
                <w:rFonts w:ascii="Cambria" w:hAnsi="Cambria"/>
                <w:sz w:val="14"/>
                <w:szCs w:val="14"/>
              </w:rPr>
              <w:br/>
              <w:t xml:space="preserve">            Bacteria; Actinobacteria; Actinobacteridae; Actinomycetales;</w:t>
            </w:r>
            <w:r w:rsidRPr="00442CFB">
              <w:rPr>
                <w:rFonts w:ascii="Cambria" w:hAnsi="Cambria"/>
                <w:sz w:val="14"/>
                <w:szCs w:val="14"/>
              </w:rPr>
              <w:br/>
              <w:t xml:space="preserve">            Streptomycineae; Streptomycetaceae; Streptomyces.</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36.2</w:t>
            </w:r>
          </w:p>
        </w:tc>
        <w:tc>
          <w:tcPr>
            <w:tcW w:w="709"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0.038</w:t>
            </w:r>
          </w:p>
        </w:tc>
        <w:tc>
          <w:tcPr>
            <w:tcW w:w="992" w:type="dxa"/>
            <w:vAlign w:val="center"/>
            <w:hideMark/>
          </w:tcPr>
          <w:p w:rsidR="00FE5AC5" w:rsidRPr="00442CFB" w:rsidRDefault="00FE5AC5" w:rsidP="002D2470">
            <w:pPr>
              <w:jc w:val="center"/>
              <w:rPr>
                <w:rFonts w:ascii="Cambria" w:hAnsi="Cambria"/>
                <w:sz w:val="14"/>
                <w:szCs w:val="14"/>
              </w:rPr>
            </w:pPr>
            <w:r w:rsidRPr="00442CFB">
              <w:rPr>
                <w:rFonts w:ascii="Cambria" w:hAnsi="Cambria"/>
                <w:sz w:val="14"/>
                <w:szCs w:val="14"/>
              </w:rPr>
              <w:t>Identities = 30/94 (32%), Positives = 48/94 (51%), Gaps = 12/94 (13%)</w:t>
            </w:r>
            <w:r w:rsidRPr="00442CFB">
              <w:rPr>
                <w:rFonts w:ascii="Cambria" w:hAnsi="Cambria"/>
                <w:sz w:val="14"/>
                <w:szCs w:val="14"/>
              </w:rPr>
              <w:br/>
              <w:t xml:space="preserve"> Frame = +1</w:t>
            </w:r>
          </w:p>
        </w:tc>
      </w:tr>
    </w:tbl>
    <w:p w:rsidR="00FE5AC5" w:rsidRPr="00442CFB" w:rsidRDefault="00FE5AC5" w:rsidP="00FE5AC5">
      <w:pPr>
        <w:rPr>
          <w:rFonts w:ascii="Cambria" w:hAnsi="Cambria"/>
          <w:sz w:val="20"/>
          <w:szCs w:val="20"/>
        </w:rPr>
      </w:pPr>
    </w:p>
    <w:p w:rsidR="00FE5AC5" w:rsidRDefault="00FE5AC5" w:rsidP="00FE5AC5">
      <w:pPr>
        <w:spacing w:line="480" w:lineRule="auto"/>
        <w:outlineLvl w:val="0"/>
        <w:rPr>
          <w:rFonts w:ascii="Times New Roman" w:hAnsi="Times New Roman" w:cs="Times New Roman"/>
          <w:b/>
          <w:sz w:val="20"/>
          <w:szCs w:val="20"/>
          <w:highlight w:val="cyan"/>
        </w:rPr>
      </w:pPr>
    </w:p>
    <w:p w:rsidR="00FE5AC5" w:rsidRDefault="00FE5AC5" w:rsidP="00FE5AC5">
      <w:pPr>
        <w:spacing w:line="480" w:lineRule="auto"/>
        <w:outlineLvl w:val="0"/>
        <w:rPr>
          <w:rFonts w:ascii="Times New Roman" w:hAnsi="Times New Roman" w:cs="Times New Roman"/>
          <w:b/>
          <w:sz w:val="20"/>
          <w:szCs w:val="20"/>
          <w:highlight w:val="cyan"/>
        </w:rPr>
      </w:pPr>
    </w:p>
    <w:p w:rsidR="00A85B02" w:rsidRDefault="00A85B02"/>
    <w:p w:rsidR="00612EA3" w:rsidRDefault="00612EA3"/>
    <w:p w:rsidR="00612EA3" w:rsidRDefault="00612EA3"/>
    <w:p w:rsidR="00612EA3" w:rsidRDefault="00612EA3"/>
    <w:p w:rsidR="00612EA3" w:rsidRDefault="00612EA3"/>
    <w:p w:rsidR="00612EA3" w:rsidRDefault="00612EA3"/>
    <w:p w:rsidR="00612EA3" w:rsidRDefault="00612EA3"/>
    <w:p w:rsidR="00612EA3" w:rsidRDefault="00612EA3"/>
    <w:p w:rsidR="00612EA3" w:rsidRDefault="00612EA3"/>
    <w:p w:rsidR="00612EA3" w:rsidRDefault="00612EA3"/>
    <w:p w:rsidR="00612EA3" w:rsidRDefault="00612EA3"/>
    <w:p w:rsidR="00612EA3" w:rsidRDefault="00612EA3"/>
    <w:p w:rsidR="00612EA3" w:rsidRDefault="00612EA3"/>
    <w:p w:rsidR="00612EA3" w:rsidRDefault="00612EA3"/>
    <w:p w:rsidR="00612EA3" w:rsidRDefault="00612EA3"/>
    <w:p w:rsidR="00612EA3" w:rsidRDefault="00612EA3"/>
    <w:p w:rsidR="00612EA3" w:rsidRDefault="00612EA3"/>
    <w:p w:rsidR="00612EA3" w:rsidRDefault="00612EA3"/>
    <w:p w:rsidR="00612EA3" w:rsidRDefault="00612EA3"/>
    <w:p w:rsidR="00612EA3" w:rsidRDefault="00612EA3"/>
    <w:p w:rsidR="00612EA3" w:rsidRPr="00612EA3" w:rsidRDefault="00612EA3" w:rsidP="00612EA3">
      <w:pPr>
        <w:spacing w:line="480" w:lineRule="auto"/>
        <w:outlineLvl w:val="0"/>
        <w:rPr>
          <w:rFonts w:ascii="Times New Roman" w:hAnsi="Times New Roman" w:cs="Times New Roman"/>
          <w:b/>
          <w:bCs/>
          <w:sz w:val="20"/>
          <w:szCs w:val="20"/>
          <w:u w:val="single"/>
        </w:rPr>
      </w:pPr>
      <w:r w:rsidRPr="00612EA3">
        <w:rPr>
          <w:rFonts w:ascii="Times New Roman" w:hAnsi="Times New Roman" w:cs="Times New Roman"/>
          <w:b/>
          <w:bCs/>
          <w:sz w:val="20"/>
          <w:szCs w:val="20"/>
          <w:u w:val="single"/>
        </w:rPr>
        <w:lastRenderedPageBreak/>
        <w:t>Table S3:</w:t>
      </w:r>
      <w:r w:rsidRPr="00612EA3">
        <w:rPr>
          <w:rFonts w:ascii="Times New Roman" w:hAnsi="Times New Roman" w:cs="Times New Roman"/>
          <w:sz w:val="20"/>
          <w:szCs w:val="20"/>
        </w:rPr>
        <w:t xml:space="preserve"> </w:t>
      </w:r>
      <w:r w:rsidRPr="00612EA3">
        <w:rPr>
          <w:rFonts w:ascii="Times New Roman" w:hAnsi="Times New Roman" w:cs="Times New Roman"/>
          <w:b/>
          <w:bCs/>
          <w:sz w:val="20"/>
          <w:szCs w:val="20"/>
        </w:rPr>
        <w:t>Predicted phylogeny as computed by MEGAN for the insert DNA of fosmid clones 14-7E and 10-2G*.</w:t>
      </w:r>
      <w:r w:rsidRPr="00612EA3">
        <w:rPr>
          <w:rFonts w:ascii="Times New Roman" w:hAnsi="Times New Roman" w:cs="Times New Roman"/>
          <w:sz w:val="20"/>
          <w:szCs w:val="20"/>
        </w:rPr>
        <w:t xml:space="preserve"> *The count of assigned P</w:t>
      </w:r>
      <w:r>
        <w:rPr>
          <w:rFonts w:ascii="Times New Roman" w:hAnsi="Times New Roman" w:cs="Times New Roman"/>
          <w:sz w:val="20"/>
          <w:szCs w:val="20"/>
        </w:rPr>
        <w:t>EGs to each taxon is indicated i</w:t>
      </w:r>
      <w:r w:rsidRPr="00612EA3">
        <w:rPr>
          <w:rFonts w:ascii="Times New Roman" w:hAnsi="Times New Roman" w:cs="Times New Roman"/>
          <w:sz w:val="20"/>
          <w:szCs w:val="20"/>
        </w:rPr>
        <w:t>n parentheses.</w:t>
      </w:r>
    </w:p>
    <w:tbl>
      <w:tblPr>
        <w:tblStyle w:val="TableGrid"/>
        <w:tblW w:w="14057" w:type="dxa"/>
        <w:tblLook w:val="04A0"/>
      </w:tblPr>
      <w:tblGrid>
        <w:gridCol w:w="978"/>
        <w:gridCol w:w="1324"/>
        <w:gridCol w:w="1317"/>
        <w:gridCol w:w="1887"/>
        <w:gridCol w:w="2187"/>
        <w:gridCol w:w="2074"/>
        <w:gridCol w:w="2263"/>
        <w:gridCol w:w="2027"/>
      </w:tblGrid>
      <w:tr w:rsidR="00612EA3" w:rsidRPr="00612EA3" w:rsidTr="00612EA3">
        <w:trPr>
          <w:trHeight w:val="373"/>
        </w:trPr>
        <w:tc>
          <w:tcPr>
            <w:tcW w:w="978" w:type="dxa"/>
            <w:shd w:val="clear" w:color="auto" w:fill="D9E2F3" w:themeFill="accent1" w:themeFillTint="33"/>
            <w:hideMark/>
          </w:tcPr>
          <w:p w:rsidR="00612EA3" w:rsidRPr="00612EA3" w:rsidRDefault="00612EA3" w:rsidP="00612EA3">
            <w:pPr>
              <w:rPr>
                <w:sz w:val="20"/>
                <w:szCs w:val="20"/>
              </w:rPr>
            </w:pPr>
            <w:r w:rsidRPr="00612EA3">
              <w:rPr>
                <w:b/>
                <w:bCs/>
                <w:sz w:val="20"/>
                <w:szCs w:val="20"/>
              </w:rPr>
              <w:t>Clone</w:t>
            </w:r>
          </w:p>
        </w:tc>
        <w:tc>
          <w:tcPr>
            <w:tcW w:w="1324" w:type="dxa"/>
            <w:shd w:val="clear" w:color="auto" w:fill="D9E2F3" w:themeFill="accent1" w:themeFillTint="33"/>
            <w:hideMark/>
          </w:tcPr>
          <w:p w:rsidR="00612EA3" w:rsidRPr="00612EA3" w:rsidRDefault="00612EA3" w:rsidP="00612EA3">
            <w:pPr>
              <w:rPr>
                <w:sz w:val="20"/>
                <w:szCs w:val="20"/>
              </w:rPr>
            </w:pPr>
            <w:r w:rsidRPr="00612EA3">
              <w:rPr>
                <w:b/>
                <w:bCs/>
                <w:sz w:val="20"/>
                <w:szCs w:val="20"/>
              </w:rPr>
              <w:t xml:space="preserve">Other </w:t>
            </w:r>
          </w:p>
        </w:tc>
        <w:tc>
          <w:tcPr>
            <w:tcW w:w="1317" w:type="dxa"/>
            <w:shd w:val="clear" w:color="auto" w:fill="D9E2F3" w:themeFill="accent1" w:themeFillTint="33"/>
            <w:hideMark/>
          </w:tcPr>
          <w:p w:rsidR="00612EA3" w:rsidRPr="00612EA3" w:rsidRDefault="00612EA3" w:rsidP="00612EA3">
            <w:pPr>
              <w:rPr>
                <w:sz w:val="20"/>
                <w:szCs w:val="20"/>
              </w:rPr>
            </w:pPr>
            <w:r w:rsidRPr="00612EA3">
              <w:rPr>
                <w:b/>
                <w:bCs/>
                <w:sz w:val="20"/>
                <w:szCs w:val="20"/>
              </w:rPr>
              <w:t>Domain</w:t>
            </w:r>
          </w:p>
        </w:tc>
        <w:tc>
          <w:tcPr>
            <w:tcW w:w="1887" w:type="dxa"/>
            <w:shd w:val="clear" w:color="auto" w:fill="D9E2F3" w:themeFill="accent1" w:themeFillTint="33"/>
            <w:hideMark/>
          </w:tcPr>
          <w:p w:rsidR="00612EA3" w:rsidRPr="00612EA3" w:rsidRDefault="00612EA3" w:rsidP="00612EA3">
            <w:pPr>
              <w:rPr>
                <w:sz w:val="20"/>
                <w:szCs w:val="20"/>
              </w:rPr>
            </w:pPr>
            <w:r w:rsidRPr="00612EA3">
              <w:rPr>
                <w:b/>
                <w:bCs/>
                <w:sz w:val="20"/>
                <w:szCs w:val="20"/>
              </w:rPr>
              <w:t>Phylum</w:t>
            </w:r>
          </w:p>
        </w:tc>
        <w:tc>
          <w:tcPr>
            <w:tcW w:w="2187" w:type="dxa"/>
            <w:shd w:val="clear" w:color="auto" w:fill="D9E2F3" w:themeFill="accent1" w:themeFillTint="33"/>
            <w:hideMark/>
          </w:tcPr>
          <w:p w:rsidR="00612EA3" w:rsidRPr="00612EA3" w:rsidRDefault="00612EA3" w:rsidP="00612EA3">
            <w:pPr>
              <w:rPr>
                <w:sz w:val="20"/>
                <w:szCs w:val="20"/>
              </w:rPr>
            </w:pPr>
            <w:r w:rsidRPr="00612EA3">
              <w:rPr>
                <w:b/>
                <w:bCs/>
                <w:sz w:val="20"/>
                <w:szCs w:val="20"/>
              </w:rPr>
              <w:t>Class</w:t>
            </w:r>
          </w:p>
        </w:tc>
        <w:tc>
          <w:tcPr>
            <w:tcW w:w="2074" w:type="dxa"/>
            <w:shd w:val="clear" w:color="auto" w:fill="D9E2F3" w:themeFill="accent1" w:themeFillTint="33"/>
            <w:hideMark/>
          </w:tcPr>
          <w:p w:rsidR="00612EA3" w:rsidRPr="00612EA3" w:rsidRDefault="00612EA3" w:rsidP="00612EA3">
            <w:pPr>
              <w:rPr>
                <w:sz w:val="20"/>
                <w:szCs w:val="20"/>
              </w:rPr>
            </w:pPr>
            <w:r w:rsidRPr="00612EA3">
              <w:rPr>
                <w:b/>
                <w:bCs/>
                <w:sz w:val="20"/>
                <w:szCs w:val="20"/>
              </w:rPr>
              <w:t>Order</w:t>
            </w:r>
          </w:p>
        </w:tc>
        <w:tc>
          <w:tcPr>
            <w:tcW w:w="2263" w:type="dxa"/>
            <w:shd w:val="clear" w:color="auto" w:fill="D9E2F3" w:themeFill="accent1" w:themeFillTint="33"/>
            <w:hideMark/>
          </w:tcPr>
          <w:p w:rsidR="00612EA3" w:rsidRPr="00612EA3" w:rsidRDefault="00612EA3" w:rsidP="00612EA3">
            <w:pPr>
              <w:rPr>
                <w:sz w:val="20"/>
                <w:szCs w:val="20"/>
              </w:rPr>
            </w:pPr>
            <w:r w:rsidRPr="00612EA3">
              <w:rPr>
                <w:b/>
                <w:bCs/>
                <w:sz w:val="20"/>
                <w:szCs w:val="20"/>
              </w:rPr>
              <w:t>Family</w:t>
            </w:r>
          </w:p>
        </w:tc>
        <w:tc>
          <w:tcPr>
            <w:tcW w:w="2027" w:type="dxa"/>
            <w:shd w:val="clear" w:color="auto" w:fill="D9E2F3" w:themeFill="accent1" w:themeFillTint="33"/>
            <w:hideMark/>
          </w:tcPr>
          <w:p w:rsidR="00612EA3" w:rsidRPr="00612EA3" w:rsidRDefault="00612EA3" w:rsidP="00612EA3">
            <w:pPr>
              <w:rPr>
                <w:sz w:val="20"/>
                <w:szCs w:val="20"/>
              </w:rPr>
            </w:pPr>
            <w:r w:rsidRPr="00612EA3">
              <w:rPr>
                <w:b/>
                <w:bCs/>
                <w:sz w:val="20"/>
                <w:szCs w:val="20"/>
              </w:rPr>
              <w:t>Species</w:t>
            </w:r>
          </w:p>
        </w:tc>
      </w:tr>
      <w:tr w:rsidR="00612EA3" w:rsidRPr="00612EA3" w:rsidTr="00612EA3">
        <w:trPr>
          <w:trHeight w:val="236"/>
        </w:trPr>
        <w:tc>
          <w:tcPr>
            <w:tcW w:w="978" w:type="dxa"/>
            <w:vMerge w:val="restart"/>
            <w:hideMark/>
          </w:tcPr>
          <w:p w:rsidR="00612EA3" w:rsidRPr="00612EA3" w:rsidRDefault="00612EA3" w:rsidP="00612EA3">
            <w:pPr>
              <w:rPr>
                <w:sz w:val="20"/>
                <w:szCs w:val="20"/>
              </w:rPr>
            </w:pPr>
            <w:r w:rsidRPr="00612EA3">
              <w:rPr>
                <w:b/>
                <w:bCs/>
                <w:sz w:val="20"/>
                <w:szCs w:val="20"/>
              </w:rPr>
              <w:t>10-2G</w:t>
            </w:r>
          </w:p>
        </w:tc>
        <w:tc>
          <w:tcPr>
            <w:tcW w:w="1324" w:type="dxa"/>
            <w:hideMark/>
          </w:tcPr>
          <w:p w:rsidR="00612EA3" w:rsidRPr="00612EA3" w:rsidRDefault="00612EA3" w:rsidP="00612EA3">
            <w:pPr>
              <w:rPr>
                <w:sz w:val="20"/>
                <w:szCs w:val="20"/>
              </w:rPr>
            </w:pPr>
            <w:r w:rsidRPr="00612EA3">
              <w:rPr>
                <w:sz w:val="20"/>
                <w:szCs w:val="20"/>
              </w:rPr>
              <w:t>Cellular organisms (3)</w:t>
            </w:r>
          </w:p>
        </w:tc>
        <w:tc>
          <w:tcPr>
            <w:tcW w:w="1317" w:type="dxa"/>
            <w:hideMark/>
          </w:tcPr>
          <w:p w:rsidR="00612EA3" w:rsidRPr="00612EA3" w:rsidRDefault="00612EA3" w:rsidP="00612EA3">
            <w:pPr>
              <w:rPr>
                <w:sz w:val="20"/>
                <w:szCs w:val="20"/>
              </w:rPr>
            </w:pPr>
            <w:r w:rsidRPr="00612EA3">
              <w:rPr>
                <w:sz w:val="20"/>
                <w:szCs w:val="20"/>
              </w:rPr>
              <w:t> </w:t>
            </w:r>
          </w:p>
        </w:tc>
        <w:tc>
          <w:tcPr>
            <w:tcW w:w="1887" w:type="dxa"/>
            <w:hideMark/>
          </w:tcPr>
          <w:p w:rsidR="00612EA3" w:rsidRPr="00612EA3" w:rsidRDefault="00612EA3" w:rsidP="00612EA3">
            <w:pPr>
              <w:rPr>
                <w:sz w:val="20"/>
                <w:szCs w:val="20"/>
              </w:rPr>
            </w:pPr>
            <w:r w:rsidRPr="00612EA3">
              <w:rPr>
                <w:sz w:val="20"/>
                <w:szCs w:val="20"/>
              </w:rPr>
              <w:t> </w:t>
            </w:r>
          </w:p>
        </w:tc>
        <w:tc>
          <w:tcPr>
            <w:tcW w:w="2187" w:type="dxa"/>
            <w:hideMark/>
          </w:tcPr>
          <w:p w:rsidR="00612EA3" w:rsidRPr="00612EA3" w:rsidRDefault="00612EA3" w:rsidP="00612EA3">
            <w:pPr>
              <w:rPr>
                <w:sz w:val="20"/>
                <w:szCs w:val="20"/>
              </w:rPr>
            </w:pPr>
            <w:r w:rsidRPr="00612EA3">
              <w:rPr>
                <w:sz w:val="20"/>
                <w:szCs w:val="20"/>
              </w:rPr>
              <w:t> </w:t>
            </w:r>
          </w:p>
        </w:tc>
        <w:tc>
          <w:tcPr>
            <w:tcW w:w="2074" w:type="dxa"/>
            <w:hideMark/>
          </w:tcPr>
          <w:p w:rsidR="00612EA3" w:rsidRPr="00612EA3" w:rsidRDefault="00612EA3" w:rsidP="00612EA3">
            <w:pPr>
              <w:rPr>
                <w:sz w:val="20"/>
                <w:szCs w:val="20"/>
              </w:rPr>
            </w:pPr>
            <w:r w:rsidRPr="00612EA3">
              <w:rPr>
                <w:sz w:val="20"/>
                <w:szCs w:val="20"/>
              </w:rPr>
              <w:t> </w:t>
            </w:r>
          </w:p>
        </w:tc>
        <w:tc>
          <w:tcPr>
            <w:tcW w:w="2263" w:type="dxa"/>
            <w:hideMark/>
          </w:tcPr>
          <w:p w:rsidR="00612EA3" w:rsidRPr="00612EA3" w:rsidRDefault="00612EA3" w:rsidP="00612EA3">
            <w:pPr>
              <w:rPr>
                <w:sz w:val="20"/>
                <w:szCs w:val="20"/>
              </w:rPr>
            </w:pPr>
            <w:r w:rsidRPr="00612EA3">
              <w:rPr>
                <w:sz w:val="20"/>
                <w:szCs w:val="20"/>
              </w:rPr>
              <w:t> </w:t>
            </w:r>
          </w:p>
        </w:tc>
        <w:tc>
          <w:tcPr>
            <w:tcW w:w="2027" w:type="dxa"/>
            <w:hideMark/>
          </w:tcPr>
          <w:p w:rsidR="00612EA3" w:rsidRPr="00612EA3" w:rsidRDefault="00612EA3" w:rsidP="00612EA3">
            <w:pPr>
              <w:rPr>
                <w:sz w:val="20"/>
                <w:szCs w:val="20"/>
              </w:rPr>
            </w:pPr>
            <w:r w:rsidRPr="00612EA3">
              <w:rPr>
                <w:sz w:val="20"/>
                <w:szCs w:val="20"/>
              </w:rPr>
              <w:t> </w:t>
            </w:r>
          </w:p>
        </w:tc>
      </w:tr>
      <w:tr w:rsidR="00612EA3" w:rsidRPr="00612EA3" w:rsidTr="00612EA3">
        <w:trPr>
          <w:trHeight w:val="157"/>
        </w:trPr>
        <w:tc>
          <w:tcPr>
            <w:tcW w:w="0" w:type="auto"/>
            <w:vMerge/>
            <w:hideMark/>
          </w:tcPr>
          <w:p w:rsidR="00612EA3" w:rsidRPr="00612EA3" w:rsidRDefault="00612EA3" w:rsidP="00612EA3">
            <w:pPr>
              <w:rPr>
                <w:sz w:val="20"/>
                <w:szCs w:val="20"/>
              </w:rPr>
            </w:pPr>
          </w:p>
        </w:tc>
        <w:tc>
          <w:tcPr>
            <w:tcW w:w="1324" w:type="dxa"/>
            <w:hideMark/>
          </w:tcPr>
          <w:p w:rsidR="00612EA3" w:rsidRPr="00612EA3" w:rsidRDefault="00612EA3" w:rsidP="00612EA3">
            <w:pPr>
              <w:rPr>
                <w:sz w:val="20"/>
                <w:szCs w:val="20"/>
              </w:rPr>
            </w:pPr>
            <w:r w:rsidRPr="00612EA3">
              <w:rPr>
                <w:sz w:val="20"/>
                <w:szCs w:val="20"/>
              </w:rPr>
              <w:t>No hits (27)</w:t>
            </w:r>
          </w:p>
        </w:tc>
        <w:tc>
          <w:tcPr>
            <w:tcW w:w="1317" w:type="dxa"/>
            <w:hideMark/>
          </w:tcPr>
          <w:p w:rsidR="00612EA3" w:rsidRPr="00612EA3" w:rsidRDefault="00612EA3" w:rsidP="00612EA3">
            <w:pPr>
              <w:rPr>
                <w:sz w:val="20"/>
                <w:szCs w:val="20"/>
              </w:rPr>
            </w:pPr>
            <w:r w:rsidRPr="00612EA3">
              <w:rPr>
                <w:sz w:val="20"/>
                <w:szCs w:val="20"/>
              </w:rPr>
              <w:t> </w:t>
            </w:r>
          </w:p>
        </w:tc>
        <w:tc>
          <w:tcPr>
            <w:tcW w:w="1887" w:type="dxa"/>
            <w:hideMark/>
          </w:tcPr>
          <w:p w:rsidR="00612EA3" w:rsidRPr="00612EA3" w:rsidRDefault="00612EA3" w:rsidP="00612EA3">
            <w:pPr>
              <w:rPr>
                <w:sz w:val="20"/>
                <w:szCs w:val="20"/>
              </w:rPr>
            </w:pPr>
            <w:r w:rsidRPr="00612EA3">
              <w:rPr>
                <w:sz w:val="20"/>
                <w:szCs w:val="20"/>
              </w:rPr>
              <w:t> </w:t>
            </w:r>
          </w:p>
        </w:tc>
        <w:tc>
          <w:tcPr>
            <w:tcW w:w="2187" w:type="dxa"/>
            <w:hideMark/>
          </w:tcPr>
          <w:p w:rsidR="00612EA3" w:rsidRPr="00612EA3" w:rsidRDefault="00612EA3" w:rsidP="00612EA3">
            <w:pPr>
              <w:rPr>
                <w:sz w:val="20"/>
                <w:szCs w:val="20"/>
              </w:rPr>
            </w:pPr>
            <w:r w:rsidRPr="00612EA3">
              <w:rPr>
                <w:sz w:val="20"/>
                <w:szCs w:val="20"/>
              </w:rPr>
              <w:t> </w:t>
            </w:r>
          </w:p>
        </w:tc>
        <w:tc>
          <w:tcPr>
            <w:tcW w:w="2074" w:type="dxa"/>
            <w:hideMark/>
          </w:tcPr>
          <w:p w:rsidR="00612EA3" w:rsidRPr="00612EA3" w:rsidRDefault="00612EA3" w:rsidP="00612EA3">
            <w:pPr>
              <w:rPr>
                <w:sz w:val="20"/>
                <w:szCs w:val="20"/>
              </w:rPr>
            </w:pPr>
            <w:r w:rsidRPr="00612EA3">
              <w:rPr>
                <w:sz w:val="20"/>
                <w:szCs w:val="20"/>
              </w:rPr>
              <w:t> </w:t>
            </w:r>
          </w:p>
        </w:tc>
        <w:tc>
          <w:tcPr>
            <w:tcW w:w="2263" w:type="dxa"/>
            <w:hideMark/>
          </w:tcPr>
          <w:p w:rsidR="00612EA3" w:rsidRPr="00612EA3" w:rsidRDefault="00612EA3" w:rsidP="00612EA3">
            <w:pPr>
              <w:rPr>
                <w:sz w:val="20"/>
                <w:szCs w:val="20"/>
              </w:rPr>
            </w:pPr>
            <w:r w:rsidRPr="00612EA3">
              <w:rPr>
                <w:sz w:val="20"/>
                <w:szCs w:val="20"/>
              </w:rPr>
              <w:t> </w:t>
            </w:r>
          </w:p>
        </w:tc>
        <w:tc>
          <w:tcPr>
            <w:tcW w:w="2027" w:type="dxa"/>
            <w:hideMark/>
          </w:tcPr>
          <w:p w:rsidR="00612EA3" w:rsidRPr="00612EA3" w:rsidRDefault="00612EA3" w:rsidP="00612EA3">
            <w:pPr>
              <w:rPr>
                <w:sz w:val="20"/>
                <w:szCs w:val="20"/>
              </w:rPr>
            </w:pPr>
            <w:r w:rsidRPr="00612EA3">
              <w:rPr>
                <w:sz w:val="20"/>
                <w:szCs w:val="20"/>
              </w:rPr>
              <w:t> </w:t>
            </w:r>
          </w:p>
        </w:tc>
      </w:tr>
      <w:tr w:rsidR="00612EA3" w:rsidRPr="00612EA3" w:rsidTr="00612EA3">
        <w:trPr>
          <w:trHeight w:val="423"/>
        </w:trPr>
        <w:tc>
          <w:tcPr>
            <w:tcW w:w="978" w:type="dxa"/>
            <w:vMerge w:val="restart"/>
            <w:hideMark/>
          </w:tcPr>
          <w:p w:rsidR="00612EA3" w:rsidRPr="00612EA3" w:rsidRDefault="00612EA3" w:rsidP="00612EA3">
            <w:pPr>
              <w:rPr>
                <w:sz w:val="20"/>
                <w:szCs w:val="20"/>
              </w:rPr>
            </w:pPr>
            <w:r w:rsidRPr="00612EA3">
              <w:rPr>
                <w:b/>
                <w:bCs/>
                <w:sz w:val="20"/>
                <w:szCs w:val="20"/>
              </w:rPr>
              <w:t>14-7E</w:t>
            </w:r>
          </w:p>
        </w:tc>
        <w:tc>
          <w:tcPr>
            <w:tcW w:w="1324" w:type="dxa"/>
            <w:hideMark/>
          </w:tcPr>
          <w:p w:rsidR="00612EA3" w:rsidRPr="00612EA3" w:rsidRDefault="00612EA3" w:rsidP="00612EA3">
            <w:pPr>
              <w:rPr>
                <w:sz w:val="20"/>
                <w:szCs w:val="20"/>
              </w:rPr>
            </w:pPr>
            <w:r w:rsidRPr="00612EA3">
              <w:rPr>
                <w:sz w:val="20"/>
                <w:szCs w:val="20"/>
              </w:rPr>
              <w:t>Cellular organisms (28)</w:t>
            </w:r>
          </w:p>
        </w:tc>
        <w:tc>
          <w:tcPr>
            <w:tcW w:w="1317" w:type="dxa"/>
            <w:hideMark/>
          </w:tcPr>
          <w:p w:rsidR="00612EA3" w:rsidRPr="00612EA3" w:rsidRDefault="00612EA3" w:rsidP="00612EA3">
            <w:pPr>
              <w:rPr>
                <w:sz w:val="20"/>
                <w:szCs w:val="20"/>
              </w:rPr>
            </w:pPr>
            <w:r w:rsidRPr="00612EA3">
              <w:rPr>
                <w:i/>
                <w:iCs/>
                <w:sz w:val="20"/>
                <w:szCs w:val="20"/>
              </w:rPr>
              <w:t>Bacteria (5)</w:t>
            </w:r>
          </w:p>
        </w:tc>
        <w:tc>
          <w:tcPr>
            <w:tcW w:w="1887" w:type="dxa"/>
            <w:hideMark/>
          </w:tcPr>
          <w:p w:rsidR="00612EA3" w:rsidRPr="00612EA3" w:rsidRDefault="00612EA3" w:rsidP="00612EA3">
            <w:pPr>
              <w:rPr>
                <w:sz w:val="20"/>
                <w:szCs w:val="20"/>
              </w:rPr>
            </w:pPr>
            <w:r w:rsidRPr="00612EA3">
              <w:rPr>
                <w:i/>
                <w:iCs/>
                <w:sz w:val="20"/>
                <w:szCs w:val="20"/>
              </w:rPr>
              <w:t>Proteobacteria (1)</w:t>
            </w:r>
          </w:p>
        </w:tc>
        <w:tc>
          <w:tcPr>
            <w:tcW w:w="2187" w:type="dxa"/>
            <w:hideMark/>
          </w:tcPr>
          <w:p w:rsidR="00612EA3" w:rsidRPr="00612EA3" w:rsidRDefault="00612EA3" w:rsidP="00612EA3">
            <w:pPr>
              <w:rPr>
                <w:sz w:val="20"/>
                <w:szCs w:val="20"/>
              </w:rPr>
            </w:pPr>
            <w:r w:rsidRPr="00612EA3">
              <w:rPr>
                <w:i/>
                <w:iCs/>
                <w:sz w:val="20"/>
                <w:szCs w:val="20"/>
              </w:rPr>
              <w:t>Deltaproteobacteria (1)</w:t>
            </w:r>
          </w:p>
        </w:tc>
        <w:tc>
          <w:tcPr>
            <w:tcW w:w="2074" w:type="dxa"/>
            <w:hideMark/>
          </w:tcPr>
          <w:p w:rsidR="00612EA3" w:rsidRPr="00612EA3" w:rsidRDefault="00612EA3" w:rsidP="00612EA3">
            <w:pPr>
              <w:rPr>
                <w:sz w:val="20"/>
                <w:szCs w:val="20"/>
              </w:rPr>
            </w:pPr>
            <w:r w:rsidRPr="00612EA3">
              <w:rPr>
                <w:i/>
                <w:iCs/>
                <w:sz w:val="20"/>
                <w:szCs w:val="20"/>
              </w:rPr>
              <w:t>Desulfobacterales (1)</w:t>
            </w:r>
          </w:p>
        </w:tc>
        <w:tc>
          <w:tcPr>
            <w:tcW w:w="2263" w:type="dxa"/>
            <w:hideMark/>
          </w:tcPr>
          <w:p w:rsidR="00612EA3" w:rsidRPr="00612EA3" w:rsidRDefault="00612EA3" w:rsidP="00612EA3">
            <w:pPr>
              <w:rPr>
                <w:sz w:val="20"/>
                <w:szCs w:val="20"/>
              </w:rPr>
            </w:pPr>
            <w:r w:rsidRPr="00612EA3">
              <w:rPr>
                <w:i/>
                <w:iCs/>
                <w:sz w:val="20"/>
                <w:szCs w:val="20"/>
              </w:rPr>
              <w:t>Desulfobacteraceae (1)</w:t>
            </w:r>
          </w:p>
        </w:tc>
        <w:tc>
          <w:tcPr>
            <w:tcW w:w="2027" w:type="dxa"/>
            <w:hideMark/>
          </w:tcPr>
          <w:p w:rsidR="00612EA3" w:rsidRPr="00612EA3" w:rsidRDefault="00612EA3" w:rsidP="00612EA3">
            <w:pPr>
              <w:rPr>
                <w:sz w:val="20"/>
                <w:szCs w:val="20"/>
              </w:rPr>
            </w:pPr>
            <w:r w:rsidRPr="00612EA3">
              <w:rPr>
                <w:i/>
                <w:iCs/>
                <w:sz w:val="20"/>
                <w:szCs w:val="20"/>
              </w:rPr>
              <w:t>Desulfatirhabdium butyrativorans (1)</w:t>
            </w:r>
          </w:p>
        </w:tc>
      </w:tr>
      <w:tr w:rsidR="00612EA3" w:rsidRPr="00612EA3" w:rsidTr="00612EA3">
        <w:trPr>
          <w:trHeight w:val="299"/>
        </w:trPr>
        <w:tc>
          <w:tcPr>
            <w:tcW w:w="0" w:type="auto"/>
            <w:vMerge/>
            <w:hideMark/>
          </w:tcPr>
          <w:p w:rsidR="00612EA3" w:rsidRPr="00612EA3" w:rsidRDefault="00612EA3" w:rsidP="00612EA3">
            <w:pPr>
              <w:rPr>
                <w:sz w:val="20"/>
                <w:szCs w:val="20"/>
              </w:rPr>
            </w:pPr>
          </w:p>
        </w:tc>
        <w:tc>
          <w:tcPr>
            <w:tcW w:w="1324" w:type="dxa"/>
            <w:hideMark/>
          </w:tcPr>
          <w:p w:rsidR="00612EA3" w:rsidRPr="00612EA3" w:rsidRDefault="00612EA3" w:rsidP="00612EA3">
            <w:pPr>
              <w:rPr>
                <w:sz w:val="20"/>
                <w:szCs w:val="20"/>
              </w:rPr>
            </w:pPr>
            <w:r w:rsidRPr="00612EA3">
              <w:rPr>
                <w:sz w:val="20"/>
                <w:szCs w:val="20"/>
              </w:rPr>
              <w:t> </w:t>
            </w:r>
          </w:p>
        </w:tc>
        <w:tc>
          <w:tcPr>
            <w:tcW w:w="1317" w:type="dxa"/>
            <w:hideMark/>
          </w:tcPr>
          <w:p w:rsidR="00612EA3" w:rsidRPr="00612EA3" w:rsidRDefault="00612EA3" w:rsidP="00612EA3">
            <w:pPr>
              <w:rPr>
                <w:sz w:val="20"/>
                <w:szCs w:val="20"/>
              </w:rPr>
            </w:pPr>
            <w:r w:rsidRPr="00612EA3">
              <w:rPr>
                <w:i/>
                <w:iCs/>
                <w:sz w:val="20"/>
                <w:szCs w:val="20"/>
              </w:rPr>
              <w:t> </w:t>
            </w:r>
          </w:p>
        </w:tc>
        <w:tc>
          <w:tcPr>
            <w:tcW w:w="1887" w:type="dxa"/>
            <w:hideMark/>
          </w:tcPr>
          <w:p w:rsidR="00612EA3" w:rsidRPr="00612EA3" w:rsidRDefault="00612EA3" w:rsidP="00612EA3">
            <w:pPr>
              <w:rPr>
                <w:sz w:val="20"/>
                <w:szCs w:val="20"/>
              </w:rPr>
            </w:pPr>
            <w:r w:rsidRPr="00612EA3">
              <w:rPr>
                <w:i/>
                <w:iCs/>
                <w:sz w:val="20"/>
                <w:szCs w:val="20"/>
              </w:rPr>
              <w:t>Firmicutes (2)</w:t>
            </w:r>
          </w:p>
        </w:tc>
        <w:tc>
          <w:tcPr>
            <w:tcW w:w="2187" w:type="dxa"/>
            <w:hideMark/>
          </w:tcPr>
          <w:p w:rsidR="00612EA3" w:rsidRPr="00612EA3" w:rsidRDefault="00612EA3" w:rsidP="00612EA3">
            <w:pPr>
              <w:rPr>
                <w:sz w:val="20"/>
                <w:szCs w:val="20"/>
              </w:rPr>
            </w:pPr>
            <w:r w:rsidRPr="00612EA3">
              <w:rPr>
                <w:i/>
                <w:iCs/>
                <w:sz w:val="20"/>
                <w:szCs w:val="20"/>
              </w:rPr>
              <w:t>Bacilli (1)</w:t>
            </w:r>
          </w:p>
        </w:tc>
        <w:tc>
          <w:tcPr>
            <w:tcW w:w="2074" w:type="dxa"/>
            <w:hideMark/>
          </w:tcPr>
          <w:p w:rsidR="00612EA3" w:rsidRPr="00612EA3" w:rsidRDefault="00612EA3" w:rsidP="00612EA3">
            <w:pPr>
              <w:rPr>
                <w:sz w:val="20"/>
                <w:szCs w:val="20"/>
              </w:rPr>
            </w:pPr>
            <w:r w:rsidRPr="00612EA3">
              <w:rPr>
                <w:i/>
                <w:iCs/>
                <w:sz w:val="20"/>
                <w:szCs w:val="20"/>
              </w:rPr>
              <w:t>Lactobacillales (1)</w:t>
            </w:r>
          </w:p>
        </w:tc>
        <w:tc>
          <w:tcPr>
            <w:tcW w:w="2263" w:type="dxa"/>
            <w:hideMark/>
          </w:tcPr>
          <w:p w:rsidR="00612EA3" w:rsidRPr="00612EA3" w:rsidRDefault="00612EA3" w:rsidP="00612EA3">
            <w:pPr>
              <w:rPr>
                <w:sz w:val="20"/>
                <w:szCs w:val="20"/>
              </w:rPr>
            </w:pPr>
            <w:r w:rsidRPr="00612EA3">
              <w:rPr>
                <w:i/>
                <w:iCs/>
                <w:sz w:val="20"/>
                <w:szCs w:val="20"/>
              </w:rPr>
              <w:t>Streptococcaceae (1)</w:t>
            </w:r>
          </w:p>
        </w:tc>
        <w:tc>
          <w:tcPr>
            <w:tcW w:w="2027" w:type="dxa"/>
            <w:hideMark/>
          </w:tcPr>
          <w:p w:rsidR="00612EA3" w:rsidRPr="00612EA3" w:rsidRDefault="00612EA3" w:rsidP="00612EA3">
            <w:pPr>
              <w:rPr>
                <w:sz w:val="20"/>
                <w:szCs w:val="20"/>
              </w:rPr>
            </w:pPr>
            <w:r w:rsidRPr="00612EA3">
              <w:rPr>
                <w:i/>
                <w:iCs/>
                <w:sz w:val="20"/>
                <w:szCs w:val="20"/>
              </w:rPr>
              <w:t>Streptococcus pneumoniae (1)</w:t>
            </w:r>
          </w:p>
        </w:tc>
      </w:tr>
      <w:tr w:rsidR="00612EA3" w:rsidRPr="00612EA3" w:rsidTr="00612EA3">
        <w:trPr>
          <w:trHeight w:val="339"/>
        </w:trPr>
        <w:tc>
          <w:tcPr>
            <w:tcW w:w="0" w:type="auto"/>
            <w:vMerge/>
            <w:hideMark/>
          </w:tcPr>
          <w:p w:rsidR="00612EA3" w:rsidRPr="00612EA3" w:rsidRDefault="00612EA3" w:rsidP="00612EA3">
            <w:pPr>
              <w:rPr>
                <w:sz w:val="20"/>
                <w:szCs w:val="20"/>
              </w:rPr>
            </w:pPr>
          </w:p>
        </w:tc>
        <w:tc>
          <w:tcPr>
            <w:tcW w:w="1324" w:type="dxa"/>
            <w:hideMark/>
          </w:tcPr>
          <w:p w:rsidR="00612EA3" w:rsidRPr="00612EA3" w:rsidRDefault="00612EA3" w:rsidP="00612EA3">
            <w:pPr>
              <w:rPr>
                <w:sz w:val="20"/>
                <w:szCs w:val="20"/>
              </w:rPr>
            </w:pPr>
            <w:r w:rsidRPr="00612EA3">
              <w:rPr>
                <w:sz w:val="20"/>
                <w:szCs w:val="20"/>
              </w:rPr>
              <w:t> </w:t>
            </w:r>
          </w:p>
        </w:tc>
        <w:tc>
          <w:tcPr>
            <w:tcW w:w="1317" w:type="dxa"/>
            <w:hideMark/>
          </w:tcPr>
          <w:p w:rsidR="00612EA3" w:rsidRPr="00612EA3" w:rsidRDefault="00612EA3" w:rsidP="00612EA3">
            <w:pPr>
              <w:rPr>
                <w:sz w:val="20"/>
                <w:szCs w:val="20"/>
              </w:rPr>
            </w:pPr>
            <w:r w:rsidRPr="00612EA3">
              <w:rPr>
                <w:i/>
                <w:iCs/>
                <w:sz w:val="20"/>
                <w:szCs w:val="20"/>
              </w:rPr>
              <w:t> </w:t>
            </w:r>
          </w:p>
        </w:tc>
        <w:tc>
          <w:tcPr>
            <w:tcW w:w="1887" w:type="dxa"/>
            <w:hideMark/>
          </w:tcPr>
          <w:p w:rsidR="00612EA3" w:rsidRPr="00612EA3" w:rsidRDefault="00612EA3" w:rsidP="00612EA3">
            <w:pPr>
              <w:rPr>
                <w:sz w:val="20"/>
                <w:szCs w:val="20"/>
              </w:rPr>
            </w:pPr>
            <w:r w:rsidRPr="00612EA3">
              <w:rPr>
                <w:i/>
                <w:iCs/>
                <w:sz w:val="20"/>
                <w:szCs w:val="20"/>
              </w:rPr>
              <w:t> </w:t>
            </w:r>
          </w:p>
        </w:tc>
        <w:tc>
          <w:tcPr>
            <w:tcW w:w="2187" w:type="dxa"/>
            <w:hideMark/>
          </w:tcPr>
          <w:p w:rsidR="00612EA3" w:rsidRPr="00612EA3" w:rsidRDefault="00612EA3" w:rsidP="00612EA3">
            <w:pPr>
              <w:rPr>
                <w:sz w:val="20"/>
                <w:szCs w:val="20"/>
              </w:rPr>
            </w:pPr>
            <w:r w:rsidRPr="00612EA3">
              <w:rPr>
                <w:i/>
                <w:iCs/>
                <w:sz w:val="20"/>
                <w:szCs w:val="20"/>
              </w:rPr>
              <w:t>Clostridia (1)</w:t>
            </w:r>
          </w:p>
        </w:tc>
        <w:tc>
          <w:tcPr>
            <w:tcW w:w="2074" w:type="dxa"/>
            <w:hideMark/>
          </w:tcPr>
          <w:p w:rsidR="00612EA3" w:rsidRPr="00612EA3" w:rsidRDefault="00612EA3" w:rsidP="00612EA3">
            <w:pPr>
              <w:rPr>
                <w:sz w:val="20"/>
                <w:szCs w:val="20"/>
              </w:rPr>
            </w:pPr>
            <w:r w:rsidRPr="00612EA3">
              <w:rPr>
                <w:i/>
                <w:iCs/>
                <w:sz w:val="20"/>
                <w:szCs w:val="20"/>
              </w:rPr>
              <w:t>Clostridiales (1)</w:t>
            </w:r>
          </w:p>
        </w:tc>
        <w:tc>
          <w:tcPr>
            <w:tcW w:w="2263" w:type="dxa"/>
            <w:hideMark/>
          </w:tcPr>
          <w:p w:rsidR="00612EA3" w:rsidRPr="00612EA3" w:rsidRDefault="00612EA3" w:rsidP="00612EA3">
            <w:pPr>
              <w:rPr>
                <w:sz w:val="20"/>
                <w:szCs w:val="20"/>
              </w:rPr>
            </w:pPr>
            <w:r w:rsidRPr="00612EA3">
              <w:rPr>
                <w:i/>
                <w:iCs/>
                <w:sz w:val="20"/>
                <w:szCs w:val="20"/>
              </w:rPr>
              <w:t>Clostridiaceae (1)</w:t>
            </w:r>
          </w:p>
        </w:tc>
        <w:tc>
          <w:tcPr>
            <w:tcW w:w="2027" w:type="dxa"/>
            <w:hideMark/>
          </w:tcPr>
          <w:p w:rsidR="00612EA3" w:rsidRPr="00612EA3" w:rsidRDefault="00612EA3" w:rsidP="00612EA3">
            <w:pPr>
              <w:rPr>
                <w:sz w:val="20"/>
                <w:szCs w:val="20"/>
              </w:rPr>
            </w:pPr>
            <w:r w:rsidRPr="00612EA3">
              <w:rPr>
                <w:i/>
                <w:iCs/>
                <w:sz w:val="20"/>
                <w:szCs w:val="20"/>
              </w:rPr>
              <w:t>Clostridium pasteurianum (1)</w:t>
            </w:r>
          </w:p>
        </w:tc>
      </w:tr>
      <w:tr w:rsidR="00612EA3" w:rsidRPr="00612EA3" w:rsidTr="00612EA3">
        <w:trPr>
          <w:trHeight w:val="87"/>
        </w:trPr>
        <w:tc>
          <w:tcPr>
            <w:tcW w:w="0" w:type="auto"/>
            <w:vMerge/>
            <w:hideMark/>
          </w:tcPr>
          <w:p w:rsidR="00612EA3" w:rsidRPr="00612EA3" w:rsidRDefault="00612EA3" w:rsidP="00612EA3">
            <w:pPr>
              <w:rPr>
                <w:sz w:val="20"/>
                <w:szCs w:val="20"/>
              </w:rPr>
            </w:pPr>
          </w:p>
        </w:tc>
        <w:tc>
          <w:tcPr>
            <w:tcW w:w="1324" w:type="dxa"/>
            <w:hideMark/>
          </w:tcPr>
          <w:p w:rsidR="00612EA3" w:rsidRPr="00612EA3" w:rsidRDefault="00612EA3" w:rsidP="00612EA3">
            <w:pPr>
              <w:rPr>
                <w:sz w:val="20"/>
                <w:szCs w:val="20"/>
              </w:rPr>
            </w:pPr>
            <w:r w:rsidRPr="00612EA3">
              <w:rPr>
                <w:sz w:val="20"/>
                <w:szCs w:val="20"/>
              </w:rPr>
              <w:t> </w:t>
            </w:r>
          </w:p>
        </w:tc>
        <w:tc>
          <w:tcPr>
            <w:tcW w:w="1317" w:type="dxa"/>
            <w:hideMark/>
          </w:tcPr>
          <w:p w:rsidR="00612EA3" w:rsidRPr="00612EA3" w:rsidRDefault="00612EA3" w:rsidP="00612EA3">
            <w:pPr>
              <w:rPr>
                <w:sz w:val="20"/>
                <w:szCs w:val="20"/>
              </w:rPr>
            </w:pPr>
            <w:r w:rsidRPr="00612EA3">
              <w:rPr>
                <w:i/>
                <w:iCs/>
                <w:sz w:val="20"/>
                <w:szCs w:val="20"/>
              </w:rPr>
              <w:t>Archaea (8)</w:t>
            </w:r>
          </w:p>
        </w:tc>
        <w:tc>
          <w:tcPr>
            <w:tcW w:w="1887" w:type="dxa"/>
            <w:hideMark/>
          </w:tcPr>
          <w:p w:rsidR="00612EA3" w:rsidRPr="00612EA3" w:rsidRDefault="00612EA3" w:rsidP="00612EA3">
            <w:pPr>
              <w:rPr>
                <w:sz w:val="20"/>
                <w:szCs w:val="20"/>
              </w:rPr>
            </w:pPr>
            <w:r w:rsidRPr="00612EA3">
              <w:rPr>
                <w:i/>
                <w:iCs/>
                <w:sz w:val="20"/>
                <w:szCs w:val="20"/>
              </w:rPr>
              <w:t>Euryarchaeota (6)</w:t>
            </w:r>
          </w:p>
        </w:tc>
        <w:tc>
          <w:tcPr>
            <w:tcW w:w="2187" w:type="dxa"/>
            <w:hideMark/>
          </w:tcPr>
          <w:p w:rsidR="00612EA3" w:rsidRPr="00612EA3" w:rsidRDefault="00612EA3" w:rsidP="00612EA3">
            <w:pPr>
              <w:rPr>
                <w:sz w:val="20"/>
                <w:szCs w:val="20"/>
              </w:rPr>
            </w:pPr>
            <w:r w:rsidRPr="00612EA3">
              <w:rPr>
                <w:i/>
                <w:iCs/>
                <w:sz w:val="20"/>
                <w:szCs w:val="20"/>
              </w:rPr>
              <w:t>Halobacteria (1)</w:t>
            </w:r>
          </w:p>
        </w:tc>
        <w:tc>
          <w:tcPr>
            <w:tcW w:w="2074" w:type="dxa"/>
            <w:hideMark/>
          </w:tcPr>
          <w:p w:rsidR="00612EA3" w:rsidRPr="00612EA3" w:rsidRDefault="00612EA3" w:rsidP="00612EA3">
            <w:pPr>
              <w:rPr>
                <w:sz w:val="20"/>
                <w:szCs w:val="20"/>
              </w:rPr>
            </w:pPr>
            <w:r w:rsidRPr="00612EA3">
              <w:rPr>
                <w:i/>
                <w:iCs/>
                <w:sz w:val="20"/>
                <w:szCs w:val="20"/>
              </w:rPr>
              <w:t>Natrialbales (1)</w:t>
            </w:r>
          </w:p>
        </w:tc>
        <w:tc>
          <w:tcPr>
            <w:tcW w:w="2263" w:type="dxa"/>
            <w:hideMark/>
          </w:tcPr>
          <w:p w:rsidR="00612EA3" w:rsidRPr="00612EA3" w:rsidRDefault="00612EA3" w:rsidP="00612EA3">
            <w:pPr>
              <w:rPr>
                <w:sz w:val="20"/>
                <w:szCs w:val="20"/>
              </w:rPr>
            </w:pPr>
            <w:r w:rsidRPr="00612EA3">
              <w:rPr>
                <w:i/>
                <w:iCs/>
                <w:sz w:val="20"/>
                <w:szCs w:val="20"/>
              </w:rPr>
              <w:t>Natrialbaceae (1)</w:t>
            </w:r>
          </w:p>
        </w:tc>
        <w:tc>
          <w:tcPr>
            <w:tcW w:w="2027" w:type="dxa"/>
            <w:hideMark/>
          </w:tcPr>
          <w:p w:rsidR="00612EA3" w:rsidRPr="00612EA3" w:rsidRDefault="00612EA3" w:rsidP="00612EA3">
            <w:pPr>
              <w:rPr>
                <w:sz w:val="20"/>
                <w:szCs w:val="20"/>
              </w:rPr>
            </w:pPr>
            <w:r w:rsidRPr="00612EA3">
              <w:rPr>
                <w:i/>
                <w:iCs/>
                <w:sz w:val="20"/>
                <w:szCs w:val="20"/>
              </w:rPr>
              <w:t>Halovivax asiaticus (1)</w:t>
            </w:r>
          </w:p>
        </w:tc>
      </w:tr>
      <w:tr w:rsidR="00612EA3" w:rsidRPr="00612EA3" w:rsidTr="00612EA3">
        <w:trPr>
          <w:trHeight w:val="353"/>
        </w:trPr>
        <w:tc>
          <w:tcPr>
            <w:tcW w:w="0" w:type="auto"/>
            <w:vMerge/>
            <w:hideMark/>
          </w:tcPr>
          <w:p w:rsidR="00612EA3" w:rsidRPr="00612EA3" w:rsidRDefault="00612EA3" w:rsidP="00612EA3">
            <w:pPr>
              <w:rPr>
                <w:sz w:val="20"/>
                <w:szCs w:val="20"/>
              </w:rPr>
            </w:pPr>
          </w:p>
        </w:tc>
        <w:tc>
          <w:tcPr>
            <w:tcW w:w="1324" w:type="dxa"/>
            <w:hideMark/>
          </w:tcPr>
          <w:p w:rsidR="00612EA3" w:rsidRPr="00612EA3" w:rsidRDefault="00612EA3" w:rsidP="00612EA3">
            <w:pPr>
              <w:rPr>
                <w:sz w:val="20"/>
                <w:szCs w:val="20"/>
              </w:rPr>
            </w:pPr>
            <w:r w:rsidRPr="00612EA3">
              <w:rPr>
                <w:sz w:val="20"/>
                <w:szCs w:val="20"/>
              </w:rPr>
              <w:t> </w:t>
            </w:r>
          </w:p>
        </w:tc>
        <w:tc>
          <w:tcPr>
            <w:tcW w:w="1317" w:type="dxa"/>
            <w:hideMark/>
          </w:tcPr>
          <w:p w:rsidR="00612EA3" w:rsidRPr="00612EA3" w:rsidRDefault="00612EA3" w:rsidP="00612EA3">
            <w:pPr>
              <w:rPr>
                <w:sz w:val="20"/>
                <w:szCs w:val="20"/>
              </w:rPr>
            </w:pPr>
            <w:r w:rsidRPr="00612EA3">
              <w:rPr>
                <w:i/>
                <w:iCs/>
                <w:sz w:val="20"/>
                <w:szCs w:val="20"/>
              </w:rPr>
              <w:t> </w:t>
            </w:r>
          </w:p>
        </w:tc>
        <w:tc>
          <w:tcPr>
            <w:tcW w:w="1887" w:type="dxa"/>
            <w:hideMark/>
          </w:tcPr>
          <w:p w:rsidR="00612EA3" w:rsidRPr="00612EA3" w:rsidRDefault="00612EA3" w:rsidP="00612EA3">
            <w:pPr>
              <w:rPr>
                <w:sz w:val="20"/>
                <w:szCs w:val="20"/>
              </w:rPr>
            </w:pPr>
            <w:r w:rsidRPr="00612EA3">
              <w:rPr>
                <w:i/>
                <w:iCs/>
                <w:sz w:val="20"/>
                <w:szCs w:val="20"/>
              </w:rPr>
              <w:t> </w:t>
            </w:r>
          </w:p>
        </w:tc>
        <w:tc>
          <w:tcPr>
            <w:tcW w:w="2187" w:type="dxa"/>
            <w:hideMark/>
          </w:tcPr>
          <w:p w:rsidR="00612EA3" w:rsidRPr="00612EA3" w:rsidRDefault="00612EA3" w:rsidP="00612EA3">
            <w:pPr>
              <w:rPr>
                <w:sz w:val="20"/>
                <w:szCs w:val="20"/>
              </w:rPr>
            </w:pPr>
            <w:r w:rsidRPr="00612EA3">
              <w:rPr>
                <w:i/>
                <w:iCs/>
                <w:sz w:val="20"/>
                <w:szCs w:val="20"/>
              </w:rPr>
              <w:t>Methanococci (1)</w:t>
            </w:r>
          </w:p>
        </w:tc>
        <w:tc>
          <w:tcPr>
            <w:tcW w:w="2074" w:type="dxa"/>
            <w:hideMark/>
          </w:tcPr>
          <w:p w:rsidR="00612EA3" w:rsidRPr="00612EA3" w:rsidRDefault="00612EA3" w:rsidP="00612EA3">
            <w:pPr>
              <w:rPr>
                <w:sz w:val="20"/>
                <w:szCs w:val="20"/>
              </w:rPr>
            </w:pPr>
            <w:r w:rsidRPr="00612EA3">
              <w:rPr>
                <w:i/>
                <w:iCs/>
                <w:sz w:val="20"/>
                <w:szCs w:val="20"/>
              </w:rPr>
              <w:t>Methanococcales (1)</w:t>
            </w:r>
          </w:p>
        </w:tc>
        <w:tc>
          <w:tcPr>
            <w:tcW w:w="2263" w:type="dxa"/>
            <w:hideMark/>
          </w:tcPr>
          <w:p w:rsidR="00612EA3" w:rsidRPr="00612EA3" w:rsidRDefault="00612EA3" w:rsidP="00612EA3">
            <w:pPr>
              <w:rPr>
                <w:sz w:val="20"/>
                <w:szCs w:val="20"/>
              </w:rPr>
            </w:pPr>
            <w:r w:rsidRPr="00612EA3">
              <w:rPr>
                <w:i/>
                <w:iCs/>
                <w:sz w:val="20"/>
                <w:szCs w:val="20"/>
              </w:rPr>
              <w:t>Methanococcaceae (1)</w:t>
            </w:r>
          </w:p>
        </w:tc>
        <w:tc>
          <w:tcPr>
            <w:tcW w:w="2027" w:type="dxa"/>
            <w:hideMark/>
          </w:tcPr>
          <w:p w:rsidR="00612EA3" w:rsidRPr="00612EA3" w:rsidRDefault="00612EA3" w:rsidP="00612EA3">
            <w:pPr>
              <w:rPr>
                <w:sz w:val="20"/>
                <w:szCs w:val="20"/>
              </w:rPr>
            </w:pPr>
            <w:r w:rsidRPr="00612EA3">
              <w:rPr>
                <w:i/>
                <w:iCs/>
                <w:sz w:val="20"/>
                <w:szCs w:val="20"/>
              </w:rPr>
              <w:t>Methanococcus maripaludis (1)</w:t>
            </w:r>
          </w:p>
        </w:tc>
      </w:tr>
      <w:tr w:rsidR="00612EA3" w:rsidRPr="00612EA3" w:rsidTr="00DE60C6">
        <w:trPr>
          <w:trHeight w:val="267"/>
        </w:trPr>
        <w:tc>
          <w:tcPr>
            <w:tcW w:w="0" w:type="auto"/>
            <w:vMerge/>
            <w:hideMark/>
          </w:tcPr>
          <w:p w:rsidR="00612EA3" w:rsidRPr="00612EA3" w:rsidRDefault="00612EA3" w:rsidP="00612EA3">
            <w:pPr>
              <w:rPr>
                <w:sz w:val="20"/>
                <w:szCs w:val="20"/>
              </w:rPr>
            </w:pPr>
          </w:p>
        </w:tc>
        <w:tc>
          <w:tcPr>
            <w:tcW w:w="1324" w:type="dxa"/>
            <w:hideMark/>
          </w:tcPr>
          <w:p w:rsidR="00612EA3" w:rsidRPr="00612EA3" w:rsidRDefault="00612EA3" w:rsidP="00612EA3">
            <w:pPr>
              <w:rPr>
                <w:sz w:val="20"/>
                <w:szCs w:val="20"/>
              </w:rPr>
            </w:pPr>
            <w:r w:rsidRPr="00612EA3">
              <w:rPr>
                <w:sz w:val="20"/>
                <w:szCs w:val="20"/>
              </w:rPr>
              <w:t> </w:t>
            </w:r>
          </w:p>
        </w:tc>
        <w:tc>
          <w:tcPr>
            <w:tcW w:w="1317" w:type="dxa"/>
            <w:hideMark/>
          </w:tcPr>
          <w:p w:rsidR="00612EA3" w:rsidRPr="00612EA3" w:rsidRDefault="00612EA3" w:rsidP="00612EA3">
            <w:pPr>
              <w:rPr>
                <w:sz w:val="20"/>
                <w:szCs w:val="20"/>
              </w:rPr>
            </w:pPr>
            <w:r w:rsidRPr="00612EA3">
              <w:rPr>
                <w:i/>
                <w:iCs/>
                <w:sz w:val="20"/>
                <w:szCs w:val="20"/>
              </w:rPr>
              <w:t> </w:t>
            </w:r>
          </w:p>
        </w:tc>
        <w:tc>
          <w:tcPr>
            <w:tcW w:w="1887" w:type="dxa"/>
            <w:hideMark/>
          </w:tcPr>
          <w:p w:rsidR="00612EA3" w:rsidRPr="00612EA3" w:rsidRDefault="00612EA3" w:rsidP="00612EA3">
            <w:pPr>
              <w:rPr>
                <w:sz w:val="20"/>
                <w:szCs w:val="20"/>
              </w:rPr>
            </w:pPr>
            <w:r w:rsidRPr="00612EA3">
              <w:rPr>
                <w:i/>
                <w:iCs/>
                <w:sz w:val="20"/>
                <w:szCs w:val="20"/>
              </w:rPr>
              <w:t> </w:t>
            </w:r>
          </w:p>
        </w:tc>
        <w:tc>
          <w:tcPr>
            <w:tcW w:w="2187" w:type="dxa"/>
            <w:hideMark/>
          </w:tcPr>
          <w:p w:rsidR="00612EA3" w:rsidRPr="00612EA3" w:rsidRDefault="00612EA3" w:rsidP="00612EA3">
            <w:pPr>
              <w:rPr>
                <w:sz w:val="20"/>
                <w:szCs w:val="20"/>
              </w:rPr>
            </w:pPr>
            <w:r w:rsidRPr="00612EA3">
              <w:rPr>
                <w:i/>
                <w:iCs/>
                <w:sz w:val="20"/>
                <w:szCs w:val="20"/>
              </w:rPr>
              <w:t>Methanomicrobia (2)</w:t>
            </w:r>
          </w:p>
        </w:tc>
        <w:tc>
          <w:tcPr>
            <w:tcW w:w="2074" w:type="dxa"/>
            <w:hideMark/>
          </w:tcPr>
          <w:p w:rsidR="00612EA3" w:rsidRPr="00612EA3" w:rsidRDefault="00612EA3" w:rsidP="00612EA3">
            <w:pPr>
              <w:rPr>
                <w:sz w:val="20"/>
                <w:szCs w:val="20"/>
              </w:rPr>
            </w:pPr>
            <w:r w:rsidRPr="00612EA3">
              <w:rPr>
                <w:i/>
                <w:iCs/>
                <w:sz w:val="20"/>
                <w:szCs w:val="20"/>
              </w:rPr>
              <w:t>Methanosarcinales (2)</w:t>
            </w:r>
          </w:p>
        </w:tc>
        <w:tc>
          <w:tcPr>
            <w:tcW w:w="2263" w:type="dxa"/>
            <w:hideMark/>
          </w:tcPr>
          <w:p w:rsidR="00612EA3" w:rsidRPr="00612EA3" w:rsidRDefault="00612EA3" w:rsidP="00612EA3">
            <w:pPr>
              <w:rPr>
                <w:sz w:val="20"/>
                <w:szCs w:val="20"/>
              </w:rPr>
            </w:pPr>
            <w:r w:rsidRPr="00612EA3">
              <w:rPr>
                <w:i/>
                <w:iCs/>
                <w:sz w:val="20"/>
                <w:szCs w:val="20"/>
              </w:rPr>
              <w:t>Methanosarcinaceae (2)</w:t>
            </w:r>
          </w:p>
        </w:tc>
        <w:tc>
          <w:tcPr>
            <w:tcW w:w="2027" w:type="dxa"/>
            <w:hideMark/>
          </w:tcPr>
          <w:p w:rsidR="00612EA3" w:rsidRPr="00612EA3" w:rsidRDefault="00612EA3" w:rsidP="00612EA3">
            <w:pPr>
              <w:rPr>
                <w:sz w:val="20"/>
                <w:szCs w:val="20"/>
              </w:rPr>
            </w:pPr>
            <w:r w:rsidRPr="00612EA3">
              <w:rPr>
                <w:i/>
                <w:iCs/>
                <w:sz w:val="20"/>
                <w:szCs w:val="20"/>
              </w:rPr>
              <w:t>Methanosarcina acetivorans (1)</w:t>
            </w:r>
          </w:p>
        </w:tc>
      </w:tr>
      <w:tr w:rsidR="00612EA3" w:rsidRPr="00612EA3" w:rsidTr="00C66D5F">
        <w:trPr>
          <w:trHeight w:val="331"/>
        </w:trPr>
        <w:tc>
          <w:tcPr>
            <w:tcW w:w="0" w:type="auto"/>
            <w:vMerge/>
            <w:hideMark/>
          </w:tcPr>
          <w:p w:rsidR="00612EA3" w:rsidRPr="00612EA3" w:rsidRDefault="00612EA3" w:rsidP="00612EA3">
            <w:pPr>
              <w:rPr>
                <w:sz w:val="20"/>
                <w:szCs w:val="20"/>
              </w:rPr>
            </w:pPr>
          </w:p>
        </w:tc>
        <w:tc>
          <w:tcPr>
            <w:tcW w:w="1324" w:type="dxa"/>
            <w:hideMark/>
          </w:tcPr>
          <w:p w:rsidR="00612EA3" w:rsidRPr="00612EA3" w:rsidRDefault="00612EA3" w:rsidP="00612EA3">
            <w:pPr>
              <w:rPr>
                <w:sz w:val="20"/>
                <w:szCs w:val="20"/>
              </w:rPr>
            </w:pPr>
            <w:r w:rsidRPr="00612EA3">
              <w:rPr>
                <w:sz w:val="20"/>
                <w:szCs w:val="20"/>
              </w:rPr>
              <w:t> </w:t>
            </w:r>
          </w:p>
        </w:tc>
        <w:tc>
          <w:tcPr>
            <w:tcW w:w="1317" w:type="dxa"/>
            <w:hideMark/>
          </w:tcPr>
          <w:p w:rsidR="00612EA3" w:rsidRPr="00612EA3" w:rsidRDefault="00612EA3" w:rsidP="00612EA3">
            <w:pPr>
              <w:rPr>
                <w:sz w:val="20"/>
                <w:szCs w:val="20"/>
              </w:rPr>
            </w:pPr>
            <w:r w:rsidRPr="00612EA3">
              <w:rPr>
                <w:i/>
                <w:iCs/>
                <w:sz w:val="20"/>
                <w:szCs w:val="20"/>
              </w:rPr>
              <w:t> </w:t>
            </w:r>
          </w:p>
        </w:tc>
        <w:tc>
          <w:tcPr>
            <w:tcW w:w="1887" w:type="dxa"/>
            <w:hideMark/>
          </w:tcPr>
          <w:p w:rsidR="00612EA3" w:rsidRPr="00612EA3" w:rsidRDefault="00612EA3" w:rsidP="00612EA3">
            <w:pPr>
              <w:rPr>
                <w:sz w:val="20"/>
                <w:szCs w:val="20"/>
              </w:rPr>
            </w:pPr>
            <w:r w:rsidRPr="00612EA3">
              <w:rPr>
                <w:i/>
                <w:iCs/>
                <w:sz w:val="20"/>
                <w:szCs w:val="20"/>
              </w:rPr>
              <w:t> </w:t>
            </w:r>
          </w:p>
        </w:tc>
        <w:tc>
          <w:tcPr>
            <w:tcW w:w="2187" w:type="dxa"/>
            <w:hideMark/>
          </w:tcPr>
          <w:p w:rsidR="00612EA3" w:rsidRPr="00612EA3" w:rsidRDefault="00612EA3" w:rsidP="00612EA3">
            <w:pPr>
              <w:rPr>
                <w:sz w:val="20"/>
                <w:szCs w:val="20"/>
              </w:rPr>
            </w:pPr>
            <w:r w:rsidRPr="00612EA3">
              <w:rPr>
                <w:i/>
                <w:iCs/>
                <w:sz w:val="20"/>
                <w:szCs w:val="20"/>
              </w:rPr>
              <w:t> </w:t>
            </w:r>
          </w:p>
        </w:tc>
        <w:tc>
          <w:tcPr>
            <w:tcW w:w="2074" w:type="dxa"/>
            <w:hideMark/>
          </w:tcPr>
          <w:p w:rsidR="00612EA3" w:rsidRPr="00612EA3" w:rsidRDefault="00612EA3" w:rsidP="00612EA3">
            <w:pPr>
              <w:rPr>
                <w:sz w:val="20"/>
                <w:szCs w:val="20"/>
              </w:rPr>
            </w:pPr>
            <w:r w:rsidRPr="00612EA3">
              <w:rPr>
                <w:i/>
                <w:iCs/>
                <w:sz w:val="20"/>
                <w:szCs w:val="20"/>
              </w:rPr>
              <w:t> </w:t>
            </w:r>
          </w:p>
        </w:tc>
        <w:tc>
          <w:tcPr>
            <w:tcW w:w="2263" w:type="dxa"/>
            <w:hideMark/>
          </w:tcPr>
          <w:p w:rsidR="00612EA3" w:rsidRPr="00612EA3" w:rsidRDefault="00612EA3" w:rsidP="00612EA3">
            <w:pPr>
              <w:rPr>
                <w:sz w:val="20"/>
                <w:szCs w:val="20"/>
              </w:rPr>
            </w:pPr>
            <w:r w:rsidRPr="00612EA3">
              <w:rPr>
                <w:i/>
                <w:iCs/>
                <w:sz w:val="20"/>
                <w:szCs w:val="20"/>
              </w:rPr>
              <w:t> </w:t>
            </w:r>
          </w:p>
        </w:tc>
        <w:tc>
          <w:tcPr>
            <w:tcW w:w="2027" w:type="dxa"/>
            <w:hideMark/>
          </w:tcPr>
          <w:p w:rsidR="00612EA3" w:rsidRPr="00612EA3" w:rsidRDefault="00612EA3" w:rsidP="00612EA3">
            <w:pPr>
              <w:rPr>
                <w:sz w:val="20"/>
                <w:szCs w:val="20"/>
              </w:rPr>
            </w:pPr>
            <w:r w:rsidRPr="00612EA3">
              <w:rPr>
                <w:i/>
                <w:iCs/>
                <w:sz w:val="20"/>
                <w:szCs w:val="20"/>
              </w:rPr>
              <w:t>Methanosarcina soligelidi (1)</w:t>
            </w:r>
          </w:p>
        </w:tc>
      </w:tr>
      <w:tr w:rsidR="00612EA3" w:rsidRPr="00612EA3" w:rsidTr="00C66D5F">
        <w:trPr>
          <w:trHeight w:val="311"/>
        </w:trPr>
        <w:tc>
          <w:tcPr>
            <w:tcW w:w="0" w:type="auto"/>
            <w:vMerge/>
            <w:hideMark/>
          </w:tcPr>
          <w:p w:rsidR="00612EA3" w:rsidRPr="00612EA3" w:rsidRDefault="00612EA3" w:rsidP="00612EA3">
            <w:pPr>
              <w:rPr>
                <w:sz w:val="20"/>
                <w:szCs w:val="20"/>
              </w:rPr>
            </w:pPr>
          </w:p>
        </w:tc>
        <w:tc>
          <w:tcPr>
            <w:tcW w:w="1324" w:type="dxa"/>
            <w:hideMark/>
          </w:tcPr>
          <w:p w:rsidR="00612EA3" w:rsidRPr="00612EA3" w:rsidRDefault="00612EA3" w:rsidP="00612EA3">
            <w:pPr>
              <w:rPr>
                <w:sz w:val="20"/>
                <w:szCs w:val="20"/>
              </w:rPr>
            </w:pPr>
            <w:r w:rsidRPr="00612EA3">
              <w:rPr>
                <w:sz w:val="20"/>
                <w:szCs w:val="20"/>
              </w:rPr>
              <w:t> </w:t>
            </w:r>
          </w:p>
        </w:tc>
        <w:tc>
          <w:tcPr>
            <w:tcW w:w="1317" w:type="dxa"/>
            <w:hideMark/>
          </w:tcPr>
          <w:p w:rsidR="00612EA3" w:rsidRPr="00612EA3" w:rsidRDefault="00612EA3" w:rsidP="00612EA3">
            <w:pPr>
              <w:rPr>
                <w:sz w:val="20"/>
                <w:szCs w:val="20"/>
              </w:rPr>
            </w:pPr>
            <w:r w:rsidRPr="00612EA3">
              <w:rPr>
                <w:i/>
                <w:iCs/>
                <w:sz w:val="20"/>
                <w:szCs w:val="20"/>
              </w:rPr>
              <w:t> </w:t>
            </w:r>
          </w:p>
        </w:tc>
        <w:tc>
          <w:tcPr>
            <w:tcW w:w="1887" w:type="dxa"/>
            <w:hideMark/>
          </w:tcPr>
          <w:p w:rsidR="00612EA3" w:rsidRPr="00612EA3" w:rsidRDefault="00612EA3" w:rsidP="00612EA3">
            <w:pPr>
              <w:rPr>
                <w:sz w:val="20"/>
                <w:szCs w:val="20"/>
              </w:rPr>
            </w:pPr>
            <w:r w:rsidRPr="00612EA3">
              <w:rPr>
                <w:i/>
                <w:iCs/>
                <w:sz w:val="20"/>
                <w:szCs w:val="20"/>
              </w:rPr>
              <w:t> </w:t>
            </w:r>
          </w:p>
        </w:tc>
        <w:tc>
          <w:tcPr>
            <w:tcW w:w="2187" w:type="dxa"/>
            <w:hideMark/>
          </w:tcPr>
          <w:p w:rsidR="00612EA3" w:rsidRPr="00612EA3" w:rsidRDefault="00612EA3" w:rsidP="00612EA3">
            <w:pPr>
              <w:rPr>
                <w:sz w:val="20"/>
                <w:szCs w:val="20"/>
              </w:rPr>
            </w:pPr>
            <w:r w:rsidRPr="00612EA3">
              <w:rPr>
                <w:i/>
                <w:iCs/>
                <w:sz w:val="20"/>
                <w:szCs w:val="20"/>
              </w:rPr>
              <w:t>Thermococci (1)</w:t>
            </w:r>
          </w:p>
        </w:tc>
        <w:tc>
          <w:tcPr>
            <w:tcW w:w="2074" w:type="dxa"/>
            <w:hideMark/>
          </w:tcPr>
          <w:p w:rsidR="00612EA3" w:rsidRPr="00612EA3" w:rsidRDefault="00612EA3" w:rsidP="00612EA3">
            <w:pPr>
              <w:rPr>
                <w:sz w:val="20"/>
                <w:szCs w:val="20"/>
              </w:rPr>
            </w:pPr>
            <w:r w:rsidRPr="00612EA3">
              <w:rPr>
                <w:i/>
                <w:iCs/>
                <w:sz w:val="20"/>
                <w:szCs w:val="20"/>
              </w:rPr>
              <w:t>Thermococcales (1)</w:t>
            </w:r>
          </w:p>
        </w:tc>
        <w:tc>
          <w:tcPr>
            <w:tcW w:w="2263" w:type="dxa"/>
            <w:hideMark/>
          </w:tcPr>
          <w:p w:rsidR="00612EA3" w:rsidRPr="00612EA3" w:rsidRDefault="00612EA3" w:rsidP="00612EA3">
            <w:pPr>
              <w:rPr>
                <w:sz w:val="20"/>
                <w:szCs w:val="20"/>
              </w:rPr>
            </w:pPr>
            <w:r w:rsidRPr="00612EA3">
              <w:rPr>
                <w:i/>
                <w:iCs/>
                <w:sz w:val="20"/>
                <w:szCs w:val="20"/>
              </w:rPr>
              <w:t>Thermococcaceae (1)</w:t>
            </w:r>
          </w:p>
        </w:tc>
        <w:tc>
          <w:tcPr>
            <w:tcW w:w="2027" w:type="dxa"/>
            <w:hideMark/>
          </w:tcPr>
          <w:p w:rsidR="00612EA3" w:rsidRPr="00612EA3" w:rsidRDefault="00612EA3" w:rsidP="00612EA3">
            <w:pPr>
              <w:rPr>
                <w:sz w:val="20"/>
                <w:szCs w:val="20"/>
              </w:rPr>
            </w:pPr>
            <w:r w:rsidRPr="00612EA3">
              <w:rPr>
                <w:i/>
                <w:iCs/>
                <w:sz w:val="20"/>
                <w:szCs w:val="20"/>
              </w:rPr>
              <w:t>Palaeococcus pacificus (1)</w:t>
            </w:r>
          </w:p>
        </w:tc>
      </w:tr>
      <w:tr w:rsidR="00612EA3" w:rsidRPr="00612EA3" w:rsidTr="00612EA3">
        <w:trPr>
          <w:trHeight w:val="241"/>
        </w:trPr>
        <w:tc>
          <w:tcPr>
            <w:tcW w:w="0" w:type="auto"/>
            <w:vMerge/>
            <w:hideMark/>
          </w:tcPr>
          <w:p w:rsidR="00612EA3" w:rsidRPr="00612EA3" w:rsidRDefault="00612EA3" w:rsidP="00612EA3">
            <w:pPr>
              <w:rPr>
                <w:sz w:val="20"/>
                <w:szCs w:val="20"/>
              </w:rPr>
            </w:pPr>
          </w:p>
        </w:tc>
        <w:tc>
          <w:tcPr>
            <w:tcW w:w="1324" w:type="dxa"/>
            <w:hideMark/>
          </w:tcPr>
          <w:p w:rsidR="00612EA3" w:rsidRPr="00612EA3" w:rsidRDefault="00612EA3" w:rsidP="00612EA3">
            <w:pPr>
              <w:rPr>
                <w:sz w:val="20"/>
                <w:szCs w:val="20"/>
              </w:rPr>
            </w:pPr>
            <w:r w:rsidRPr="00612EA3">
              <w:rPr>
                <w:sz w:val="20"/>
                <w:szCs w:val="20"/>
              </w:rPr>
              <w:t> </w:t>
            </w:r>
          </w:p>
        </w:tc>
        <w:tc>
          <w:tcPr>
            <w:tcW w:w="1317" w:type="dxa"/>
            <w:hideMark/>
          </w:tcPr>
          <w:p w:rsidR="00612EA3" w:rsidRPr="00612EA3" w:rsidRDefault="00612EA3" w:rsidP="00612EA3">
            <w:pPr>
              <w:rPr>
                <w:sz w:val="20"/>
                <w:szCs w:val="20"/>
              </w:rPr>
            </w:pPr>
            <w:r w:rsidRPr="00612EA3">
              <w:rPr>
                <w:i/>
                <w:iCs/>
                <w:sz w:val="20"/>
                <w:szCs w:val="20"/>
              </w:rPr>
              <w:t>Eukaryota (1)</w:t>
            </w:r>
          </w:p>
        </w:tc>
        <w:tc>
          <w:tcPr>
            <w:tcW w:w="1887" w:type="dxa"/>
            <w:hideMark/>
          </w:tcPr>
          <w:p w:rsidR="00612EA3" w:rsidRPr="00612EA3" w:rsidRDefault="00612EA3" w:rsidP="00612EA3">
            <w:pPr>
              <w:rPr>
                <w:sz w:val="20"/>
                <w:szCs w:val="20"/>
              </w:rPr>
            </w:pPr>
            <w:r w:rsidRPr="00612EA3">
              <w:rPr>
                <w:i/>
                <w:iCs/>
                <w:sz w:val="20"/>
                <w:szCs w:val="20"/>
              </w:rPr>
              <w:t>Platyhelminthes (1)</w:t>
            </w:r>
          </w:p>
        </w:tc>
        <w:tc>
          <w:tcPr>
            <w:tcW w:w="2187" w:type="dxa"/>
            <w:hideMark/>
          </w:tcPr>
          <w:p w:rsidR="00612EA3" w:rsidRPr="00612EA3" w:rsidRDefault="00612EA3" w:rsidP="00612EA3">
            <w:pPr>
              <w:rPr>
                <w:sz w:val="20"/>
                <w:szCs w:val="20"/>
              </w:rPr>
            </w:pPr>
            <w:r w:rsidRPr="00612EA3">
              <w:rPr>
                <w:i/>
                <w:iCs/>
                <w:sz w:val="20"/>
                <w:szCs w:val="20"/>
              </w:rPr>
              <w:t>Cestoda (1)</w:t>
            </w:r>
          </w:p>
        </w:tc>
        <w:tc>
          <w:tcPr>
            <w:tcW w:w="2074" w:type="dxa"/>
            <w:hideMark/>
          </w:tcPr>
          <w:p w:rsidR="00612EA3" w:rsidRPr="00612EA3" w:rsidRDefault="00612EA3" w:rsidP="00612EA3">
            <w:pPr>
              <w:rPr>
                <w:sz w:val="20"/>
                <w:szCs w:val="20"/>
              </w:rPr>
            </w:pPr>
            <w:r w:rsidRPr="00612EA3">
              <w:rPr>
                <w:i/>
                <w:iCs/>
                <w:sz w:val="20"/>
                <w:szCs w:val="20"/>
              </w:rPr>
              <w:t>Cyclophyllidea (1)</w:t>
            </w:r>
          </w:p>
        </w:tc>
        <w:tc>
          <w:tcPr>
            <w:tcW w:w="2263" w:type="dxa"/>
            <w:hideMark/>
          </w:tcPr>
          <w:p w:rsidR="00612EA3" w:rsidRPr="00612EA3" w:rsidRDefault="00612EA3" w:rsidP="00612EA3">
            <w:pPr>
              <w:rPr>
                <w:sz w:val="20"/>
                <w:szCs w:val="20"/>
              </w:rPr>
            </w:pPr>
            <w:r w:rsidRPr="00612EA3">
              <w:rPr>
                <w:i/>
                <w:iCs/>
                <w:sz w:val="20"/>
                <w:szCs w:val="20"/>
              </w:rPr>
              <w:t>Taeniidae (1)</w:t>
            </w:r>
          </w:p>
        </w:tc>
        <w:tc>
          <w:tcPr>
            <w:tcW w:w="2027" w:type="dxa"/>
            <w:hideMark/>
          </w:tcPr>
          <w:p w:rsidR="00612EA3" w:rsidRPr="00612EA3" w:rsidRDefault="00612EA3" w:rsidP="00612EA3">
            <w:pPr>
              <w:rPr>
                <w:sz w:val="20"/>
                <w:szCs w:val="20"/>
              </w:rPr>
            </w:pPr>
            <w:r w:rsidRPr="00612EA3">
              <w:rPr>
                <w:i/>
                <w:iCs/>
                <w:sz w:val="20"/>
                <w:szCs w:val="20"/>
              </w:rPr>
              <w:t>Echinococcus multilocularis (1)</w:t>
            </w:r>
          </w:p>
        </w:tc>
      </w:tr>
      <w:tr w:rsidR="00612EA3" w:rsidRPr="00612EA3" w:rsidTr="00612EA3">
        <w:trPr>
          <w:trHeight w:val="101"/>
        </w:trPr>
        <w:tc>
          <w:tcPr>
            <w:tcW w:w="0" w:type="auto"/>
            <w:vMerge/>
            <w:hideMark/>
          </w:tcPr>
          <w:p w:rsidR="00612EA3" w:rsidRPr="00612EA3" w:rsidRDefault="00612EA3" w:rsidP="00612EA3">
            <w:pPr>
              <w:rPr>
                <w:sz w:val="20"/>
                <w:szCs w:val="20"/>
              </w:rPr>
            </w:pPr>
          </w:p>
        </w:tc>
        <w:tc>
          <w:tcPr>
            <w:tcW w:w="1324" w:type="dxa"/>
            <w:hideMark/>
          </w:tcPr>
          <w:p w:rsidR="00612EA3" w:rsidRPr="00612EA3" w:rsidRDefault="00612EA3" w:rsidP="00612EA3">
            <w:pPr>
              <w:rPr>
                <w:sz w:val="20"/>
                <w:szCs w:val="20"/>
              </w:rPr>
            </w:pPr>
            <w:r w:rsidRPr="00612EA3">
              <w:rPr>
                <w:sz w:val="20"/>
                <w:szCs w:val="20"/>
              </w:rPr>
              <w:t>No hits (261)</w:t>
            </w:r>
          </w:p>
        </w:tc>
        <w:tc>
          <w:tcPr>
            <w:tcW w:w="1317" w:type="dxa"/>
            <w:hideMark/>
          </w:tcPr>
          <w:p w:rsidR="00612EA3" w:rsidRPr="00612EA3" w:rsidRDefault="00612EA3" w:rsidP="00612EA3">
            <w:pPr>
              <w:rPr>
                <w:sz w:val="20"/>
                <w:szCs w:val="20"/>
              </w:rPr>
            </w:pPr>
            <w:r w:rsidRPr="00612EA3">
              <w:rPr>
                <w:sz w:val="20"/>
                <w:szCs w:val="20"/>
              </w:rPr>
              <w:t> </w:t>
            </w:r>
          </w:p>
        </w:tc>
        <w:tc>
          <w:tcPr>
            <w:tcW w:w="1887" w:type="dxa"/>
            <w:hideMark/>
          </w:tcPr>
          <w:p w:rsidR="00612EA3" w:rsidRPr="00612EA3" w:rsidRDefault="00612EA3" w:rsidP="00612EA3">
            <w:pPr>
              <w:rPr>
                <w:sz w:val="20"/>
                <w:szCs w:val="20"/>
              </w:rPr>
            </w:pPr>
            <w:r w:rsidRPr="00612EA3">
              <w:rPr>
                <w:sz w:val="20"/>
                <w:szCs w:val="20"/>
              </w:rPr>
              <w:t> </w:t>
            </w:r>
          </w:p>
        </w:tc>
        <w:tc>
          <w:tcPr>
            <w:tcW w:w="2187" w:type="dxa"/>
            <w:hideMark/>
          </w:tcPr>
          <w:p w:rsidR="00612EA3" w:rsidRPr="00612EA3" w:rsidRDefault="00612EA3" w:rsidP="00612EA3">
            <w:pPr>
              <w:rPr>
                <w:sz w:val="20"/>
                <w:szCs w:val="20"/>
              </w:rPr>
            </w:pPr>
            <w:r w:rsidRPr="00612EA3">
              <w:rPr>
                <w:sz w:val="20"/>
                <w:szCs w:val="20"/>
              </w:rPr>
              <w:t> </w:t>
            </w:r>
          </w:p>
        </w:tc>
        <w:tc>
          <w:tcPr>
            <w:tcW w:w="2074" w:type="dxa"/>
            <w:hideMark/>
          </w:tcPr>
          <w:p w:rsidR="00612EA3" w:rsidRPr="00612EA3" w:rsidRDefault="00612EA3" w:rsidP="00612EA3">
            <w:pPr>
              <w:rPr>
                <w:sz w:val="20"/>
                <w:szCs w:val="20"/>
              </w:rPr>
            </w:pPr>
            <w:r w:rsidRPr="00612EA3">
              <w:rPr>
                <w:sz w:val="20"/>
                <w:szCs w:val="20"/>
              </w:rPr>
              <w:t> </w:t>
            </w:r>
          </w:p>
        </w:tc>
        <w:tc>
          <w:tcPr>
            <w:tcW w:w="2263" w:type="dxa"/>
            <w:hideMark/>
          </w:tcPr>
          <w:p w:rsidR="00612EA3" w:rsidRPr="00612EA3" w:rsidRDefault="00612EA3" w:rsidP="00612EA3">
            <w:pPr>
              <w:rPr>
                <w:sz w:val="20"/>
                <w:szCs w:val="20"/>
              </w:rPr>
            </w:pPr>
            <w:r w:rsidRPr="00612EA3">
              <w:rPr>
                <w:sz w:val="20"/>
                <w:szCs w:val="20"/>
              </w:rPr>
              <w:t> </w:t>
            </w:r>
          </w:p>
        </w:tc>
        <w:tc>
          <w:tcPr>
            <w:tcW w:w="2027" w:type="dxa"/>
            <w:hideMark/>
          </w:tcPr>
          <w:p w:rsidR="00612EA3" w:rsidRPr="00612EA3" w:rsidRDefault="00612EA3" w:rsidP="00612EA3">
            <w:pPr>
              <w:rPr>
                <w:sz w:val="20"/>
                <w:szCs w:val="20"/>
              </w:rPr>
            </w:pPr>
            <w:r w:rsidRPr="00612EA3">
              <w:rPr>
                <w:sz w:val="20"/>
                <w:szCs w:val="20"/>
              </w:rPr>
              <w:t> </w:t>
            </w:r>
          </w:p>
        </w:tc>
      </w:tr>
    </w:tbl>
    <w:p w:rsidR="00612EA3" w:rsidRDefault="00612EA3"/>
    <w:p w:rsidR="00612EA3" w:rsidRDefault="00612EA3"/>
    <w:p w:rsidR="00612EA3" w:rsidRDefault="00612EA3"/>
    <w:p w:rsidR="00612EA3" w:rsidRDefault="00612EA3"/>
    <w:p w:rsidR="00C66D5F" w:rsidRDefault="00C66D5F"/>
    <w:p w:rsidR="00C66D5F" w:rsidRDefault="00C66D5F"/>
    <w:p w:rsidR="00612EA3" w:rsidRDefault="00612EA3"/>
    <w:p w:rsidR="00D049E5" w:rsidRDefault="00D049E5" w:rsidP="00D049E5">
      <w:pPr>
        <w:spacing w:line="480" w:lineRule="auto"/>
        <w:jc w:val="both"/>
        <w:rPr>
          <w:rFonts w:ascii="Times New Roman" w:hAnsi="Times New Roman" w:cs="Times New Roman"/>
          <w:b/>
          <w:bCs/>
          <w:iCs/>
          <w:sz w:val="20"/>
          <w:szCs w:val="20"/>
        </w:rPr>
      </w:pPr>
      <w:r w:rsidRPr="00223CBE">
        <w:rPr>
          <w:rFonts w:ascii="Times New Roman" w:hAnsi="Times New Roman" w:cs="Times New Roman"/>
          <w:b/>
          <w:bCs/>
          <w:iCs/>
          <w:sz w:val="20"/>
          <w:szCs w:val="20"/>
          <w:u w:val="single"/>
        </w:rPr>
        <w:lastRenderedPageBreak/>
        <w:t>Figure S</w:t>
      </w:r>
      <w:r>
        <w:rPr>
          <w:rFonts w:ascii="Times New Roman" w:hAnsi="Times New Roman" w:cs="Times New Roman"/>
          <w:b/>
          <w:bCs/>
          <w:iCs/>
          <w:sz w:val="20"/>
          <w:szCs w:val="20"/>
          <w:u w:val="single"/>
        </w:rPr>
        <w:t>4</w:t>
      </w:r>
      <w:r w:rsidRPr="00223CBE">
        <w:rPr>
          <w:rFonts w:ascii="Times New Roman" w:hAnsi="Times New Roman" w:cs="Times New Roman"/>
          <w:b/>
          <w:bCs/>
          <w:iCs/>
          <w:sz w:val="20"/>
          <w:szCs w:val="20"/>
          <w:u w:val="single"/>
        </w:rPr>
        <w:t>:</w:t>
      </w:r>
      <w:r w:rsidRPr="00947700">
        <w:rPr>
          <w:rFonts w:ascii="Times New Roman" w:hAnsi="Times New Roman" w:cs="Times New Roman"/>
          <w:b/>
          <w:bCs/>
          <w:iCs/>
          <w:sz w:val="20"/>
          <w:szCs w:val="20"/>
        </w:rPr>
        <w:t xml:space="preserve"> Phylogenetic trees as predicted by MEGAN for the insert DNA of (a) 14-7E and (b) 10-2G.</w:t>
      </w:r>
    </w:p>
    <w:p w:rsidR="00612EA3" w:rsidRDefault="00612EA3" w:rsidP="009B3341"/>
    <w:p w:rsidR="009B3341" w:rsidRDefault="009B3341" w:rsidP="009B3341">
      <w:r w:rsidRPr="009B3341">
        <w:rPr>
          <w:noProof/>
        </w:rPr>
        <w:drawing>
          <wp:anchor distT="0" distB="0" distL="114300" distR="114300" simplePos="0" relativeHeight="251659264" behindDoc="0" locked="0" layoutInCell="1" allowOverlap="1">
            <wp:simplePos x="0" y="0"/>
            <wp:positionH relativeFrom="column">
              <wp:posOffset>393700</wp:posOffset>
            </wp:positionH>
            <wp:positionV relativeFrom="paragraph">
              <wp:posOffset>499110</wp:posOffset>
            </wp:positionV>
            <wp:extent cx="8820150" cy="4780915"/>
            <wp:effectExtent l="0" t="0" r="6350" b="0"/>
            <wp:wrapNone/>
            <wp:docPr id="5" name="Content Placeholder 12">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E452D247-B976-9D43-8F0F-43696DD6BE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ent Placeholder 12">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E452D247-B976-9D43-8F0F-43696DD6BED9}"/>
                        </a:ext>
                      </a:extLst>
                    </pic:cNvPr>
                    <pic:cNvPicPr>
                      <a:picLocks noChangeAspect="1"/>
                    </pic:cNvPicPr>
                  </pic:nvPicPr>
                  <pic:blipFill rotWithShape="1">
                    <a:blip r:embed="rId12"/>
                    <a:srcRect l="6394" t="10505" r="7105" b="662"/>
                    <a:stretch/>
                  </pic:blipFill>
                  <pic:spPr>
                    <a:xfrm>
                      <a:off x="0" y="0"/>
                      <a:ext cx="8820150" cy="4780915"/>
                    </a:xfrm>
                    <a:prstGeom prst="rect">
                      <a:avLst/>
                    </a:prstGeom>
                  </pic:spPr>
                </pic:pic>
              </a:graphicData>
            </a:graphic>
          </wp:anchor>
        </w:drawing>
      </w:r>
      <w:r w:rsidR="00613507">
        <w:rPr>
          <w:noProof/>
        </w:rPr>
        <w:pict>
          <v:shapetype id="_x0000_t202" coordsize="21600,21600" o:spt="202" path="m,l,21600r21600,l21600,xe">
            <v:stroke joinstyle="miter"/>
            <v:path gradientshapeok="t" o:connecttype="rect"/>
          </v:shapetype>
          <v:shape id="TextBox 3" o:spid="_x0000_s1026" type="#_x0000_t202" style="position:absolute;margin-left:0;margin-top:-.05pt;width:118.6pt;height:41.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lPRCAIAAOgDAAAOAAAAZHJzL2Uyb0RvYy54bWysU9uOmzAQfa/Uf7D8TgCHQIJCVksCVaVq&#10;W2m3H+AYE5AAu7YTiFb77x07l63al6rqiz32MGfOGR/WD1PfoRNXuhVDhsNZgBEfmKja4ZDh7y+l&#10;t8RIGzpUtBMDz/CZa/yw+fhhPcqUE9GIruIKAcig01FmuDFGpr6vWcN7qmdC8gGStVA9NXBUB79S&#10;dAT0vvNJEMT+KFQllWBca7jdXZJ44/DrmjPzta41N6jLMHAzblVu3dvV36xpelBUNi270qD/wKKn&#10;7QBN71A7aig6qvYPqL5lSmhRmxkTvS/qumXcaQA1YfCbmueGSu60wHC0vI9J/z9Y9nT6plBbZTjC&#10;aKA9PNELn0wuJjR3guDwRRsrDaKLpNeyJPmiKCOvhMiLgjzy8iJaeSWZLwuSlFsyj99sdRinTHFq&#10;wByfq9t4w/jv6F8f2g4m8t2AHc/XOMnDPFgtvFVRJl6xjQLvkSwTbxmSIi9IsSK75M0+rO8433an&#10;wh+lTp1m6xAXPksYgJlAMfjXltl7DZdW81Sr3u7wUAjy4KDz3TV2HswWLYI4SCDFILcgc0KcraD7&#10;rVoqbT5x0SMbZFiBK91s6QlIXYjePrHNBlG2XWfv36nYyEz76cpvL6oz0B7BuBnWP45UcYyU6bbC&#10;+dyiaPl4NIDkGtjyS80VFezkBnO1vvXrr2f31fsPuvkJAAD//wMAUEsDBBQABgAIAAAAIQAdD3rx&#10;3wAAAAoBAAAPAAAAZHJzL2Rvd25yZXYueG1sTI9BS8NAEIXvgv9hGcFbu0mKWtJMSrEKHrzYxvs0&#10;OybB7GzIbpv037ue9PJgeMx77yu2s+3VhUffOUFIlwkoltqZThqE6vi6WIPygcRQ74QRruxhW97e&#10;FJQbN8kHXw6hUTFEfE4IbQhDrrWvW7bkl25gid6XGy2FeI6NNiNNMdz2OkuSR22pk9jQ0sDPLdff&#10;h7NFCMHs0mv1Yv3b5/y+n9qkfqAK8f5u3m+i7DagAs/h7wN+GeJ+KOOwkzuL8apHiDQBYZGCima2&#10;espAnRDW2Qp0Wej/COUPAAAA//8DAFBLAQItABQABgAIAAAAIQC2gziS/gAAAOEBAAATAAAAAAAA&#10;AAAAAAAAAAAAAABbQ29udGVudF9UeXBlc10ueG1sUEsBAi0AFAAGAAgAAAAhADj9If/WAAAAlAEA&#10;AAsAAAAAAAAAAAAAAAAALwEAAF9yZWxzLy5yZWxzUEsBAi0AFAAGAAgAAAAhALWuU9EIAgAA6AMA&#10;AA4AAAAAAAAAAAAAAAAALgIAAGRycy9lMm9Eb2MueG1sUEsBAi0AFAAGAAgAAAAhAB0PevHfAAAA&#10;CgEAAA8AAAAAAAAAAAAAAAAAYgQAAGRycy9kb3ducmV2LnhtbFBLBQYAAAAABAAEAPMAAABuBQAA&#10;AAA=&#10;" filled="f" stroked="f">
            <v:textbox style="mso-fit-shape-to-text:t">
              <w:txbxContent>
                <w:p w:rsidR="00BA7D3E" w:rsidRPr="009B3341" w:rsidRDefault="00BA7D3E" w:rsidP="009B3341">
                  <w:pPr>
                    <w:pStyle w:val="NormalWeb"/>
                    <w:spacing w:before="0" w:beforeAutospacing="0" w:after="0" w:afterAutospacing="0"/>
                    <w:jc w:val="center"/>
                    <w:rPr>
                      <w:sz w:val="32"/>
                      <w:szCs w:val="32"/>
                    </w:rPr>
                  </w:pPr>
                  <w:r w:rsidRPr="009B3341">
                    <w:rPr>
                      <w:rFonts w:ascii="Century Schoolbook" w:hAnsi="Century Schoolbook" w:cstheme="minorBidi"/>
                      <w:color w:val="000000" w:themeColor="text1"/>
                      <w:kern w:val="24"/>
                      <w:sz w:val="32"/>
                      <w:szCs w:val="32"/>
                    </w:rPr>
                    <w:t>(a)</w:t>
                  </w:r>
                </w:p>
              </w:txbxContent>
            </v:textbox>
          </v:shape>
        </w:pict>
      </w:r>
    </w:p>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r w:rsidRPr="009B3341">
        <w:rPr>
          <w:noProof/>
        </w:rPr>
        <w:drawing>
          <wp:anchor distT="0" distB="0" distL="114300" distR="114300" simplePos="0" relativeHeight="251662336" behindDoc="0" locked="0" layoutInCell="1" allowOverlap="1">
            <wp:simplePos x="0" y="0"/>
            <wp:positionH relativeFrom="column">
              <wp:posOffset>494665</wp:posOffset>
            </wp:positionH>
            <wp:positionV relativeFrom="paragraph">
              <wp:posOffset>1555750</wp:posOffset>
            </wp:positionV>
            <wp:extent cx="7143163" cy="3693769"/>
            <wp:effectExtent l="0" t="0" r="0" b="2540"/>
            <wp:wrapNone/>
            <wp:docPr id="7" name="Content Placeholder 4">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2004C539-42C0-A348-8715-2CF8EA9B06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tent Placeholder 4">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2004C539-42C0-A348-8715-2CF8EA9B06EE}"/>
                        </a:ext>
                      </a:extLst>
                    </pic:cNvPr>
                    <pic:cNvPicPr>
                      <a:picLocks noChangeAspect="1"/>
                    </pic:cNvPicPr>
                  </pic:nvPicPr>
                  <pic:blipFill rotWithShape="1">
                    <a:blip r:embed="rId13"/>
                    <a:srcRect l="7331" t="8177" b="1041"/>
                    <a:stretch/>
                  </pic:blipFill>
                  <pic:spPr>
                    <a:xfrm>
                      <a:off x="0" y="0"/>
                      <a:ext cx="7143163" cy="3693769"/>
                    </a:xfrm>
                    <a:prstGeom prst="rect">
                      <a:avLst/>
                    </a:prstGeom>
                  </pic:spPr>
                </pic:pic>
              </a:graphicData>
            </a:graphic>
          </wp:anchor>
        </w:drawing>
      </w:r>
      <w:r w:rsidR="00613507">
        <w:rPr>
          <w:noProof/>
        </w:rPr>
        <w:pict>
          <v:shape id="TextBox 4" o:spid="_x0000_s1027" type="#_x0000_t202" style="position:absolute;margin-left:0;margin-top:-.05pt;width:118.6pt;height:41.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oQimgEAACoDAAAOAAAAZHJzL2Uyb0RvYy54bWysUs1u3CAQvkfqOyDuXRy32UTWeqOkUXqp&#10;2kpJHoDFsEYyDGXYtfftO7AbJ21uUS4YmJmP78er68kNbK8jWvAtP19UnGmvoLN+2/Knx/vPV5xh&#10;kr6TA3jd8oNGfr3+dLYaQ6Nr6GHodGQE4rEZQ8v7lEIjBKpeO4kLCNpT0UB0MtExbkUX5UjobhB1&#10;VS3FCLELEZRGpNu7Y5GvC74xWqVfxqBObGg5cUtljWXd5FWsV7LZRhl6q0405DtYOGk9PTpD3ckk&#10;2S7aN1DOqggIJi0UOAHGWKWLBlJzXv2n5qGXQRctZA6G2Sb8OFj1c/87Mtu1fMmZl44ietRTuoWJ&#10;fS2C6PADE9kkxoBNac/mlu1DoNk0UTNFn63M90iX2YnJRJe/pJFRncw/zIYTKFN56KJaVpdUUlS7&#10;qL/UdUlEvEyHiOm7BsfypuWRAi205P7ESjbPLfkxD/d2GJ7ZHqlkUmnaTEXlTHMD3YHYjxR9y/HP&#10;TkbNWUzDNyh/SgbDcLNLBDirP86crKBAaPdP4q/PpevlF1//BQAA//8DAFBLAwQUAAYACAAAACEA&#10;HQ968d8AAAAKAQAADwAAAGRycy9kb3ducmV2LnhtbEyPQUvDQBCF74L/YRnBW7tJilrSTEqxCh68&#10;2Mb7NDsmwexsyG6b9N+7nvTyYHjMe+8rtrPt1YVH3zlBSJcJKJbamU4ahOr4uliD8oHEUO+EEa7s&#10;YVve3hSUGzfJB18OoVExRHxOCG0IQ661r1u25JduYInelxsthXiOjTYjTTHc9jpLkkdtqZPY0NLA&#10;zy3X34ezRQjB7NJr9WL92+f8vp/apH6gCvH+bt5vouw2oALP4e8DfhnifijjsJM7i/GqR4g0AWGR&#10;gopmtnrKQJ0Q1tkKdFno/wjlDwAAAP//AwBQSwECLQAUAAYACAAAACEAtoM4kv4AAADhAQAAEwAA&#10;AAAAAAAAAAAAAAAAAAAAW0NvbnRlbnRfVHlwZXNdLnhtbFBLAQItABQABgAIAAAAIQA4/SH/1gAA&#10;AJQBAAALAAAAAAAAAAAAAAAAAC8BAABfcmVscy8ucmVsc1BLAQItABQABgAIAAAAIQBx8oQimgEA&#10;ACoDAAAOAAAAAAAAAAAAAAAAAC4CAABkcnMvZTJvRG9jLnhtbFBLAQItABQABgAIAAAAIQAdD3rx&#10;3wAAAAoBAAAPAAAAAAAAAAAAAAAAAPQDAABkcnMvZG93bnJldi54bWxQSwUGAAAAAAQABADzAAAA&#10;AAUAAAAA&#10;" filled="f" stroked="f">
            <v:textbox style="mso-fit-shape-to-text:t">
              <w:txbxContent>
                <w:p w:rsidR="00BA7D3E" w:rsidRPr="002D2470" w:rsidRDefault="00BA7D3E" w:rsidP="009B3341">
                  <w:pPr>
                    <w:pStyle w:val="NormalWeb"/>
                    <w:spacing w:before="0" w:beforeAutospacing="0" w:after="0" w:afterAutospacing="0"/>
                    <w:jc w:val="center"/>
                    <w:rPr>
                      <w:sz w:val="32"/>
                      <w:szCs w:val="32"/>
                    </w:rPr>
                  </w:pPr>
                  <w:r w:rsidRPr="002D2470">
                    <w:rPr>
                      <w:rFonts w:ascii="Century Schoolbook" w:hAnsi="Century Schoolbook" w:cstheme="minorBidi"/>
                      <w:color w:val="000000" w:themeColor="text1"/>
                      <w:kern w:val="24"/>
                      <w:sz w:val="32"/>
                      <w:szCs w:val="32"/>
                    </w:rPr>
                    <w:t>(b)</w:t>
                  </w:r>
                </w:p>
              </w:txbxContent>
            </v:textbox>
          </v:shape>
        </w:pict>
      </w:r>
    </w:p>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9B3341" w:rsidRDefault="009B3341" w:rsidP="009B3341"/>
    <w:p w:rsidR="00C44FC7" w:rsidRDefault="00C44FC7" w:rsidP="009B3341"/>
    <w:p w:rsidR="00C44FC7" w:rsidRDefault="00C44FC7" w:rsidP="009B3341"/>
    <w:p w:rsidR="00C44FC7" w:rsidRDefault="00C44FC7" w:rsidP="009B3341"/>
    <w:p w:rsidR="00C44FC7" w:rsidRDefault="00C44FC7" w:rsidP="009B3341"/>
    <w:p w:rsidR="00C44FC7" w:rsidRDefault="00C44FC7" w:rsidP="009B3341"/>
    <w:p w:rsidR="00C44FC7" w:rsidRDefault="00C44FC7" w:rsidP="009B3341"/>
    <w:p w:rsidR="00C44FC7" w:rsidRDefault="00C44FC7" w:rsidP="009B3341"/>
    <w:p w:rsidR="00C44FC7" w:rsidRDefault="00C44FC7" w:rsidP="009B3341"/>
    <w:p w:rsidR="00C44FC7" w:rsidRDefault="00C44FC7" w:rsidP="009B3341"/>
    <w:p w:rsidR="00C44FC7" w:rsidRDefault="00C44FC7" w:rsidP="009B3341"/>
    <w:p w:rsidR="00C44FC7" w:rsidRDefault="00C44FC7" w:rsidP="009B3341"/>
    <w:p w:rsidR="00C44FC7" w:rsidRDefault="00C44FC7" w:rsidP="009B3341"/>
    <w:p w:rsidR="00C44FC7" w:rsidRDefault="00C44FC7" w:rsidP="009B3341"/>
    <w:p w:rsidR="00C44FC7" w:rsidRDefault="00C44FC7" w:rsidP="009B3341"/>
    <w:p w:rsidR="00C44FC7" w:rsidRDefault="00C44FC7" w:rsidP="009B3341"/>
    <w:p w:rsidR="003D5A38" w:rsidRDefault="003D5A38" w:rsidP="009B3341">
      <w:pPr>
        <w:sectPr w:rsidR="003D5A38" w:rsidSect="00FE5AC5">
          <w:pgSz w:w="16840" w:h="11900" w:orient="landscape"/>
          <w:pgMar w:top="1440" w:right="1440" w:bottom="1440" w:left="1440" w:header="708" w:footer="708" w:gutter="0"/>
          <w:cols w:space="708"/>
          <w:docGrid w:linePitch="360"/>
        </w:sectPr>
      </w:pPr>
    </w:p>
    <w:p w:rsidR="00C44FC7" w:rsidRPr="002D2470" w:rsidRDefault="003D5A38" w:rsidP="00C52EEB">
      <w:pPr>
        <w:rPr>
          <w:b/>
          <w:bCs/>
        </w:rPr>
      </w:pPr>
      <w:r w:rsidRPr="00C52EEB">
        <w:rPr>
          <w:rFonts w:ascii="Times New Roman" w:hAnsi="Times New Roman" w:cs="Times New Roman"/>
          <w:b/>
          <w:bCs/>
          <w:color w:val="000000"/>
          <w:sz w:val="20"/>
          <w:szCs w:val="20"/>
          <w:u w:val="single" w:color="000000"/>
        </w:rPr>
        <w:lastRenderedPageBreak/>
        <w:t>Table S4:</w:t>
      </w:r>
      <w:r w:rsidRPr="002D2470">
        <w:rPr>
          <w:rFonts w:ascii="Times New Roman" w:hAnsi="Times New Roman" w:cs="Times New Roman"/>
          <w:b/>
          <w:bCs/>
          <w:color w:val="000000"/>
          <w:sz w:val="20"/>
          <w:szCs w:val="20"/>
          <w:u w:color="000000"/>
        </w:rPr>
        <w:t xml:space="preserve"> </w:t>
      </w:r>
      <w:r w:rsidR="00180A8A">
        <w:rPr>
          <w:rFonts w:ascii="Times New Roman" w:hAnsi="Times New Roman" w:cs="Times New Roman"/>
          <w:b/>
          <w:bCs/>
          <w:color w:val="000000"/>
          <w:sz w:val="20"/>
          <w:szCs w:val="20"/>
          <w:u w:color="000000"/>
        </w:rPr>
        <w:t xml:space="preserve">PEGs </w:t>
      </w:r>
      <w:r w:rsidR="00D049E5">
        <w:rPr>
          <w:rFonts w:ascii="Times New Roman" w:hAnsi="Times New Roman" w:cs="Times New Roman"/>
          <w:b/>
          <w:bCs/>
          <w:color w:val="000000"/>
          <w:sz w:val="20"/>
          <w:szCs w:val="20"/>
          <w:u w:color="000000"/>
        </w:rPr>
        <w:t xml:space="preserve">annotated </w:t>
      </w:r>
      <w:r w:rsidR="00180A8A">
        <w:rPr>
          <w:rFonts w:ascii="Times New Roman" w:hAnsi="Times New Roman" w:cs="Times New Roman"/>
          <w:b/>
          <w:bCs/>
          <w:color w:val="000000"/>
          <w:sz w:val="20"/>
          <w:szCs w:val="20"/>
          <w:u w:color="000000"/>
        </w:rPr>
        <w:t>in the inserts of 14-7E and 10-2G with</w:t>
      </w:r>
      <w:r w:rsidR="00AA06BB">
        <w:rPr>
          <w:rFonts w:ascii="Times New Roman" w:hAnsi="Times New Roman" w:cs="Times New Roman"/>
          <w:b/>
          <w:bCs/>
          <w:color w:val="000000"/>
          <w:sz w:val="20"/>
          <w:szCs w:val="20"/>
          <w:u w:color="000000"/>
        </w:rPr>
        <w:t xml:space="preserve"> hits from BLASTX against MIBiG biosynthetic gene clusters with</w:t>
      </w:r>
      <w:r w:rsidR="00180A8A">
        <w:rPr>
          <w:rFonts w:ascii="Times New Roman" w:hAnsi="Times New Roman" w:cs="Times New Roman"/>
          <w:b/>
          <w:bCs/>
          <w:color w:val="000000"/>
          <w:sz w:val="20"/>
          <w:szCs w:val="20"/>
          <w:u w:color="000000"/>
        </w:rPr>
        <w:t xml:space="preserve"> E-value </w:t>
      </w:r>
      <w:r w:rsidR="008960B8" w:rsidRPr="008960B8">
        <w:rPr>
          <w:rFonts w:ascii="Times New Roman" w:hAnsi="Times New Roman" w:cs="Times New Roman"/>
          <w:b/>
          <w:bCs/>
          <w:color w:val="000000"/>
          <w:sz w:val="20"/>
          <w:szCs w:val="20"/>
          <w:u w:color="000000"/>
        </w:rPr>
        <w:t>≤ 0.005</w:t>
      </w:r>
      <w:r w:rsidR="00AA06BB">
        <w:rPr>
          <w:rFonts w:ascii="Times New Roman" w:hAnsi="Times New Roman" w:cs="Times New Roman"/>
          <w:b/>
          <w:bCs/>
          <w:color w:val="000000"/>
          <w:sz w:val="20"/>
          <w:szCs w:val="20"/>
          <w:u w:color="000000"/>
        </w:rPr>
        <w:t>.</w:t>
      </w:r>
    </w:p>
    <w:p w:rsidR="003D5A38" w:rsidRDefault="003D5A38" w:rsidP="009B3341"/>
    <w:tbl>
      <w:tblPr>
        <w:tblW w:w="12369" w:type="dxa"/>
        <w:jc w:val="center"/>
        <w:tblLayout w:type="fixed"/>
        <w:tblLook w:val="04A0"/>
      </w:tblPr>
      <w:tblGrid>
        <w:gridCol w:w="1442"/>
        <w:gridCol w:w="644"/>
        <w:gridCol w:w="4424"/>
        <w:gridCol w:w="1082"/>
        <w:gridCol w:w="3514"/>
        <w:gridCol w:w="1263"/>
      </w:tblGrid>
      <w:tr w:rsidR="009F0514" w:rsidRPr="00546B97" w:rsidTr="002D2470">
        <w:trPr>
          <w:trHeight w:val="67"/>
          <w:jc w:val="center"/>
        </w:trPr>
        <w:tc>
          <w:tcPr>
            <w:tcW w:w="1442" w:type="dxa"/>
            <w:tcBorders>
              <w:top w:val="single" w:sz="4" w:space="0" w:color="auto"/>
              <w:left w:val="single" w:sz="4" w:space="0" w:color="auto"/>
              <w:bottom w:val="single" w:sz="4" w:space="0" w:color="auto"/>
              <w:right w:val="single" w:sz="4" w:space="0" w:color="auto"/>
            </w:tcBorders>
            <w:shd w:val="clear" w:color="000000" w:fill="B4C6E7"/>
            <w:vAlign w:val="center"/>
            <w:hideMark/>
          </w:tcPr>
          <w:p w:rsidR="00546B97" w:rsidRPr="002D2470" w:rsidRDefault="00546B97" w:rsidP="00C52EEB">
            <w:pPr>
              <w:rPr>
                <w:rFonts w:ascii="Cambria" w:eastAsia="Times New Roman" w:hAnsi="Cambria" w:cs="Calibri"/>
                <w:b/>
                <w:bCs/>
                <w:color w:val="000000"/>
                <w:sz w:val="20"/>
                <w:szCs w:val="20"/>
              </w:rPr>
            </w:pPr>
            <w:r w:rsidRPr="002D2470">
              <w:rPr>
                <w:rFonts w:ascii="Cambria" w:eastAsia="Times New Roman" w:hAnsi="Cambria" w:cs="Calibri"/>
                <w:b/>
                <w:bCs/>
                <w:color w:val="000000"/>
                <w:sz w:val="20"/>
                <w:szCs w:val="20"/>
              </w:rPr>
              <w:t>Clone insert</w:t>
            </w:r>
          </w:p>
        </w:tc>
        <w:tc>
          <w:tcPr>
            <w:tcW w:w="644" w:type="dxa"/>
            <w:tcBorders>
              <w:top w:val="single" w:sz="4" w:space="0" w:color="auto"/>
              <w:left w:val="nil"/>
              <w:bottom w:val="single" w:sz="4" w:space="0" w:color="auto"/>
              <w:right w:val="single" w:sz="4" w:space="0" w:color="auto"/>
            </w:tcBorders>
            <w:shd w:val="clear" w:color="000000" w:fill="B4C6E7"/>
            <w:vAlign w:val="center"/>
            <w:hideMark/>
          </w:tcPr>
          <w:p w:rsidR="00546B97" w:rsidRPr="002D2470" w:rsidRDefault="00546B97" w:rsidP="00C52EEB">
            <w:pPr>
              <w:rPr>
                <w:rFonts w:ascii="Cambria" w:eastAsia="Times New Roman" w:hAnsi="Cambria" w:cs="Calibri"/>
                <w:b/>
                <w:bCs/>
                <w:color w:val="000000"/>
                <w:sz w:val="20"/>
                <w:szCs w:val="20"/>
              </w:rPr>
            </w:pPr>
            <w:r w:rsidRPr="002D2470">
              <w:rPr>
                <w:rFonts w:ascii="Cambria" w:eastAsia="Times New Roman" w:hAnsi="Cambria" w:cs="Calibri"/>
                <w:b/>
                <w:bCs/>
                <w:color w:val="000000"/>
                <w:sz w:val="20"/>
                <w:szCs w:val="20"/>
              </w:rPr>
              <w:t>PEG</w:t>
            </w:r>
          </w:p>
        </w:tc>
        <w:tc>
          <w:tcPr>
            <w:tcW w:w="4424" w:type="dxa"/>
            <w:tcBorders>
              <w:top w:val="single" w:sz="4" w:space="0" w:color="auto"/>
              <w:left w:val="nil"/>
              <w:bottom w:val="single" w:sz="4" w:space="0" w:color="auto"/>
              <w:right w:val="single" w:sz="4" w:space="0" w:color="auto"/>
            </w:tcBorders>
            <w:shd w:val="clear" w:color="000000" w:fill="B4C6E7"/>
            <w:vAlign w:val="center"/>
            <w:hideMark/>
          </w:tcPr>
          <w:p w:rsidR="00546B97" w:rsidRPr="002D2470" w:rsidRDefault="001F354A" w:rsidP="00954EC8">
            <w:pPr>
              <w:rPr>
                <w:rFonts w:ascii="Cambria" w:eastAsia="Times New Roman" w:hAnsi="Cambria" w:cs="Calibri"/>
                <w:b/>
                <w:bCs/>
                <w:color w:val="000000"/>
                <w:sz w:val="20"/>
                <w:szCs w:val="20"/>
              </w:rPr>
            </w:pPr>
            <w:r>
              <w:rPr>
                <w:rFonts w:ascii="Cambria" w:eastAsia="Times New Roman" w:hAnsi="Cambria" w:cs="Calibri"/>
                <w:b/>
                <w:bCs/>
                <w:color w:val="000000"/>
                <w:sz w:val="20"/>
                <w:szCs w:val="20"/>
              </w:rPr>
              <w:t>Biosynthetic Gene Cluster (</w:t>
            </w:r>
            <w:r w:rsidR="00546B97" w:rsidRPr="002D2470">
              <w:rPr>
                <w:rFonts w:ascii="Cambria" w:eastAsia="Times New Roman" w:hAnsi="Cambria" w:cs="Calibri"/>
                <w:b/>
                <w:bCs/>
                <w:color w:val="000000"/>
                <w:sz w:val="20"/>
                <w:szCs w:val="20"/>
              </w:rPr>
              <w:t>BGC</w:t>
            </w:r>
            <w:r>
              <w:rPr>
                <w:rFonts w:ascii="Cambria" w:eastAsia="Times New Roman" w:hAnsi="Cambria" w:cs="Calibri"/>
                <w:b/>
                <w:bCs/>
                <w:color w:val="000000"/>
                <w:sz w:val="20"/>
                <w:szCs w:val="20"/>
              </w:rPr>
              <w:t>)</w:t>
            </w:r>
            <w:r w:rsidR="00546B97" w:rsidRPr="002D2470">
              <w:rPr>
                <w:rFonts w:ascii="Cambria" w:eastAsia="Times New Roman" w:hAnsi="Cambria" w:cs="Calibri"/>
                <w:b/>
                <w:bCs/>
                <w:color w:val="000000"/>
                <w:sz w:val="20"/>
                <w:szCs w:val="20"/>
              </w:rPr>
              <w:t xml:space="preserve"> reference in MIBiG</w:t>
            </w:r>
          </w:p>
        </w:tc>
        <w:tc>
          <w:tcPr>
            <w:tcW w:w="1082" w:type="dxa"/>
            <w:tcBorders>
              <w:top w:val="single" w:sz="4" w:space="0" w:color="auto"/>
              <w:left w:val="nil"/>
              <w:bottom w:val="single" w:sz="4" w:space="0" w:color="auto"/>
              <w:right w:val="single" w:sz="4" w:space="0" w:color="auto"/>
            </w:tcBorders>
            <w:shd w:val="clear" w:color="000000" w:fill="B4C6E7"/>
            <w:vAlign w:val="center"/>
            <w:hideMark/>
          </w:tcPr>
          <w:p w:rsidR="00546B97" w:rsidRPr="002D2470" w:rsidRDefault="00546B97">
            <w:pPr>
              <w:rPr>
                <w:rFonts w:ascii="Cambria" w:eastAsia="Times New Roman" w:hAnsi="Cambria" w:cs="Calibri"/>
                <w:b/>
                <w:bCs/>
                <w:color w:val="000000"/>
                <w:sz w:val="20"/>
                <w:szCs w:val="20"/>
              </w:rPr>
            </w:pPr>
            <w:r w:rsidRPr="002D2470">
              <w:rPr>
                <w:rFonts w:ascii="Cambria" w:eastAsia="Times New Roman" w:hAnsi="Cambria" w:cs="Calibri"/>
                <w:b/>
                <w:bCs/>
                <w:color w:val="000000"/>
                <w:sz w:val="20"/>
                <w:szCs w:val="20"/>
              </w:rPr>
              <w:t>E-Value</w:t>
            </w:r>
          </w:p>
        </w:tc>
        <w:tc>
          <w:tcPr>
            <w:tcW w:w="3514" w:type="dxa"/>
            <w:tcBorders>
              <w:top w:val="single" w:sz="4" w:space="0" w:color="auto"/>
              <w:left w:val="nil"/>
              <w:bottom w:val="single" w:sz="4" w:space="0" w:color="auto"/>
              <w:right w:val="single" w:sz="4" w:space="0" w:color="auto"/>
            </w:tcBorders>
            <w:shd w:val="clear" w:color="000000" w:fill="B4C6E7"/>
            <w:vAlign w:val="center"/>
            <w:hideMark/>
          </w:tcPr>
          <w:p w:rsidR="00546B97" w:rsidRPr="002D2470" w:rsidRDefault="00546B97">
            <w:pPr>
              <w:rPr>
                <w:rFonts w:ascii="Cambria" w:eastAsia="Times New Roman" w:hAnsi="Cambria" w:cs="Calibri"/>
                <w:b/>
                <w:bCs/>
                <w:color w:val="000000"/>
                <w:sz w:val="20"/>
                <w:szCs w:val="20"/>
              </w:rPr>
            </w:pPr>
            <w:r w:rsidRPr="002D2470">
              <w:rPr>
                <w:rFonts w:ascii="Cambria" w:eastAsia="Times New Roman" w:hAnsi="Cambria" w:cs="Calibri"/>
                <w:b/>
                <w:bCs/>
                <w:color w:val="000000"/>
                <w:sz w:val="20"/>
                <w:szCs w:val="20"/>
              </w:rPr>
              <w:t>Class</w:t>
            </w:r>
          </w:p>
        </w:tc>
        <w:tc>
          <w:tcPr>
            <w:tcW w:w="1263" w:type="dxa"/>
            <w:tcBorders>
              <w:top w:val="single" w:sz="4" w:space="0" w:color="auto"/>
              <w:left w:val="nil"/>
              <w:bottom w:val="single" w:sz="4" w:space="0" w:color="auto"/>
              <w:right w:val="single" w:sz="4" w:space="0" w:color="auto"/>
            </w:tcBorders>
            <w:shd w:val="clear" w:color="000000" w:fill="B4C6E7"/>
            <w:vAlign w:val="center"/>
            <w:hideMark/>
          </w:tcPr>
          <w:p w:rsidR="00546B97" w:rsidRPr="002D2470" w:rsidRDefault="00546B97">
            <w:pPr>
              <w:rPr>
                <w:rFonts w:ascii="Cambria" w:eastAsia="Times New Roman" w:hAnsi="Cambria" w:cs="Calibri"/>
                <w:b/>
                <w:bCs/>
                <w:color w:val="000000"/>
                <w:sz w:val="20"/>
                <w:szCs w:val="20"/>
              </w:rPr>
            </w:pPr>
            <w:r w:rsidRPr="002D2470">
              <w:rPr>
                <w:rFonts w:ascii="Cambria" w:eastAsia="Times New Roman" w:hAnsi="Cambria" w:cs="Calibri"/>
                <w:b/>
                <w:bCs/>
                <w:color w:val="000000"/>
                <w:sz w:val="20"/>
                <w:szCs w:val="20"/>
              </w:rPr>
              <w:t>Reference</w:t>
            </w:r>
          </w:p>
        </w:tc>
      </w:tr>
      <w:tr w:rsidR="009F0514" w:rsidRPr="00546B97" w:rsidTr="002D2470">
        <w:trPr>
          <w:trHeight w:val="67"/>
          <w:jc w:val="center"/>
        </w:trPr>
        <w:tc>
          <w:tcPr>
            <w:tcW w:w="144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46B97" w:rsidRPr="002D2470" w:rsidRDefault="00546B97" w:rsidP="002D2470">
            <w:pPr>
              <w:rPr>
                <w:rFonts w:ascii="Cambria" w:eastAsia="Times New Roman" w:hAnsi="Cambria" w:cs="Calibri"/>
                <w:b/>
                <w:bCs/>
                <w:color w:val="000000"/>
                <w:sz w:val="20"/>
                <w:szCs w:val="20"/>
              </w:rPr>
            </w:pPr>
            <w:r w:rsidRPr="002D2470">
              <w:rPr>
                <w:rFonts w:ascii="Cambria" w:eastAsia="Times New Roman" w:hAnsi="Cambria" w:cs="Calibri"/>
                <w:b/>
                <w:bCs/>
                <w:color w:val="000000"/>
                <w:sz w:val="20"/>
                <w:szCs w:val="20"/>
              </w:rPr>
              <w:t>14-7E</w:t>
            </w:r>
          </w:p>
        </w:tc>
        <w:tc>
          <w:tcPr>
            <w:tcW w:w="644" w:type="dxa"/>
            <w:tcBorders>
              <w:top w:val="nil"/>
              <w:left w:val="nil"/>
              <w:bottom w:val="single" w:sz="4" w:space="0" w:color="auto"/>
              <w:right w:val="single" w:sz="4" w:space="0" w:color="auto"/>
            </w:tcBorders>
            <w:shd w:val="clear" w:color="auto" w:fill="auto"/>
            <w:vAlign w:val="center"/>
            <w:hideMark/>
          </w:tcPr>
          <w:p w:rsidR="00546B97" w:rsidRPr="002D2470" w:rsidRDefault="00546B97" w:rsidP="00C52EEB">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5</w:t>
            </w:r>
          </w:p>
        </w:tc>
        <w:tc>
          <w:tcPr>
            <w:tcW w:w="4424" w:type="dxa"/>
            <w:tcBorders>
              <w:top w:val="nil"/>
              <w:left w:val="nil"/>
              <w:bottom w:val="single" w:sz="4" w:space="0" w:color="auto"/>
              <w:right w:val="single" w:sz="4" w:space="0" w:color="auto"/>
            </w:tcBorders>
            <w:shd w:val="clear" w:color="auto" w:fill="auto"/>
            <w:vAlign w:val="center"/>
            <w:hideMark/>
          </w:tcPr>
          <w:p w:rsidR="00546B97" w:rsidRPr="002D2470" w:rsidRDefault="00546B97" w:rsidP="00C52EEB">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 xml:space="preserve">Carotenoid </w:t>
            </w:r>
          </w:p>
        </w:tc>
        <w:tc>
          <w:tcPr>
            <w:tcW w:w="1082" w:type="dxa"/>
            <w:tcBorders>
              <w:top w:val="nil"/>
              <w:left w:val="nil"/>
              <w:bottom w:val="single" w:sz="4" w:space="0" w:color="auto"/>
              <w:right w:val="single" w:sz="4" w:space="0" w:color="auto"/>
            </w:tcBorders>
            <w:shd w:val="clear" w:color="auto" w:fill="auto"/>
            <w:vAlign w:val="center"/>
            <w:hideMark/>
          </w:tcPr>
          <w:p w:rsidR="00546B97" w:rsidRPr="002D2470" w:rsidRDefault="00546B97" w:rsidP="00954EC8">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5.00E-19</w:t>
            </w:r>
          </w:p>
        </w:tc>
        <w:tc>
          <w:tcPr>
            <w:tcW w:w="3514" w:type="dxa"/>
            <w:tcBorders>
              <w:top w:val="nil"/>
              <w:left w:val="nil"/>
              <w:bottom w:val="single" w:sz="4" w:space="0" w:color="auto"/>
              <w:right w:val="single" w:sz="4" w:space="0" w:color="auto"/>
            </w:tcBorders>
            <w:shd w:val="clear" w:color="auto" w:fill="auto"/>
            <w:noWrap/>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Terpene</w:t>
            </w:r>
          </w:p>
        </w:tc>
        <w:tc>
          <w:tcPr>
            <w:tcW w:w="1263" w:type="dxa"/>
            <w:tcBorders>
              <w:top w:val="nil"/>
              <w:left w:val="nil"/>
              <w:bottom w:val="single" w:sz="4" w:space="0" w:color="auto"/>
              <w:right w:val="single" w:sz="4" w:space="0" w:color="auto"/>
            </w:tcBorders>
            <w:shd w:val="clear" w:color="auto" w:fill="auto"/>
            <w:noWrap/>
            <w:vAlign w:val="center"/>
            <w:hideMark/>
          </w:tcPr>
          <w:p w:rsidR="00546B97" w:rsidRPr="002D2470" w:rsidRDefault="00613507">
            <w:pPr>
              <w:rPr>
                <w:rFonts w:ascii="Cambria" w:eastAsia="Times New Roman" w:hAnsi="Cambria" w:cs="Calibri"/>
                <w:color w:val="000000"/>
                <w:sz w:val="20"/>
                <w:szCs w:val="20"/>
              </w:rPr>
            </w:pPr>
            <w:r>
              <w:rPr>
                <w:rFonts w:ascii="Cambria" w:eastAsia="Times New Roman" w:hAnsi="Cambria" w:cs="Calibri"/>
                <w:color w:val="000000"/>
                <w:sz w:val="20"/>
                <w:szCs w:val="20"/>
              </w:rPr>
              <w:fldChar w:fldCharType="begin" w:fldLock="1"/>
            </w:r>
            <w:r w:rsidR="00954EC8">
              <w:rPr>
                <w:rFonts w:ascii="Cambria" w:eastAsia="Times New Roman" w:hAnsi="Cambria" w:cs="Calibri"/>
                <w:color w:val="000000"/>
                <w:sz w:val="20"/>
                <w:szCs w:val="20"/>
              </w:rPr>
              <w:instrText>ADDIN CSL_CITATION {"citationItems":[{"id":"ITEM-1","itemData":{"DOI":"10.1016/j.gene.2006.08.006","ISBN":"0378-1119 (Print)","ISSN":"03781119","PMID":"17008032","abstract":"Dietzia sp. CQ4 accumulated the C40β-cyclic carotenoids (canthaxanthin and echinenone) and the C50β-cyclic carotenoid (C.p.450 monoglucoside). A plant-type lycopene β-cyclase gene crtL was identified for β-cyclization of the C40carotenoids. A carotenoid synthesis gene cluster was identified away from the crtL gene, which contained the crtEBI genes for the synthesis of lycopene followed by the lbtABC genes for lycopene elongation and β-cyclization of the C50carotenoids. This C50β-cyclic carotenoid synthesis gene cluster from Dietzia sp. CQ4 showed high homology with the gene clusters for synthesizing the C50ε-cyclic carotenoids (decaprenoxanthin and glucosides) from Corynebacterium glutamicum and Agromyces mediolanus. One unique feature of the C50β-cyclic carotenoid synthesis genes in Dietzia sp. CQ4 was that the gene encoding a C50carotenoid β-cyclase subunit and the gene encoding the lycopene elongase appeared to be fused as a single gene (lbtBC). Expression of the gene (lbtA) encoding another subunit of the C50carotenoid β-cyclase and the lbtBC gene in lycopene-accumulating Escherichia coli produced almost exclusively the C50β-cyclic carotenoid C.p.450. One gene (crtX) with high homology to glycosyl transferases was transcribed in the opposite orientation downstream of the lbtBC gene. The crtX gene was likely involved in C.p.450 glucosylation in Dietzia sp. CQ4. The pathway analogous to the synthesis of the C50ε-cyclic carotenoids was proposed for the synthesis of the C50β-cyclic carotenoids. © 2006 Elsevier B.V. All rights reserved.","author":[{"dropping-particle":"","family":"Tao","given":"Luan","non-dropping-particle":"","parse-names":false,"suffix":""},{"dropping-particle":"","family":"Yao","given":"Henry","non-dropping-particle":"","parse-names":false,"suffix":""},{"dropping-particle":"","family":"Cheng","given":"Qiong","non-dropping-particle":"","parse-names":false,"suffix":""}],"container-title":"Gene","id":"ITEM-1","issue":"1-2","issued":{"date-parts":[["2007"]]},"page":"90-97","title":"Genes from a Dietzia sp. for synthesis of C40and C50β-cyclic carotenoids","type":"article-journal","volume":"386"},"uris":["http://www.mendeley.com/documents/?uuid=8a3a507b-a927-4ff2-967d-74bb57cee83f"]}],"mendeley":{"formattedCitation":"[1]","plainTextFormattedCitation":"[1]","previouslyFormattedCitation":"[1]"},"properties":{"noteIndex":0},"schema":"https://github.com/citation-style-language/schema/raw/master/csl-citation.json"}</w:instrText>
            </w:r>
            <w:r>
              <w:rPr>
                <w:rFonts w:ascii="Cambria" w:eastAsia="Times New Roman" w:hAnsi="Cambria" w:cs="Calibri"/>
                <w:color w:val="000000"/>
                <w:sz w:val="20"/>
                <w:szCs w:val="20"/>
              </w:rPr>
              <w:fldChar w:fldCharType="separate"/>
            </w:r>
            <w:r w:rsidR="00C52EEB" w:rsidRPr="00C52EEB">
              <w:rPr>
                <w:rFonts w:ascii="Cambria" w:eastAsia="Times New Roman" w:hAnsi="Cambria" w:cs="Calibri"/>
                <w:noProof/>
                <w:color w:val="000000"/>
                <w:sz w:val="20"/>
                <w:szCs w:val="20"/>
              </w:rPr>
              <w:t>[1]</w:t>
            </w:r>
            <w:r>
              <w:rPr>
                <w:rFonts w:ascii="Cambria" w:eastAsia="Times New Roman" w:hAnsi="Cambria" w:cs="Calibri"/>
                <w:color w:val="000000"/>
                <w:sz w:val="20"/>
                <w:szCs w:val="20"/>
              </w:rPr>
              <w:fldChar w:fldCharType="end"/>
            </w:r>
          </w:p>
        </w:tc>
      </w:tr>
      <w:tr w:rsidR="009F0514" w:rsidRPr="00546B97" w:rsidTr="002D2470">
        <w:trPr>
          <w:trHeight w:val="67"/>
          <w:jc w:val="center"/>
        </w:trPr>
        <w:tc>
          <w:tcPr>
            <w:tcW w:w="1442" w:type="dxa"/>
            <w:vMerge/>
            <w:tcBorders>
              <w:top w:val="nil"/>
              <w:left w:val="single" w:sz="4" w:space="0" w:color="auto"/>
              <w:bottom w:val="single" w:sz="4" w:space="0" w:color="auto"/>
              <w:right w:val="single" w:sz="4" w:space="0" w:color="auto"/>
            </w:tcBorders>
            <w:vAlign w:val="center"/>
            <w:hideMark/>
          </w:tcPr>
          <w:p w:rsidR="00546B97" w:rsidRPr="002D2470" w:rsidRDefault="00546B97">
            <w:pPr>
              <w:rPr>
                <w:rFonts w:ascii="Cambria" w:eastAsia="Times New Roman" w:hAnsi="Cambria" w:cs="Calibri"/>
                <w:b/>
                <w:bCs/>
                <w:color w:val="000000"/>
                <w:sz w:val="20"/>
                <w:szCs w:val="20"/>
              </w:rPr>
            </w:pPr>
          </w:p>
        </w:tc>
        <w:tc>
          <w:tcPr>
            <w:tcW w:w="644"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54</w:t>
            </w:r>
          </w:p>
        </w:tc>
        <w:tc>
          <w:tcPr>
            <w:tcW w:w="4424"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 xml:space="preserve">Mannopeptimycin </w:t>
            </w:r>
          </w:p>
        </w:tc>
        <w:tc>
          <w:tcPr>
            <w:tcW w:w="1082"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2.00E-32</w:t>
            </w:r>
          </w:p>
        </w:tc>
        <w:tc>
          <w:tcPr>
            <w:tcW w:w="3514" w:type="dxa"/>
            <w:tcBorders>
              <w:top w:val="nil"/>
              <w:left w:val="nil"/>
              <w:bottom w:val="single" w:sz="4" w:space="0" w:color="auto"/>
              <w:right w:val="single" w:sz="4" w:space="0" w:color="auto"/>
            </w:tcBorders>
            <w:shd w:val="clear" w:color="auto" w:fill="auto"/>
            <w:noWrap/>
            <w:vAlign w:val="center"/>
            <w:hideMark/>
          </w:tcPr>
          <w:p w:rsidR="00546B97" w:rsidRPr="002D2470" w:rsidRDefault="001922FA">
            <w:pPr>
              <w:rPr>
                <w:rFonts w:ascii="Cambria" w:eastAsia="Times New Roman" w:hAnsi="Cambria" w:cs="Calibri"/>
                <w:color w:val="000000"/>
                <w:sz w:val="20"/>
                <w:szCs w:val="20"/>
              </w:rPr>
            </w:pPr>
            <w:r>
              <w:rPr>
                <w:rFonts w:ascii="Cambria" w:eastAsia="Times New Roman" w:hAnsi="Cambria" w:cs="Calibri"/>
                <w:color w:val="000000"/>
                <w:sz w:val="20"/>
                <w:szCs w:val="20"/>
              </w:rPr>
              <w:t>N</w:t>
            </w:r>
            <w:r w:rsidR="006B2905">
              <w:rPr>
                <w:rFonts w:ascii="Cambria" w:eastAsia="Times New Roman" w:hAnsi="Cambria" w:cs="Calibri"/>
                <w:color w:val="000000"/>
                <w:sz w:val="20"/>
                <w:szCs w:val="20"/>
              </w:rPr>
              <w:t>on-ribosomal peptide</w:t>
            </w:r>
            <w:r>
              <w:rPr>
                <w:rFonts w:ascii="Cambria" w:eastAsia="Times New Roman" w:hAnsi="Cambria" w:cs="Calibri"/>
                <w:color w:val="000000"/>
                <w:sz w:val="20"/>
                <w:szCs w:val="20"/>
              </w:rPr>
              <w:t xml:space="preserve"> (NRP)</w:t>
            </w:r>
          </w:p>
        </w:tc>
        <w:tc>
          <w:tcPr>
            <w:tcW w:w="1263" w:type="dxa"/>
            <w:tcBorders>
              <w:top w:val="nil"/>
              <w:left w:val="nil"/>
              <w:bottom w:val="single" w:sz="4" w:space="0" w:color="auto"/>
              <w:right w:val="single" w:sz="4" w:space="0" w:color="auto"/>
            </w:tcBorders>
            <w:shd w:val="clear" w:color="auto" w:fill="auto"/>
            <w:noWrap/>
            <w:vAlign w:val="center"/>
            <w:hideMark/>
          </w:tcPr>
          <w:p w:rsidR="00546B97" w:rsidRPr="002D2470" w:rsidRDefault="00613507">
            <w:pPr>
              <w:rPr>
                <w:rFonts w:ascii="Cambria" w:eastAsia="Times New Roman" w:hAnsi="Cambria" w:cs="Calibri"/>
                <w:color w:val="000000"/>
                <w:sz w:val="20"/>
                <w:szCs w:val="20"/>
              </w:rPr>
            </w:pPr>
            <w:r>
              <w:rPr>
                <w:rFonts w:ascii="Cambria" w:eastAsia="Times New Roman" w:hAnsi="Cambria" w:cs="Calibri"/>
                <w:color w:val="000000"/>
                <w:sz w:val="20"/>
                <w:szCs w:val="20"/>
              </w:rPr>
              <w:fldChar w:fldCharType="begin" w:fldLock="1"/>
            </w:r>
            <w:r w:rsidR="00CE4848">
              <w:rPr>
                <w:rFonts w:ascii="Cambria" w:eastAsia="Times New Roman" w:hAnsi="Cambria" w:cs="Calibri"/>
                <w:color w:val="000000"/>
                <w:sz w:val="20"/>
                <w:szCs w:val="20"/>
              </w:rPr>
              <w:instrText>ADDIN CSL_CITATION {"citationItems":[{"id":"ITEM-1","itemData":{"DOI":"10.1128/AAC.01545-05","author":[{"dropping-particle":"","family":"Magarvey","given":"Nathan A","non-dropping-particle":"","parse-names":false,"suffix":""},{"dropping-particle":"","family":"Haltli","given":"Brad","non-dropping-particle":"","parse-names":false,"suffix":""},{"dropping-particle":"","family":"He","given":"Min","non-dropping-particle":"","parse-names":false,"suffix":""},{"dropping-particle":"","family":"Greenstein","given":"Michael","non-dropping-particle":"","parse-names":false,"suffix":""},{"dropping-particle":"","family":"Hucul","given":"John A","non-dropping-particle":"","parse-names":false,"suffix":""}],"id":"ITEM-1","issue":"6","issued":{"date-parts":[["2006"]]},"page":"2167-2177","title":"Biosynthetic Pathway for Mannopeptimycins , Lipoglycopeptide Antibiotics Active against Drug-Resistant Gram-Positive Pathogens","type":"article-journal","volume":"50"},"uris":["http://www.mendeley.com/documents/?uuid=7f3044ec-1f24-405b-ad22-7d36edd3014d"]}],"mendeley":{"formattedCitation":"[2]","plainTextFormattedCitation":"[2]","previouslyFormattedCitation":"[2]"},"properties":{"noteIndex":0},"schema":"https://github.com/citation-style-language/schema/raw/master/csl-citation.json"}</w:instrText>
            </w:r>
            <w:r>
              <w:rPr>
                <w:rFonts w:ascii="Cambria" w:eastAsia="Times New Roman" w:hAnsi="Cambria" w:cs="Calibri"/>
                <w:color w:val="000000"/>
                <w:sz w:val="20"/>
                <w:szCs w:val="20"/>
              </w:rPr>
              <w:fldChar w:fldCharType="separate"/>
            </w:r>
            <w:r w:rsidR="006B2905" w:rsidRPr="006B2905">
              <w:rPr>
                <w:rFonts w:ascii="Cambria" w:eastAsia="Times New Roman" w:hAnsi="Cambria" w:cs="Calibri"/>
                <w:noProof/>
                <w:color w:val="000000"/>
                <w:sz w:val="20"/>
                <w:szCs w:val="20"/>
              </w:rPr>
              <w:t>[2]</w:t>
            </w:r>
            <w:r>
              <w:rPr>
                <w:rFonts w:ascii="Cambria" w:eastAsia="Times New Roman" w:hAnsi="Cambria" w:cs="Calibri"/>
                <w:color w:val="000000"/>
                <w:sz w:val="20"/>
                <w:szCs w:val="20"/>
              </w:rPr>
              <w:fldChar w:fldCharType="end"/>
            </w:r>
          </w:p>
        </w:tc>
      </w:tr>
      <w:tr w:rsidR="008A1719" w:rsidRPr="00546B97" w:rsidTr="002D2470">
        <w:trPr>
          <w:trHeight w:val="108"/>
          <w:jc w:val="center"/>
        </w:trPr>
        <w:tc>
          <w:tcPr>
            <w:tcW w:w="1442" w:type="dxa"/>
            <w:vMerge/>
            <w:tcBorders>
              <w:top w:val="nil"/>
              <w:left w:val="single" w:sz="4" w:space="0" w:color="auto"/>
              <w:bottom w:val="single" w:sz="4" w:space="0" w:color="auto"/>
              <w:right w:val="single" w:sz="4" w:space="0" w:color="auto"/>
            </w:tcBorders>
            <w:vAlign w:val="center"/>
            <w:hideMark/>
          </w:tcPr>
          <w:p w:rsidR="00546B97" w:rsidRPr="002D2470" w:rsidRDefault="00546B97">
            <w:pPr>
              <w:rPr>
                <w:rFonts w:ascii="Cambria" w:eastAsia="Times New Roman" w:hAnsi="Cambria" w:cs="Calibri"/>
                <w:b/>
                <w:bCs/>
                <w:color w:val="000000"/>
                <w:sz w:val="20"/>
                <w:szCs w:val="20"/>
              </w:rPr>
            </w:pPr>
          </w:p>
        </w:tc>
        <w:tc>
          <w:tcPr>
            <w:tcW w:w="644"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73</w:t>
            </w:r>
          </w:p>
        </w:tc>
        <w:tc>
          <w:tcPr>
            <w:tcW w:w="4424"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 xml:space="preserve">Streptide </w:t>
            </w:r>
          </w:p>
        </w:tc>
        <w:tc>
          <w:tcPr>
            <w:tcW w:w="1082"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2.00E-05</w:t>
            </w:r>
          </w:p>
        </w:tc>
        <w:tc>
          <w:tcPr>
            <w:tcW w:w="3514" w:type="dxa"/>
            <w:tcBorders>
              <w:top w:val="nil"/>
              <w:left w:val="nil"/>
              <w:bottom w:val="single" w:sz="4" w:space="0" w:color="auto"/>
              <w:right w:val="single" w:sz="4" w:space="0" w:color="auto"/>
            </w:tcBorders>
            <w:shd w:val="clear" w:color="auto" w:fill="auto"/>
            <w:noWrap/>
            <w:vAlign w:val="center"/>
            <w:hideMark/>
          </w:tcPr>
          <w:p w:rsidR="00546B97" w:rsidRPr="002D2470" w:rsidRDefault="001922FA">
            <w:pPr>
              <w:rPr>
                <w:rFonts w:ascii="Cambria" w:eastAsia="Times New Roman" w:hAnsi="Cambria" w:cs="Calibri"/>
                <w:color w:val="000000"/>
                <w:sz w:val="20"/>
                <w:szCs w:val="20"/>
              </w:rPr>
            </w:pPr>
            <w:r w:rsidRPr="002D1D54">
              <w:rPr>
                <w:rFonts w:ascii="Cambria" w:eastAsia="Times New Roman" w:hAnsi="Cambria" w:cs="Calibri"/>
                <w:color w:val="000000"/>
                <w:sz w:val="20"/>
                <w:szCs w:val="20"/>
              </w:rPr>
              <w:t>Ribosomally synthesized and post-translationally modified peptide (RiPP)</w:t>
            </w:r>
          </w:p>
        </w:tc>
        <w:tc>
          <w:tcPr>
            <w:tcW w:w="1263" w:type="dxa"/>
            <w:tcBorders>
              <w:top w:val="nil"/>
              <w:left w:val="nil"/>
              <w:bottom w:val="single" w:sz="4" w:space="0" w:color="auto"/>
              <w:right w:val="single" w:sz="4" w:space="0" w:color="auto"/>
            </w:tcBorders>
            <w:shd w:val="clear" w:color="auto" w:fill="auto"/>
            <w:noWrap/>
            <w:vAlign w:val="center"/>
            <w:hideMark/>
          </w:tcPr>
          <w:p w:rsidR="00546B97" w:rsidRPr="002D2470" w:rsidRDefault="00613507">
            <w:pPr>
              <w:rPr>
                <w:rFonts w:ascii="Cambria" w:eastAsia="Times New Roman" w:hAnsi="Cambria" w:cs="Calibri"/>
                <w:color w:val="000000"/>
                <w:sz w:val="20"/>
                <w:szCs w:val="20"/>
              </w:rPr>
            </w:pPr>
            <w:r>
              <w:rPr>
                <w:rFonts w:ascii="Cambria" w:eastAsia="Times New Roman" w:hAnsi="Cambria" w:cs="Calibri"/>
                <w:color w:val="000000"/>
                <w:sz w:val="20"/>
                <w:szCs w:val="20"/>
              </w:rPr>
              <w:fldChar w:fldCharType="begin" w:fldLock="1"/>
            </w:r>
            <w:r w:rsidR="00CE4848">
              <w:rPr>
                <w:rFonts w:ascii="Cambria" w:eastAsia="Times New Roman" w:hAnsi="Cambria" w:cs="Calibri"/>
                <w:color w:val="000000"/>
                <w:sz w:val="20"/>
                <w:szCs w:val="20"/>
              </w:rPr>
              <w:instrText>ADDIN CSL_CITATION {"citationItems":[{"id":"ITEM-1","itemData":{"DOI":"10.1038/nchem.2237","ISSN":"1755-4330","author":[{"dropping-particle":"","family":"Schramma","given":"Kelsey R","non-dropping-particle":"","parse-names":false,"suffix":""},{"dropping-particle":"","family":"Bushin","given":"Leah B","non-dropping-particle":"","parse-names":false,"suffix":""},{"dropping-particle":"","family":"Seyedsayamdost","given":"Mohammad R","non-dropping-particle":"","parse-names":false,"suffix":""}],"container-title":"Nature Chemistry","id":"ITEM-1","issue":"April","issued":{"date-parts":[["2015"]]},"page":"431-437","publisher":"Nature Publishing Group","title":"Structure and biosynthesis of a macrocyclic peptide containing an unprecedented lysine-to-tryptophan crosslink","type":"article-journal","volume":"7"},"uris":["http://www.mendeley.com/documents/?uuid=c9d99c85-dd69-4651-9000-81b4f101788c"]}],"mendeley":{"formattedCitation":"[3]","plainTextFormattedCitation":"[3]","previouslyFormattedCitation":"[3]"},"properties":{"noteIndex":0},"schema":"https://github.com/citation-style-language/schema/raw/master/csl-citation.json"}</w:instrText>
            </w:r>
            <w:r>
              <w:rPr>
                <w:rFonts w:ascii="Cambria" w:eastAsia="Times New Roman" w:hAnsi="Cambria" w:cs="Calibri"/>
                <w:color w:val="000000"/>
                <w:sz w:val="20"/>
                <w:szCs w:val="20"/>
              </w:rPr>
              <w:fldChar w:fldCharType="separate"/>
            </w:r>
            <w:r w:rsidR="00CE4848" w:rsidRPr="00CE4848">
              <w:rPr>
                <w:rFonts w:ascii="Cambria" w:eastAsia="Times New Roman" w:hAnsi="Cambria" w:cs="Calibri"/>
                <w:noProof/>
                <w:color w:val="000000"/>
                <w:sz w:val="20"/>
                <w:szCs w:val="20"/>
              </w:rPr>
              <w:t>[3]</w:t>
            </w:r>
            <w:r>
              <w:rPr>
                <w:rFonts w:ascii="Cambria" w:eastAsia="Times New Roman" w:hAnsi="Cambria" w:cs="Calibri"/>
                <w:color w:val="000000"/>
                <w:sz w:val="20"/>
                <w:szCs w:val="20"/>
              </w:rPr>
              <w:fldChar w:fldCharType="end"/>
            </w:r>
          </w:p>
        </w:tc>
      </w:tr>
      <w:tr w:rsidR="009F0514" w:rsidRPr="00546B97" w:rsidTr="002D2470">
        <w:trPr>
          <w:trHeight w:val="67"/>
          <w:jc w:val="center"/>
        </w:trPr>
        <w:tc>
          <w:tcPr>
            <w:tcW w:w="1442" w:type="dxa"/>
            <w:vMerge/>
            <w:tcBorders>
              <w:top w:val="nil"/>
              <w:left w:val="single" w:sz="4" w:space="0" w:color="auto"/>
              <w:bottom w:val="single" w:sz="4" w:space="0" w:color="auto"/>
              <w:right w:val="single" w:sz="4" w:space="0" w:color="auto"/>
            </w:tcBorders>
            <w:vAlign w:val="center"/>
            <w:hideMark/>
          </w:tcPr>
          <w:p w:rsidR="00546B97" w:rsidRPr="002D2470" w:rsidRDefault="00546B97">
            <w:pPr>
              <w:rPr>
                <w:rFonts w:ascii="Cambria" w:eastAsia="Times New Roman" w:hAnsi="Cambria" w:cs="Calibri"/>
                <w:b/>
                <w:bCs/>
                <w:color w:val="000000"/>
                <w:sz w:val="20"/>
                <w:szCs w:val="20"/>
              </w:rPr>
            </w:pPr>
          </w:p>
        </w:tc>
        <w:tc>
          <w:tcPr>
            <w:tcW w:w="644"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96</w:t>
            </w:r>
          </w:p>
        </w:tc>
        <w:tc>
          <w:tcPr>
            <w:tcW w:w="4424"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 xml:space="preserve">Herboxidiene </w:t>
            </w:r>
          </w:p>
        </w:tc>
        <w:tc>
          <w:tcPr>
            <w:tcW w:w="1082"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5.00E-04</w:t>
            </w:r>
          </w:p>
        </w:tc>
        <w:tc>
          <w:tcPr>
            <w:tcW w:w="3514" w:type="dxa"/>
            <w:tcBorders>
              <w:top w:val="nil"/>
              <w:left w:val="nil"/>
              <w:bottom w:val="single" w:sz="4" w:space="0" w:color="auto"/>
              <w:right w:val="single" w:sz="4" w:space="0" w:color="auto"/>
            </w:tcBorders>
            <w:shd w:val="clear" w:color="auto" w:fill="auto"/>
            <w:noWrap/>
            <w:vAlign w:val="center"/>
            <w:hideMark/>
          </w:tcPr>
          <w:p w:rsidR="00546B97" w:rsidRPr="002D2470" w:rsidRDefault="00CE4848">
            <w:pPr>
              <w:rPr>
                <w:rFonts w:ascii="Cambria" w:eastAsia="Times New Roman" w:hAnsi="Cambria" w:cs="Calibri"/>
                <w:color w:val="000000"/>
                <w:sz w:val="20"/>
                <w:szCs w:val="20"/>
              </w:rPr>
            </w:pPr>
            <w:r>
              <w:rPr>
                <w:rFonts w:ascii="Cambria" w:eastAsia="Times New Roman" w:hAnsi="Cambria" w:cs="Calibri"/>
                <w:color w:val="000000"/>
                <w:sz w:val="20"/>
                <w:szCs w:val="20"/>
              </w:rPr>
              <w:t>Polyketide</w:t>
            </w:r>
          </w:p>
        </w:tc>
        <w:tc>
          <w:tcPr>
            <w:tcW w:w="1263" w:type="dxa"/>
            <w:tcBorders>
              <w:top w:val="nil"/>
              <w:left w:val="nil"/>
              <w:bottom w:val="single" w:sz="4" w:space="0" w:color="auto"/>
              <w:right w:val="single" w:sz="4" w:space="0" w:color="auto"/>
            </w:tcBorders>
            <w:shd w:val="clear" w:color="auto" w:fill="auto"/>
            <w:noWrap/>
            <w:vAlign w:val="center"/>
            <w:hideMark/>
          </w:tcPr>
          <w:p w:rsidR="00546B97" w:rsidRPr="002D2470" w:rsidRDefault="00613507">
            <w:pPr>
              <w:rPr>
                <w:rFonts w:ascii="Cambria" w:eastAsia="Times New Roman" w:hAnsi="Cambria" w:cs="Calibri"/>
                <w:color w:val="000000"/>
                <w:sz w:val="20"/>
                <w:szCs w:val="20"/>
              </w:rPr>
            </w:pPr>
            <w:r>
              <w:rPr>
                <w:rFonts w:ascii="Cambria" w:eastAsia="Times New Roman" w:hAnsi="Cambria" w:cs="Calibri"/>
                <w:color w:val="000000"/>
                <w:sz w:val="20"/>
                <w:szCs w:val="20"/>
              </w:rPr>
              <w:fldChar w:fldCharType="begin" w:fldLock="1"/>
            </w:r>
            <w:r w:rsidR="00F315EB">
              <w:rPr>
                <w:rFonts w:ascii="Cambria" w:eastAsia="Times New Roman" w:hAnsi="Cambria" w:cs="Calibri"/>
                <w:color w:val="000000"/>
                <w:sz w:val="20"/>
                <w:szCs w:val="20"/>
              </w:rPr>
              <w:instrText>ADDIN CSL_CITATION {"citationItems":[{"id":"ITEM-1","itemData":{"DOI":"10.1128/AEM.06904-11","author":[{"dropping-particle":"","family":"Shao","given":"Lei","non-dropping-particle":"","parse-names":false,"suffix":""},{"dropping-particle":"","family":"Zi","given":"Jiachen","non-dropping-particle":"","parse-names":false,"suffix":""},{"dropping-particle":"","family":"Zeng","given":"Jia","non-dropping-particle":"","parse-names":false,"suffix":""},{"dropping-particle":"","family":"Zhan","given":"Jixun","non-dropping-particle":"","parse-names":false,"suffix":""}],"id":"ITEM-1","issued":{"date-parts":[["2012"]]},"page":"2034-2038","title":"Identification of the Herboxidiene Biosynthetic Gene Cluster in Streptomyces chromofuscus ATCC 49982","type":"article-journal"},"uris":["http://www.mendeley.com/documents/?uuid=86efc0bc-ed0e-4e58-893c-7bde5ea54117"]}],"mendeley":{"formattedCitation":"[4]","plainTextFormattedCitation":"[4]","previouslyFormattedCitation":"[4]"},"properties":{"noteIndex":0},"schema":"https://github.com/citation-style-language/schema/raw/master/csl-citation.json"}</w:instrText>
            </w:r>
            <w:r>
              <w:rPr>
                <w:rFonts w:ascii="Cambria" w:eastAsia="Times New Roman" w:hAnsi="Cambria" w:cs="Calibri"/>
                <w:color w:val="000000"/>
                <w:sz w:val="20"/>
                <w:szCs w:val="20"/>
              </w:rPr>
              <w:fldChar w:fldCharType="separate"/>
            </w:r>
            <w:r w:rsidR="00CE4848" w:rsidRPr="00CE4848">
              <w:rPr>
                <w:rFonts w:ascii="Cambria" w:eastAsia="Times New Roman" w:hAnsi="Cambria" w:cs="Calibri"/>
                <w:noProof/>
                <w:color w:val="000000"/>
                <w:sz w:val="20"/>
                <w:szCs w:val="20"/>
              </w:rPr>
              <w:t>[4]</w:t>
            </w:r>
            <w:r>
              <w:rPr>
                <w:rFonts w:ascii="Cambria" w:eastAsia="Times New Roman" w:hAnsi="Cambria" w:cs="Calibri"/>
                <w:color w:val="000000"/>
                <w:sz w:val="20"/>
                <w:szCs w:val="20"/>
              </w:rPr>
              <w:fldChar w:fldCharType="end"/>
            </w:r>
          </w:p>
        </w:tc>
      </w:tr>
      <w:tr w:rsidR="008A1719" w:rsidRPr="00546B97" w:rsidTr="002D2470">
        <w:trPr>
          <w:trHeight w:val="67"/>
          <w:jc w:val="center"/>
        </w:trPr>
        <w:tc>
          <w:tcPr>
            <w:tcW w:w="1442" w:type="dxa"/>
            <w:vMerge/>
            <w:tcBorders>
              <w:top w:val="nil"/>
              <w:left w:val="single" w:sz="4" w:space="0" w:color="auto"/>
              <w:bottom w:val="single" w:sz="4" w:space="0" w:color="auto"/>
              <w:right w:val="single" w:sz="4" w:space="0" w:color="auto"/>
            </w:tcBorders>
            <w:vAlign w:val="center"/>
            <w:hideMark/>
          </w:tcPr>
          <w:p w:rsidR="00546B97" w:rsidRPr="002D2470" w:rsidRDefault="00546B97">
            <w:pPr>
              <w:rPr>
                <w:rFonts w:ascii="Cambria" w:eastAsia="Times New Roman" w:hAnsi="Cambria" w:cs="Calibri"/>
                <w:b/>
                <w:bCs/>
                <w:color w:val="000000"/>
                <w:sz w:val="20"/>
                <w:szCs w:val="20"/>
              </w:rPr>
            </w:pPr>
          </w:p>
        </w:tc>
        <w:tc>
          <w:tcPr>
            <w:tcW w:w="644"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99</w:t>
            </w:r>
          </w:p>
        </w:tc>
        <w:tc>
          <w:tcPr>
            <w:tcW w:w="4424"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 xml:space="preserve">Cepacian </w:t>
            </w:r>
          </w:p>
        </w:tc>
        <w:tc>
          <w:tcPr>
            <w:tcW w:w="1082"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1.00E-26</w:t>
            </w:r>
          </w:p>
        </w:tc>
        <w:tc>
          <w:tcPr>
            <w:tcW w:w="3514" w:type="dxa"/>
            <w:tcBorders>
              <w:top w:val="nil"/>
              <w:left w:val="nil"/>
              <w:bottom w:val="single" w:sz="4" w:space="0" w:color="auto"/>
              <w:right w:val="single" w:sz="4" w:space="0" w:color="auto"/>
            </w:tcBorders>
            <w:shd w:val="clear" w:color="auto" w:fill="auto"/>
            <w:noWrap/>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Saccharide</w:t>
            </w:r>
          </w:p>
        </w:tc>
        <w:tc>
          <w:tcPr>
            <w:tcW w:w="1263" w:type="dxa"/>
            <w:tcBorders>
              <w:top w:val="nil"/>
              <w:left w:val="nil"/>
              <w:bottom w:val="single" w:sz="4" w:space="0" w:color="auto"/>
              <w:right w:val="single" w:sz="4" w:space="0" w:color="auto"/>
            </w:tcBorders>
            <w:shd w:val="clear" w:color="auto" w:fill="auto"/>
            <w:noWrap/>
            <w:vAlign w:val="center"/>
            <w:hideMark/>
          </w:tcPr>
          <w:p w:rsidR="00546B97" w:rsidRPr="002D2470" w:rsidRDefault="00613507">
            <w:pPr>
              <w:rPr>
                <w:rFonts w:ascii="Cambria" w:eastAsia="Times New Roman" w:hAnsi="Cambria" w:cs="Calibri"/>
                <w:color w:val="000000"/>
                <w:sz w:val="20"/>
                <w:szCs w:val="20"/>
              </w:rPr>
            </w:pPr>
            <w:r>
              <w:rPr>
                <w:rFonts w:ascii="Cambria" w:eastAsia="Times New Roman" w:hAnsi="Cambria" w:cs="Calibri"/>
                <w:color w:val="000000"/>
                <w:sz w:val="20"/>
                <w:szCs w:val="20"/>
              </w:rPr>
              <w:fldChar w:fldCharType="begin" w:fldLock="1"/>
            </w:r>
            <w:r w:rsidR="00F315EB">
              <w:rPr>
                <w:rFonts w:ascii="Cambria" w:eastAsia="Times New Roman" w:hAnsi="Cambria" w:cs="Calibri"/>
                <w:color w:val="000000"/>
                <w:sz w:val="20"/>
                <w:szCs w:val="20"/>
              </w:rPr>
              <w:instrText>ADDIN CSL_CITATION {"citationItems":[{"id":"ITEM-1","itemData":{"DOI":"10.1016/j.bbrc.2003.10.118","ISBN":"0006-291X (Print)\\n0006-291X (Linking)","ISSN":"0006291X","PMID":"14637140","abstract":"Bacteria belonging to the Burkholderia cepacia complex (BCC) are important opportunistic pathogens in patients with cystic fibrosis (CF). Since approximately 80% of the CF isolates examined produce exopolysaccharide (EPS), it was hypothesized that this EPS may play a role in the colonization and persistence of these bacteria in the CF lung. The present study describes the identification and physical organization of the EPS biosynthetic gene cluster. This bce gene cluster was identified following the isolation of three EPS-defective mutants from the highly mucoid CF isolate IST408, belonging to BCC genomovar I, based on random plasposon insertion mutagenesis and comparison of the nucleotide sequence of the interrupted genes with the available genome of Burkholderia cenocepacia J2315. This 16.2kb cluster includes 12 genes and is located on chromosome 2. Database searches for homologous proteins and secondary structure analysis for the deduced Bce amino acid sequences revealed genes predicted to encode enzymes required for the formation of nucleotide sugar precursors, glycosyltransferases involved in the repeat-unit assembly, and other proteins involved in polymerization and export of bacterial surface polysaccharides. © 2003 Elsevier Inc. All rights reserved.","author":[{"dropping-particle":"","family":"Moreira","given":"Leonilde M.","non-dropping-particle":"","parse-names":false,"suffix":""},{"dropping-particle":"","family":"Videira","given":"Paula A.","non-dropping-particle":"","parse-names":false,"suffix":""},{"dropping-particle":"","family":"Sousa","given":"Sílvia A.","non-dropping-particle":"","parse-names":false,"suffix":""},{"dropping-particle":"","family":"Leitão","given":"Jorge H.","non-dropping-particle":"","parse-names":false,"suffix":""},{"dropping-particle":"V.","family":"Cunha","given":"Mónica","non-dropping-particle":"","parse-names":false,"suffix":""},{"dropping-particle":"","family":"Sá-Correia","given":"Isabel","non-dropping-particle":"","parse-names":false,"suffix":""}],"container-title":"Biochemical and Biophysical Research Communications","id":"ITEM-1","issue":"2","issued":{"date-parts":[["2003"]]},"page":"323-333","title":"Identification and physical organization of the gene cluster involved in the biosynthesis of Burkholderia cepacia complex exopolysaccharide","type":"article-journal","volume":"312"},"uris":["http://www.mendeley.com/documents/?uuid=ba805c9b-320f-4a7d-ae2d-34378f8ab0a0"]}],"mendeley":{"formattedCitation":"[5]","plainTextFormattedCitation":"[5]","previouslyFormattedCitation":"[5]"},"properties":{"noteIndex":0},"schema":"https://github.com/citation-style-language/schema/raw/master/csl-citation.json"}</w:instrText>
            </w:r>
            <w:r>
              <w:rPr>
                <w:rFonts w:ascii="Cambria" w:eastAsia="Times New Roman" w:hAnsi="Cambria" w:cs="Calibri"/>
                <w:color w:val="000000"/>
                <w:sz w:val="20"/>
                <w:szCs w:val="20"/>
              </w:rPr>
              <w:fldChar w:fldCharType="separate"/>
            </w:r>
            <w:r w:rsidR="00CE4848" w:rsidRPr="00CE4848">
              <w:rPr>
                <w:rFonts w:ascii="Cambria" w:eastAsia="Times New Roman" w:hAnsi="Cambria" w:cs="Calibri"/>
                <w:noProof/>
                <w:color w:val="000000"/>
                <w:sz w:val="20"/>
                <w:szCs w:val="20"/>
              </w:rPr>
              <w:t>[5]</w:t>
            </w:r>
            <w:r>
              <w:rPr>
                <w:rFonts w:ascii="Cambria" w:eastAsia="Times New Roman" w:hAnsi="Cambria" w:cs="Calibri"/>
                <w:color w:val="000000"/>
                <w:sz w:val="20"/>
                <w:szCs w:val="20"/>
              </w:rPr>
              <w:fldChar w:fldCharType="end"/>
            </w:r>
          </w:p>
        </w:tc>
      </w:tr>
      <w:tr w:rsidR="008A1719" w:rsidRPr="00546B97" w:rsidTr="002D2470">
        <w:trPr>
          <w:trHeight w:val="67"/>
          <w:jc w:val="center"/>
        </w:trPr>
        <w:tc>
          <w:tcPr>
            <w:tcW w:w="1442" w:type="dxa"/>
            <w:vMerge/>
            <w:tcBorders>
              <w:top w:val="nil"/>
              <w:left w:val="single" w:sz="4" w:space="0" w:color="auto"/>
              <w:bottom w:val="single" w:sz="4" w:space="0" w:color="auto"/>
              <w:right w:val="single" w:sz="4" w:space="0" w:color="auto"/>
            </w:tcBorders>
            <w:vAlign w:val="center"/>
            <w:hideMark/>
          </w:tcPr>
          <w:p w:rsidR="00546B97" w:rsidRPr="002D2470" w:rsidRDefault="00546B97">
            <w:pPr>
              <w:rPr>
                <w:rFonts w:ascii="Cambria" w:eastAsia="Times New Roman" w:hAnsi="Cambria" w:cs="Calibri"/>
                <w:b/>
                <w:bCs/>
                <w:color w:val="000000"/>
                <w:sz w:val="20"/>
                <w:szCs w:val="20"/>
              </w:rPr>
            </w:pPr>
          </w:p>
        </w:tc>
        <w:tc>
          <w:tcPr>
            <w:tcW w:w="644"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122</w:t>
            </w:r>
          </w:p>
        </w:tc>
        <w:tc>
          <w:tcPr>
            <w:tcW w:w="4424"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 xml:space="preserve">Lipopolysaccharide </w:t>
            </w:r>
          </w:p>
        </w:tc>
        <w:tc>
          <w:tcPr>
            <w:tcW w:w="1082"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8.00E-08</w:t>
            </w:r>
          </w:p>
        </w:tc>
        <w:tc>
          <w:tcPr>
            <w:tcW w:w="3514" w:type="dxa"/>
            <w:tcBorders>
              <w:top w:val="nil"/>
              <w:left w:val="nil"/>
              <w:bottom w:val="single" w:sz="4" w:space="0" w:color="auto"/>
              <w:right w:val="single" w:sz="4" w:space="0" w:color="auto"/>
            </w:tcBorders>
            <w:shd w:val="clear" w:color="auto" w:fill="auto"/>
            <w:noWrap/>
            <w:vAlign w:val="center"/>
            <w:hideMark/>
          </w:tcPr>
          <w:p w:rsidR="00546B97" w:rsidRPr="002D2470" w:rsidRDefault="00F315EB">
            <w:pPr>
              <w:rPr>
                <w:rFonts w:ascii="Cambria" w:eastAsia="Times New Roman" w:hAnsi="Cambria" w:cs="Calibri"/>
                <w:color w:val="000000"/>
                <w:sz w:val="20"/>
                <w:szCs w:val="20"/>
              </w:rPr>
            </w:pPr>
            <w:r w:rsidRPr="002D1D54">
              <w:rPr>
                <w:rFonts w:ascii="Cambria" w:eastAsia="Times New Roman" w:hAnsi="Cambria" w:cs="Calibri"/>
                <w:color w:val="000000"/>
                <w:sz w:val="20"/>
                <w:szCs w:val="20"/>
              </w:rPr>
              <w:t>Saccharide</w:t>
            </w:r>
          </w:p>
        </w:tc>
        <w:tc>
          <w:tcPr>
            <w:tcW w:w="1263" w:type="dxa"/>
            <w:tcBorders>
              <w:top w:val="nil"/>
              <w:left w:val="nil"/>
              <w:bottom w:val="single" w:sz="4" w:space="0" w:color="auto"/>
              <w:right w:val="single" w:sz="4" w:space="0" w:color="auto"/>
            </w:tcBorders>
            <w:shd w:val="clear" w:color="auto" w:fill="auto"/>
            <w:noWrap/>
            <w:vAlign w:val="center"/>
            <w:hideMark/>
          </w:tcPr>
          <w:p w:rsidR="00546B97" w:rsidRPr="002D2470" w:rsidRDefault="00613507">
            <w:pPr>
              <w:rPr>
                <w:rFonts w:ascii="Cambria" w:eastAsia="Times New Roman" w:hAnsi="Cambria" w:cs="Calibri"/>
                <w:color w:val="000000"/>
                <w:sz w:val="20"/>
                <w:szCs w:val="20"/>
              </w:rPr>
            </w:pPr>
            <w:r>
              <w:rPr>
                <w:rFonts w:ascii="Cambria" w:eastAsia="Times New Roman" w:hAnsi="Cambria" w:cs="Calibri"/>
                <w:color w:val="000000"/>
                <w:sz w:val="20"/>
                <w:szCs w:val="20"/>
              </w:rPr>
              <w:fldChar w:fldCharType="begin" w:fldLock="1"/>
            </w:r>
            <w:r w:rsidR="00181E58">
              <w:rPr>
                <w:rFonts w:ascii="Cambria" w:eastAsia="Times New Roman" w:hAnsi="Cambria" w:cs="Calibri"/>
                <w:color w:val="000000"/>
                <w:sz w:val="20"/>
                <w:szCs w:val="20"/>
              </w:rPr>
              <w:instrText>ADDIN CSL_CITATION {"citationItems":[{"id":"ITEM-1","itemData":{"DOI":"10.1128/JB.184.21.5912-5925.2002","ISBN":"0021-9193 (Print)\\r0021-9193 (Linking)","ISSN":"00219193","PMID":"12374825","abstract":"Structural analysis of lipopolysaccharide (LPS) isolated from semirough, serum-sensitive Escherichia coli strain Nissle 1917 (DSM 6601, serotype O6:K5:H1) revealed that this strain's LPS contains a bisphosphorylated hexaacyl lipid A and a tetradecasaccharide consisting of one E. coli O6 antigen repeating unit attached to the R1-type core. Configuration of the GlcNAc glycosidic linkage between O-antigen oligosaccharide and core (beta) differs from that interlinking the repeating units in the E. coli O6 antigen polysaccharide (alpha). The wa(*) and wb(*) gene clusters of strain Nissle 1917, required for LPS core and O6 repeating unit biosyntheses, were subcloned and sequenced. The DNA sequence of the wa(*) determinant (11.8 kb) shows 97% identity to other R1 core type-specific wa(*) gene clusters. The DNA sequence of the wb(*) gene cluster (11 kb) exhibits no homology to known DNA sequences except manC and manB. Comparison of the genetic structures of the wb(*)(O6) (wb(*) from serotype O6) determinants of strain Nissle 1917 and of smooth and serum-resistant uropathogenic E. coli O6 strain 536 demonstrated that the putative open reading frame encoding the O-antigen polymerase Wzy of strain Nissle 1917 was truncated due to a point mutation. Complementation with a functional wzy copy of E. coli strain 536 confirmed that the semirough phenotype of strain Nissle 1917 is due to the nonfunctional wzy gene. Expression of a functional wzy gene in E. coli strain Nissle 1917 increased its ability to withstand antibacterial defense mechanisms of blood serum. These results underline the importance of LPS for serum resistance or sensitivity of E. coli.","author":[{"dropping-particle":"","family":"Grozdanov","given":"Lubomir","non-dropping-particle":"","parse-names":false,"suffix":""},{"dropping-particle":"","family":"Zähringer","given":"Ulrich","non-dropping-particle":"","parse-names":false,"suffix":""},{"dropping-particle":"","family":"Blum-Oehler","given":"Gabriele","non-dropping-particle":"","parse-names":false,"suffix":""},{"dropping-particle":"","family":"Brade","given":"Lore","non-dropping-particle":"","parse-names":false,"suffix":""},{"dropping-particle":"","family":"Henne","given":"Anke","non-dropping-particle":"","parse-names":false,"suffix":""},{"dropping-particle":"","family":"Knirel","given":"Yuriy A.","non-dropping-particle":"","parse-names":false,"suffix":""},{"dropping-particle":"","family":"Schombel","given":"Ursula","non-dropping-particle":"","parse-names":false,"suffix":""},{"dropping-particle":"","family":"Schulze","given":"Jürgen","non-dropping-particle":"","parse-names":false,"suffix":""},{"dropping-particle":"","family":"Sonnenborn","given":"Ulrich","non-dropping-particle":"","parse-names":false,"suffix":""},{"dropping-particle":"","family":"Gottschalk","given":"Gerhard","non-dropping-particle":"","parse-names":false,"suffix":""},{"dropping-particle":"","family":"Hacker","given":"Jörg","non-dropping-particle":"","parse-names":false,"suffix":""},{"dropping-particle":"","family":"Rietschel","given":"Ernst T.","non-dropping-particle":"","parse-names":false,"suffix":""},{"dropping-particle":"","family":"Dobrindt","given":"Ulrich","non-dropping-particle":"","parse-names":false,"suffix":""}],"container-title":"Journal of Bacteriology","id":"ITEM-1","issue":"21","issued":{"date-parts":[["2002"]]},"page":"5912-5925","title":"A single nucleotide exchange in the wzy gene is responsible for the semirough O6 lipopolysaccharide phenotype and serum sensitivity of Escherichia coli strain Nissle 1917","type":"article-journal","volume":"184"},"uris":["http://www.mendeley.com/documents/?uuid=1b987136-069b-4b8e-930f-99161dcdfd67"]}],"mendeley":{"formattedCitation":"[6]","plainTextFormattedCitation":"[6]","previouslyFormattedCitation":"[6]"},"properties":{"noteIndex":0},"schema":"https://github.com/citation-style-language/schema/raw/master/csl-citation.json"}</w:instrText>
            </w:r>
            <w:r>
              <w:rPr>
                <w:rFonts w:ascii="Cambria" w:eastAsia="Times New Roman" w:hAnsi="Cambria" w:cs="Calibri"/>
                <w:color w:val="000000"/>
                <w:sz w:val="20"/>
                <w:szCs w:val="20"/>
              </w:rPr>
              <w:fldChar w:fldCharType="separate"/>
            </w:r>
            <w:r w:rsidR="00F315EB" w:rsidRPr="00F315EB">
              <w:rPr>
                <w:rFonts w:ascii="Cambria" w:eastAsia="Times New Roman" w:hAnsi="Cambria" w:cs="Calibri"/>
                <w:noProof/>
                <w:color w:val="000000"/>
                <w:sz w:val="20"/>
                <w:szCs w:val="20"/>
              </w:rPr>
              <w:t>[6]</w:t>
            </w:r>
            <w:r>
              <w:rPr>
                <w:rFonts w:ascii="Cambria" w:eastAsia="Times New Roman" w:hAnsi="Cambria" w:cs="Calibri"/>
                <w:color w:val="000000"/>
                <w:sz w:val="20"/>
                <w:szCs w:val="20"/>
              </w:rPr>
              <w:fldChar w:fldCharType="end"/>
            </w:r>
          </w:p>
        </w:tc>
      </w:tr>
      <w:tr w:rsidR="009F0514" w:rsidRPr="00546B97" w:rsidTr="002D2470">
        <w:trPr>
          <w:trHeight w:val="226"/>
          <w:jc w:val="center"/>
        </w:trPr>
        <w:tc>
          <w:tcPr>
            <w:tcW w:w="1442" w:type="dxa"/>
            <w:vMerge/>
            <w:tcBorders>
              <w:top w:val="nil"/>
              <w:left w:val="single" w:sz="4" w:space="0" w:color="auto"/>
              <w:bottom w:val="single" w:sz="4" w:space="0" w:color="auto"/>
              <w:right w:val="single" w:sz="4" w:space="0" w:color="auto"/>
            </w:tcBorders>
            <w:vAlign w:val="center"/>
            <w:hideMark/>
          </w:tcPr>
          <w:p w:rsidR="00546B97" w:rsidRPr="002D2470" w:rsidRDefault="00546B97">
            <w:pPr>
              <w:rPr>
                <w:rFonts w:ascii="Cambria" w:eastAsia="Times New Roman" w:hAnsi="Cambria" w:cs="Calibri"/>
                <w:b/>
                <w:bCs/>
                <w:color w:val="000000"/>
                <w:sz w:val="20"/>
                <w:szCs w:val="20"/>
              </w:rPr>
            </w:pPr>
          </w:p>
        </w:tc>
        <w:tc>
          <w:tcPr>
            <w:tcW w:w="644"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124</w:t>
            </w:r>
          </w:p>
        </w:tc>
        <w:tc>
          <w:tcPr>
            <w:tcW w:w="4424"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Alkyl-O-Dihydrogeranyl-Methoxyhydroquinones</w:t>
            </w:r>
          </w:p>
        </w:tc>
        <w:tc>
          <w:tcPr>
            <w:tcW w:w="1082"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7.00E-05</w:t>
            </w:r>
          </w:p>
        </w:tc>
        <w:tc>
          <w:tcPr>
            <w:tcW w:w="3514" w:type="dxa"/>
            <w:tcBorders>
              <w:top w:val="nil"/>
              <w:left w:val="nil"/>
              <w:bottom w:val="single" w:sz="4" w:space="0" w:color="auto"/>
              <w:right w:val="single" w:sz="4" w:space="0" w:color="auto"/>
            </w:tcBorders>
            <w:shd w:val="clear" w:color="auto" w:fill="auto"/>
            <w:noWrap/>
            <w:vAlign w:val="center"/>
            <w:hideMark/>
          </w:tcPr>
          <w:p w:rsidR="00546B97" w:rsidRPr="002D2470" w:rsidRDefault="00FE04C1">
            <w:pPr>
              <w:rPr>
                <w:rFonts w:ascii="Cambria" w:eastAsia="Times New Roman" w:hAnsi="Cambria" w:cs="Calibri"/>
                <w:color w:val="000000"/>
                <w:sz w:val="20"/>
                <w:szCs w:val="20"/>
              </w:rPr>
            </w:pPr>
            <w:r w:rsidRPr="00FE04C1">
              <w:rPr>
                <w:rFonts w:ascii="Cambria" w:eastAsia="Times New Roman" w:hAnsi="Cambria" w:cs="Calibri"/>
                <w:color w:val="000000"/>
                <w:sz w:val="20"/>
                <w:szCs w:val="20"/>
              </w:rPr>
              <w:t>Polyketide / Terpene</w:t>
            </w:r>
          </w:p>
        </w:tc>
        <w:tc>
          <w:tcPr>
            <w:tcW w:w="1263" w:type="dxa"/>
            <w:tcBorders>
              <w:top w:val="nil"/>
              <w:left w:val="nil"/>
              <w:bottom w:val="single" w:sz="4" w:space="0" w:color="auto"/>
              <w:right w:val="single" w:sz="4" w:space="0" w:color="auto"/>
            </w:tcBorders>
            <w:shd w:val="clear" w:color="auto" w:fill="auto"/>
            <w:noWrap/>
            <w:vAlign w:val="center"/>
            <w:hideMark/>
          </w:tcPr>
          <w:p w:rsidR="00546B97" w:rsidRPr="002D2470" w:rsidRDefault="00613507">
            <w:pPr>
              <w:rPr>
                <w:rFonts w:ascii="Cambria" w:eastAsia="Times New Roman" w:hAnsi="Cambria" w:cs="Calibri"/>
                <w:color w:val="000000"/>
                <w:sz w:val="20"/>
                <w:szCs w:val="20"/>
              </w:rPr>
            </w:pPr>
            <w:r>
              <w:rPr>
                <w:rFonts w:ascii="Cambria" w:eastAsia="Times New Roman" w:hAnsi="Cambria" w:cs="Calibri"/>
                <w:color w:val="000000"/>
                <w:sz w:val="20"/>
                <w:szCs w:val="20"/>
              </w:rPr>
              <w:fldChar w:fldCharType="begin" w:fldLock="1"/>
            </w:r>
            <w:r w:rsidR="00300B75">
              <w:rPr>
                <w:rFonts w:ascii="Cambria" w:eastAsia="Times New Roman" w:hAnsi="Cambria" w:cs="Calibri"/>
                <w:color w:val="000000"/>
                <w:sz w:val="20"/>
                <w:szCs w:val="20"/>
              </w:rPr>
              <w:instrText>ADDIN CSL_CITATION {"citationItems":[{"id":"ITEM-1","itemData":{"DOI":"10.1002/cbic.201000628","author":[{"dropping-particle":"","family":"Awakawa","given":"Takayoshi","non-dropping-particle":"","parse-names":false,"suffix":""},{"dropping-particle":"","family":"Fujita","given":"Nobuyuki","non-dropping-particle":"","parse-names":false,"suffix":""},{"dropping-particle":"","family":"Hayakawa","given":"Masayuki","non-dropping-particle":"","parse-names":false,"suffix":""},{"dropping-particle":"","family":"Ohnishi","given":"Yasuo","non-dropping-particle":"","parse-names":false,"suffix":""}],"id":"ITEM-1","issue":"July 2009","issued":{"date-parts":[["2011"]]},"page":"439-448","title":"Characterization of the Biosynthesis Gene Cluster for Alkyl- O -Dihydrogeranyl-Methoxyhydroquinones in Actinoplanes missouriensis","type":"article-journal","volume":"8511"},"uris":["http://www.mendeley.com/documents/?uuid=88c2e6ee-b2f7-4b4f-9bdd-3fa1c7ee920c"]}],"mendeley":{"formattedCitation":"[7]","plainTextFormattedCitation":"[7]","previouslyFormattedCitation":"[7]"},"properties":{"noteIndex":0},"schema":"https://github.com/citation-style-language/schema/raw/master/csl-citation.json"}</w:instrText>
            </w:r>
            <w:r>
              <w:rPr>
                <w:rFonts w:ascii="Cambria" w:eastAsia="Times New Roman" w:hAnsi="Cambria" w:cs="Calibri"/>
                <w:color w:val="000000"/>
                <w:sz w:val="20"/>
                <w:szCs w:val="20"/>
              </w:rPr>
              <w:fldChar w:fldCharType="separate"/>
            </w:r>
            <w:r w:rsidR="00973C88" w:rsidRPr="00973C88">
              <w:rPr>
                <w:rFonts w:ascii="Cambria" w:eastAsia="Times New Roman" w:hAnsi="Cambria" w:cs="Calibri"/>
                <w:noProof/>
                <w:color w:val="000000"/>
                <w:sz w:val="20"/>
                <w:szCs w:val="20"/>
              </w:rPr>
              <w:t>[7]</w:t>
            </w:r>
            <w:r>
              <w:rPr>
                <w:rFonts w:ascii="Cambria" w:eastAsia="Times New Roman" w:hAnsi="Cambria" w:cs="Calibri"/>
                <w:color w:val="000000"/>
                <w:sz w:val="20"/>
                <w:szCs w:val="20"/>
              </w:rPr>
              <w:fldChar w:fldCharType="end"/>
            </w:r>
          </w:p>
        </w:tc>
      </w:tr>
      <w:tr w:rsidR="009F0514" w:rsidRPr="00546B97" w:rsidTr="002D2470">
        <w:trPr>
          <w:trHeight w:val="67"/>
          <w:jc w:val="center"/>
        </w:trPr>
        <w:tc>
          <w:tcPr>
            <w:tcW w:w="1442" w:type="dxa"/>
            <w:vMerge/>
            <w:tcBorders>
              <w:top w:val="nil"/>
              <w:left w:val="single" w:sz="4" w:space="0" w:color="auto"/>
              <w:bottom w:val="single" w:sz="4" w:space="0" w:color="auto"/>
              <w:right w:val="single" w:sz="4" w:space="0" w:color="auto"/>
            </w:tcBorders>
            <w:vAlign w:val="center"/>
            <w:hideMark/>
          </w:tcPr>
          <w:p w:rsidR="00546B97" w:rsidRPr="002D2470" w:rsidRDefault="00546B97">
            <w:pPr>
              <w:rPr>
                <w:rFonts w:ascii="Cambria" w:eastAsia="Times New Roman" w:hAnsi="Cambria" w:cs="Calibri"/>
                <w:b/>
                <w:bCs/>
                <w:color w:val="000000"/>
                <w:sz w:val="20"/>
                <w:szCs w:val="20"/>
              </w:rPr>
            </w:pPr>
          </w:p>
        </w:tc>
        <w:tc>
          <w:tcPr>
            <w:tcW w:w="644"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159</w:t>
            </w:r>
          </w:p>
        </w:tc>
        <w:tc>
          <w:tcPr>
            <w:tcW w:w="4424"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 xml:space="preserve">Ustilagic acid </w:t>
            </w:r>
          </w:p>
        </w:tc>
        <w:tc>
          <w:tcPr>
            <w:tcW w:w="1082"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1.00E-15</w:t>
            </w:r>
          </w:p>
        </w:tc>
        <w:tc>
          <w:tcPr>
            <w:tcW w:w="3514" w:type="dxa"/>
            <w:tcBorders>
              <w:top w:val="nil"/>
              <w:left w:val="nil"/>
              <w:bottom w:val="single" w:sz="4" w:space="0" w:color="auto"/>
              <w:right w:val="single" w:sz="4" w:space="0" w:color="auto"/>
            </w:tcBorders>
            <w:shd w:val="clear" w:color="auto" w:fill="auto"/>
            <w:noWrap/>
            <w:vAlign w:val="center"/>
            <w:hideMark/>
          </w:tcPr>
          <w:p w:rsidR="00546B97" w:rsidRPr="002D2470" w:rsidRDefault="00D25ED2">
            <w:pPr>
              <w:rPr>
                <w:rFonts w:ascii="Cambria" w:eastAsia="Times New Roman" w:hAnsi="Cambria" w:cs="Calibri"/>
                <w:color w:val="000000"/>
                <w:sz w:val="20"/>
                <w:szCs w:val="20"/>
              </w:rPr>
            </w:pPr>
            <w:r w:rsidRPr="00FE04C1">
              <w:rPr>
                <w:rFonts w:ascii="Cambria" w:eastAsia="Times New Roman" w:hAnsi="Cambria" w:cs="Calibri"/>
                <w:color w:val="000000"/>
                <w:sz w:val="20"/>
                <w:szCs w:val="20"/>
              </w:rPr>
              <w:t>Polyketide</w:t>
            </w:r>
          </w:p>
        </w:tc>
        <w:tc>
          <w:tcPr>
            <w:tcW w:w="1263" w:type="dxa"/>
            <w:tcBorders>
              <w:top w:val="nil"/>
              <w:left w:val="nil"/>
              <w:bottom w:val="single" w:sz="4" w:space="0" w:color="auto"/>
              <w:right w:val="single" w:sz="4" w:space="0" w:color="auto"/>
            </w:tcBorders>
            <w:shd w:val="clear" w:color="auto" w:fill="auto"/>
            <w:noWrap/>
            <w:vAlign w:val="center"/>
            <w:hideMark/>
          </w:tcPr>
          <w:p w:rsidR="00546B97" w:rsidRPr="002D2470" w:rsidRDefault="00613507">
            <w:pPr>
              <w:rPr>
                <w:rFonts w:ascii="Cambria" w:eastAsia="Times New Roman" w:hAnsi="Cambria" w:cs="Calibri"/>
                <w:color w:val="000000"/>
                <w:sz w:val="20"/>
                <w:szCs w:val="20"/>
              </w:rPr>
            </w:pPr>
            <w:r>
              <w:rPr>
                <w:rFonts w:ascii="Cambria" w:eastAsia="Times New Roman" w:hAnsi="Cambria" w:cs="Calibri"/>
                <w:color w:val="000000"/>
                <w:sz w:val="20"/>
                <w:szCs w:val="20"/>
              </w:rPr>
              <w:fldChar w:fldCharType="begin" w:fldLock="1"/>
            </w:r>
            <w:r w:rsidR="00BF2B31">
              <w:rPr>
                <w:rFonts w:ascii="Cambria" w:eastAsia="Times New Roman" w:hAnsi="Cambria" w:cs="Calibri"/>
                <w:color w:val="000000"/>
                <w:sz w:val="20"/>
                <w:szCs w:val="20"/>
              </w:rPr>
              <w:instrText>ADDIN CSL_CITATION {"citationItems":[{"id":"ITEM-1","itemData":{"DOI":"10.1128/AEM.02211-09","author":[{"dropping-particle":"","family":"Teichmann","given":"Beate","non-dropping-particle":"","parse-names":false,"suffix":""},{"dropping-particle":"","family":"Liu","given":"Lidan","non-dropping-particle":"","parse-names":false,"suffix":""},{"dropping-particle":"","family":"Schink","given":"Kay Oliver","non-dropping-particle":"","parse-names":false,"suffix":""},{"dropping-particle":"","family":"Bo","given":"Michael","non-dropping-particle":"","parse-names":false,"suffix":""}],"id":"ITEM-1","issue":"8","issued":{"date-parts":[["2010"]]},"page":"2633-2640","title":"Activation of the Ustilagic Acid Biosynthesis Gene Cluster in Ustilago maydis by the C 2 H 2 Zinc Finger Transcription Factor Rua1 ᰔ","type":"article-journal","volume":"76"},"uris":["http://www.mendeley.com/documents/?uuid=6c361bc2-f171-443b-9275-269a65d337bb"]}],"mendeley":{"formattedCitation":"[8]","plainTextFormattedCitation":"[8]","previouslyFormattedCitation":"[8]"},"properties":{"noteIndex":0},"schema":"https://github.com/citation-style-language/schema/raw/master/csl-citation.json"}</w:instrText>
            </w:r>
            <w:r>
              <w:rPr>
                <w:rFonts w:ascii="Cambria" w:eastAsia="Times New Roman" w:hAnsi="Cambria" w:cs="Calibri"/>
                <w:color w:val="000000"/>
                <w:sz w:val="20"/>
                <w:szCs w:val="20"/>
              </w:rPr>
              <w:fldChar w:fldCharType="separate"/>
            </w:r>
            <w:r w:rsidR="00300B75" w:rsidRPr="00300B75">
              <w:rPr>
                <w:rFonts w:ascii="Cambria" w:eastAsia="Times New Roman" w:hAnsi="Cambria" w:cs="Calibri"/>
                <w:noProof/>
                <w:color w:val="000000"/>
                <w:sz w:val="20"/>
                <w:szCs w:val="20"/>
              </w:rPr>
              <w:t>[8]</w:t>
            </w:r>
            <w:r>
              <w:rPr>
                <w:rFonts w:ascii="Cambria" w:eastAsia="Times New Roman" w:hAnsi="Cambria" w:cs="Calibri"/>
                <w:color w:val="000000"/>
                <w:sz w:val="20"/>
                <w:szCs w:val="20"/>
              </w:rPr>
              <w:fldChar w:fldCharType="end"/>
            </w:r>
          </w:p>
        </w:tc>
      </w:tr>
      <w:tr w:rsidR="009F0514" w:rsidRPr="00546B97" w:rsidTr="002D2470">
        <w:trPr>
          <w:trHeight w:val="67"/>
          <w:jc w:val="center"/>
        </w:trPr>
        <w:tc>
          <w:tcPr>
            <w:tcW w:w="1442" w:type="dxa"/>
            <w:vMerge/>
            <w:tcBorders>
              <w:top w:val="nil"/>
              <w:left w:val="single" w:sz="4" w:space="0" w:color="auto"/>
              <w:bottom w:val="single" w:sz="4" w:space="0" w:color="auto"/>
              <w:right w:val="single" w:sz="4" w:space="0" w:color="auto"/>
            </w:tcBorders>
            <w:vAlign w:val="center"/>
            <w:hideMark/>
          </w:tcPr>
          <w:p w:rsidR="00546B97" w:rsidRPr="002D2470" w:rsidRDefault="00546B97">
            <w:pPr>
              <w:rPr>
                <w:rFonts w:ascii="Cambria" w:eastAsia="Times New Roman" w:hAnsi="Cambria" w:cs="Calibri"/>
                <w:b/>
                <w:bCs/>
                <w:color w:val="000000"/>
                <w:sz w:val="20"/>
                <w:szCs w:val="20"/>
              </w:rPr>
            </w:pPr>
          </w:p>
        </w:tc>
        <w:tc>
          <w:tcPr>
            <w:tcW w:w="644"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177</w:t>
            </w:r>
          </w:p>
        </w:tc>
        <w:tc>
          <w:tcPr>
            <w:tcW w:w="4424"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 xml:space="preserve">AT2433 </w:t>
            </w:r>
          </w:p>
        </w:tc>
        <w:tc>
          <w:tcPr>
            <w:tcW w:w="1082"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2.00E-04</w:t>
            </w:r>
          </w:p>
        </w:tc>
        <w:tc>
          <w:tcPr>
            <w:tcW w:w="3514" w:type="dxa"/>
            <w:tcBorders>
              <w:top w:val="nil"/>
              <w:left w:val="nil"/>
              <w:bottom w:val="single" w:sz="4" w:space="0" w:color="auto"/>
              <w:right w:val="single" w:sz="4" w:space="0" w:color="auto"/>
            </w:tcBorders>
            <w:shd w:val="clear" w:color="auto" w:fill="auto"/>
            <w:noWrap/>
            <w:vAlign w:val="center"/>
            <w:hideMark/>
          </w:tcPr>
          <w:p w:rsidR="00546B97" w:rsidRPr="002D2470" w:rsidRDefault="00BF2B31">
            <w:pPr>
              <w:rPr>
                <w:rFonts w:ascii="Cambria" w:eastAsia="Times New Roman" w:hAnsi="Cambria" w:cs="Calibri"/>
                <w:color w:val="000000"/>
                <w:sz w:val="20"/>
                <w:szCs w:val="20"/>
              </w:rPr>
            </w:pPr>
            <w:r w:rsidRPr="00BF2B31">
              <w:rPr>
                <w:rFonts w:ascii="Cambria" w:eastAsia="Times New Roman" w:hAnsi="Cambria" w:cs="Calibri"/>
                <w:color w:val="000000"/>
                <w:sz w:val="20"/>
                <w:szCs w:val="20"/>
              </w:rPr>
              <w:t>Alkaloid</w:t>
            </w:r>
          </w:p>
        </w:tc>
        <w:tc>
          <w:tcPr>
            <w:tcW w:w="1263" w:type="dxa"/>
            <w:tcBorders>
              <w:top w:val="nil"/>
              <w:left w:val="nil"/>
              <w:bottom w:val="single" w:sz="4" w:space="0" w:color="auto"/>
              <w:right w:val="single" w:sz="4" w:space="0" w:color="auto"/>
            </w:tcBorders>
            <w:shd w:val="clear" w:color="auto" w:fill="auto"/>
            <w:noWrap/>
            <w:vAlign w:val="center"/>
            <w:hideMark/>
          </w:tcPr>
          <w:p w:rsidR="00546B97" w:rsidRPr="002D2470" w:rsidRDefault="00613507">
            <w:pPr>
              <w:rPr>
                <w:rFonts w:ascii="Cambria" w:eastAsia="Times New Roman" w:hAnsi="Cambria" w:cs="Calibri"/>
                <w:color w:val="000000"/>
                <w:sz w:val="20"/>
                <w:szCs w:val="20"/>
              </w:rPr>
            </w:pPr>
            <w:r>
              <w:rPr>
                <w:rFonts w:ascii="Cambria" w:eastAsia="Times New Roman" w:hAnsi="Cambria" w:cs="Calibri"/>
                <w:color w:val="000000"/>
                <w:sz w:val="20"/>
                <w:szCs w:val="20"/>
              </w:rPr>
              <w:fldChar w:fldCharType="begin" w:fldLock="1"/>
            </w:r>
            <w:r w:rsidR="007817D3">
              <w:rPr>
                <w:rFonts w:ascii="Cambria" w:eastAsia="Times New Roman" w:hAnsi="Cambria" w:cs="Calibri"/>
                <w:color w:val="000000"/>
                <w:sz w:val="20"/>
                <w:szCs w:val="20"/>
              </w:rPr>
              <w:instrText>ADDIN CSL_CITATION {"citationItems":[{"id":"ITEM-1","itemData":{"DOI":"10.1016/j.chembiol.2006.05.009","author":[{"dropping-particle":"","family":"Gao","given":"Qunjie","non-dropping-particle":"","parse-names":false,"suffix":""},{"dropping-particle":"","family":"Zhang","given":"Changsheng","non-dropping-particle":"","parse-names":false,"suffix":""},{"dropping-particle":"","family":"Blanchard","given":"Sophie","non-dropping-particle":"","parse-names":false,"suffix":""},{"dropping-particle":"","family":"Thorson","given":"Jon S","non-dropping-particle":"","parse-names":false,"suffix":""}],"id":"ITEM-1","issue":"July","issued":{"date-parts":[["2006"]]},"page":"733-743","title":"Deciphering Indolocarbazole and Enediyne Aminodideoxypentose Biosynthesis through Comparative Genomics : Insights from the AT2433 Biosynthetic Locus","type":"article-journal"},"uris":["http://www.mendeley.com/documents/?uuid=59f7c7a0-88d7-43c4-81e5-16a12cd80942"]}],"mendeley":{"formattedCitation":"[9]","plainTextFormattedCitation":"[9]","previouslyFormattedCitation":"[9]"},"properties":{"noteIndex":0},"schema":"https://github.com/citation-style-language/schema/raw/master/csl-citation.json"}</w:instrText>
            </w:r>
            <w:r>
              <w:rPr>
                <w:rFonts w:ascii="Cambria" w:eastAsia="Times New Roman" w:hAnsi="Cambria" w:cs="Calibri"/>
                <w:color w:val="000000"/>
                <w:sz w:val="20"/>
                <w:szCs w:val="20"/>
              </w:rPr>
              <w:fldChar w:fldCharType="separate"/>
            </w:r>
            <w:r w:rsidR="00BF2B31" w:rsidRPr="00BF2B31">
              <w:rPr>
                <w:rFonts w:ascii="Cambria" w:eastAsia="Times New Roman" w:hAnsi="Cambria" w:cs="Calibri"/>
                <w:noProof/>
                <w:color w:val="000000"/>
                <w:sz w:val="20"/>
                <w:szCs w:val="20"/>
              </w:rPr>
              <w:t>[9]</w:t>
            </w:r>
            <w:r>
              <w:rPr>
                <w:rFonts w:ascii="Cambria" w:eastAsia="Times New Roman" w:hAnsi="Cambria" w:cs="Calibri"/>
                <w:color w:val="000000"/>
                <w:sz w:val="20"/>
                <w:szCs w:val="20"/>
              </w:rPr>
              <w:fldChar w:fldCharType="end"/>
            </w:r>
          </w:p>
        </w:tc>
      </w:tr>
      <w:tr w:rsidR="008A1719" w:rsidRPr="00546B97" w:rsidTr="002D2470">
        <w:trPr>
          <w:trHeight w:val="67"/>
          <w:jc w:val="center"/>
        </w:trPr>
        <w:tc>
          <w:tcPr>
            <w:tcW w:w="1442" w:type="dxa"/>
            <w:vMerge/>
            <w:tcBorders>
              <w:top w:val="nil"/>
              <w:left w:val="single" w:sz="4" w:space="0" w:color="auto"/>
              <w:bottom w:val="single" w:sz="4" w:space="0" w:color="auto"/>
              <w:right w:val="single" w:sz="4" w:space="0" w:color="auto"/>
            </w:tcBorders>
            <w:vAlign w:val="center"/>
            <w:hideMark/>
          </w:tcPr>
          <w:p w:rsidR="00546B97" w:rsidRPr="002D2470" w:rsidRDefault="00546B97">
            <w:pPr>
              <w:rPr>
                <w:rFonts w:ascii="Cambria" w:eastAsia="Times New Roman" w:hAnsi="Cambria" w:cs="Calibri"/>
                <w:b/>
                <w:bCs/>
                <w:color w:val="000000"/>
                <w:sz w:val="20"/>
                <w:szCs w:val="20"/>
              </w:rPr>
            </w:pPr>
          </w:p>
        </w:tc>
        <w:tc>
          <w:tcPr>
            <w:tcW w:w="644"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200</w:t>
            </w:r>
          </w:p>
        </w:tc>
        <w:tc>
          <w:tcPr>
            <w:tcW w:w="4424"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 xml:space="preserve">Leinamycin </w:t>
            </w:r>
          </w:p>
        </w:tc>
        <w:tc>
          <w:tcPr>
            <w:tcW w:w="1082" w:type="dxa"/>
            <w:tcBorders>
              <w:top w:val="nil"/>
              <w:left w:val="nil"/>
              <w:bottom w:val="single" w:sz="4" w:space="0" w:color="auto"/>
              <w:right w:val="single" w:sz="4" w:space="0" w:color="auto"/>
            </w:tcBorders>
            <w:shd w:val="clear" w:color="auto" w:fill="auto"/>
            <w:vAlign w:val="center"/>
            <w:hideMark/>
          </w:tcPr>
          <w:p w:rsidR="00546B97" w:rsidRPr="002D2470" w:rsidRDefault="00546B97">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4.00E-10</w:t>
            </w:r>
          </w:p>
        </w:tc>
        <w:tc>
          <w:tcPr>
            <w:tcW w:w="3514" w:type="dxa"/>
            <w:tcBorders>
              <w:top w:val="nil"/>
              <w:left w:val="nil"/>
              <w:bottom w:val="single" w:sz="4" w:space="0" w:color="auto"/>
              <w:right w:val="single" w:sz="4" w:space="0" w:color="auto"/>
            </w:tcBorders>
            <w:shd w:val="clear" w:color="auto" w:fill="auto"/>
            <w:noWrap/>
            <w:vAlign w:val="center"/>
            <w:hideMark/>
          </w:tcPr>
          <w:p w:rsidR="00546B97" w:rsidRPr="002D2470" w:rsidRDefault="00BF2B31">
            <w:pPr>
              <w:rPr>
                <w:rFonts w:ascii="Cambria" w:eastAsia="Times New Roman" w:hAnsi="Cambria" w:cs="Calibri"/>
                <w:color w:val="000000"/>
                <w:sz w:val="20"/>
                <w:szCs w:val="20"/>
              </w:rPr>
            </w:pPr>
            <w:r w:rsidRPr="00BF2B31">
              <w:rPr>
                <w:rFonts w:ascii="Cambria" w:eastAsia="Times New Roman" w:hAnsi="Cambria" w:cs="Calibri"/>
                <w:color w:val="000000"/>
                <w:sz w:val="20"/>
                <w:szCs w:val="20"/>
              </w:rPr>
              <w:t>NRP / Polyketide</w:t>
            </w:r>
          </w:p>
        </w:tc>
        <w:tc>
          <w:tcPr>
            <w:tcW w:w="1263" w:type="dxa"/>
            <w:tcBorders>
              <w:top w:val="nil"/>
              <w:left w:val="nil"/>
              <w:bottom w:val="single" w:sz="4" w:space="0" w:color="auto"/>
              <w:right w:val="single" w:sz="4" w:space="0" w:color="auto"/>
            </w:tcBorders>
            <w:shd w:val="clear" w:color="auto" w:fill="auto"/>
            <w:noWrap/>
            <w:vAlign w:val="center"/>
            <w:hideMark/>
          </w:tcPr>
          <w:p w:rsidR="00546B97" w:rsidRPr="002D2470" w:rsidRDefault="00613507">
            <w:pPr>
              <w:rPr>
                <w:rFonts w:ascii="Cambria" w:eastAsia="Times New Roman" w:hAnsi="Cambria" w:cs="Calibri"/>
                <w:color w:val="000000"/>
                <w:sz w:val="20"/>
                <w:szCs w:val="20"/>
              </w:rPr>
            </w:pPr>
            <w:r>
              <w:rPr>
                <w:rFonts w:ascii="Cambria" w:eastAsia="Times New Roman" w:hAnsi="Cambria" w:cs="Calibri"/>
                <w:color w:val="000000"/>
                <w:sz w:val="20"/>
                <w:szCs w:val="20"/>
              </w:rPr>
              <w:fldChar w:fldCharType="begin" w:fldLock="1"/>
            </w:r>
            <w:r w:rsidR="007817D3">
              <w:rPr>
                <w:rFonts w:ascii="Cambria" w:eastAsia="Times New Roman" w:hAnsi="Cambria" w:cs="Calibri"/>
                <w:color w:val="000000"/>
                <w:sz w:val="20"/>
                <w:szCs w:val="20"/>
              </w:rPr>
              <w:instrText>ADDIN CSL_CITATION {"citationItems":[{"id":"ITEM-1","itemData":{"DOI":"10.1128/JB.184.24.7013","author":[{"dropping-particle":"","family":"Cheng","given":"Yi-qiang","non-dropping-particle":"","parse-names":false,"suffix":""},{"dropping-particle":"","family":"Tang","given":"Gong-li","non-dropping-particle":"","parse-names":false,"suffix":""},{"dropping-particle":"","family":"Shen","given":"Ben","non-dropping-particle":"","parse-names":false,"suffix":""}],"id":"ITEM-1","issue":"24","issued":{"date-parts":[["2002"]]},"page":"7013-7024","title":"Identification and Localization of the Gene Cluster Encoding Biosynthesis of the Antitumor Macrolactam Leinamycin in Streptomyces atroolivaceus S-140","type":"article-journal","volume":"184"},"uris":["http://www.mendeley.com/documents/?uuid=89218382-81e3-494d-b41c-323213e74d24"]}],"mendeley":{"formattedCitation":"[10]","plainTextFormattedCitation":"[10]","previouslyFormattedCitation":"[10]"},"properties":{"noteIndex":0},"schema":"https://github.com/citation-style-language/schema/raw/master/csl-citation.json"}</w:instrText>
            </w:r>
            <w:r>
              <w:rPr>
                <w:rFonts w:ascii="Cambria" w:eastAsia="Times New Roman" w:hAnsi="Cambria" w:cs="Calibri"/>
                <w:color w:val="000000"/>
                <w:sz w:val="20"/>
                <w:szCs w:val="20"/>
              </w:rPr>
              <w:fldChar w:fldCharType="separate"/>
            </w:r>
            <w:r w:rsidR="007817D3" w:rsidRPr="007817D3">
              <w:rPr>
                <w:rFonts w:ascii="Cambria" w:eastAsia="Times New Roman" w:hAnsi="Cambria" w:cs="Calibri"/>
                <w:noProof/>
                <w:color w:val="000000"/>
                <w:sz w:val="20"/>
                <w:szCs w:val="20"/>
              </w:rPr>
              <w:t>[10]</w:t>
            </w:r>
            <w:r>
              <w:rPr>
                <w:rFonts w:ascii="Cambria" w:eastAsia="Times New Roman" w:hAnsi="Cambria" w:cs="Calibri"/>
                <w:color w:val="000000"/>
                <w:sz w:val="20"/>
                <w:szCs w:val="20"/>
              </w:rPr>
              <w:fldChar w:fldCharType="end"/>
            </w:r>
          </w:p>
        </w:tc>
      </w:tr>
      <w:tr w:rsidR="009F0514" w:rsidRPr="00546B97" w:rsidTr="002D2470">
        <w:trPr>
          <w:trHeight w:val="67"/>
          <w:jc w:val="center"/>
        </w:trPr>
        <w:tc>
          <w:tcPr>
            <w:tcW w:w="1442" w:type="dxa"/>
            <w:vMerge/>
            <w:tcBorders>
              <w:top w:val="nil"/>
              <w:left w:val="single" w:sz="4" w:space="0" w:color="auto"/>
              <w:bottom w:val="single" w:sz="4" w:space="0" w:color="auto"/>
              <w:right w:val="single" w:sz="4" w:space="0" w:color="auto"/>
            </w:tcBorders>
            <w:vAlign w:val="center"/>
            <w:hideMark/>
          </w:tcPr>
          <w:p w:rsidR="00315535" w:rsidRPr="002D2470" w:rsidRDefault="00315535">
            <w:pPr>
              <w:rPr>
                <w:rFonts w:ascii="Cambria" w:eastAsia="Times New Roman" w:hAnsi="Cambria" w:cs="Calibri"/>
                <w:b/>
                <w:bCs/>
                <w:color w:val="000000"/>
                <w:sz w:val="20"/>
                <w:szCs w:val="20"/>
              </w:rPr>
            </w:pPr>
          </w:p>
        </w:tc>
        <w:tc>
          <w:tcPr>
            <w:tcW w:w="644" w:type="dxa"/>
            <w:tcBorders>
              <w:top w:val="nil"/>
              <w:left w:val="nil"/>
              <w:bottom w:val="single" w:sz="4" w:space="0" w:color="auto"/>
              <w:right w:val="single" w:sz="4" w:space="0" w:color="auto"/>
            </w:tcBorders>
            <w:shd w:val="clear" w:color="auto" w:fill="auto"/>
            <w:vAlign w:val="center"/>
            <w:hideMark/>
          </w:tcPr>
          <w:p w:rsidR="00315535" w:rsidRPr="002D2470" w:rsidRDefault="00315535">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202</w:t>
            </w:r>
          </w:p>
        </w:tc>
        <w:tc>
          <w:tcPr>
            <w:tcW w:w="4424" w:type="dxa"/>
            <w:tcBorders>
              <w:top w:val="nil"/>
              <w:left w:val="nil"/>
              <w:bottom w:val="single" w:sz="4" w:space="0" w:color="auto"/>
              <w:right w:val="single" w:sz="4" w:space="0" w:color="auto"/>
            </w:tcBorders>
            <w:shd w:val="clear" w:color="auto" w:fill="auto"/>
            <w:vAlign w:val="center"/>
            <w:hideMark/>
          </w:tcPr>
          <w:p w:rsidR="00315535" w:rsidRPr="002D2470" w:rsidRDefault="00315535">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 xml:space="preserve">Carotenoid </w:t>
            </w:r>
          </w:p>
        </w:tc>
        <w:tc>
          <w:tcPr>
            <w:tcW w:w="1082" w:type="dxa"/>
            <w:tcBorders>
              <w:top w:val="nil"/>
              <w:left w:val="nil"/>
              <w:bottom w:val="single" w:sz="4" w:space="0" w:color="auto"/>
              <w:right w:val="single" w:sz="4" w:space="0" w:color="auto"/>
            </w:tcBorders>
            <w:shd w:val="clear" w:color="auto" w:fill="auto"/>
            <w:vAlign w:val="center"/>
            <w:hideMark/>
          </w:tcPr>
          <w:p w:rsidR="00315535" w:rsidRPr="002D2470" w:rsidRDefault="00315535">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9.00E-17</w:t>
            </w:r>
          </w:p>
        </w:tc>
        <w:tc>
          <w:tcPr>
            <w:tcW w:w="3514" w:type="dxa"/>
            <w:tcBorders>
              <w:top w:val="nil"/>
              <w:left w:val="nil"/>
              <w:bottom w:val="single" w:sz="4" w:space="0" w:color="auto"/>
              <w:right w:val="single" w:sz="4" w:space="0" w:color="auto"/>
            </w:tcBorders>
            <w:shd w:val="clear" w:color="auto" w:fill="auto"/>
            <w:noWrap/>
            <w:vAlign w:val="center"/>
            <w:hideMark/>
          </w:tcPr>
          <w:p w:rsidR="00315535" w:rsidRPr="002D2470" w:rsidRDefault="00315535">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Terpene</w:t>
            </w:r>
          </w:p>
        </w:tc>
        <w:tc>
          <w:tcPr>
            <w:tcW w:w="1263" w:type="dxa"/>
            <w:tcBorders>
              <w:top w:val="nil"/>
              <w:left w:val="nil"/>
              <w:bottom w:val="single" w:sz="4" w:space="0" w:color="auto"/>
              <w:right w:val="single" w:sz="4" w:space="0" w:color="auto"/>
            </w:tcBorders>
            <w:shd w:val="clear" w:color="auto" w:fill="auto"/>
            <w:noWrap/>
            <w:vAlign w:val="center"/>
            <w:hideMark/>
          </w:tcPr>
          <w:p w:rsidR="00315535" w:rsidRPr="002D2470" w:rsidRDefault="00613507">
            <w:pPr>
              <w:rPr>
                <w:rFonts w:ascii="Cambria" w:eastAsia="Times New Roman" w:hAnsi="Cambria" w:cs="Calibri"/>
                <w:color w:val="000000"/>
                <w:sz w:val="20"/>
                <w:szCs w:val="20"/>
              </w:rPr>
            </w:pPr>
            <w:r>
              <w:rPr>
                <w:rFonts w:ascii="Cambria" w:eastAsia="Times New Roman" w:hAnsi="Cambria" w:cs="Calibri"/>
                <w:color w:val="000000"/>
                <w:sz w:val="20"/>
                <w:szCs w:val="20"/>
              </w:rPr>
              <w:fldChar w:fldCharType="begin" w:fldLock="1"/>
            </w:r>
            <w:r w:rsidR="00315535">
              <w:rPr>
                <w:rFonts w:ascii="Cambria" w:eastAsia="Times New Roman" w:hAnsi="Cambria" w:cs="Calibri"/>
                <w:color w:val="000000"/>
                <w:sz w:val="20"/>
                <w:szCs w:val="20"/>
              </w:rPr>
              <w:instrText>ADDIN CSL_CITATION {"citationItems":[{"id":"ITEM-1","itemData":{"DOI":"10.1016/j.gene.2006.08.006","ISBN":"0378-1119 (Print)","ISSN":"03781119","PMID":"17008032","abstract":"Dietzia sp. CQ4 accumulated the C40β-cyclic carotenoids (canthaxanthin and echinenone) and the C50β-cyclic carotenoid (C.p.450 monoglucoside). A plant-type lycopene β-cyclase gene crtL was identified for β-cyclization of the C40carotenoids. A carotenoid synthesis gene cluster was identified away from the crtL gene, which contained the crtEBI genes for the synthesis of lycopene followed by the lbtABC genes for lycopene elongation and β-cyclization of the C50carotenoids. This C50β-cyclic carotenoid synthesis gene cluster from Dietzia sp. CQ4 showed high homology with the gene clusters for synthesizing the C50ε-cyclic carotenoids (decaprenoxanthin and glucosides) from Corynebacterium glutamicum and Agromyces mediolanus. One unique feature of the C50β-cyclic carotenoid synthesis genes in Dietzia sp. CQ4 was that the gene encoding a C50carotenoid β-cyclase subunit and the gene encoding the lycopene elongase appeared to be fused as a single gene (lbtBC). Expression of the gene (lbtA) encoding another subunit of the C50carotenoid β-cyclase and the lbtBC gene in lycopene-accumulating Escherichia coli produced almost exclusively the C50β-cyclic carotenoid C.p.450. One gene (crtX) with high homology to glycosyl transferases was transcribed in the opposite orientation downstream of the lbtBC gene. The crtX gene was likely involved in C.p.450 glucosylation in Dietzia sp. CQ4. The pathway analogous to the synthesis of the C50ε-cyclic carotenoids was proposed for the synthesis of the C50β-cyclic carotenoids. © 2006 Elsevier B.V. All rights reserved.","author":[{"dropping-particle":"","family":"Tao","given":"Luan","non-dropping-particle":"","parse-names":false,"suffix":""},{"dropping-particle":"","family":"Yao","given":"Henry","non-dropping-particle":"","parse-names":false,"suffix":""},{"dropping-particle":"","family":"Cheng","given":"Qiong","non-dropping-particle":"","parse-names":false,"suffix":""}],"container-title":"Gene","id":"ITEM-1","issue":"1-2","issued":{"date-parts":[["2007"]]},"page":"90-97","title":"Genes from a Dietzia sp. for synthesis of C40and C50β-cyclic carotenoids","type":"article-journal","volume":"386"},"uris":["http://www.mendeley.com/documents/?uuid=8a3a507b-a927-4ff2-967d-74bb57cee83f"]}],"mendeley":{"formattedCitation":"[1]","plainTextFormattedCitation":"[1]","previouslyFormattedCitation":"[1]"},"properties":{"noteIndex":0},"schema":"https://github.com/citation-style-language/schema/raw/master/csl-citation.json"}</w:instrText>
            </w:r>
            <w:r>
              <w:rPr>
                <w:rFonts w:ascii="Cambria" w:eastAsia="Times New Roman" w:hAnsi="Cambria" w:cs="Calibri"/>
                <w:color w:val="000000"/>
                <w:sz w:val="20"/>
                <w:szCs w:val="20"/>
              </w:rPr>
              <w:fldChar w:fldCharType="separate"/>
            </w:r>
            <w:r w:rsidR="00315535" w:rsidRPr="00C52EEB">
              <w:rPr>
                <w:rFonts w:ascii="Cambria" w:eastAsia="Times New Roman" w:hAnsi="Cambria" w:cs="Calibri"/>
                <w:noProof/>
                <w:color w:val="000000"/>
                <w:sz w:val="20"/>
                <w:szCs w:val="20"/>
              </w:rPr>
              <w:t>[1]</w:t>
            </w:r>
            <w:r>
              <w:rPr>
                <w:rFonts w:ascii="Cambria" w:eastAsia="Times New Roman" w:hAnsi="Cambria" w:cs="Calibri"/>
                <w:color w:val="000000"/>
                <w:sz w:val="20"/>
                <w:szCs w:val="20"/>
              </w:rPr>
              <w:fldChar w:fldCharType="end"/>
            </w:r>
          </w:p>
        </w:tc>
      </w:tr>
      <w:tr w:rsidR="009F0514" w:rsidRPr="00546B97" w:rsidTr="002D2470">
        <w:trPr>
          <w:trHeight w:val="67"/>
          <w:jc w:val="center"/>
        </w:trPr>
        <w:tc>
          <w:tcPr>
            <w:tcW w:w="1442" w:type="dxa"/>
            <w:vMerge/>
            <w:tcBorders>
              <w:top w:val="nil"/>
              <w:left w:val="single" w:sz="4" w:space="0" w:color="auto"/>
              <w:bottom w:val="single" w:sz="4" w:space="0" w:color="auto"/>
              <w:right w:val="single" w:sz="4" w:space="0" w:color="auto"/>
            </w:tcBorders>
            <w:vAlign w:val="center"/>
            <w:hideMark/>
          </w:tcPr>
          <w:p w:rsidR="00315535" w:rsidRPr="002D2470" w:rsidRDefault="00315535">
            <w:pPr>
              <w:rPr>
                <w:rFonts w:ascii="Cambria" w:eastAsia="Times New Roman" w:hAnsi="Cambria" w:cs="Calibri"/>
                <w:b/>
                <w:bCs/>
                <w:color w:val="000000"/>
                <w:sz w:val="20"/>
                <w:szCs w:val="20"/>
              </w:rPr>
            </w:pPr>
          </w:p>
        </w:tc>
        <w:tc>
          <w:tcPr>
            <w:tcW w:w="644" w:type="dxa"/>
            <w:tcBorders>
              <w:top w:val="nil"/>
              <w:left w:val="nil"/>
              <w:bottom w:val="single" w:sz="4" w:space="0" w:color="auto"/>
              <w:right w:val="single" w:sz="4" w:space="0" w:color="auto"/>
            </w:tcBorders>
            <w:shd w:val="clear" w:color="auto" w:fill="auto"/>
            <w:vAlign w:val="center"/>
            <w:hideMark/>
          </w:tcPr>
          <w:p w:rsidR="00315535" w:rsidRPr="002D2470" w:rsidRDefault="00315535">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216</w:t>
            </w:r>
          </w:p>
        </w:tc>
        <w:tc>
          <w:tcPr>
            <w:tcW w:w="4424" w:type="dxa"/>
            <w:tcBorders>
              <w:top w:val="nil"/>
              <w:left w:val="nil"/>
              <w:bottom w:val="single" w:sz="4" w:space="0" w:color="auto"/>
              <w:right w:val="single" w:sz="4" w:space="0" w:color="auto"/>
            </w:tcBorders>
            <w:shd w:val="clear" w:color="auto" w:fill="auto"/>
            <w:vAlign w:val="center"/>
            <w:hideMark/>
          </w:tcPr>
          <w:p w:rsidR="00315535" w:rsidRPr="002D2470" w:rsidRDefault="00315535">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 xml:space="preserve">Phosphonoglycans </w:t>
            </w:r>
          </w:p>
        </w:tc>
        <w:tc>
          <w:tcPr>
            <w:tcW w:w="1082" w:type="dxa"/>
            <w:tcBorders>
              <w:top w:val="nil"/>
              <w:left w:val="nil"/>
              <w:bottom w:val="single" w:sz="4" w:space="0" w:color="auto"/>
              <w:right w:val="single" w:sz="4" w:space="0" w:color="auto"/>
            </w:tcBorders>
            <w:shd w:val="clear" w:color="auto" w:fill="auto"/>
            <w:vAlign w:val="center"/>
            <w:hideMark/>
          </w:tcPr>
          <w:p w:rsidR="00315535" w:rsidRPr="002D2470" w:rsidRDefault="00315535">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5.00E-05</w:t>
            </w:r>
          </w:p>
        </w:tc>
        <w:tc>
          <w:tcPr>
            <w:tcW w:w="3514" w:type="dxa"/>
            <w:tcBorders>
              <w:top w:val="nil"/>
              <w:left w:val="nil"/>
              <w:bottom w:val="single" w:sz="4" w:space="0" w:color="auto"/>
              <w:right w:val="single" w:sz="4" w:space="0" w:color="auto"/>
            </w:tcBorders>
            <w:shd w:val="clear" w:color="auto" w:fill="auto"/>
            <w:noWrap/>
            <w:vAlign w:val="center"/>
            <w:hideMark/>
          </w:tcPr>
          <w:p w:rsidR="00315535" w:rsidRPr="002D2470" w:rsidRDefault="007817D3">
            <w:pPr>
              <w:rPr>
                <w:rFonts w:ascii="Cambria" w:eastAsia="Times New Roman" w:hAnsi="Cambria" w:cs="Calibri"/>
                <w:color w:val="000000"/>
                <w:sz w:val="20"/>
                <w:szCs w:val="20"/>
              </w:rPr>
            </w:pPr>
            <w:r w:rsidRPr="007817D3">
              <w:rPr>
                <w:rFonts w:ascii="Cambria" w:eastAsia="Times New Roman" w:hAnsi="Cambria" w:cs="Calibri"/>
                <w:color w:val="000000"/>
                <w:sz w:val="20"/>
                <w:szCs w:val="20"/>
              </w:rPr>
              <w:t>Saccharide</w:t>
            </w:r>
          </w:p>
        </w:tc>
        <w:tc>
          <w:tcPr>
            <w:tcW w:w="1263" w:type="dxa"/>
            <w:tcBorders>
              <w:top w:val="nil"/>
              <w:left w:val="nil"/>
              <w:bottom w:val="single" w:sz="4" w:space="0" w:color="auto"/>
              <w:right w:val="single" w:sz="4" w:space="0" w:color="auto"/>
            </w:tcBorders>
            <w:shd w:val="clear" w:color="auto" w:fill="auto"/>
            <w:noWrap/>
            <w:vAlign w:val="center"/>
            <w:hideMark/>
          </w:tcPr>
          <w:p w:rsidR="00315535" w:rsidRPr="002D2470" w:rsidRDefault="00613507">
            <w:pPr>
              <w:rPr>
                <w:rFonts w:ascii="Cambria" w:eastAsia="Times New Roman" w:hAnsi="Cambria" w:cs="Calibri"/>
                <w:color w:val="000000"/>
                <w:sz w:val="20"/>
                <w:szCs w:val="20"/>
              </w:rPr>
            </w:pPr>
            <w:r>
              <w:rPr>
                <w:rFonts w:ascii="Cambria" w:eastAsia="Times New Roman" w:hAnsi="Cambria" w:cs="Calibri"/>
                <w:color w:val="000000"/>
                <w:sz w:val="20"/>
                <w:szCs w:val="20"/>
              </w:rPr>
              <w:fldChar w:fldCharType="begin" w:fldLock="1"/>
            </w:r>
            <w:r w:rsidR="007817D3">
              <w:rPr>
                <w:rFonts w:ascii="Cambria" w:eastAsia="Times New Roman" w:hAnsi="Cambria" w:cs="Calibri"/>
                <w:color w:val="000000"/>
                <w:sz w:val="20"/>
                <w:szCs w:val="20"/>
              </w:rPr>
              <w:instrText>ADDIN CSL_CITATION {"citationItems":[{"id":"ITEM-1","itemData":{"DOI":"10.1128/JB.00036-14","author":[{"dropping-particle":"","family":"Yu","given":"Xiaomin","non-dropping-particle":"","parse-names":false,"suffix":""},{"dropping-particle":"","family":"Price","given":"Neil P. J.","non-dropping-particle":"","parse-names":false,"suffix":""},{"dropping-particle":"","family":"Evans","given":"Bradley S.","non-dropping-particle":"","parse-names":false,"suffix":""},{"dropping-particle":"","family":"Metcalf","given":"William W.","non-dropping-particle":"","parse-names":false,"suffix":""}],"id":"ITEM-1","issue":"9","issued":{"date-parts":[["2014"]]},"page":"1768-1779","title":"Purification and Characterization of Phosphonoglycans from Glycomyces sp. Strain NRRL B-16210 and Stackebrandtia nassauensis NRRL B-16338","type":"article-journal","volume":"196"},"uris":["http://www.mendeley.com/documents/?uuid=8810b70d-8938-47a0-84e6-5621e11a0d01"]}],"mendeley":{"formattedCitation":"[11]","plainTextFormattedCitation":"[11]","previouslyFormattedCitation":"[11]"},"properties":{"noteIndex":0},"schema":"https://github.com/citation-style-language/schema/raw/master/csl-citation.json"}</w:instrText>
            </w:r>
            <w:r>
              <w:rPr>
                <w:rFonts w:ascii="Cambria" w:eastAsia="Times New Roman" w:hAnsi="Cambria" w:cs="Calibri"/>
                <w:color w:val="000000"/>
                <w:sz w:val="20"/>
                <w:szCs w:val="20"/>
              </w:rPr>
              <w:fldChar w:fldCharType="separate"/>
            </w:r>
            <w:r w:rsidR="007817D3" w:rsidRPr="007817D3">
              <w:rPr>
                <w:rFonts w:ascii="Cambria" w:eastAsia="Times New Roman" w:hAnsi="Cambria" w:cs="Calibri"/>
                <w:noProof/>
                <w:color w:val="000000"/>
                <w:sz w:val="20"/>
                <w:szCs w:val="20"/>
              </w:rPr>
              <w:t>[11]</w:t>
            </w:r>
            <w:r>
              <w:rPr>
                <w:rFonts w:ascii="Cambria" w:eastAsia="Times New Roman" w:hAnsi="Cambria" w:cs="Calibri"/>
                <w:color w:val="000000"/>
                <w:sz w:val="20"/>
                <w:szCs w:val="20"/>
              </w:rPr>
              <w:fldChar w:fldCharType="end"/>
            </w:r>
          </w:p>
        </w:tc>
      </w:tr>
      <w:tr w:rsidR="009F0514" w:rsidRPr="00546B97" w:rsidTr="002D2470">
        <w:trPr>
          <w:trHeight w:val="67"/>
          <w:jc w:val="center"/>
        </w:trPr>
        <w:tc>
          <w:tcPr>
            <w:tcW w:w="1442" w:type="dxa"/>
            <w:vMerge/>
            <w:tcBorders>
              <w:top w:val="nil"/>
              <w:left w:val="single" w:sz="4" w:space="0" w:color="auto"/>
              <w:bottom w:val="single" w:sz="4" w:space="0" w:color="auto"/>
              <w:right w:val="single" w:sz="4" w:space="0" w:color="auto"/>
            </w:tcBorders>
            <w:vAlign w:val="center"/>
            <w:hideMark/>
          </w:tcPr>
          <w:p w:rsidR="00957FCD" w:rsidRPr="002D2470" w:rsidRDefault="00957FCD">
            <w:pPr>
              <w:rPr>
                <w:rFonts w:ascii="Cambria" w:eastAsia="Times New Roman" w:hAnsi="Cambria" w:cs="Calibri"/>
                <w:b/>
                <w:bCs/>
                <w:color w:val="000000"/>
                <w:sz w:val="20"/>
                <w:szCs w:val="20"/>
              </w:rPr>
            </w:pPr>
          </w:p>
        </w:tc>
        <w:tc>
          <w:tcPr>
            <w:tcW w:w="644" w:type="dxa"/>
            <w:tcBorders>
              <w:top w:val="nil"/>
              <w:left w:val="nil"/>
              <w:bottom w:val="single" w:sz="4" w:space="0" w:color="auto"/>
              <w:right w:val="single" w:sz="4" w:space="0" w:color="auto"/>
            </w:tcBorders>
            <w:shd w:val="clear" w:color="auto" w:fill="auto"/>
            <w:vAlign w:val="center"/>
            <w:hideMark/>
          </w:tcPr>
          <w:p w:rsidR="00957FCD" w:rsidRPr="002D2470" w:rsidRDefault="00957FCD">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218</w:t>
            </w:r>
          </w:p>
        </w:tc>
        <w:tc>
          <w:tcPr>
            <w:tcW w:w="4424" w:type="dxa"/>
            <w:tcBorders>
              <w:top w:val="nil"/>
              <w:left w:val="nil"/>
              <w:bottom w:val="single" w:sz="4" w:space="0" w:color="auto"/>
              <w:right w:val="single" w:sz="4" w:space="0" w:color="auto"/>
            </w:tcBorders>
            <w:shd w:val="clear" w:color="auto" w:fill="auto"/>
            <w:vAlign w:val="center"/>
            <w:hideMark/>
          </w:tcPr>
          <w:p w:rsidR="00957FCD" w:rsidRPr="002D2470" w:rsidRDefault="00957FCD">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 xml:space="preserve">Pentalenolactone </w:t>
            </w:r>
          </w:p>
        </w:tc>
        <w:tc>
          <w:tcPr>
            <w:tcW w:w="1082" w:type="dxa"/>
            <w:tcBorders>
              <w:top w:val="nil"/>
              <w:left w:val="nil"/>
              <w:bottom w:val="single" w:sz="4" w:space="0" w:color="auto"/>
              <w:right w:val="single" w:sz="4" w:space="0" w:color="auto"/>
            </w:tcBorders>
            <w:shd w:val="clear" w:color="auto" w:fill="auto"/>
            <w:vAlign w:val="center"/>
            <w:hideMark/>
          </w:tcPr>
          <w:p w:rsidR="00957FCD" w:rsidRPr="002D2470" w:rsidRDefault="00957FCD">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2.00E-72</w:t>
            </w:r>
          </w:p>
        </w:tc>
        <w:tc>
          <w:tcPr>
            <w:tcW w:w="3514" w:type="dxa"/>
            <w:tcBorders>
              <w:top w:val="nil"/>
              <w:left w:val="nil"/>
              <w:bottom w:val="single" w:sz="4" w:space="0" w:color="auto"/>
              <w:right w:val="single" w:sz="4" w:space="0" w:color="auto"/>
            </w:tcBorders>
            <w:shd w:val="clear" w:color="auto" w:fill="auto"/>
            <w:noWrap/>
            <w:hideMark/>
          </w:tcPr>
          <w:p w:rsidR="00957FCD" w:rsidRPr="002D2470" w:rsidRDefault="00957FCD">
            <w:pPr>
              <w:rPr>
                <w:rFonts w:ascii="Cambria" w:eastAsia="Times New Roman" w:hAnsi="Cambria" w:cs="Calibri"/>
                <w:color w:val="000000"/>
                <w:sz w:val="20"/>
                <w:szCs w:val="20"/>
              </w:rPr>
            </w:pPr>
            <w:r w:rsidRPr="00AC1E30">
              <w:rPr>
                <w:rFonts w:ascii="Cambria" w:eastAsia="Times New Roman" w:hAnsi="Cambria" w:cs="Calibri"/>
                <w:color w:val="000000"/>
                <w:sz w:val="20"/>
                <w:szCs w:val="20"/>
              </w:rPr>
              <w:t>Terpene</w:t>
            </w:r>
          </w:p>
        </w:tc>
        <w:tc>
          <w:tcPr>
            <w:tcW w:w="1263" w:type="dxa"/>
            <w:tcBorders>
              <w:top w:val="nil"/>
              <w:left w:val="nil"/>
              <w:bottom w:val="single" w:sz="4" w:space="0" w:color="auto"/>
              <w:right w:val="single" w:sz="4" w:space="0" w:color="auto"/>
            </w:tcBorders>
            <w:shd w:val="clear" w:color="auto" w:fill="auto"/>
            <w:noWrap/>
            <w:vAlign w:val="center"/>
            <w:hideMark/>
          </w:tcPr>
          <w:p w:rsidR="00957FCD" w:rsidRPr="002D2470" w:rsidRDefault="00613507">
            <w:pPr>
              <w:rPr>
                <w:rFonts w:ascii="Cambria" w:eastAsia="Times New Roman" w:hAnsi="Cambria" w:cs="Calibri"/>
                <w:color w:val="000000"/>
                <w:sz w:val="20"/>
                <w:szCs w:val="20"/>
              </w:rPr>
            </w:pPr>
            <w:r>
              <w:rPr>
                <w:rFonts w:ascii="Cambria" w:eastAsia="Times New Roman" w:hAnsi="Cambria" w:cs="Calibri"/>
                <w:color w:val="000000"/>
                <w:sz w:val="20"/>
                <w:szCs w:val="20"/>
              </w:rPr>
              <w:fldChar w:fldCharType="begin" w:fldLock="1"/>
            </w:r>
            <w:r w:rsidR="00C4711F">
              <w:rPr>
                <w:rFonts w:ascii="Cambria" w:eastAsia="Times New Roman" w:hAnsi="Cambria" w:cs="Calibri"/>
                <w:color w:val="000000"/>
                <w:sz w:val="20"/>
                <w:szCs w:val="20"/>
              </w:rPr>
              <w:instrText>ADDIN CSL_CITATION {"citationItems":[{"id":"ITEM-1","itemData":{"ISBN":"4018639368","author":[{"dropping-particle":"","family":"Tetzlaff","given":"Charles N.","non-dropping-particle":"","parse-names":false,"suffix":""},{"dropping-particle":"","family":"You","given":"Zheng","non-dropping-particle":"","parse-names":false,"suffix":""},{"dropping-particle":"","family":"Cane","given":"David E.","non-dropping-particle":"","parse-names":false,"suffix":""},{"dropping-particle":"","family":"Takamatsu","given":"Satoshi","non-dropping-particle":"","parse-names":false,"suffix":""},{"dropping-particle":"","family":"Omura","given":"Satoshi","non-dropping-particle":"","parse-names":false,"suffix":""},{"dropping-particle":"","family":"Ikeda","given":"Haruo","non-dropping-particle":"","parse-names":false,"suffix":""}],"id":"ITEM-1","issue":"17510168","issued":{"date-parts":[["2008"]]},"page":"6179-6186","title":"A Gene Cluster for Biosynthesis of the Sesquiterpenoid Antibiotic Pentalenolactone in Streptomyces avermitilis","type":"article-journal","volume":"45"},"uris":["http://www.mendeley.com/documents/?uuid=91b98057-3b9c-4927-a9f9-65e7450dfae5"]}],"mendeley":{"formattedCitation":"[12]","plainTextFormattedCitation":"[12]","previouslyFormattedCitation":"[12]"},"properties":{"noteIndex":0},"schema":"https://github.com/citation-style-language/schema/raw/master/csl-citation.json"}</w:instrText>
            </w:r>
            <w:r>
              <w:rPr>
                <w:rFonts w:ascii="Cambria" w:eastAsia="Times New Roman" w:hAnsi="Cambria" w:cs="Calibri"/>
                <w:color w:val="000000"/>
                <w:sz w:val="20"/>
                <w:szCs w:val="20"/>
              </w:rPr>
              <w:fldChar w:fldCharType="separate"/>
            </w:r>
            <w:r w:rsidR="001E272D" w:rsidRPr="001E272D">
              <w:rPr>
                <w:rFonts w:ascii="Cambria" w:eastAsia="Times New Roman" w:hAnsi="Cambria" w:cs="Calibri"/>
                <w:noProof/>
                <w:color w:val="000000"/>
                <w:sz w:val="20"/>
                <w:szCs w:val="20"/>
              </w:rPr>
              <w:t>[12]</w:t>
            </w:r>
            <w:r>
              <w:rPr>
                <w:rFonts w:ascii="Cambria" w:eastAsia="Times New Roman" w:hAnsi="Cambria" w:cs="Calibri"/>
                <w:color w:val="000000"/>
                <w:sz w:val="20"/>
                <w:szCs w:val="20"/>
              </w:rPr>
              <w:fldChar w:fldCharType="end"/>
            </w:r>
          </w:p>
        </w:tc>
      </w:tr>
      <w:tr w:rsidR="009F0514" w:rsidRPr="00546B97" w:rsidTr="002D2470">
        <w:trPr>
          <w:trHeight w:val="67"/>
          <w:jc w:val="center"/>
        </w:trPr>
        <w:tc>
          <w:tcPr>
            <w:tcW w:w="1442" w:type="dxa"/>
            <w:vMerge/>
            <w:tcBorders>
              <w:top w:val="nil"/>
              <w:left w:val="single" w:sz="4" w:space="0" w:color="auto"/>
              <w:bottom w:val="single" w:sz="4" w:space="0" w:color="auto"/>
              <w:right w:val="single" w:sz="4" w:space="0" w:color="auto"/>
            </w:tcBorders>
            <w:vAlign w:val="center"/>
            <w:hideMark/>
          </w:tcPr>
          <w:p w:rsidR="00957FCD" w:rsidRPr="002D2470" w:rsidRDefault="00957FCD">
            <w:pPr>
              <w:rPr>
                <w:rFonts w:ascii="Cambria" w:eastAsia="Times New Roman" w:hAnsi="Cambria" w:cs="Calibri"/>
                <w:b/>
                <w:bCs/>
                <w:color w:val="000000"/>
                <w:sz w:val="20"/>
                <w:szCs w:val="20"/>
              </w:rPr>
            </w:pPr>
          </w:p>
        </w:tc>
        <w:tc>
          <w:tcPr>
            <w:tcW w:w="644" w:type="dxa"/>
            <w:tcBorders>
              <w:top w:val="nil"/>
              <w:left w:val="nil"/>
              <w:bottom w:val="single" w:sz="4" w:space="0" w:color="auto"/>
              <w:right w:val="single" w:sz="4" w:space="0" w:color="auto"/>
            </w:tcBorders>
            <w:shd w:val="clear" w:color="auto" w:fill="auto"/>
            <w:vAlign w:val="center"/>
            <w:hideMark/>
          </w:tcPr>
          <w:p w:rsidR="00957FCD" w:rsidRPr="002D2470" w:rsidRDefault="00957FCD">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219</w:t>
            </w:r>
          </w:p>
        </w:tc>
        <w:tc>
          <w:tcPr>
            <w:tcW w:w="4424" w:type="dxa"/>
            <w:tcBorders>
              <w:top w:val="nil"/>
              <w:left w:val="nil"/>
              <w:bottom w:val="single" w:sz="4" w:space="0" w:color="auto"/>
              <w:right w:val="single" w:sz="4" w:space="0" w:color="auto"/>
            </w:tcBorders>
            <w:shd w:val="clear" w:color="auto" w:fill="auto"/>
            <w:vAlign w:val="center"/>
            <w:hideMark/>
          </w:tcPr>
          <w:p w:rsidR="00957FCD" w:rsidRPr="002D2470" w:rsidRDefault="00957FCD">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 xml:space="preserve">Pentalenolactone </w:t>
            </w:r>
          </w:p>
        </w:tc>
        <w:tc>
          <w:tcPr>
            <w:tcW w:w="1082" w:type="dxa"/>
            <w:tcBorders>
              <w:top w:val="nil"/>
              <w:left w:val="nil"/>
              <w:bottom w:val="single" w:sz="4" w:space="0" w:color="auto"/>
              <w:right w:val="single" w:sz="4" w:space="0" w:color="auto"/>
            </w:tcBorders>
            <w:shd w:val="clear" w:color="auto" w:fill="auto"/>
            <w:vAlign w:val="center"/>
            <w:hideMark/>
          </w:tcPr>
          <w:p w:rsidR="00957FCD" w:rsidRPr="002D2470" w:rsidRDefault="00957FCD">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7.00E-12</w:t>
            </w:r>
          </w:p>
        </w:tc>
        <w:tc>
          <w:tcPr>
            <w:tcW w:w="3514" w:type="dxa"/>
            <w:tcBorders>
              <w:top w:val="nil"/>
              <w:left w:val="nil"/>
              <w:bottom w:val="single" w:sz="4" w:space="0" w:color="auto"/>
              <w:right w:val="single" w:sz="4" w:space="0" w:color="auto"/>
            </w:tcBorders>
            <w:shd w:val="clear" w:color="auto" w:fill="auto"/>
            <w:noWrap/>
            <w:hideMark/>
          </w:tcPr>
          <w:p w:rsidR="00957FCD" w:rsidRPr="002D2470" w:rsidRDefault="00957FCD">
            <w:pPr>
              <w:rPr>
                <w:rFonts w:ascii="Cambria" w:eastAsia="Times New Roman" w:hAnsi="Cambria" w:cs="Calibri"/>
                <w:color w:val="000000"/>
                <w:sz w:val="20"/>
                <w:szCs w:val="20"/>
              </w:rPr>
            </w:pPr>
            <w:r w:rsidRPr="00AC1E30">
              <w:rPr>
                <w:rFonts w:ascii="Cambria" w:eastAsia="Times New Roman" w:hAnsi="Cambria" w:cs="Calibri"/>
                <w:color w:val="000000"/>
                <w:sz w:val="20"/>
                <w:szCs w:val="20"/>
              </w:rPr>
              <w:t>Terpene</w:t>
            </w:r>
          </w:p>
        </w:tc>
        <w:tc>
          <w:tcPr>
            <w:tcW w:w="1263" w:type="dxa"/>
            <w:tcBorders>
              <w:top w:val="nil"/>
              <w:left w:val="nil"/>
              <w:bottom w:val="single" w:sz="4" w:space="0" w:color="auto"/>
              <w:right w:val="single" w:sz="4" w:space="0" w:color="auto"/>
            </w:tcBorders>
            <w:shd w:val="clear" w:color="auto" w:fill="auto"/>
            <w:noWrap/>
            <w:vAlign w:val="center"/>
            <w:hideMark/>
          </w:tcPr>
          <w:p w:rsidR="00957FCD" w:rsidRPr="002D2470" w:rsidRDefault="00613507">
            <w:pPr>
              <w:rPr>
                <w:rFonts w:ascii="Cambria" w:eastAsia="Times New Roman" w:hAnsi="Cambria" w:cs="Calibri"/>
                <w:color w:val="000000"/>
                <w:sz w:val="20"/>
                <w:szCs w:val="20"/>
              </w:rPr>
            </w:pPr>
            <w:r>
              <w:rPr>
                <w:rFonts w:ascii="Cambria" w:eastAsia="Times New Roman" w:hAnsi="Cambria" w:cs="Calibri"/>
                <w:color w:val="000000"/>
                <w:sz w:val="20"/>
                <w:szCs w:val="20"/>
              </w:rPr>
              <w:fldChar w:fldCharType="begin" w:fldLock="1"/>
            </w:r>
            <w:r w:rsidR="00C4711F">
              <w:rPr>
                <w:rFonts w:ascii="Cambria" w:eastAsia="Times New Roman" w:hAnsi="Cambria" w:cs="Calibri"/>
                <w:color w:val="000000"/>
                <w:sz w:val="20"/>
                <w:szCs w:val="20"/>
              </w:rPr>
              <w:instrText>ADDIN CSL_CITATION {"citationItems":[{"id":"ITEM-1","itemData":{"ISBN":"4018639368","author":[{"dropping-particle":"","family":"Tetzlaff","given":"Charles N.","non-dropping-particle":"","parse-names":false,"suffix":""},{"dropping-particle":"","family":"You","given":"Zheng","non-dropping-particle":"","parse-names":false,"suffix":""},{"dropping-particle":"","family":"Cane","given":"David E.","non-dropping-particle":"","parse-names":false,"suffix":""},{"dropping-particle":"","family":"Takamatsu","given":"Satoshi","non-dropping-particle":"","parse-names":false,"suffix":""},{"dropping-particle":"","family":"Omura","given":"Satoshi","non-dropping-particle":"","parse-names":false,"suffix":""},{"dropping-particle":"","family":"Ikeda","given":"Haruo","non-dropping-particle":"","parse-names":false,"suffix":""}],"id":"ITEM-1","issue":"17510168","issued":{"date-parts":[["2008"]]},"page":"6179-6186","title":"A Gene Cluster for Biosynthesis of the Sesquiterpenoid Antibiotic Pentalenolactone in Streptomyces avermitilis","type":"article-journal","volume":"45"},"uris":["http://www.mendeley.com/documents/?uuid=91b98057-3b9c-4927-a9f9-65e7450dfae5"]}],"mendeley":{"formattedCitation":"[12]","plainTextFormattedCitation":"[12]","previouslyFormattedCitation":"[12]"},"properties":{"noteIndex":0},"schema":"https://github.com/citation-style-language/schema/raw/master/csl-citation.json"}</w:instrText>
            </w:r>
            <w:r>
              <w:rPr>
                <w:rFonts w:ascii="Cambria" w:eastAsia="Times New Roman" w:hAnsi="Cambria" w:cs="Calibri"/>
                <w:color w:val="000000"/>
                <w:sz w:val="20"/>
                <w:szCs w:val="20"/>
              </w:rPr>
              <w:fldChar w:fldCharType="separate"/>
            </w:r>
            <w:r w:rsidR="001E272D" w:rsidRPr="001E272D">
              <w:rPr>
                <w:rFonts w:ascii="Cambria" w:eastAsia="Times New Roman" w:hAnsi="Cambria" w:cs="Calibri"/>
                <w:noProof/>
                <w:color w:val="000000"/>
                <w:sz w:val="20"/>
                <w:szCs w:val="20"/>
              </w:rPr>
              <w:t>[12]</w:t>
            </w:r>
            <w:r>
              <w:rPr>
                <w:rFonts w:ascii="Cambria" w:eastAsia="Times New Roman" w:hAnsi="Cambria" w:cs="Calibri"/>
                <w:color w:val="000000"/>
                <w:sz w:val="20"/>
                <w:szCs w:val="20"/>
              </w:rPr>
              <w:fldChar w:fldCharType="end"/>
            </w:r>
          </w:p>
        </w:tc>
      </w:tr>
      <w:tr w:rsidR="009F0514" w:rsidRPr="00546B97" w:rsidTr="002D2470">
        <w:trPr>
          <w:trHeight w:val="67"/>
          <w:jc w:val="center"/>
        </w:trPr>
        <w:tc>
          <w:tcPr>
            <w:tcW w:w="1442" w:type="dxa"/>
            <w:vMerge/>
            <w:tcBorders>
              <w:top w:val="nil"/>
              <w:left w:val="single" w:sz="4" w:space="0" w:color="auto"/>
              <w:bottom w:val="single" w:sz="4" w:space="0" w:color="auto"/>
              <w:right w:val="single" w:sz="4" w:space="0" w:color="auto"/>
            </w:tcBorders>
            <w:vAlign w:val="center"/>
            <w:hideMark/>
          </w:tcPr>
          <w:p w:rsidR="00315535" w:rsidRPr="002D2470" w:rsidRDefault="00315535">
            <w:pPr>
              <w:rPr>
                <w:rFonts w:ascii="Cambria" w:eastAsia="Times New Roman" w:hAnsi="Cambria" w:cs="Calibri"/>
                <w:b/>
                <w:bCs/>
                <w:color w:val="000000"/>
                <w:sz w:val="20"/>
                <w:szCs w:val="20"/>
              </w:rPr>
            </w:pPr>
          </w:p>
        </w:tc>
        <w:tc>
          <w:tcPr>
            <w:tcW w:w="644" w:type="dxa"/>
            <w:tcBorders>
              <w:top w:val="nil"/>
              <w:left w:val="nil"/>
              <w:bottom w:val="single" w:sz="4" w:space="0" w:color="auto"/>
              <w:right w:val="single" w:sz="4" w:space="0" w:color="auto"/>
            </w:tcBorders>
            <w:shd w:val="clear" w:color="auto" w:fill="auto"/>
            <w:vAlign w:val="center"/>
            <w:hideMark/>
          </w:tcPr>
          <w:p w:rsidR="00315535" w:rsidRPr="002D2470" w:rsidRDefault="00315535">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272</w:t>
            </w:r>
          </w:p>
        </w:tc>
        <w:tc>
          <w:tcPr>
            <w:tcW w:w="4424" w:type="dxa"/>
            <w:tcBorders>
              <w:top w:val="nil"/>
              <w:left w:val="nil"/>
              <w:bottom w:val="single" w:sz="4" w:space="0" w:color="auto"/>
              <w:right w:val="single" w:sz="4" w:space="0" w:color="auto"/>
            </w:tcBorders>
            <w:shd w:val="clear" w:color="auto" w:fill="auto"/>
            <w:vAlign w:val="center"/>
            <w:hideMark/>
          </w:tcPr>
          <w:p w:rsidR="00315535" w:rsidRPr="002D2470" w:rsidRDefault="00315535">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 xml:space="preserve">Carotenoid </w:t>
            </w:r>
          </w:p>
        </w:tc>
        <w:tc>
          <w:tcPr>
            <w:tcW w:w="1082" w:type="dxa"/>
            <w:tcBorders>
              <w:top w:val="nil"/>
              <w:left w:val="nil"/>
              <w:bottom w:val="single" w:sz="4" w:space="0" w:color="auto"/>
              <w:right w:val="single" w:sz="4" w:space="0" w:color="auto"/>
            </w:tcBorders>
            <w:shd w:val="clear" w:color="auto" w:fill="auto"/>
            <w:vAlign w:val="center"/>
            <w:hideMark/>
          </w:tcPr>
          <w:p w:rsidR="00315535" w:rsidRPr="002D2470" w:rsidRDefault="00315535">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4.00E-07</w:t>
            </w:r>
          </w:p>
        </w:tc>
        <w:tc>
          <w:tcPr>
            <w:tcW w:w="3514" w:type="dxa"/>
            <w:tcBorders>
              <w:top w:val="nil"/>
              <w:left w:val="nil"/>
              <w:bottom w:val="single" w:sz="4" w:space="0" w:color="auto"/>
              <w:right w:val="single" w:sz="4" w:space="0" w:color="auto"/>
            </w:tcBorders>
            <w:shd w:val="clear" w:color="auto" w:fill="auto"/>
            <w:noWrap/>
            <w:vAlign w:val="center"/>
            <w:hideMark/>
          </w:tcPr>
          <w:p w:rsidR="00315535" w:rsidRPr="002D2470" w:rsidRDefault="00315535">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Terpene</w:t>
            </w:r>
          </w:p>
        </w:tc>
        <w:tc>
          <w:tcPr>
            <w:tcW w:w="1263" w:type="dxa"/>
            <w:tcBorders>
              <w:top w:val="nil"/>
              <w:left w:val="nil"/>
              <w:bottom w:val="single" w:sz="4" w:space="0" w:color="auto"/>
              <w:right w:val="single" w:sz="4" w:space="0" w:color="auto"/>
            </w:tcBorders>
            <w:shd w:val="clear" w:color="auto" w:fill="auto"/>
            <w:noWrap/>
            <w:vAlign w:val="center"/>
            <w:hideMark/>
          </w:tcPr>
          <w:p w:rsidR="00315535" w:rsidRPr="002D2470" w:rsidRDefault="00613507">
            <w:pPr>
              <w:rPr>
                <w:rFonts w:ascii="Cambria" w:eastAsia="Times New Roman" w:hAnsi="Cambria" w:cs="Calibri"/>
                <w:color w:val="000000"/>
                <w:sz w:val="20"/>
                <w:szCs w:val="20"/>
              </w:rPr>
            </w:pPr>
            <w:r>
              <w:rPr>
                <w:rFonts w:ascii="Cambria" w:eastAsia="Times New Roman" w:hAnsi="Cambria" w:cs="Calibri"/>
                <w:color w:val="000000"/>
                <w:sz w:val="20"/>
                <w:szCs w:val="20"/>
              </w:rPr>
              <w:fldChar w:fldCharType="begin" w:fldLock="1"/>
            </w:r>
            <w:r w:rsidR="00315535">
              <w:rPr>
                <w:rFonts w:ascii="Cambria" w:eastAsia="Times New Roman" w:hAnsi="Cambria" w:cs="Calibri"/>
                <w:color w:val="000000"/>
                <w:sz w:val="20"/>
                <w:szCs w:val="20"/>
              </w:rPr>
              <w:instrText>ADDIN CSL_CITATION {"citationItems":[{"id":"ITEM-1","itemData":{"DOI":"10.1016/j.gene.2006.08.006","ISBN":"0378-1119 (Print)","ISSN":"03781119","PMID":"17008032","abstract":"Dietzia sp. CQ4 accumulated the C40β-cyclic carotenoids (canthaxanthin and echinenone) and the C50β-cyclic carotenoid (C.p.450 monoglucoside). A plant-type lycopene β-cyclase gene crtL was identified for β-cyclization of the C40carotenoids. A carotenoid synthesis gene cluster was identified away from the crtL gene, which contained the crtEBI genes for the synthesis of lycopene followed by the lbtABC genes for lycopene elongation and β-cyclization of the C50carotenoids. This C50β-cyclic carotenoid synthesis gene cluster from Dietzia sp. CQ4 showed high homology with the gene clusters for synthesizing the C50ε-cyclic carotenoids (decaprenoxanthin and glucosides) from Corynebacterium glutamicum and Agromyces mediolanus. One unique feature of the C50β-cyclic carotenoid synthesis genes in Dietzia sp. CQ4 was that the gene encoding a C50carotenoid β-cyclase subunit and the gene encoding the lycopene elongase appeared to be fused as a single gene (lbtBC). Expression of the gene (lbtA) encoding another subunit of the C50carotenoid β-cyclase and the lbtBC gene in lycopene-accumulating Escherichia coli produced almost exclusively the C50β-cyclic carotenoid C.p.450. One gene (crtX) with high homology to glycosyl transferases was transcribed in the opposite orientation downstream of the lbtBC gene. The crtX gene was likely involved in C.p.450 glucosylation in Dietzia sp. CQ4. The pathway analogous to the synthesis of the C50ε-cyclic carotenoids was proposed for the synthesis of the C50β-cyclic carotenoids. © 2006 Elsevier B.V. All rights reserved.","author":[{"dropping-particle":"","family":"Tao","given":"Luan","non-dropping-particle":"","parse-names":false,"suffix":""},{"dropping-particle":"","family":"Yao","given":"Henry","non-dropping-particle":"","parse-names":false,"suffix":""},{"dropping-particle":"","family":"Cheng","given":"Qiong","non-dropping-particle":"","parse-names":false,"suffix":""}],"container-title":"Gene","id":"ITEM-1","issue":"1-2","issued":{"date-parts":[["2007"]]},"page":"90-97","title":"Genes from a Dietzia sp. for synthesis of C40and C50β-cyclic carotenoids","type":"article-journal","volume":"386"},"uris":["http://www.mendeley.com/documents/?uuid=8a3a507b-a927-4ff2-967d-74bb57cee83f"]}],"mendeley":{"formattedCitation":"[1]","plainTextFormattedCitation":"[1]","previouslyFormattedCitation":"[1]"},"properties":{"noteIndex":0},"schema":"https://github.com/citation-style-language/schema/raw/master/csl-citation.json"}</w:instrText>
            </w:r>
            <w:r>
              <w:rPr>
                <w:rFonts w:ascii="Cambria" w:eastAsia="Times New Roman" w:hAnsi="Cambria" w:cs="Calibri"/>
                <w:color w:val="000000"/>
                <w:sz w:val="20"/>
                <w:szCs w:val="20"/>
              </w:rPr>
              <w:fldChar w:fldCharType="separate"/>
            </w:r>
            <w:r w:rsidR="00315535" w:rsidRPr="00C52EEB">
              <w:rPr>
                <w:rFonts w:ascii="Cambria" w:eastAsia="Times New Roman" w:hAnsi="Cambria" w:cs="Calibri"/>
                <w:noProof/>
                <w:color w:val="000000"/>
                <w:sz w:val="20"/>
                <w:szCs w:val="20"/>
              </w:rPr>
              <w:t>[1]</w:t>
            </w:r>
            <w:r>
              <w:rPr>
                <w:rFonts w:ascii="Cambria" w:eastAsia="Times New Roman" w:hAnsi="Cambria" w:cs="Calibri"/>
                <w:color w:val="000000"/>
                <w:sz w:val="20"/>
                <w:szCs w:val="20"/>
              </w:rPr>
              <w:fldChar w:fldCharType="end"/>
            </w:r>
          </w:p>
        </w:tc>
      </w:tr>
      <w:tr w:rsidR="001E272D" w:rsidRPr="00546B97" w:rsidTr="002D2470">
        <w:trPr>
          <w:trHeight w:val="67"/>
          <w:jc w:val="center"/>
        </w:trPr>
        <w:tc>
          <w:tcPr>
            <w:tcW w:w="1442" w:type="dxa"/>
            <w:vMerge/>
            <w:tcBorders>
              <w:top w:val="nil"/>
              <w:left w:val="single" w:sz="4" w:space="0" w:color="auto"/>
              <w:bottom w:val="single" w:sz="4" w:space="0" w:color="auto"/>
              <w:right w:val="single" w:sz="4" w:space="0" w:color="auto"/>
            </w:tcBorders>
            <w:vAlign w:val="center"/>
            <w:hideMark/>
          </w:tcPr>
          <w:p w:rsidR="00315535" w:rsidRPr="002D2470" w:rsidRDefault="00315535">
            <w:pPr>
              <w:rPr>
                <w:rFonts w:ascii="Cambria" w:eastAsia="Times New Roman" w:hAnsi="Cambria" w:cs="Calibri"/>
                <w:b/>
                <w:bCs/>
                <w:color w:val="000000"/>
                <w:sz w:val="20"/>
                <w:szCs w:val="20"/>
              </w:rPr>
            </w:pPr>
          </w:p>
        </w:tc>
        <w:tc>
          <w:tcPr>
            <w:tcW w:w="644" w:type="dxa"/>
            <w:tcBorders>
              <w:top w:val="nil"/>
              <w:left w:val="nil"/>
              <w:bottom w:val="single" w:sz="4" w:space="0" w:color="auto"/>
              <w:right w:val="single" w:sz="4" w:space="0" w:color="auto"/>
            </w:tcBorders>
            <w:shd w:val="clear" w:color="auto" w:fill="auto"/>
            <w:vAlign w:val="center"/>
            <w:hideMark/>
          </w:tcPr>
          <w:p w:rsidR="00315535" w:rsidRPr="002D2470" w:rsidRDefault="00315535">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274</w:t>
            </w:r>
          </w:p>
        </w:tc>
        <w:tc>
          <w:tcPr>
            <w:tcW w:w="4424" w:type="dxa"/>
            <w:tcBorders>
              <w:top w:val="nil"/>
              <w:left w:val="nil"/>
              <w:bottom w:val="single" w:sz="4" w:space="0" w:color="auto"/>
              <w:right w:val="single" w:sz="4" w:space="0" w:color="auto"/>
            </w:tcBorders>
            <w:shd w:val="clear" w:color="auto" w:fill="auto"/>
            <w:vAlign w:val="center"/>
            <w:hideMark/>
          </w:tcPr>
          <w:p w:rsidR="00315535" w:rsidRPr="002D2470" w:rsidRDefault="00315535">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 xml:space="preserve">SCO-2138 </w:t>
            </w:r>
          </w:p>
        </w:tc>
        <w:tc>
          <w:tcPr>
            <w:tcW w:w="1082" w:type="dxa"/>
            <w:tcBorders>
              <w:top w:val="nil"/>
              <w:left w:val="nil"/>
              <w:bottom w:val="single" w:sz="4" w:space="0" w:color="auto"/>
              <w:right w:val="single" w:sz="4" w:space="0" w:color="auto"/>
            </w:tcBorders>
            <w:shd w:val="clear" w:color="auto" w:fill="auto"/>
            <w:vAlign w:val="center"/>
            <w:hideMark/>
          </w:tcPr>
          <w:p w:rsidR="00315535" w:rsidRPr="002D2470" w:rsidRDefault="00315535">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1.00E-05</w:t>
            </w:r>
          </w:p>
        </w:tc>
        <w:tc>
          <w:tcPr>
            <w:tcW w:w="3514" w:type="dxa"/>
            <w:tcBorders>
              <w:top w:val="nil"/>
              <w:left w:val="nil"/>
              <w:bottom w:val="single" w:sz="4" w:space="0" w:color="auto"/>
              <w:right w:val="single" w:sz="4" w:space="0" w:color="auto"/>
            </w:tcBorders>
            <w:shd w:val="clear" w:color="auto" w:fill="auto"/>
            <w:vAlign w:val="center"/>
            <w:hideMark/>
          </w:tcPr>
          <w:p w:rsidR="00315535" w:rsidRPr="002D2470" w:rsidRDefault="00315535">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RiPP</w:t>
            </w:r>
          </w:p>
        </w:tc>
        <w:tc>
          <w:tcPr>
            <w:tcW w:w="1263" w:type="dxa"/>
            <w:tcBorders>
              <w:top w:val="nil"/>
              <w:left w:val="nil"/>
              <w:bottom w:val="single" w:sz="4" w:space="0" w:color="auto"/>
              <w:right w:val="single" w:sz="4" w:space="0" w:color="auto"/>
            </w:tcBorders>
            <w:shd w:val="clear" w:color="auto" w:fill="auto"/>
            <w:noWrap/>
            <w:vAlign w:val="center"/>
            <w:hideMark/>
          </w:tcPr>
          <w:p w:rsidR="00315535" w:rsidRPr="002D2470" w:rsidRDefault="00613507">
            <w:pPr>
              <w:rPr>
                <w:rFonts w:ascii="Cambria" w:eastAsia="Times New Roman" w:hAnsi="Cambria" w:cs="Calibri"/>
                <w:color w:val="000000"/>
                <w:sz w:val="20"/>
                <w:szCs w:val="20"/>
              </w:rPr>
            </w:pPr>
            <w:r>
              <w:rPr>
                <w:rFonts w:ascii="Cambria" w:eastAsia="Times New Roman" w:hAnsi="Cambria" w:cs="Calibri"/>
                <w:color w:val="000000"/>
                <w:sz w:val="20"/>
                <w:szCs w:val="20"/>
              </w:rPr>
              <w:fldChar w:fldCharType="begin" w:fldLock="1"/>
            </w:r>
            <w:r w:rsidR="00C4711F">
              <w:rPr>
                <w:rFonts w:ascii="Cambria" w:eastAsia="Times New Roman" w:hAnsi="Cambria" w:cs="Calibri"/>
                <w:color w:val="000000"/>
                <w:sz w:val="20"/>
                <w:szCs w:val="20"/>
              </w:rPr>
              <w:instrText>ADDIN CSL_CITATION {"citationItems":[{"id":"ITEM-1","itemData":{"DOI":"10.1038/nchembio.684","ISBN":"1552-4469 (Electronic)\\r1552-4450 (Linking)","ISSN":"1552-4450","PMID":"21983601","abstract":"Peptide natural products show broad biological properties and are commonly produced by orthogonal ribosomal and nonribosomal pathways in prokaryotes and eukaryotes. To harvest this large and diverse resource of bioactive molecules, we introduce here natural product peptidogenomics (NPP), a new MS-guided genome-mining method that connects the chemotypes of peptide natural products to their biosynthetic gene clusters by iteratively matching de novo tandem MS (MS(n)) structures to genomics-based structures following biosynthetic logic. In this study, we show that NPP enabled the rapid characterization of over ten chemically diverse ribosomal and nonribosomal peptide natural products of previously unidentified composition from Streptomycete bacteria as a proof of concept to begin automating the genome-mining process. We show the identification of lantipeptides, lasso peptides, linardins, formylated peptides and lipopeptides, many of which are from well-characterized model Streptomycetes, highlighting the power of NPP in the discovery of new peptide natural products from even intensely studied organisms.","author":[{"dropping-particle":"","family":"Kersten","given":"Roland D","non-dropping-particle":"","parse-names":false,"suffix":""},{"dropping-particle":"","family":"Yang","given":"Yu-Liang","non-dropping-particle":"","parse-names":false,"suffix":""},{"dropping-particle":"","family":"Xu","given":"Yuquan","non-dropping-particle":"","parse-names":false,"suffix":""},{"dropping-particle":"","family":"Cimermancic","given":"Peter","non-dropping-particle":"","parse-names":false,"suffix":""},{"dropping-particle":"","family":"Nam","given":"Sang-Jip","non-dropping-particle":"","parse-names":false,"suffix":""},{"dropping-particle":"","family":"Fenical","given":"William","non-dropping-particle":"","parse-names":false,"suffix":""},{"dropping-particle":"","family":"Fischbach","given":"Michael A","non-dropping-particle":"","parse-names":false,"suffix":""},{"dropping-particle":"","family":"Moore","given":"Bradley S","non-dropping-particle":"","parse-names":false,"suffix":""},{"dropping-particle":"","family":"Dorrestein","given":"Pieter C","non-dropping-particle":"","parse-names":false,"suffix":""}],"container-title":"Nature Chemical Biology","id":"ITEM-1","issue":"11","issued":{"date-parts":[["2011"]]},"page":"794-802","publisher":"Nature Publishing Group","title":"A mass spectrometry–guided genome mining approach for natural product peptidogenomics","type":"article-journal","volume":"7"},"uris":["http://www.mendeley.com/documents/?uuid=0bd68a29-73e0-4723-884a-cb2a39e73038"]}],"mendeley":{"formattedCitation":"[13]","plainTextFormattedCitation":"[13]","previouslyFormattedCitation":"[13]"},"properties":{"noteIndex":0},"schema":"https://github.com/citation-style-language/schema/raw/master/csl-citation.json"}</w:instrText>
            </w:r>
            <w:r>
              <w:rPr>
                <w:rFonts w:ascii="Cambria" w:eastAsia="Times New Roman" w:hAnsi="Cambria" w:cs="Calibri"/>
                <w:color w:val="000000"/>
                <w:sz w:val="20"/>
                <w:szCs w:val="20"/>
              </w:rPr>
              <w:fldChar w:fldCharType="separate"/>
            </w:r>
            <w:r w:rsidR="001E272D" w:rsidRPr="001E272D">
              <w:rPr>
                <w:rFonts w:ascii="Cambria" w:eastAsia="Times New Roman" w:hAnsi="Cambria" w:cs="Calibri"/>
                <w:noProof/>
                <w:color w:val="000000"/>
                <w:sz w:val="20"/>
                <w:szCs w:val="20"/>
              </w:rPr>
              <w:t>[13]</w:t>
            </w:r>
            <w:r>
              <w:rPr>
                <w:rFonts w:ascii="Cambria" w:eastAsia="Times New Roman" w:hAnsi="Cambria" w:cs="Calibri"/>
                <w:color w:val="000000"/>
                <w:sz w:val="20"/>
                <w:szCs w:val="20"/>
              </w:rPr>
              <w:fldChar w:fldCharType="end"/>
            </w:r>
          </w:p>
        </w:tc>
      </w:tr>
      <w:tr w:rsidR="009F0514" w:rsidRPr="00546B97" w:rsidTr="002D2470">
        <w:trPr>
          <w:trHeight w:val="67"/>
          <w:jc w:val="center"/>
        </w:trPr>
        <w:tc>
          <w:tcPr>
            <w:tcW w:w="1442" w:type="dxa"/>
            <w:vMerge/>
            <w:tcBorders>
              <w:top w:val="nil"/>
              <w:left w:val="single" w:sz="4" w:space="0" w:color="auto"/>
              <w:bottom w:val="single" w:sz="4" w:space="0" w:color="auto"/>
              <w:right w:val="single" w:sz="4" w:space="0" w:color="auto"/>
            </w:tcBorders>
            <w:vAlign w:val="center"/>
            <w:hideMark/>
          </w:tcPr>
          <w:p w:rsidR="00315535" w:rsidRPr="002D2470" w:rsidRDefault="00315535">
            <w:pPr>
              <w:rPr>
                <w:rFonts w:ascii="Cambria" w:eastAsia="Times New Roman" w:hAnsi="Cambria" w:cs="Calibri"/>
                <w:b/>
                <w:bCs/>
                <w:color w:val="000000"/>
                <w:sz w:val="20"/>
                <w:szCs w:val="20"/>
              </w:rPr>
            </w:pPr>
          </w:p>
        </w:tc>
        <w:tc>
          <w:tcPr>
            <w:tcW w:w="644" w:type="dxa"/>
            <w:tcBorders>
              <w:top w:val="nil"/>
              <w:left w:val="nil"/>
              <w:bottom w:val="single" w:sz="4" w:space="0" w:color="auto"/>
              <w:right w:val="single" w:sz="4" w:space="0" w:color="auto"/>
            </w:tcBorders>
            <w:shd w:val="clear" w:color="auto" w:fill="auto"/>
            <w:vAlign w:val="center"/>
            <w:hideMark/>
          </w:tcPr>
          <w:p w:rsidR="00315535" w:rsidRPr="002D2470" w:rsidRDefault="00315535">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287</w:t>
            </w:r>
          </w:p>
        </w:tc>
        <w:tc>
          <w:tcPr>
            <w:tcW w:w="4424" w:type="dxa"/>
            <w:tcBorders>
              <w:top w:val="nil"/>
              <w:left w:val="nil"/>
              <w:bottom w:val="single" w:sz="4" w:space="0" w:color="auto"/>
              <w:right w:val="single" w:sz="4" w:space="0" w:color="auto"/>
            </w:tcBorders>
            <w:shd w:val="clear" w:color="auto" w:fill="auto"/>
            <w:vAlign w:val="center"/>
            <w:hideMark/>
          </w:tcPr>
          <w:p w:rsidR="00315535" w:rsidRPr="002D2470" w:rsidRDefault="00315535">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 xml:space="preserve">Cepacian </w:t>
            </w:r>
          </w:p>
        </w:tc>
        <w:tc>
          <w:tcPr>
            <w:tcW w:w="1082" w:type="dxa"/>
            <w:tcBorders>
              <w:top w:val="nil"/>
              <w:left w:val="nil"/>
              <w:bottom w:val="single" w:sz="4" w:space="0" w:color="auto"/>
              <w:right w:val="single" w:sz="4" w:space="0" w:color="auto"/>
            </w:tcBorders>
            <w:shd w:val="clear" w:color="auto" w:fill="auto"/>
            <w:vAlign w:val="center"/>
            <w:hideMark/>
          </w:tcPr>
          <w:p w:rsidR="00315535" w:rsidRPr="002D2470" w:rsidRDefault="00315535">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4.00E-15</w:t>
            </w:r>
          </w:p>
        </w:tc>
        <w:tc>
          <w:tcPr>
            <w:tcW w:w="3514" w:type="dxa"/>
            <w:tcBorders>
              <w:top w:val="nil"/>
              <w:left w:val="nil"/>
              <w:bottom w:val="single" w:sz="4" w:space="0" w:color="auto"/>
              <w:right w:val="single" w:sz="4" w:space="0" w:color="auto"/>
            </w:tcBorders>
            <w:shd w:val="clear" w:color="auto" w:fill="auto"/>
            <w:noWrap/>
            <w:vAlign w:val="center"/>
            <w:hideMark/>
          </w:tcPr>
          <w:p w:rsidR="00315535" w:rsidRPr="002D2470" w:rsidRDefault="00315535">
            <w:pPr>
              <w:rPr>
                <w:rFonts w:ascii="Cambria" w:eastAsia="Times New Roman" w:hAnsi="Cambria" w:cs="Calibri"/>
                <w:color w:val="000000"/>
                <w:sz w:val="20"/>
                <w:szCs w:val="20"/>
              </w:rPr>
            </w:pPr>
            <w:r w:rsidRPr="002D2470">
              <w:rPr>
                <w:rFonts w:ascii="Cambria" w:eastAsia="Times New Roman" w:hAnsi="Cambria" w:cs="Calibri"/>
                <w:color w:val="000000"/>
                <w:sz w:val="20"/>
                <w:szCs w:val="20"/>
              </w:rPr>
              <w:t>Saccharide</w:t>
            </w:r>
          </w:p>
        </w:tc>
        <w:tc>
          <w:tcPr>
            <w:tcW w:w="1263" w:type="dxa"/>
            <w:tcBorders>
              <w:top w:val="nil"/>
              <w:left w:val="nil"/>
              <w:bottom w:val="single" w:sz="4" w:space="0" w:color="auto"/>
              <w:right w:val="single" w:sz="4" w:space="0" w:color="auto"/>
            </w:tcBorders>
            <w:shd w:val="clear" w:color="auto" w:fill="auto"/>
            <w:noWrap/>
            <w:vAlign w:val="center"/>
            <w:hideMark/>
          </w:tcPr>
          <w:p w:rsidR="00315535" w:rsidRPr="002D2470" w:rsidRDefault="00613507">
            <w:pPr>
              <w:rPr>
                <w:rFonts w:ascii="Cambria" w:eastAsia="Times New Roman" w:hAnsi="Cambria" w:cs="Calibri"/>
                <w:color w:val="000000"/>
                <w:sz w:val="20"/>
                <w:szCs w:val="20"/>
              </w:rPr>
            </w:pPr>
            <w:r>
              <w:rPr>
                <w:rFonts w:ascii="Cambria" w:eastAsia="Times New Roman" w:hAnsi="Cambria" w:cs="Calibri"/>
                <w:color w:val="000000"/>
                <w:sz w:val="20"/>
                <w:szCs w:val="20"/>
              </w:rPr>
              <w:fldChar w:fldCharType="begin" w:fldLock="1"/>
            </w:r>
            <w:r w:rsidR="00F315EB">
              <w:rPr>
                <w:rFonts w:ascii="Cambria" w:eastAsia="Times New Roman" w:hAnsi="Cambria" w:cs="Calibri"/>
                <w:color w:val="000000"/>
                <w:sz w:val="20"/>
                <w:szCs w:val="20"/>
              </w:rPr>
              <w:instrText>ADDIN CSL_CITATION {"citationItems":[{"id":"ITEM-1","itemData":{"DOI":"10.1016/j.bbrc.2003.10.118","ISBN":"0006-291X (Print)\\n0006-291X (Linking)","ISSN":"0006291X","PMID":"14637140","abstract":"Bacteria belonging to the Burkholderia cepacia complex (BCC) are important opportunistic pathogens in patients with cystic fibrosis (CF). Since approximately 80% of the CF isolates examined produce exopolysaccharide (EPS), it was hypothesized that this EPS may play a role in the colonization and persistence of these bacteria in the CF lung. The present study describes the identification and physical organization of the EPS biosynthetic gene cluster. This bce gene cluster was identified following the isolation of three EPS-defective mutants from the highly mucoid CF isolate IST408, belonging to BCC genomovar I, based on random plasposon insertion mutagenesis and comparison of the nucleotide sequence of the interrupted genes with the available genome of Burkholderia cenocepacia J2315. This 16.2kb cluster includes 12 genes and is located on chromosome 2. Database searches for homologous proteins and secondary structure analysis for the deduced Bce amino acid sequences revealed genes predicted to encode enzymes required for the formation of nucleotide sugar precursors, glycosyltransferases involved in the repeat-unit assembly, and other proteins involved in polymerization and export of bacterial surface polysaccharides. © 2003 Elsevier Inc. All rights reserved.","author":[{"dropping-particle":"","family":"Moreira","given":"Leonilde M.","non-dropping-particle":"","parse-names":false,"suffix":""},{"dropping-particle":"","family":"Videira","given":"Paula A.","non-dropping-particle":"","parse-names":false,"suffix":""},{"dropping-particle":"","family":"Sousa","given":"Sílvia A.","non-dropping-particle":"","parse-names":false,"suffix":""},{"dropping-particle":"","family":"Leitão","given":"Jorge H.","non-dropping-particle":"","parse-names":false,"suffix":""},{"dropping-particle":"V.","family":"Cunha","given":"Mónica","non-dropping-particle":"","parse-names":false,"suffix":""},{"dropping-particle":"","family":"Sá-Correia","given":"Isabel","non-dropping-particle":"","parse-names":false,"suffix":""}],"container-title":"Biochemical and Biophysical Research Communications","id":"ITEM-1","issue":"2","issued":{"date-parts":[["2003"]]},"page":"323-333","title":"Identification and physical organization of the gene cluster involved in the biosynthesis of Burkholderia cepacia complex exopolysaccharide","type":"article-journal","volume":"312"},"uris":["http://www.mendeley.com/documents/?uuid=ba805c9b-320f-4a7d-ae2d-34378f8ab0a0"]}],"mendeley":{"formattedCitation":"[5]","plainTextFormattedCitation":"[5]","previouslyFormattedCitation":"[5]"},"properties":{"noteIndex":0},"schema":"https://github.com/citation-style-language/schema/raw/master/csl-citation.json"}</w:instrText>
            </w:r>
            <w:r>
              <w:rPr>
                <w:rFonts w:ascii="Cambria" w:eastAsia="Times New Roman" w:hAnsi="Cambria" w:cs="Calibri"/>
                <w:color w:val="000000"/>
                <w:sz w:val="20"/>
                <w:szCs w:val="20"/>
              </w:rPr>
              <w:fldChar w:fldCharType="separate"/>
            </w:r>
            <w:r w:rsidR="00CE4848" w:rsidRPr="00CE4848">
              <w:rPr>
                <w:rFonts w:ascii="Cambria" w:eastAsia="Times New Roman" w:hAnsi="Cambria" w:cs="Calibri"/>
                <w:noProof/>
                <w:color w:val="000000"/>
                <w:sz w:val="20"/>
                <w:szCs w:val="20"/>
              </w:rPr>
              <w:t>[5]</w:t>
            </w:r>
            <w:r>
              <w:rPr>
                <w:rFonts w:ascii="Cambria" w:eastAsia="Times New Roman" w:hAnsi="Cambria" w:cs="Calibri"/>
                <w:color w:val="000000"/>
                <w:sz w:val="20"/>
                <w:szCs w:val="20"/>
              </w:rPr>
              <w:fldChar w:fldCharType="end"/>
            </w:r>
          </w:p>
        </w:tc>
      </w:tr>
      <w:tr w:rsidR="009F0514" w:rsidRPr="00546B97" w:rsidTr="002D2470">
        <w:trPr>
          <w:trHeight w:val="67"/>
          <w:jc w:val="center"/>
        </w:trPr>
        <w:tc>
          <w:tcPr>
            <w:tcW w:w="144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E66BB" w:rsidRPr="002D2470" w:rsidRDefault="005E66BB" w:rsidP="002D2470">
            <w:pPr>
              <w:rPr>
                <w:rFonts w:ascii="Cambria" w:eastAsia="Times New Roman" w:hAnsi="Cambria" w:cs="Calibri"/>
                <w:b/>
                <w:bCs/>
                <w:color w:val="000000"/>
                <w:sz w:val="20"/>
                <w:szCs w:val="20"/>
              </w:rPr>
            </w:pPr>
            <w:r w:rsidRPr="002D2470">
              <w:rPr>
                <w:rFonts w:ascii="Cambria" w:eastAsia="Times New Roman" w:hAnsi="Cambria" w:cs="Calibri"/>
                <w:b/>
                <w:bCs/>
                <w:color w:val="000000"/>
                <w:sz w:val="20"/>
                <w:szCs w:val="20"/>
              </w:rPr>
              <w:t>10-2G</w:t>
            </w:r>
          </w:p>
        </w:tc>
        <w:tc>
          <w:tcPr>
            <w:tcW w:w="644" w:type="dxa"/>
            <w:tcBorders>
              <w:top w:val="nil"/>
              <w:left w:val="nil"/>
              <w:bottom w:val="single" w:sz="4" w:space="0" w:color="auto"/>
              <w:right w:val="single" w:sz="4" w:space="0" w:color="auto"/>
            </w:tcBorders>
            <w:shd w:val="clear" w:color="auto" w:fill="auto"/>
            <w:vAlign w:val="center"/>
            <w:hideMark/>
          </w:tcPr>
          <w:p w:rsidR="005E66BB" w:rsidRPr="002D2470" w:rsidRDefault="005E66BB" w:rsidP="005E66BB">
            <w:pPr>
              <w:rPr>
                <w:rFonts w:ascii="Cambria" w:eastAsia="Times New Roman" w:hAnsi="Cambria" w:cs="Calibri"/>
                <w:sz w:val="20"/>
                <w:szCs w:val="20"/>
              </w:rPr>
            </w:pPr>
            <w:r w:rsidRPr="002D2470">
              <w:rPr>
                <w:rFonts w:ascii="Cambria" w:eastAsia="Times New Roman" w:hAnsi="Cambria" w:cs="Calibri"/>
                <w:sz w:val="20"/>
                <w:szCs w:val="20"/>
              </w:rPr>
              <w:t>3</w:t>
            </w:r>
          </w:p>
        </w:tc>
        <w:tc>
          <w:tcPr>
            <w:tcW w:w="4424" w:type="dxa"/>
            <w:tcBorders>
              <w:top w:val="nil"/>
              <w:left w:val="nil"/>
              <w:bottom w:val="single" w:sz="4" w:space="0" w:color="auto"/>
              <w:right w:val="single" w:sz="4" w:space="0" w:color="auto"/>
            </w:tcBorders>
            <w:shd w:val="clear" w:color="auto" w:fill="auto"/>
            <w:vAlign w:val="center"/>
            <w:hideMark/>
          </w:tcPr>
          <w:p w:rsidR="005E66BB" w:rsidRPr="002D2470" w:rsidRDefault="005E66BB" w:rsidP="005E66BB">
            <w:pPr>
              <w:rPr>
                <w:rFonts w:ascii="Cambria" w:eastAsia="Times New Roman" w:hAnsi="Cambria" w:cs="Calibri"/>
                <w:sz w:val="20"/>
                <w:szCs w:val="20"/>
              </w:rPr>
            </w:pPr>
            <w:r w:rsidRPr="002D2470">
              <w:rPr>
                <w:rFonts w:ascii="Cambria" w:eastAsia="Times New Roman" w:hAnsi="Cambria" w:cs="Calibri"/>
                <w:sz w:val="20"/>
                <w:szCs w:val="20"/>
              </w:rPr>
              <w:t xml:space="preserve">Staurosporine </w:t>
            </w:r>
          </w:p>
        </w:tc>
        <w:tc>
          <w:tcPr>
            <w:tcW w:w="1082" w:type="dxa"/>
            <w:tcBorders>
              <w:top w:val="nil"/>
              <w:left w:val="nil"/>
              <w:bottom w:val="single" w:sz="4" w:space="0" w:color="auto"/>
              <w:right w:val="single" w:sz="4" w:space="0" w:color="auto"/>
            </w:tcBorders>
            <w:shd w:val="clear" w:color="auto" w:fill="auto"/>
            <w:vAlign w:val="center"/>
            <w:hideMark/>
          </w:tcPr>
          <w:p w:rsidR="005E66BB" w:rsidRPr="002D2470" w:rsidRDefault="005E66BB" w:rsidP="005E66BB">
            <w:pPr>
              <w:rPr>
                <w:rFonts w:ascii="Cambria" w:eastAsia="Times New Roman" w:hAnsi="Cambria" w:cs="Calibri"/>
                <w:sz w:val="20"/>
                <w:szCs w:val="20"/>
              </w:rPr>
            </w:pPr>
            <w:r w:rsidRPr="002D2470">
              <w:rPr>
                <w:rFonts w:ascii="Cambria" w:eastAsia="Times New Roman" w:hAnsi="Cambria" w:cs="Calibri"/>
                <w:sz w:val="20"/>
                <w:szCs w:val="20"/>
              </w:rPr>
              <w:t>2.00E-05</w:t>
            </w:r>
          </w:p>
        </w:tc>
        <w:tc>
          <w:tcPr>
            <w:tcW w:w="3514" w:type="dxa"/>
            <w:tcBorders>
              <w:top w:val="nil"/>
              <w:left w:val="nil"/>
              <w:bottom w:val="single" w:sz="4" w:space="0" w:color="auto"/>
              <w:right w:val="single" w:sz="4" w:space="0" w:color="auto"/>
            </w:tcBorders>
            <w:shd w:val="clear" w:color="auto" w:fill="auto"/>
            <w:noWrap/>
            <w:hideMark/>
          </w:tcPr>
          <w:p w:rsidR="005E66BB" w:rsidRPr="002D2470" w:rsidRDefault="005E66BB">
            <w:pPr>
              <w:rPr>
                <w:rFonts w:ascii="Cambria" w:eastAsia="Times New Roman" w:hAnsi="Cambria" w:cs="Calibri"/>
                <w:color w:val="000000"/>
                <w:sz w:val="20"/>
                <w:szCs w:val="20"/>
              </w:rPr>
            </w:pPr>
            <w:r w:rsidRPr="002D2470">
              <w:rPr>
                <w:rFonts w:ascii="Cambria" w:hAnsi="Cambria"/>
                <w:sz w:val="20"/>
                <w:szCs w:val="20"/>
              </w:rPr>
              <w:t>Alkaloid</w:t>
            </w:r>
          </w:p>
        </w:tc>
        <w:tc>
          <w:tcPr>
            <w:tcW w:w="1263" w:type="dxa"/>
            <w:tcBorders>
              <w:top w:val="nil"/>
              <w:left w:val="nil"/>
              <w:bottom w:val="single" w:sz="4" w:space="0" w:color="auto"/>
              <w:right w:val="single" w:sz="4" w:space="0" w:color="auto"/>
            </w:tcBorders>
            <w:shd w:val="clear" w:color="auto" w:fill="auto"/>
            <w:noWrap/>
            <w:vAlign w:val="center"/>
            <w:hideMark/>
          </w:tcPr>
          <w:p w:rsidR="005E66BB" w:rsidRPr="002D2470" w:rsidRDefault="00613507">
            <w:pPr>
              <w:rPr>
                <w:rFonts w:ascii="Cambria" w:eastAsia="Times New Roman" w:hAnsi="Cambria" w:cs="Calibri"/>
                <w:color w:val="000000"/>
                <w:sz w:val="20"/>
                <w:szCs w:val="20"/>
              </w:rPr>
            </w:pPr>
            <w:r>
              <w:rPr>
                <w:rFonts w:ascii="Cambria" w:eastAsia="Times New Roman" w:hAnsi="Cambria" w:cs="Calibri"/>
                <w:color w:val="000000"/>
                <w:sz w:val="20"/>
                <w:szCs w:val="20"/>
              </w:rPr>
              <w:fldChar w:fldCharType="begin" w:fldLock="1"/>
            </w:r>
            <w:r w:rsidR="009F0514">
              <w:rPr>
                <w:rFonts w:ascii="Cambria" w:eastAsia="Times New Roman" w:hAnsi="Cambria" w:cs="Calibri"/>
                <w:color w:val="000000"/>
                <w:sz w:val="20"/>
                <w:szCs w:val="20"/>
              </w:rPr>
              <w:instrText>ADDIN CSL_CITATION {"citationItems":[{"id":"ITEM-1","itemData":{"DOI":"10.1093/gbe/evq013","author":[{"dropping-particle":"","family":"Medema","given":"Marnix H.","non-dropping-particle":"","parse-names":false,"suffix":""},{"dropping-particle":"","family":"Trefzer","given":"Axel","non-dropping-particle":"","parse-names":false,"suffix":""},{"dropping-particle":"","family":"Kovalchuk","given":"Andriy","non-dropping-particle":"","parse-names":false,"suffix":""},{"dropping-particle":"","family":"Berg","given":"Marco","non-dropping-particle":"van den","parse-names":false,"suffix":""},{"dropping-particle":"","family":"Mueller","given":"Ulrike","non-dropping-particle":"","parse-names":false,"suffix":""},{"dropping-particle":"","family":"Heijne","given":"Wilbert","non-dropping-particle":"","parse-names":false,"suffix":""},{"dropping-particle":"","family":"Wu","given":"Liang","non-dropping-particle":"","parse-names":false,"suffix":""},{"dropping-particle":"","family":"Alam","given":"Mohammad T","non-dropping-particle":"","parse-names":false,"suffix":""},{"dropping-particle":"","family":"Ronning","given":"Catherine M","non-dropping-particle":"","parse-names":false,"suffix":""},{"dropping-particle":"","family":"Nierman","given":"William C","non-dropping-particle":"","parse-names":false,"suffix":""},{"dropping-particle":"","family":"Bovenberg","given":"Roel A L","non-dropping-particle":"","parse-names":false,"suffix":""},{"dropping-particle":"","family":"Breitling","given":"Rainer","non-dropping-particle":"","parse-names":false,"suffix":""},{"dropping-particle":"","family":"Takano","given":"Eriko","non-dropping-particle":"","parse-names":false,"suffix":""}],"id":"ITEM-1","issued":{"date-parts":[["2010"]]},"page":"212-224","title":"The Sequence of a 1.8-Mb Bacterial Linear Plasmid Reveals a Rich Evolutionary Reservoir of Secondary Metabolic Pathways","type":"article-journal","volume":"2"},"uris":["http://www.mendeley.com/documents/?uuid=e2757ec1-05c9-4313-b60d-829dce78a163"]}],"mendeley":{"formattedCitation":"[14]","plainTextFormattedCitation":"[14]","previouslyFormattedCitation":"[14]"},"properties":{"noteIndex":0},"schema":"https://github.com/citation-style-language/schema/raw/master/csl-citation.json"}</w:instrText>
            </w:r>
            <w:r>
              <w:rPr>
                <w:rFonts w:ascii="Cambria" w:eastAsia="Times New Roman" w:hAnsi="Cambria" w:cs="Calibri"/>
                <w:color w:val="000000"/>
                <w:sz w:val="20"/>
                <w:szCs w:val="20"/>
              </w:rPr>
              <w:fldChar w:fldCharType="separate"/>
            </w:r>
            <w:r w:rsidR="00C4711F" w:rsidRPr="00C4711F">
              <w:rPr>
                <w:rFonts w:ascii="Cambria" w:eastAsia="Times New Roman" w:hAnsi="Cambria" w:cs="Calibri"/>
                <w:noProof/>
                <w:color w:val="000000"/>
                <w:sz w:val="20"/>
                <w:szCs w:val="20"/>
              </w:rPr>
              <w:t>[14]</w:t>
            </w:r>
            <w:r>
              <w:rPr>
                <w:rFonts w:ascii="Cambria" w:eastAsia="Times New Roman" w:hAnsi="Cambria" w:cs="Calibri"/>
                <w:color w:val="000000"/>
                <w:sz w:val="20"/>
                <w:szCs w:val="20"/>
              </w:rPr>
              <w:fldChar w:fldCharType="end"/>
            </w:r>
          </w:p>
        </w:tc>
      </w:tr>
      <w:tr w:rsidR="009F0514" w:rsidRPr="00546B97" w:rsidTr="002D2470">
        <w:trPr>
          <w:trHeight w:val="67"/>
          <w:jc w:val="center"/>
        </w:trPr>
        <w:tc>
          <w:tcPr>
            <w:tcW w:w="1442" w:type="dxa"/>
            <w:vMerge/>
            <w:tcBorders>
              <w:top w:val="nil"/>
              <w:left w:val="single" w:sz="4" w:space="0" w:color="auto"/>
              <w:bottom w:val="single" w:sz="4" w:space="0" w:color="auto"/>
              <w:right w:val="single" w:sz="4" w:space="0" w:color="auto"/>
            </w:tcBorders>
            <w:vAlign w:val="center"/>
            <w:hideMark/>
          </w:tcPr>
          <w:p w:rsidR="005E66BB" w:rsidRPr="002D2470" w:rsidRDefault="005E66BB">
            <w:pPr>
              <w:rPr>
                <w:rFonts w:ascii="Cambria" w:eastAsia="Times New Roman" w:hAnsi="Cambria" w:cs="Calibri"/>
                <w:b/>
                <w:bCs/>
                <w:color w:val="000000"/>
                <w:sz w:val="20"/>
                <w:szCs w:val="20"/>
              </w:rPr>
            </w:pPr>
          </w:p>
        </w:tc>
        <w:tc>
          <w:tcPr>
            <w:tcW w:w="644" w:type="dxa"/>
            <w:tcBorders>
              <w:top w:val="nil"/>
              <w:left w:val="nil"/>
              <w:bottom w:val="single" w:sz="4" w:space="0" w:color="auto"/>
              <w:right w:val="single" w:sz="4" w:space="0" w:color="auto"/>
            </w:tcBorders>
            <w:shd w:val="clear" w:color="auto" w:fill="auto"/>
            <w:vAlign w:val="center"/>
            <w:hideMark/>
          </w:tcPr>
          <w:p w:rsidR="005E66BB" w:rsidRPr="002D2470" w:rsidRDefault="005E66BB">
            <w:pPr>
              <w:rPr>
                <w:rFonts w:ascii="Cambria" w:eastAsia="Times New Roman" w:hAnsi="Cambria" w:cs="Calibri"/>
                <w:sz w:val="20"/>
                <w:szCs w:val="20"/>
              </w:rPr>
            </w:pPr>
            <w:r w:rsidRPr="002D2470">
              <w:rPr>
                <w:rFonts w:ascii="Cambria" w:eastAsia="Times New Roman" w:hAnsi="Cambria" w:cs="Calibri"/>
                <w:sz w:val="20"/>
                <w:szCs w:val="20"/>
              </w:rPr>
              <w:t>5</w:t>
            </w:r>
          </w:p>
        </w:tc>
        <w:tc>
          <w:tcPr>
            <w:tcW w:w="4424" w:type="dxa"/>
            <w:tcBorders>
              <w:top w:val="nil"/>
              <w:left w:val="nil"/>
              <w:bottom w:val="single" w:sz="4" w:space="0" w:color="auto"/>
              <w:right w:val="single" w:sz="4" w:space="0" w:color="auto"/>
            </w:tcBorders>
            <w:shd w:val="clear" w:color="auto" w:fill="auto"/>
            <w:vAlign w:val="center"/>
            <w:hideMark/>
          </w:tcPr>
          <w:p w:rsidR="005E66BB" w:rsidRPr="002D2470" w:rsidRDefault="005E66BB">
            <w:pPr>
              <w:rPr>
                <w:rFonts w:ascii="Cambria" w:eastAsia="Times New Roman" w:hAnsi="Cambria" w:cs="Calibri"/>
                <w:sz w:val="20"/>
                <w:szCs w:val="20"/>
              </w:rPr>
            </w:pPr>
            <w:r w:rsidRPr="002D2470">
              <w:rPr>
                <w:rFonts w:ascii="Cambria" w:eastAsia="Times New Roman" w:hAnsi="Cambria" w:cs="Calibri"/>
                <w:sz w:val="20"/>
                <w:szCs w:val="20"/>
              </w:rPr>
              <w:t xml:space="preserve">Neocarzinostatin </w:t>
            </w:r>
          </w:p>
        </w:tc>
        <w:tc>
          <w:tcPr>
            <w:tcW w:w="1082" w:type="dxa"/>
            <w:tcBorders>
              <w:top w:val="nil"/>
              <w:left w:val="nil"/>
              <w:bottom w:val="single" w:sz="4" w:space="0" w:color="auto"/>
              <w:right w:val="single" w:sz="4" w:space="0" w:color="auto"/>
            </w:tcBorders>
            <w:shd w:val="clear" w:color="auto" w:fill="auto"/>
            <w:vAlign w:val="center"/>
            <w:hideMark/>
          </w:tcPr>
          <w:p w:rsidR="005E66BB" w:rsidRPr="002D2470" w:rsidRDefault="005E66BB">
            <w:pPr>
              <w:rPr>
                <w:rFonts w:ascii="Cambria" w:eastAsia="Times New Roman" w:hAnsi="Cambria" w:cs="Calibri"/>
                <w:sz w:val="20"/>
                <w:szCs w:val="20"/>
              </w:rPr>
            </w:pPr>
            <w:r w:rsidRPr="002D2470">
              <w:rPr>
                <w:rFonts w:ascii="Cambria" w:eastAsia="Times New Roman" w:hAnsi="Cambria" w:cs="Calibri"/>
                <w:sz w:val="20"/>
                <w:szCs w:val="20"/>
              </w:rPr>
              <w:t>1.00E-11</w:t>
            </w:r>
          </w:p>
        </w:tc>
        <w:tc>
          <w:tcPr>
            <w:tcW w:w="3514" w:type="dxa"/>
            <w:tcBorders>
              <w:top w:val="nil"/>
              <w:left w:val="nil"/>
              <w:bottom w:val="single" w:sz="4" w:space="0" w:color="auto"/>
              <w:right w:val="single" w:sz="4" w:space="0" w:color="auto"/>
            </w:tcBorders>
            <w:shd w:val="clear" w:color="auto" w:fill="auto"/>
            <w:noWrap/>
            <w:hideMark/>
          </w:tcPr>
          <w:p w:rsidR="005E66BB" w:rsidRPr="002D2470" w:rsidRDefault="005E66BB">
            <w:pPr>
              <w:rPr>
                <w:rFonts w:ascii="Cambria" w:eastAsia="Times New Roman" w:hAnsi="Cambria" w:cs="Calibri"/>
                <w:color w:val="000000"/>
                <w:sz w:val="20"/>
                <w:szCs w:val="20"/>
              </w:rPr>
            </w:pPr>
            <w:r w:rsidRPr="002D2470">
              <w:rPr>
                <w:rFonts w:ascii="Cambria" w:hAnsi="Cambria"/>
                <w:sz w:val="20"/>
                <w:szCs w:val="20"/>
              </w:rPr>
              <w:t>Polyketide</w:t>
            </w:r>
          </w:p>
        </w:tc>
        <w:tc>
          <w:tcPr>
            <w:tcW w:w="1263" w:type="dxa"/>
            <w:tcBorders>
              <w:top w:val="nil"/>
              <w:left w:val="nil"/>
              <w:bottom w:val="single" w:sz="4" w:space="0" w:color="auto"/>
              <w:right w:val="single" w:sz="4" w:space="0" w:color="auto"/>
            </w:tcBorders>
            <w:shd w:val="clear" w:color="auto" w:fill="auto"/>
            <w:noWrap/>
            <w:vAlign w:val="center"/>
            <w:hideMark/>
          </w:tcPr>
          <w:p w:rsidR="005E66BB" w:rsidRPr="002D2470" w:rsidRDefault="00613507">
            <w:pPr>
              <w:rPr>
                <w:rFonts w:ascii="Cambria" w:eastAsia="Times New Roman" w:hAnsi="Cambria" w:cs="Calibri"/>
                <w:color w:val="000000"/>
                <w:sz w:val="20"/>
                <w:szCs w:val="20"/>
              </w:rPr>
            </w:pPr>
            <w:r>
              <w:rPr>
                <w:rFonts w:ascii="Cambria" w:eastAsia="Times New Roman" w:hAnsi="Cambria" w:cs="Calibri"/>
                <w:color w:val="000000"/>
                <w:sz w:val="20"/>
                <w:szCs w:val="20"/>
              </w:rPr>
              <w:fldChar w:fldCharType="begin" w:fldLock="1"/>
            </w:r>
            <w:r w:rsidR="008A1719">
              <w:rPr>
                <w:rFonts w:ascii="Cambria" w:eastAsia="Times New Roman" w:hAnsi="Cambria" w:cs="Calibri"/>
                <w:color w:val="000000"/>
                <w:sz w:val="20"/>
                <w:szCs w:val="20"/>
              </w:rPr>
              <w:instrText>ADDIN CSL_CITATION {"citationItems":[{"id":"ITEM-1","itemData":{"DOI":"10.1016/j.chembiol.2004.12.013","author":[{"dropping-particle":"","family":"Liu","given":"Wen","non-dropping-particle":"","parse-names":false,"suffix":""},{"dropping-particle":"","family":"Nonaka","given":"Koichi","non-dropping-particle":"","parse-names":false,"suffix":""},{"dropping-particle":"","family":"Nie","given":"Liping","non-dropping-particle":"","parse-names":false,"suffix":""},{"dropping-particle":"","family":"Zhang","given":"Jian","non-dropping-particle":"","parse-names":false,"suffix":""},{"dropping-particle":"","family":"Christenson","given":"Steven D","non-dropping-particle":"","parse-names":false,"suffix":""},{"dropping-particle":"","family":"Bae","given":"Juyun","non-dropping-particle":"","parse-names":false,"suffix":""},{"dropping-particle":"Van","family":"Lanen","given":"Steven G","non-dropping-particle":"","parse-names":false,"suffix":""},{"dropping-particle":"","family":"Zazopoulos","given":"Emmanuel","non-dropping-particle":"","parse-names":false,"suffix":""},{"dropping-particle":"","family":"Farnet","given":"Chris M","non-dropping-particle":"","parse-names":false,"suffix":""},{"dropping-particle":"","family":"Yang","given":"Catherine F","non-dropping-particle":"","parse-names":false,"suffix":""},{"dropping-particle":"","family":"Shen","given":"Ben","non-dropping-particle":"","parse-names":false,"suffix":""}],"id":"ITEM-1","issued":{"date-parts":[["2005"]]},"page":"293-302","title":"The Neocarzinostatin Biosynthetic Gene Cluster from Streptomyces carzinostaticus ATCC 15944 Involving Two Iterative Type I Polyketide Synthases","type":"article-journal","volume":"12"},"uris":["http://www.mendeley.com/documents/?uuid=99b350fc-e071-4262-867c-19b6bd6dd2a1"]}],"mendeley":{"formattedCitation":"[15]","plainTextFormattedCitation":"[15]","previouslyFormattedCitation":"[15]"},"properties":{"noteIndex":0},"schema":"https://github.com/citation-style-language/schema/raw/master/csl-citation.json"}</w:instrText>
            </w:r>
            <w:r>
              <w:rPr>
                <w:rFonts w:ascii="Cambria" w:eastAsia="Times New Roman" w:hAnsi="Cambria" w:cs="Calibri"/>
                <w:color w:val="000000"/>
                <w:sz w:val="20"/>
                <w:szCs w:val="20"/>
              </w:rPr>
              <w:fldChar w:fldCharType="separate"/>
            </w:r>
            <w:r w:rsidR="009F0514" w:rsidRPr="009F0514">
              <w:rPr>
                <w:rFonts w:ascii="Cambria" w:eastAsia="Times New Roman" w:hAnsi="Cambria" w:cs="Calibri"/>
                <w:noProof/>
                <w:color w:val="000000"/>
                <w:sz w:val="20"/>
                <w:szCs w:val="20"/>
              </w:rPr>
              <w:t>[15]</w:t>
            </w:r>
            <w:r>
              <w:rPr>
                <w:rFonts w:ascii="Cambria" w:eastAsia="Times New Roman" w:hAnsi="Cambria" w:cs="Calibri"/>
                <w:color w:val="000000"/>
                <w:sz w:val="20"/>
                <w:szCs w:val="20"/>
              </w:rPr>
              <w:fldChar w:fldCharType="end"/>
            </w:r>
          </w:p>
        </w:tc>
      </w:tr>
      <w:tr w:rsidR="009F0514" w:rsidRPr="00546B97" w:rsidTr="002D2470">
        <w:trPr>
          <w:trHeight w:val="67"/>
          <w:jc w:val="center"/>
        </w:trPr>
        <w:tc>
          <w:tcPr>
            <w:tcW w:w="1442" w:type="dxa"/>
            <w:vMerge/>
            <w:tcBorders>
              <w:top w:val="nil"/>
              <w:left w:val="single" w:sz="4" w:space="0" w:color="auto"/>
              <w:bottom w:val="single" w:sz="4" w:space="0" w:color="auto"/>
              <w:right w:val="single" w:sz="4" w:space="0" w:color="auto"/>
            </w:tcBorders>
            <w:vAlign w:val="center"/>
            <w:hideMark/>
          </w:tcPr>
          <w:p w:rsidR="005E66BB" w:rsidRPr="002D2470" w:rsidRDefault="005E66BB">
            <w:pPr>
              <w:rPr>
                <w:rFonts w:ascii="Cambria" w:eastAsia="Times New Roman" w:hAnsi="Cambria" w:cs="Calibri"/>
                <w:b/>
                <w:bCs/>
                <w:color w:val="000000"/>
                <w:sz w:val="20"/>
                <w:szCs w:val="20"/>
              </w:rPr>
            </w:pPr>
          </w:p>
        </w:tc>
        <w:tc>
          <w:tcPr>
            <w:tcW w:w="644" w:type="dxa"/>
            <w:tcBorders>
              <w:top w:val="nil"/>
              <w:left w:val="nil"/>
              <w:bottom w:val="single" w:sz="4" w:space="0" w:color="auto"/>
              <w:right w:val="single" w:sz="4" w:space="0" w:color="auto"/>
            </w:tcBorders>
            <w:shd w:val="clear" w:color="auto" w:fill="auto"/>
            <w:vAlign w:val="center"/>
            <w:hideMark/>
          </w:tcPr>
          <w:p w:rsidR="005E66BB" w:rsidRPr="002D2470" w:rsidRDefault="005E66BB">
            <w:pPr>
              <w:rPr>
                <w:rFonts w:ascii="Cambria" w:eastAsia="Times New Roman" w:hAnsi="Cambria" w:cs="Calibri"/>
                <w:sz w:val="20"/>
                <w:szCs w:val="20"/>
              </w:rPr>
            </w:pPr>
            <w:r w:rsidRPr="002D2470">
              <w:rPr>
                <w:rFonts w:ascii="Cambria" w:eastAsia="Times New Roman" w:hAnsi="Cambria" w:cs="Calibri"/>
                <w:sz w:val="20"/>
                <w:szCs w:val="20"/>
              </w:rPr>
              <w:t>6</w:t>
            </w:r>
          </w:p>
        </w:tc>
        <w:tc>
          <w:tcPr>
            <w:tcW w:w="4424" w:type="dxa"/>
            <w:tcBorders>
              <w:top w:val="nil"/>
              <w:left w:val="nil"/>
              <w:bottom w:val="single" w:sz="4" w:space="0" w:color="auto"/>
              <w:right w:val="single" w:sz="4" w:space="0" w:color="auto"/>
            </w:tcBorders>
            <w:shd w:val="clear" w:color="auto" w:fill="auto"/>
            <w:vAlign w:val="center"/>
            <w:hideMark/>
          </w:tcPr>
          <w:p w:rsidR="005E66BB" w:rsidRPr="002D2470" w:rsidRDefault="005E66BB">
            <w:pPr>
              <w:rPr>
                <w:rFonts w:ascii="Cambria" w:eastAsia="Times New Roman" w:hAnsi="Cambria" w:cs="Calibri"/>
                <w:sz w:val="20"/>
                <w:szCs w:val="20"/>
              </w:rPr>
            </w:pPr>
            <w:r w:rsidRPr="002D2470">
              <w:rPr>
                <w:rFonts w:ascii="Cambria" w:eastAsia="Times New Roman" w:hAnsi="Cambria" w:cs="Calibri"/>
                <w:sz w:val="20"/>
                <w:szCs w:val="20"/>
              </w:rPr>
              <w:t xml:space="preserve">S-layer glycan </w:t>
            </w:r>
          </w:p>
        </w:tc>
        <w:tc>
          <w:tcPr>
            <w:tcW w:w="1082" w:type="dxa"/>
            <w:tcBorders>
              <w:top w:val="nil"/>
              <w:left w:val="nil"/>
              <w:bottom w:val="single" w:sz="4" w:space="0" w:color="auto"/>
              <w:right w:val="single" w:sz="4" w:space="0" w:color="auto"/>
            </w:tcBorders>
            <w:shd w:val="clear" w:color="auto" w:fill="auto"/>
            <w:vAlign w:val="center"/>
            <w:hideMark/>
          </w:tcPr>
          <w:p w:rsidR="005E66BB" w:rsidRPr="002D2470" w:rsidRDefault="005E66BB">
            <w:pPr>
              <w:rPr>
                <w:rFonts w:ascii="Cambria" w:eastAsia="Times New Roman" w:hAnsi="Cambria" w:cs="Calibri"/>
                <w:sz w:val="20"/>
                <w:szCs w:val="20"/>
              </w:rPr>
            </w:pPr>
            <w:r w:rsidRPr="002D2470">
              <w:rPr>
                <w:rFonts w:ascii="Cambria" w:eastAsia="Times New Roman" w:hAnsi="Cambria" w:cs="Calibri"/>
                <w:sz w:val="20"/>
                <w:szCs w:val="20"/>
              </w:rPr>
              <w:t>3.00E-09</w:t>
            </w:r>
          </w:p>
        </w:tc>
        <w:tc>
          <w:tcPr>
            <w:tcW w:w="3514" w:type="dxa"/>
            <w:tcBorders>
              <w:top w:val="nil"/>
              <w:left w:val="nil"/>
              <w:bottom w:val="single" w:sz="4" w:space="0" w:color="auto"/>
              <w:right w:val="single" w:sz="4" w:space="0" w:color="auto"/>
            </w:tcBorders>
            <w:shd w:val="clear" w:color="auto" w:fill="auto"/>
            <w:noWrap/>
            <w:hideMark/>
          </w:tcPr>
          <w:p w:rsidR="005E66BB" w:rsidRPr="002D2470" w:rsidRDefault="005E66BB">
            <w:pPr>
              <w:rPr>
                <w:rFonts w:ascii="Cambria" w:eastAsia="Times New Roman" w:hAnsi="Cambria" w:cs="Calibri"/>
                <w:color w:val="000000"/>
                <w:sz w:val="20"/>
                <w:szCs w:val="20"/>
              </w:rPr>
            </w:pPr>
            <w:r w:rsidRPr="002D2470">
              <w:rPr>
                <w:rFonts w:ascii="Cambria" w:hAnsi="Cambria"/>
                <w:sz w:val="20"/>
                <w:szCs w:val="20"/>
              </w:rPr>
              <w:t>Saccharide</w:t>
            </w:r>
          </w:p>
        </w:tc>
        <w:tc>
          <w:tcPr>
            <w:tcW w:w="1263" w:type="dxa"/>
            <w:tcBorders>
              <w:top w:val="nil"/>
              <w:left w:val="nil"/>
              <w:bottom w:val="single" w:sz="4" w:space="0" w:color="auto"/>
              <w:right w:val="single" w:sz="4" w:space="0" w:color="auto"/>
            </w:tcBorders>
            <w:shd w:val="clear" w:color="auto" w:fill="auto"/>
            <w:noWrap/>
            <w:vAlign w:val="center"/>
            <w:hideMark/>
          </w:tcPr>
          <w:p w:rsidR="005E66BB" w:rsidRPr="002D2470" w:rsidRDefault="00613507">
            <w:pPr>
              <w:rPr>
                <w:rFonts w:ascii="Cambria" w:eastAsia="Times New Roman" w:hAnsi="Cambria" w:cs="Calibri"/>
                <w:color w:val="000000"/>
                <w:sz w:val="20"/>
                <w:szCs w:val="20"/>
              </w:rPr>
            </w:pPr>
            <w:r>
              <w:rPr>
                <w:rFonts w:ascii="Cambria" w:eastAsia="Times New Roman" w:hAnsi="Cambria" w:cs="Calibri"/>
                <w:color w:val="000000"/>
                <w:sz w:val="20"/>
                <w:szCs w:val="20"/>
              </w:rPr>
              <w:fldChar w:fldCharType="begin" w:fldLock="1"/>
            </w:r>
            <w:r w:rsidR="008A1719">
              <w:rPr>
                <w:rFonts w:ascii="Cambria" w:eastAsia="Times New Roman" w:hAnsi="Cambria" w:cs="Calibri"/>
                <w:color w:val="000000"/>
                <w:sz w:val="20"/>
                <w:szCs w:val="20"/>
              </w:rPr>
              <w:instrText>ADDIN CSL_CITATION {"citationItems":[{"id":"ITEM-1","itemData":{"DOI":"10.1074/jbc.M010027200","author":[{"dropping-particle":"","family":"Kneidinger","given":"Bernd","non-dropping-particle":"","parse-names":false,"suffix":""},{"dropping-particle":"","family":"Graninger","given":"Michael","non-dropping-particle":"","parse-names":false,"suffix":""},{"dropping-particle":"","family":"Adam","given":"Gerhard","non-dropping-particle":"","parse-names":false,"suffix":""},{"dropping-particle":"","family":"Puchberger","given":"Michael","non-dropping-particle":"","parse-names":false,"suffix":""},{"dropping-particle":"","family":"Kosma","given":"Paul","non-dropping-particle":"","parse-names":false,"suffix":""},{"dropping-particle":"","family":"Zayni","given":"Sonja","non-dropping-particle":"","parse-names":false,"suffix":""},{"dropping-particle":"","family":"Messner","given":"Paul","non-dropping-particle":"","parse-names":false,"suffix":""}],"id":"ITEM-1","issue":"8","issued":{"date-parts":[["2001"]]},"page":"5577-5583","title":"Identification of Two GDP-6-deoxy- D - lyxo -4-hexulose Reductases Synthesizing GDP- D -rhamnose in Aneurinibacillus thermoaerophilus L420-91 T *","type":"article-journal","volume":"276"},"uris":["http://www.mendeley.com/documents/?uuid=99f753bf-0536-44f9-972f-1881b19563c3"]}],"mendeley":{"formattedCitation":"[16]","plainTextFormattedCitation":"[16]","previouslyFormattedCitation":"[16]"},"properties":{"noteIndex":0},"schema":"https://github.com/citation-style-language/schema/raw/master/csl-citation.json"}</w:instrText>
            </w:r>
            <w:r>
              <w:rPr>
                <w:rFonts w:ascii="Cambria" w:eastAsia="Times New Roman" w:hAnsi="Cambria" w:cs="Calibri"/>
                <w:color w:val="000000"/>
                <w:sz w:val="20"/>
                <w:szCs w:val="20"/>
              </w:rPr>
              <w:fldChar w:fldCharType="separate"/>
            </w:r>
            <w:r w:rsidR="008A1719" w:rsidRPr="008A1719">
              <w:rPr>
                <w:rFonts w:ascii="Cambria" w:eastAsia="Times New Roman" w:hAnsi="Cambria" w:cs="Calibri"/>
                <w:noProof/>
                <w:color w:val="000000"/>
                <w:sz w:val="20"/>
                <w:szCs w:val="20"/>
              </w:rPr>
              <w:t>[16]</w:t>
            </w:r>
            <w:r>
              <w:rPr>
                <w:rFonts w:ascii="Cambria" w:eastAsia="Times New Roman" w:hAnsi="Cambria" w:cs="Calibri"/>
                <w:color w:val="000000"/>
                <w:sz w:val="20"/>
                <w:szCs w:val="20"/>
              </w:rPr>
              <w:fldChar w:fldCharType="end"/>
            </w:r>
          </w:p>
        </w:tc>
      </w:tr>
      <w:tr w:rsidR="009F0514" w:rsidRPr="00546B97" w:rsidTr="002D2470">
        <w:trPr>
          <w:trHeight w:val="67"/>
          <w:jc w:val="center"/>
        </w:trPr>
        <w:tc>
          <w:tcPr>
            <w:tcW w:w="1442" w:type="dxa"/>
            <w:vMerge/>
            <w:tcBorders>
              <w:top w:val="nil"/>
              <w:left w:val="single" w:sz="4" w:space="0" w:color="auto"/>
              <w:bottom w:val="single" w:sz="4" w:space="0" w:color="auto"/>
              <w:right w:val="single" w:sz="4" w:space="0" w:color="auto"/>
            </w:tcBorders>
            <w:vAlign w:val="center"/>
            <w:hideMark/>
          </w:tcPr>
          <w:p w:rsidR="005E66BB" w:rsidRPr="002D2470" w:rsidRDefault="005E66BB">
            <w:pPr>
              <w:rPr>
                <w:rFonts w:ascii="Cambria" w:eastAsia="Times New Roman" w:hAnsi="Cambria" w:cs="Calibri"/>
                <w:b/>
                <w:bCs/>
                <w:color w:val="000000"/>
                <w:sz w:val="20"/>
                <w:szCs w:val="20"/>
              </w:rPr>
            </w:pPr>
          </w:p>
        </w:tc>
        <w:tc>
          <w:tcPr>
            <w:tcW w:w="644" w:type="dxa"/>
            <w:tcBorders>
              <w:top w:val="nil"/>
              <w:left w:val="nil"/>
              <w:bottom w:val="single" w:sz="4" w:space="0" w:color="auto"/>
              <w:right w:val="single" w:sz="4" w:space="0" w:color="auto"/>
            </w:tcBorders>
            <w:shd w:val="clear" w:color="auto" w:fill="auto"/>
            <w:vAlign w:val="center"/>
            <w:hideMark/>
          </w:tcPr>
          <w:p w:rsidR="005E66BB" w:rsidRPr="002D2470" w:rsidRDefault="005E66BB">
            <w:pPr>
              <w:rPr>
                <w:rFonts w:ascii="Cambria" w:eastAsia="Times New Roman" w:hAnsi="Cambria" w:cs="Calibri"/>
                <w:sz w:val="20"/>
                <w:szCs w:val="20"/>
              </w:rPr>
            </w:pPr>
            <w:r w:rsidRPr="002D2470">
              <w:rPr>
                <w:rFonts w:ascii="Cambria" w:eastAsia="Times New Roman" w:hAnsi="Cambria" w:cs="Calibri"/>
                <w:sz w:val="20"/>
                <w:szCs w:val="20"/>
              </w:rPr>
              <w:t>9</w:t>
            </w:r>
          </w:p>
        </w:tc>
        <w:tc>
          <w:tcPr>
            <w:tcW w:w="4424" w:type="dxa"/>
            <w:tcBorders>
              <w:top w:val="nil"/>
              <w:left w:val="nil"/>
              <w:bottom w:val="single" w:sz="4" w:space="0" w:color="auto"/>
              <w:right w:val="single" w:sz="4" w:space="0" w:color="auto"/>
            </w:tcBorders>
            <w:shd w:val="clear" w:color="auto" w:fill="auto"/>
            <w:vAlign w:val="center"/>
            <w:hideMark/>
          </w:tcPr>
          <w:p w:rsidR="005E66BB" w:rsidRPr="002D2470" w:rsidRDefault="005E66BB">
            <w:pPr>
              <w:rPr>
                <w:rFonts w:ascii="Cambria" w:eastAsia="Times New Roman" w:hAnsi="Cambria" w:cs="Calibri"/>
                <w:sz w:val="20"/>
                <w:szCs w:val="20"/>
              </w:rPr>
            </w:pPr>
            <w:r w:rsidRPr="002D2470">
              <w:rPr>
                <w:rFonts w:ascii="Cambria" w:eastAsia="Times New Roman" w:hAnsi="Cambria" w:cs="Calibri"/>
                <w:sz w:val="20"/>
                <w:szCs w:val="20"/>
              </w:rPr>
              <w:t xml:space="preserve">Lasalocid </w:t>
            </w:r>
          </w:p>
        </w:tc>
        <w:tc>
          <w:tcPr>
            <w:tcW w:w="1082" w:type="dxa"/>
            <w:tcBorders>
              <w:top w:val="nil"/>
              <w:left w:val="nil"/>
              <w:bottom w:val="single" w:sz="4" w:space="0" w:color="auto"/>
              <w:right w:val="single" w:sz="4" w:space="0" w:color="auto"/>
            </w:tcBorders>
            <w:shd w:val="clear" w:color="auto" w:fill="auto"/>
            <w:vAlign w:val="center"/>
            <w:hideMark/>
          </w:tcPr>
          <w:p w:rsidR="005E66BB" w:rsidRPr="002D2470" w:rsidRDefault="005E66BB">
            <w:pPr>
              <w:rPr>
                <w:rFonts w:ascii="Cambria" w:eastAsia="Times New Roman" w:hAnsi="Cambria" w:cs="Calibri"/>
                <w:sz w:val="20"/>
                <w:szCs w:val="20"/>
              </w:rPr>
            </w:pPr>
            <w:r w:rsidRPr="002D2470">
              <w:rPr>
                <w:rFonts w:ascii="Cambria" w:eastAsia="Times New Roman" w:hAnsi="Cambria" w:cs="Calibri"/>
                <w:sz w:val="20"/>
                <w:szCs w:val="20"/>
              </w:rPr>
              <w:t>0.003</w:t>
            </w:r>
          </w:p>
        </w:tc>
        <w:tc>
          <w:tcPr>
            <w:tcW w:w="3514" w:type="dxa"/>
            <w:tcBorders>
              <w:top w:val="nil"/>
              <w:left w:val="nil"/>
              <w:bottom w:val="single" w:sz="4" w:space="0" w:color="auto"/>
              <w:right w:val="single" w:sz="4" w:space="0" w:color="auto"/>
            </w:tcBorders>
            <w:shd w:val="clear" w:color="auto" w:fill="auto"/>
            <w:noWrap/>
            <w:hideMark/>
          </w:tcPr>
          <w:p w:rsidR="005E66BB" w:rsidRPr="002D2470" w:rsidRDefault="005E66BB">
            <w:pPr>
              <w:rPr>
                <w:rFonts w:ascii="Cambria" w:eastAsia="Times New Roman" w:hAnsi="Cambria" w:cs="Calibri"/>
                <w:color w:val="000000"/>
                <w:sz w:val="20"/>
                <w:szCs w:val="20"/>
              </w:rPr>
            </w:pPr>
            <w:r w:rsidRPr="002D2470">
              <w:rPr>
                <w:rFonts w:ascii="Cambria" w:hAnsi="Cambria"/>
                <w:sz w:val="20"/>
                <w:szCs w:val="20"/>
              </w:rPr>
              <w:t>Polyketide</w:t>
            </w:r>
          </w:p>
        </w:tc>
        <w:tc>
          <w:tcPr>
            <w:tcW w:w="1263" w:type="dxa"/>
            <w:tcBorders>
              <w:top w:val="nil"/>
              <w:left w:val="nil"/>
              <w:bottom w:val="single" w:sz="4" w:space="0" w:color="auto"/>
              <w:right w:val="single" w:sz="4" w:space="0" w:color="auto"/>
            </w:tcBorders>
            <w:shd w:val="clear" w:color="auto" w:fill="auto"/>
            <w:noWrap/>
            <w:vAlign w:val="center"/>
            <w:hideMark/>
          </w:tcPr>
          <w:p w:rsidR="005E66BB" w:rsidRPr="002D2470" w:rsidRDefault="00613507">
            <w:pPr>
              <w:rPr>
                <w:rFonts w:ascii="Cambria" w:eastAsia="Times New Roman" w:hAnsi="Cambria" w:cs="Calibri"/>
                <w:color w:val="000000"/>
                <w:sz w:val="20"/>
                <w:szCs w:val="20"/>
              </w:rPr>
            </w:pPr>
            <w:r>
              <w:rPr>
                <w:rFonts w:ascii="Cambria" w:eastAsia="Times New Roman" w:hAnsi="Cambria" w:cs="Calibri"/>
                <w:color w:val="000000"/>
                <w:sz w:val="20"/>
                <w:szCs w:val="20"/>
              </w:rPr>
              <w:fldChar w:fldCharType="begin" w:fldLock="1"/>
            </w:r>
            <w:r w:rsidR="008A1719">
              <w:rPr>
                <w:rFonts w:ascii="Cambria" w:eastAsia="Times New Roman" w:hAnsi="Cambria" w:cs="Calibri"/>
                <w:color w:val="000000"/>
                <w:sz w:val="20"/>
                <w:szCs w:val="20"/>
              </w:rPr>
              <w:instrText>ADDIN CSL_CITATION {"citationItems":[{"id":"ITEM-1","itemData":{"DOI":"10.1271/bbb.80631","author":[{"dropping-particle":"","family":"Migita","given":"Akira","non-dropping-particle":"","parse-names":false,"suffix":""},{"dropping-particle":"","family":"Watanabe","given":"Mami","non-dropping-particle":"","parse-names":false,"suffix":""},{"dropping-particle":"","family":"Hirose","given":"Yuki","non-dropping-particle":"","parse-names":false,"suffix":""},{"dropping-particle":"","family":"Watanabe","given":"Kenji","non-dropping-particle":"","parse-names":false,"suffix":""},{"dropping-particle":"","family":"Tokiwano","given":"Tetsuo","non-dropping-particle":"","parse-names":false,"suffix":""},{"dropping-particle":"","family":"Kinashi","given":"Haruyasu","non-dropping-particle":"","parse-names":false,"suffix":""},{"dropping-particle":"","family":"Oikawa","given":"Hideaki","non-dropping-particle":"","parse-names":false,"suffix":""}],"id":"ITEM-1","issue":"1","issued":{"date-parts":[["2009"]]},"page":"169-176","title":"Identification of a Gene Cluster of Polyether Antibiotic Lasalocid from Streptomyces lasaliensis","type":"article-journal","volume":"73"},"uris":["http://www.mendeley.com/documents/?uuid=948e9a9e-eee4-498f-9065-271072780dcd"]}],"mendeley":{"formattedCitation":"[17]","plainTextFormattedCitation":"[17]","previouslyFormattedCitation":"[17]"},"properties":{"noteIndex":0},"schema":"https://github.com/citation-style-language/schema/raw/master/csl-citation.json"}</w:instrText>
            </w:r>
            <w:r>
              <w:rPr>
                <w:rFonts w:ascii="Cambria" w:eastAsia="Times New Roman" w:hAnsi="Cambria" w:cs="Calibri"/>
                <w:color w:val="000000"/>
                <w:sz w:val="20"/>
                <w:szCs w:val="20"/>
              </w:rPr>
              <w:fldChar w:fldCharType="separate"/>
            </w:r>
            <w:r w:rsidR="008A1719" w:rsidRPr="008A1719">
              <w:rPr>
                <w:rFonts w:ascii="Cambria" w:eastAsia="Times New Roman" w:hAnsi="Cambria" w:cs="Calibri"/>
                <w:noProof/>
                <w:color w:val="000000"/>
                <w:sz w:val="20"/>
                <w:szCs w:val="20"/>
              </w:rPr>
              <w:t>[17]</w:t>
            </w:r>
            <w:r>
              <w:rPr>
                <w:rFonts w:ascii="Cambria" w:eastAsia="Times New Roman" w:hAnsi="Cambria" w:cs="Calibri"/>
                <w:color w:val="000000"/>
                <w:sz w:val="20"/>
                <w:szCs w:val="20"/>
              </w:rPr>
              <w:fldChar w:fldCharType="end"/>
            </w:r>
          </w:p>
        </w:tc>
      </w:tr>
      <w:tr w:rsidR="009F0514" w:rsidRPr="00546B97" w:rsidTr="002D2470">
        <w:trPr>
          <w:trHeight w:val="67"/>
          <w:jc w:val="center"/>
        </w:trPr>
        <w:tc>
          <w:tcPr>
            <w:tcW w:w="1442" w:type="dxa"/>
            <w:vMerge/>
            <w:tcBorders>
              <w:top w:val="nil"/>
              <w:left w:val="single" w:sz="4" w:space="0" w:color="auto"/>
              <w:bottom w:val="single" w:sz="4" w:space="0" w:color="auto"/>
              <w:right w:val="single" w:sz="4" w:space="0" w:color="auto"/>
            </w:tcBorders>
            <w:vAlign w:val="center"/>
            <w:hideMark/>
          </w:tcPr>
          <w:p w:rsidR="005E66BB" w:rsidRPr="002D2470" w:rsidRDefault="005E66BB">
            <w:pPr>
              <w:rPr>
                <w:rFonts w:ascii="Cambria" w:eastAsia="Times New Roman" w:hAnsi="Cambria" w:cs="Calibri"/>
                <w:b/>
                <w:bCs/>
                <w:color w:val="000000"/>
                <w:sz w:val="20"/>
                <w:szCs w:val="20"/>
              </w:rPr>
            </w:pPr>
          </w:p>
        </w:tc>
        <w:tc>
          <w:tcPr>
            <w:tcW w:w="644" w:type="dxa"/>
            <w:tcBorders>
              <w:top w:val="nil"/>
              <w:left w:val="nil"/>
              <w:bottom w:val="single" w:sz="4" w:space="0" w:color="auto"/>
              <w:right w:val="single" w:sz="4" w:space="0" w:color="auto"/>
            </w:tcBorders>
            <w:shd w:val="clear" w:color="auto" w:fill="auto"/>
            <w:vAlign w:val="center"/>
            <w:hideMark/>
          </w:tcPr>
          <w:p w:rsidR="005E66BB" w:rsidRPr="002D2470" w:rsidRDefault="005E66BB">
            <w:pPr>
              <w:rPr>
                <w:rFonts w:ascii="Cambria" w:eastAsia="Times New Roman" w:hAnsi="Cambria" w:cs="Calibri"/>
                <w:sz w:val="20"/>
                <w:szCs w:val="20"/>
              </w:rPr>
            </w:pPr>
            <w:r w:rsidRPr="002D2470">
              <w:rPr>
                <w:rFonts w:ascii="Cambria" w:eastAsia="Times New Roman" w:hAnsi="Cambria" w:cs="Calibri"/>
                <w:sz w:val="20"/>
                <w:szCs w:val="20"/>
              </w:rPr>
              <w:t>29</w:t>
            </w:r>
          </w:p>
        </w:tc>
        <w:tc>
          <w:tcPr>
            <w:tcW w:w="4424" w:type="dxa"/>
            <w:tcBorders>
              <w:top w:val="nil"/>
              <w:left w:val="nil"/>
              <w:bottom w:val="single" w:sz="4" w:space="0" w:color="auto"/>
              <w:right w:val="single" w:sz="4" w:space="0" w:color="auto"/>
            </w:tcBorders>
            <w:shd w:val="clear" w:color="auto" w:fill="auto"/>
            <w:vAlign w:val="center"/>
            <w:hideMark/>
          </w:tcPr>
          <w:p w:rsidR="005E66BB" w:rsidRPr="002D2470" w:rsidRDefault="005E66BB">
            <w:pPr>
              <w:rPr>
                <w:rFonts w:ascii="Cambria" w:eastAsia="Times New Roman" w:hAnsi="Cambria" w:cs="Calibri"/>
                <w:sz w:val="20"/>
                <w:szCs w:val="20"/>
              </w:rPr>
            </w:pPr>
            <w:r w:rsidRPr="002D2470">
              <w:rPr>
                <w:rFonts w:ascii="Cambria" w:eastAsia="Times New Roman" w:hAnsi="Cambria" w:cs="Calibri"/>
                <w:sz w:val="20"/>
                <w:szCs w:val="20"/>
              </w:rPr>
              <w:t xml:space="preserve">Nocardiopsin </w:t>
            </w:r>
          </w:p>
        </w:tc>
        <w:tc>
          <w:tcPr>
            <w:tcW w:w="1082" w:type="dxa"/>
            <w:tcBorders>
              <w:top w:val="nil"/>
              <w:left w:val="nil"/>
              <w:bottom w:val="single" w:sz="4" w:space="0" w:color="auto"/>
              <w:right w:val="single" w:sz="4" w:space="0" w:color="auto"/>
            </w:tcBorders>
            <w:shd w:val="clear" w:color="auto" w:fill="auto"/>
            <w:vAlign w:val="center"/>
            <w:hideMark/>
          </w:tcPr>
          <w:p w:rsidR="005E66BB" w:rsidRPr="002D2470" w:rsidRDefault="005E66BB">
            <w:pPr>
              <w:rPr>
                <w:rFonts w:ascii="Cambria" w:eastAsia="Times New Roman" w:hAnsi="Cambria" w:cs="Calibri"/>
                <w:sz w:val="20"/>
                <w:szCs w:val="20"/>
              </w:rPr>
            </w:pPr>
            <w:r w:rsidRPr="002D2470">
              <w:rPr>
                <w:rFonts w:ascii="Cambria" w:eastAsia="Times New Roman" w:hAnsi="Cambria" w:cs="Calibri"/>
                <w:sz w:val="20"/>
                <w:szCs w:val="20"/>
              </w:rPr>
              <w:t>2.00E-08</w:t>
            </w:r>
          </w:p>
        </w:tc>
        <w:tc>
          <w:tcPr>
            <w:tcW w:w="3514" w:type="dxa"/>
            <w:tcBorders>
              <w:top w:val="nil"/>
              <w:left w:val="nil"/>
              <w:bottom w:val="single" w:sz="4" w:space="0" w:color="auto"/>
              <w:right w:val="single" w:sz="4" w:space="0" w:color="auto"/>
            </w:tcBorders>
            <w:shd w:val="clear" w:color="auto" w:fill="auto"/>
            <w:noWrap/>
            <w:hideMark/>
          </w:tcPr>
          <w:p w:rsidR="005E66BB" w:rsidRPr="002D2470" w:rsidRDefault="005E66BB">
            <w:pPr>
              <w:rPr>
                <w:rFonts w:ascii="Cambria" w:eastAsia="Times New Roman" w:hAnsi="Cambria" w:cs="Calibri"/>
                <w:color w:val="000000"/>
                <w:sz w:val="20"/>
                <w:szCs w:val="20"/>
              </w:rPr>
            </w:pPr>
            <w:r w:rsidRPr="002D2470">
              <w:rPr>
                <w:rFonts w:ascii="Cambria" w:hAnsi="Cambria"/>
                <w:sz w:val="20"/>
                <w:szCs w:val="20"/>
              </w:rPr>
              <w:t>NRP / Polyketide</w:t>
            </w:r>
          </w:p>
        </w:tc>
        <w:tc>
          <w:tcPr>
            <w:tcW w:w="1263" w:type="dxa"/>
            <w:tcBorders>
              <w:top w:val="nil"/>
              <w:left w:val="nil"/>
              <w:bottom w:val="single" w:sz="4" w:space="0" w:color="auto"/>
              <w:right w:val="single" w:sz="4" w:space="0" w:color="auto"/>
            </w:tcBorders>
            <w:shd w:val="clear" w:color="auto" w:fill="auto"/>
            <w:noWrap/>
            <w:vAlign w:val="center"/>
            <w:hideMark/>
          </w:tcPr>
          <w:p w:rsidR="005E66BB" w:rsidRPr="002D2470" w:rsidRDefault="00613507">
            <w:pPr>
              <w:rPr>
                <w:rFonts w:ascii="Cambria" w:eastAsia="Times New Roman" w:hAnsi="Cambria" w:cs="Calibri"/>
                <w:color w:val="000000"/>
                <w:sz w:val="20"/>
                <w:szCs w:val="20"/>
              </w:rPr>
            </w:pPr>
            <w:r>
              <w:rPr>
                <w:rFonts w:ascii="Cambria" w:eastAsia="Times New Roman" w:hAnsi="Cambria" w:cs="Calibri"/>
                <w:color w:val="000000"/>
                <w:sz w:val="20"/>
                <w:szCs w:val="20"/>
              </w:rPr>
              <w:fldChar w:fldCharType="begin" w:fldLock="1"/>
            </w:r>
            <w:r w:rsidR="008A1719">
              <w:rPr>
                <w:rFonts w:ascii="Cambria" w:eastAsia="Times New Roman" w:hAnsi="Cambria" w:cs="Calibri"/>
                <w:color w:val="000000"/>
                <w:sz w:val="20"/>
                <w:szCs w:val="20"/>
              </w:rPr>
              <w:instrText>ADDIN CSL_CITATION {"citationItems":[{"id":"ITEM-1","itemData":{"DOI":"10.1002/cbic.201500007","ISSN":"14397633","PMID":"25755076","abstract":"Macrolide-pipecolate natural products, such as rapamycin (1) and FK-506 (2), are renowned modulators of FK506-binding proteins (FKBPs). The nocardiopsins, from Nocardiopsis sp. CMB-M0232, are the newest members of this structural class. Here, the biosynthetic pathway for nocardiopsins A-D (4-7) is revealed by cloning, sequencing, and bioinformatic analyses of the nsn gene cluster. In vitro evaluation of recombinant NsnL revealed that this lysine cyclodeaminase catalyzes the conversion of L-lysine into the L-pipecolic acid incorporated into 4 and 5. Bioinformatic analyses supported the conjecture that a linear nocardiopsin precursor is equipped with the hydroxy group required for macrolide closure in a previously unobserved manner by employing a P450 epoxidase (NsnF) and limonene epoxide hydrolase homologue (NsnG). The nsn cluster also encodes candidates for tetrahydrofuran group biosynthesis. The nocardiopsin pathway provides opportunities for engineering of FKBP-binding metabolites and for probing new enzymology in nature's polyketide tailoring arsenal.","author":[{"dropping-particle":"","family":"Bis","given":"Dana M.","non-dropping-particle":"","parse-names":false,"suffix":""},{"dropping-particle":"","family":"Ban","given":"Yang H.","non-dropping-particle":"","parse-names":false,"suffix":""},{"dropping-particle":"","family":"James","given":"Elle D.","non-dropping-particle":"","parse-names":false,"suffix":""},{"dropping-particle":"","family":"Alqahtani","given":"Norah","non-dropping-particle":"","parse-names":false,"suffix":""},{"dropping-particle":"","family":"Viswanathan","given":"Rajesh","non-dropping-particle":"","parse-names":false,"suffix":""},{"dropping-particle":"","family":"Lane","given":"Amy L.","non-dropping-particle":"","parse-names":false,"suffix":""}],"container-title":"ChemBioChem","id":"ITEM-1","issue":"6","issued":{"date-parts":[["2015"]]},"page":"990-997","title":"Characterization of the Nocardiopsin Biosynthetic Gene Cluster Reveals Similarities to and Differences from the Rapamycin and FK-506 Pathways","type":"article-journal","volume":"16"},"uris":["http://www.mendeley.com/documents/?uuid=7d6ef14c-4dc5-4d47-bd4f-2ed85b2007a9"]}],"mendeley":{"formattedCitation":"[18]","plainTextFormattedCitation":"[18]","previouslyFormattedCitation":"[18]"},"properties":{"noteIndex":0},"schema":"https://github.com/citation-style-language/schema/raw/master/csl-citation.json"}</w:instrText>
            </w:r>
            <w:r>
              <w:rPr>
                <w:rFonts w:ascii="Cambria" w:eastAsia="Times New Roman" w:hAnsi="Cambria" w:cs="Calibri"/>
                <w:color w:val="000000"/>
                <w:sz w:val="20"/>
                <w:szCs w:val="20"/>
              </w:rPr>
              <w:fldChar w:fldCharType="separate"/>
            </w:r>
            <w:r w:rsidR="008A1719" w:rsidRPr="008A1719">
              <w:rPr>
                <w:rFonts w:ascii="Cambria" w:eastAsia="Times New Roman" w:hAnsi="Cambria" w:cs="Calibri"/>
                <w:noProof/>
                <w:color w:val="000000"/>
                <w:sz w:val="20"/>
                <w:szCs w:val="20"/>
              </w:rPr>
              <w:t>[18]</w:t>
            </w:r>
            <w:r>
              <w:rPr>
                <w:rFonts w:ascii="Cambria" w:eastAsia="Times New Roman" w:hAnsi="Cambria" w:cs="Calibri"/>
                <w:color w:val="000000"/>
                <w:sz w:val="20"/>
                <w:szCs w:val="20"/>
              </w:rPr>
              <w:fldChar w:fldCharType="end"/>
            </w:r>
          </w:p>
        </w:tc>
      </w:tr>
    </w:tbl>
    <w:p w:rsidR="00C44FC7" w:rsidRDefault="00C44FC7" w:rsidP="009B3341"/>
    <w:p w:rsidR="00C52EEB" w:rsidRDefault="00C52EEB" w:rsidP="009B3341"/>
    <w:p w:rsidR="00C52EEB" w:rsidRDefault="00C52EEB" w:rsidP="009B3341"/>
    <w:p w:rsidR="00C52EEB" w:rsidRDefault="00C52EEB" w:rsidP="009B3341"/>
    <w:p w:rsidR="00C52EEB" w:rsidRDefault="00C52EEB" w:rsidP="009B3341"/>
    <w:p w:rsidR="00954EC8" w:rsidRDefault="00954EC8" w:rsidP="009B3341">
      <w:pPr>
        <w:sectPr w:rsidR="00954EC8" w:rsidSect="00C52EEB">
          <w:pgSz w:w="16840" w:h="11900" w:orient="landscape"/>
          <w:pgMar w:top="1440" w:right="1440" w:bottom="1440" w:left="1440" w:header="708" w:footer="708" w:gutter="0"/>
          <w:cols w:space="708"/>
          <w:docGrid w:linePitch="360"/>
        </w:sectPr>
      </w:pPr>
    </w:p>
    <w:p w:rsidR="00557C18" w:rsidRDefault="00557C18" w:rsidP="00557C18">
      <w:pPr>
        <w:spacing w:line="480" w:lineRule="auto"/>
        <w:jc w:val="both"/>
        <w:rPr>
          <w:rFonts w:ascii="Times New Roman" w:hAnsi="Times New Roman" w:cs="Times New Roman"/>
          <w:b/>
          <w:bCs/>
          <w:iCs/>
          <w:sz w:val="20"/>
          <w:szCs w:val="20"/>
        </w:rPr>
      </w:pPr>
      <w:r w:rsidRPr="007765DB">
        <w:rPr>
          <w:rFonts w:ascii="Times New Roman" w:hAnsi="Times New Roman" w:cs="Times New Roman"/>
          <w:b/>
          <w:bCs/>
          <w:iCs/>
          <w:sz w:val="20"/>
          <w:szCs w:val="20"/>
          <w:u w:val="single"/>
        </w:rPr>
        <w:lastRenderedPageBreak/>
        <w:t>Figure S5:</w:t>
      </w:r>
      <w:r w:rsidRPr="007765DB">
        <w:rPr>
          <w:rFonts w:ascii="Times New Roman" w:hAnsi="Times New Roman" w:cs="Times New Roman"/>
          <w:b/>
          <w:bCs/>
          <w:iCs/>
          <w:sz w:val="20"/>
          <w:szCs w:val="20"/>
        </w:rPr>
        <w:t xml:space="preserve"> Representative photos of MCF-7</w:t>
      </w:r>
      <w:r w:rsidR="004A7080" w:rsidRPr="007765DB">
        <w:rPr>
          <w:rFonts w:ascii="Times New Roman" w:hAnsi="Times New Roman" w:cs="Times New Roman"/>
          <w:b/>
          <w:bCs/>
          <w:iCs/>
          <w:sz w:val="20"/>
          <w:szCs w:val="20"/>
        </w:rPr>
        <w:t xml:space="preserve"> (A)</w:t>
      </w:r>
      <w:r w:rsidRPr="007765DB">
        <w:rPr>
          <w:rFonts w:ascii="Times New Roman" w:hAnsi="Times New Roman" w:cs="Times New Roman"/>
          <w:b/>
          <w:bCs/>
          <w:iCs/>
          <w:sz w:val="20"/>
          <w:szCs w:val="20"/>
        </w:rPr>
        <w:t xml:space="preserve"> and 1BR hTERT</w:t>
      </w:r>
      <w:r w:rsidR="00171E69" w:rsidRPr="007765DB">
        <w:rPr>
          <w:rFonts w:ascii="Times New Roman" w:hAnsi="Times New Roman" w:cs="Times New Roman"/>
          <w:b/>
          <w:bCs/>
          <w:iCs/>
          <w:sz w:val="20"/>
          <w:szCs w:val="20"/>
        </w:rPr>
        <w:t xml:space="preserve"> (B)</w:t>
      </w:r>
      <w:r w:rsidRPr="007765DB">
        <w:rPr>
          <w:rFonts w:ascii="Times New Roman" w:hAnsi="Times New Roman" w:cs="Times New Roman"/>
          <w:b/>
          <w:bCs/>
          <w:iCs/>
          <w:sz w:val="20"/>
          <w:szCs w:val="20"/>
        </w:rPr>
        <w:t xml:space="preserve"> cells</w:t>
      </w:r>
      <w:r w:rsidR="004A7080" w:rsidRPr="007765DB">
        <w:rPr>
          <w:rFonts w:ascii="Times New Roman" w:hAnsi="Times New Roman" w:cs="Times New Roman"/>
          <w:b/>
          <w:bCs/>
          <w:iCs/>
          <w:sz w:val="20"/>
          <w:szCs w:val="20"/>
        </w:rPr>
        <w:t xml:space="preserve"> </w:t>
      </w:r>
      <w:r w:rsidRPr="007765DB">
        <w:rPr>
          <w:rFonts w:ascii="Times New Roman" w:hAnsi="Times New Roman" w:cs="Times New Roman"/>
          <w:b/>
          <w:bCs/>
          <w:iCs/>
          <w:sz w:val="20"/>
          <w:szCs w:val="20"/>
        </w:rPr>
        <w:t>after exposure to 14-7E lysates for 48 hrs</w:t>
      </w:r>
      <w:r w:rsidR="004365AE" w:rsidRPr="007765DB">
        <w:rPr>
          <w:rFonts w:ascii="Times New Roman" w:hAnsi="Times New Roman" w:cs="Times New Roman"/>
          <w:b/>
          <w:bCs/>
          <w:iCs/>
          <w:sz w:val="20"/>
          <w:szCs w:val="20"/>
        </w:rPr>
        <w:t xml:space="preserve"> (200X magnification)</w:t>
      </w:r>
      <w:r w:rsidRPr="007765DB">
        <w:rPr>
          <w:rFonts w:ascii="Times New Roman" w:hAnsi="Times New Roman" w:cs="Times New Roman"/>
          <w:b/>
          <w:bCs/>
          <w:iCs/>
          <w:sz w:val="20"/>
          <w:szCs w:val="20"/>
        </w:rPr>
        <w:t>.</w:t>
      </w:r>
    </w:p>
    <w:p w:rsidR="00557C18" w:rsidRDefault="00491388" w:rsidP="00491388">
      <w:pPr>
        <w:spacing w:line="480" w:lineRule="auto"/>
        <w:jc w:val="both"/>
        <w:rPr>
          <w:rFonts w:ascii="Times New Roman" w:hAnsi="Times New Roman" w:cs="Times New Roman"/>
          <w:b/>
          <w:bCs/>
          <w:iCs/>
          <w:sz w:val="20"/>
          <w:szCs w:val="20"/>
        </w:rPr>
      </w:pPr>
      <w:r w:rsidRPr="00E571E8">
        <w:rPr>
          <w:rFonts w:ascii="Times New Roman" w:hAnsi="Times New Roman" w:cs="Times New Roman"/>
          <w:b/>
          <w:bCs/>
          <w:iCs/>
          <w:noProof/>
          <w:sz w:val="20"/>
          <w:szCs w:val="20"/>
        </w:rPr>
        <w:drawing>
          <wp:inline distT="0" distB="0" distL="0" distR="0">
            <wp:extent cx="5727700" cy="29044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7700" cy="2904490"/>
                    </a:xfrm>
                    <a:prstGeom prst="rect">
                      <a:avLst/>
                    </a:prstGeom>
                  </pic:spPr>
                </pic:pic>
              </a:graphicData>
            </a:graphic>
          </wp:inline>
        </w:drawing>
      </w:r>
    </w:p>
    <w:p w:rsidR="00557C18" w:rsidRDefault="00557C18" w:rsidP="00557C18">
      <w:pPr>
        <w:spacing w:line="480" w:lineRule="auto"/>
        <w:jc w:val="both"/>
        <w:rPr>
          <w:rFonts w:ascii="Times New Roman" w:hAnsi="Times New Roman" w:cs="Times New Roman"/>
          <w:b/>
          <w:bCs/>
          <w:iCs/>
          <w:sz w:val="20"/>
          <w:szCs w:val="20"/>
        </w:rPr>
      </w:pPr>
    </w:p>
    <w:p w:rsidR="00557C18" w:rsidRDefault="00491388" w:rsidP="00491388">
      <w:pPr>
        <w:rPr>
          <w:rFonts w:ascii="Times New Roman" w:hAnsi="Times New Roman" w:cs="Times New Roman"/>
          <w:b/>
          <w:bCs/>
          <w:sz w:val="20"/>
          <w:szCs w:val="20"/>
        </w:rPr>
      </w:pPr>
      <w:r w:rsidRPr="00E571E8">
        <w:rPr>
          <w:rFonts w:ascii="Times New Roman" w:hAnsi="Times New Roman" w:cs="Times New Roman"/>
          <w:b/>
          <w:bCs/>
          <w:noProof/>
          <w:sz w:val="20"/>
          <w:szCs w:val="20"/>
        </w:rPr>
        <w:drawing>
          <wp:inline distT="0" distB="0" distL="0" distR="0">
            <wp:extent cx="5727700" cy="29044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2904490"/>
                    </a:xfrm>
                    <a:prstGeom prst="rect">
                      <a:avLst/>
                    </a:prstGeom>
                  </pic:spPr>
                </pic:pic>
              </a:graphicData>
            </a:graphic>
          </wp:inline>
        </w:drawing>
      </w:r>
    </w:p>
    <w:p w:rsidR="00557C18" w:rsidRDefault="00557C18" w:rsidP="009B3341">
      <w:pPr>
        <w:rPr>
          <w:rFonts w:ascii="Times New Roman" w:hAnsi="Times New Roman" w:cs="Times New Roman"/>
          <w:b/>
          <w:bCs/>
          <w:sz w:val="20"/>
          <w:szCs w:val="20"/>
        </w:rPr>
      </w:pPr>
    </w:p>
    <w:p w:rsidR="00557C18" w:rsidRDefault="00557C18" w:rsidP="009B3341">
      <w:pPr>
        <w:rPr>
          <w:rFonts w:ascii="Times New Roman" w:hAnsi="Times New Roman" w:cs="Times New Roman"/>
          <w:b/>
          <w:bCs/>
          <w:sz w:val="20"/>
          <w:szCs w:val="20"/>
        </w:rPr>
      </w:pPr>
    </w:p>
    <w:p w:rsidR="00557C18" w:rsidRDefault="00557C18" w:rsidP="009B3341">
      <w:pPr>
        <w:rPr>
          <w:rFonts w:ascii="Times New Roman" w:hAnsi="Times New Roman" w:cs="Times New Roman"/>
          <w:b/>
          <w:bCs/>
          <w:sz w:val="20"/>
          <w:szCs w:val="20"/>
        </w:rPr>
      </w:pPr>
    </w:p>
    <w:p w:rsidR="00557C18" w:rsidRDefault="00557C18" w:rsidP="009B3341">
      <w:pPr>
        <w:rPr>
          <w:rFonts w:ascii="Times New Roman" w:hAnsi="Times New Roman" w:cs="Times New Roman"/>
          <w:b/>
          <w:bCs/>
          <w:sz w:val="20"/>
          <w:szCs w:val="20"/>
        </w:rPr>
      </w:pPr>
    </w:p>
    <w:p w:rsidR="00557C18" w:rsidRDefault="00557C18" w:rsidP="009B3341">
      <w:pPr>
        <w:rPr>
          <w:rFonts w:ascii="Times New Roman" w:hAnsi="Times New Roman" w:cs="Times New Roman"/>
          <w:b/>
          <w:bCs/>
          <w:sz w:val="20"/>
          <w:szCs w:val="20"/>
        </w:rPr>
      </w:pPr>
    </w:p>
    <w:p w:rsidR="00557C18" w:rsidRDefault="00557C18" w:rsidP="009B3341">
      <w:pPr>
        <w:rPr>
          <w:rFonts w:ascii="Times New Roman" w:hAnsi="Times New Roman" w:cs="Times New Roman"/>
          <w:b/>
          <w:bCs/>
          <w:sz w:val="20"/>
          <w:szCs w:val="20"/>
        </w:rPr>
      </w:pPr>
    </w:p>
    <w:p w:rsidR="004365AE" w:rsidRDefault="004365AE" w:rsidP="009B3341">
      <w:pPr>
        <w:rPr>
          <w:rFonts w:ascii="Times New Roman" w:hAnsi="Times New Roman" w:cs="Times New Roman"/>
          <w:b/>
          <w:bCs/>
          <w:sz w:val="20"/>
          <w:szCs w:val="20"/>
        </w:rPr>
      </w:pPr>
    </w:p>
    <w:p w:rsidR="00557C18" w:rsidRDefault="00557C18" w:rsidP="009B3341">
      <w:pPr>
        <w:rPr>
          <w:rFonts w:ascii="Times New Roman" w:hAnsi="Times New Roman" w:cs="Times New Roman"/>
          <w:b/>
          <w:bCs/>
          <w:sz w:val="20"/>
          <w:szCs w:val="20"/>
        </w:rPr>
      </w:pPr>
    </w:p>
    <w:p w:rsidR="00DD1698" w:rsidRDefault="00DD1698" w:rsidP="009B3341">
      <w:pPr>
        <w:rPr>
          <w:rFonts w:ascii="Times New Roman" w:hAnsi="Times New Roman" w:cs="Times New Roman"/>
          <w:b/>
          <w:bCs/>
          <w:sz w:val="20"/>
          <w:szCs w:val="20"/>
        </w:rPr>
      </w:pPr>
    </w:p>
    <w:p w:rsidR="00DD1698" w:rsidRDefault="00DD1698" w:rsidP="009B3341">
      <w:pPr>
        <w:rPr>
          <w:rFonts w:ascii="Times New Roman" w:hAnsi="Times New Roman" w:cs="Times New Roman"/>
          <w:b/>
          <w:bCs/>
          <w:sz w:val="20"/>
          <w:szCs w:val="20"/>
        </w:rPr>
      </w:pPr>
    </w:p>
    <w:p w:rsidR="00DD1698" w:rsidRDefault="00DD1698" w:rsidP="009B3341">
      <w:pPr>
        <w:rPr>
          <w:rFonts w:ascii="Times New Roman" w:hAnsi="Times New Roman" w:cs="Times New Roman"/>
          <w:b/>
          <w:bCs/>
          <w:sz w:val="20"/>
          <w:szCs w:val="20"/>
        </w:rPr>
      </w:pPr>
    </w:p>
    <w:p w:rsidR="00DD1698" w:rsidRDefault="00DD1698" w:rsidP="009B3341">
      <w:pPr>
        <w:rPr>
          <w:rFonts w:ascii="Times New Roman" w:hAnsi="Times New Roman" w:cs="Times New Roman"/>
          <w:b/>
          <w:bCs/>
          <w:sz w:val="20"/>
          <w:szCs w:val="20"/>
        </w:rPr>
      </w:pPr>
    </w:p>
    <w:p w:rsidR="00DD1698" w:rsidRDefault="00DD1698" w:rsidP="009B3341">
      <w:pPr>
        <w:rPr>
          <w:rFonts w:ascii="Times New Roman" w:hAnsi="Times New Roman" w:cs="Times New Roman"/>
          <w:b/>
          <w:bCs/>
          <w:sz w:val="20"/>
          <w:szCs w:val="20"/>
        </w:rPr>
      </w:pPr>
    </w:p>
    <w:p w:rsidR="00557C18" w:rsidRDefault="00557C18" w:rsidP="009B3341">
      <w:pPr>
        <w:rPr>
          <w:rFonts w:ascii="Times New Roman" w:hAnsi="Times New Roman" w:cs="Times New Roman"/>
          <w:b/>
          <w:bCs/>
          <w:sz w:val="20"/>
          <w:szCs w:val="20"/>
        </w:rPr>
      </w:pPr>
    </w:p>
    <w:p w:rsidR="00C52EEB" w:rsidRDefault="00954EC8" w:rsidP="009B3341">
      <w:pPr>
        <w:rPr>
          <w:rFonts w:ascii="Times New Roman" w:hAnsi="Times New Roman" w:cs="Times New Roman"/>
          <w:b/>
          <w:bCs/>
          <w:sz w:val="20"/>
          <w:szCs w:val="20"/>
        </w:rPr>
      </w:pPr>
      <w:r w:rsidRPr="002D2470">
        <w:rPr>
          <w:rFonts w:ascii="Times New Roman" w:hAnsi="Times New Roman" w:cs="Times New Roman"/>
          <w:b/>
          <w:bCs/>
          <w:sz w:val="20"/>
          <w:szCs w:val="20"/>
        </w:rPr>
        <w:t>References:</w:t>
      </w:r>
    </w:p>
    <w:p w:rsidR="008A1719" w:rsidRPr="008A1719" w:rsidRDefault="00613507" w:rsidP="008A1719">
      <w:pPr>
        <w:widowControl w:val="0"/>
        <w:autoSpaceDE w:val="0"/>
        <w:autoSpaceDN w:val="0"/>
        <w:adjustRightInd w:val="0"/>
        <w:spacing w:line="360" w:lineRule="auto"/>
        <w:rPr>
          <w:rFonts w:ascii="Times New Roman" w:hAnsi="Times New Roman" w:cs="Times New Roman"/>
          <w:noProof/>
          <w:sz w:val="20"/>
        </w:rPr>
      </w:pPr>
      <w:r>
        <w:rPr>
          <w:rFonts w:ascii="Times New Roman" w:hAnsi="Times New Roman" w:cs="Times New Roman"/>
          <w:sz w:val="20"/>
          <w:szCs w:val="20"/>
        </w:rPr>
        <w:fldChar w:fldCharType="begin" w:fldLock="1"/>
      </w:r>
      <w:r w:rsidR="00954EC8">
        <w:rPr>
          <w:rFonts w:ascii="Times New Roman" w:hAnsi="Times New Roman" w:cs="Times New Roman"/>
          <w:sz w:val="20"/>
          <w:szCs w:val="20"/>
        </w:rPr>
        <w:instrText xml:space="preserve">ADDIN Mendeley Bibliography CSL_BIBLIOGRAPHY </w:instrText>
      </w:r>
      <w:r>
        <w:rPr>
          <w:rFonts w:ascii="Times New Roman" w:hAnsi="Times New Roman" w:cs="Times New Roman"/>
          <w:sz w:val="20"/>
          <w:szCs w:val="20"/>
        </w:rPr>
        <w:fldChar w:fldCharType="separate"/>
      </w:r>
      <w:r w:rsidR="008A1719" w:rsidRPr="008A1719">
        <w:rPr>
          <w:rFonts w:ascii="Times New Roman" w:hAnsi="Times New Roman" w:cs="Times New Roman"/>
          <w:noProof/>
          <w:sz w:val="20"/>
        </w:rPr>
        <w:t xml:space="preserve">1. Tao L, Yao H, Cheng Q. Genes from a Dietzia sp. for synthesis of C40and C50β-cyclic carotenoids. Gene. 2007;386:90–7. </w:t>
      </w:r>
    </w:p>
    <w:p w:rsidR="008A1719" w:rsidRPr="008A1719" w:rsidRDefault="008A1719" w:rsidP="008A1719">
      <w:pPr>
        <w:widowControl w:val="0"/>
        <w:autoSpaceDE w:val="0"/>
        <w:autoSpaceDN w:val="0"/>
        <w:adjustRightInd w:val="0"/>
        <w:spacing w:line="360" w:lineRule="auto"/>
        <w:rPr>
          <w:rFonts w:ascii="Times New Roman" w:hAnsi="Times New Roman" w:cs="Times New Roman"/>
          <w:noProof/>
          <w:sz w:val="20"/>
        </w:rPr>
      </w:pPr>
      <w:r w:rsidRPr="008A1719">
        <w:rPr>
          <w:rFonts w:ascii="Times New Roman" w:hAnsi="Times New Roman" w:cs="Times New Roman"/>
          <w:noProof/>
          <w:sz w:val="20"/>
        </w:rPr>
        <w:t xml:space="preserve">2. Magarvey NA, Haltli B, He M, Greenstein M, Hucul JA. Biosynthetic Pathway for Mannopeptimycins , Lipoglycopeptide Antibiotics Active against Drug-Resistant Gram-Positive Pathogens. 2006;50:2167–77. </w:t>
      </w:r>
    </w:p>
    <w:p w:rsidR="008A1719" w:rsidRPr="008A1719" w:rsidRDefault="008A1719" w:rsidP="008A1719">
      <w:pPr>
        <w:widowControl w:val="0"/>
        <w:autoSpaceDE w:val="0"/>
        <w:autoSpaceDN w:val="0"/>
        <w:adjustRightInd w:val="0"/>
        <w:spacing w:line="360" w:lineRule="auto"/>
        <w:rPr>
          <w:rFonts w:ascii="Times New Roman" w:hAnsi="Times New Roman" w:cs="Times New Roman"/>
          <w:noProof/>
          <w:sz w:val="20"/>
        </w:rPr>
      </w:pPr>
      <w:r w:rsidRPr="008A1719">
        <w:rPr>
          <w:rFonts w:ascii="Times New Roman" w:hAnsi="Times New Roman" w:cs="Times New Roman"/>
          <w:noProof/>
          <w:sz w:val="20"/>
        </w:rPr>
        <w:t>3. Schramma KR, Bushin LB, Seyedsayamdost MR. Structure and biosynthesis of a macrocyclic peptide containing an unprecedented lysine-to-tryptophan crosslink. Nat Chem [Internet]. Nature Publishing Group; 2015;7:431–7. Available from: http://dx.doi.org/10.1038/nchem.2237</w:t>
      </w:r>
    </w:p>
    <w:p w:rsidR="008A1719" w:rsidRPr="008A1719" w:rsidRDefault="008A1719" w:rsidP="008A1719">
      <w:pPr>
        <w:widowControl w:val="0"/>
        <w:autoSpaceDE w:val="0"/>
        <w:autoSpaceDN w:val="0"/>
        <w:adjustRightInd w:val="0"/>
        <w:spacing w:line="360" w:lineRule="auto"/>
        <w:rPr>
          <w:rFonts w:ascii="Times New Roman" w:hAnsi="Times New Roman" w:cs="Times New Roman"/>
          <w:noProof/>
          <w:sz w:val="20"/>
        </w:rPr>
      </w:pPr>
      <w:r w:rsidRPr="008A1719">
        <w:rPr>
          <w:rFonts w:ascii="Times New Roman" w:hAnsi="Times New Roman" w:cs="Times New Roman"/>
          <w:noProof/>
          <w:sz w:val="20"/>
        </w:rPr>
        <w:t xml:space="preserve">4. Shao L, Zi J, Zeng J, Zhan J. Identification of the Herboxidiene Biosynthetic Gene Cluster in Streptomyces chromofuscus ATCC 49982. 2012;2034–8. </w:t>
      </w:r>
    </w:p>
    <w:p w:rsidR="008A1719" w:rsidRPr="008A1719" w:rsidRDefault="008A1719" w:rsidP="008A1719">
      <w:pPr>
        <w:widowControl w:val="0"/>
        <w:autoSpaceDE w:val="0"/>
        <w:autoSpaceDN w:val="0"/>
        <w:adjustRightInd w:val="0"/>
        <w:spacing w:line="360" w:lineRule="auto"/>
        <w:rPr>
          <w:rFonts w:ascii="Times New Roman" w:hAnsi="Times New Roman" w:cs="Times New Roman"/>
          <w:noProof/>
          <w:sz w:val="20"/>
        </w:rPr>
      </w:pPr>
      <w:r w:rsidRPr="008A1719">
        <w:rPr>
          <w:rFonts w:ascii="Times New Roman" w:hAnsi="Times New Roman" w:cs="Times New Roman"/>
          <w:noProof/>
          <w:sz w:val="20"/>
        </w:rPr>
        <w:t xml:space="preserve">5. Moreira LM, Videira PA, Sousa SA, Leitão JH, Cunha M V., Sá-Correia I. Identification and physical organization of the gene cluster involved in the biosynthesis of Burkholderia cepacia complex exopolysaccharide. Biochem Biophys Res Commun. 2003;312:323–33. </w:t>
      </w:r>
    </w:p>
    <w:p w:rsidR="008A1719" w:rsidRPr="008A1719" w:rsidRDefault="008A1719" w:rsidP="008A1719">
      <w:pPr>
        <w:widowControl w:val="0"/>
        <w:autoSpaceDE w:val="0"/>
        <w:autoSpaceDN w:val="0"/>
        <w:adjustRightInd w:val="0"/>
        <w:spacing w:line="360" w:lineRule="auto"/>
        <w:rPr>
          <w:rFonts w:ascii="Times New Roman" w:hAnsi="Times New Roman" w:cs="Times New Roman"/>
          <w:noProof/>
          <w:sz w:val="20"/>
        </w:rPr>
      </w:pPr>
      <w:r w:rsidRPr="008A1719">
        <w:rPr>
          <w:rFonts w:ascii="Times New Roman" w:hAnsi="Times New Roman" w:cs="Times New Roman"/>
          <w:noProof/>
          <w:sz w:val="20"/>
        </w:rPr>
        <w:t xml:space="preserve">6. Grozdanov L, Zähringer U, Blum-Oehler G, Brade L, Henne A, Knirel YA, et al. A single nucleotide exchange in the wzy gene is responsible for the semirough O6 lipopolysaccharide phenotype and serum sensitivity of Escherichia coli strain Nissle 1917. J Bacteriol. 2002;184:5912–25. </w:t>
      </w:r>
    </w:p>
    <w:p w:rsidR="008A1719" w:rsidRPr="008A1719" w:rsidRDefault="008A1719" w:rsidP="008A1719">
      <w:pPr>
        <w:widowControl w:val="0"/>
        <w:autoSpaceDE w:val="0"/>
        <w:autoSpaceDN w:val="0"/>
        <w:adjustRightInd w:val="0"/>
        <w:spacing w:line="360" w:lineRule="auto"/>
        <w:rPr>
          <w:rFonts w:ascii="Times New Roman" w:hAnsi="Times New Roman" w:cs="Times New Roman"/>
          <w:noProof/>
          <w:sz w:val="20"/>
        </w:rPr>
      </w:pPr>
      <w:r w:rsidRPr="008A1719">
        <w:rPr>
          <w:rFonts w:ascii="Times New Roman" w:hAnsi="Times New Roman" w:cs="Times New Roman"/>
          <w:noProof/>
          <w:sz w:val="20"/>
        </w:rPr>
        <w:t xml:space="preserve">7. Awakawa T, Fujita N, Hayakawa M, Ohnishi Y. Characterization of the Biosynthesis Gene Cluster for Alkyl- O -Dihydrogeranyl-Methoxyhydroquinones in Actinoplanes missouriensis. 2011;8511:439–48. </w:t>
      </w:r>
    </w:p>
    <w:p w:rsidR="008A1719" w:rsidRPr="008A1719" w:rsidRDefault="008A1719" w:rsidP="008A1719">
      <w:pPr>
        <w:widowControl w:val="0"/>
        <w:autoSpaceDE w:val="0"/>
        <w:autoSpaceDN w:val="0"/>
        <w:adjustRightInd w:val="0"/>
        <w:spacing w:line="360" w:lineRule="auto"/>
        <w:rPr>
          <w:rFonts w:ascii="Times New Roman" w:hAnsi="Times New Roman" w:cs="Times New Roman"/>
          <w:noProof/>
          <w:sz w:val="20"/>
        </w:rPr>
      </w:pPr>
      <w:r w:rsidRPr="008A1719">
        <w:rPr>
          <w:rFonts w:ascii="Times New Roman" w:hAnsi="Times New Roman" w:cs="Times New Roman"/>
          <w:noProof/>
          <w:sz w:val="20"/>
        </w:rPr>
        <w:t xml:space="preserve">8. Teichmann B, Liu L, Schink KO, Bo M. Activation of the Ustilagic Acid Biosynthesis Gene Cluster in Ustilago maydis by the C 2 H 2 Zinc Finger Transcription Factor Rua1 ᰔ. 2010;76:2633–40. </w:t>
      </w:r>
    </w:p>
    <w:p w:rsidR="008A1719" w:rsidRPr="008A1719" w:rsidRDefault="008A1719" w:rsidP="008A1719">
      <w:pPr>
        <w:widowControl w:val="0"/>
        <w:autoSpaceDE w:val="0"/>
        <w:autoSpaceDN w:val="0"/>
        <w:adjustRightInd w:val="0"/>
        <w:spacing w:line="360" w:lineRule="auto"/>
        <w:rPr>
          <w:rFonts w:ascii="Times New Roman" w:hAnsi="Times New Roman" w:cs="Times New Roman"/>
          <w:noProof/>
          <w:sz w:val="20"/>
        </w:rPr>
      </w:pPr>
      <w:r w:rsidRPr="008A1719">
        <w:rPr>
          <w:rFonts w:ascii="Times New Roman" w:hAnsi="Times New Roman" w:cs="Times New Roman"/>
          <w:noProof/>
          <w:sz w:val="20"/>
        </w:rPr>
        <w:t xml:space="preserve">9. Gao Q, Zhang C, Blanchard S, Thorson JS. Deciphering Indolocarbazole and Enediyne Aminodideoxypentose Biosynthesis through Comparative Genomics : Insights from the AT2433 Biosynthetic Locus. 2006;733–43. </w:t>
      </w:r>
    </w:p>
    <w:p w:rsidR="008A1719" w:rsidRPr="008A1719" w:rsidRDefault="008A1719" w:rsidP="008A1719">
      <w:pPr>
        <w:widowControl w:val="0"/>
        <w:autoSpaceDE w:val="0"/>
        <w:autoSpaceDN w:val="0"/>
        <w:adjustRightInd w:val="0"/>
        <w:spacing w:line="360" w:lineRule="auto"/>
        <w:rPr>
          <w:rFonts w:ascii="Times New Roman" w:hAnsi="Times New Roman" w:cs="Times New Roman"/>
          <w:noProof/>
          <w:sz w:val="20"/>
        </w:rPr>
      </w:pPr>
      <w:r w:rsidRPr="008A1719">
        <w:rPr>
          <w:rFonts w:ascii="Times New Roman" w:hAnsi="Times New Roman" w:cs="Times New Roman"/>
          <w:noProof/>
          <w:sz w:val="20"/>
        </w:rPr>
        <w:t xml:space="preserve">10. Cheng Y, Tang G, Shen B. Identification and Localization of the Gene Cluster Encoding Biosynthesis of the Antitumor Macrolactam Leinamycin in Streptomyces atroolivaceus S-140. 2002;184:7013–24. </w:t>
      </w:r>
    </w:p>
    <w:p w:rsidR="008A1719" w:rsidRPr="008A1719" w:rsidRDefault="008A1719" w:rsidP="008A1719">
      <w:pPr>
        <w:widowControl w:val="0"/>
        <w:autoSpaceDE w:val="0"/>
        <w:autoSpaceDN w:val="0"/>
        <w:adjustRightInd w:val="0"/>
        <w:spacing w:line="360" w:lineRule="auto"/>
        <w:rPr>
          <w:rFonts w:ascii="Times New Roman" w:hAnsi="Times New Roman" w:cs="Times New Roman"/>
          <w:noProof/>
          <w:sz w:val="20"/>
        </w:rPr>
      </w:pPr>
      <w:r w:rsidRPr="008A1719">
        <w:rPr>
          <w:rFonts w:ascii="Times New Roman" w:hAnsi="Times New Roman" w:cs="Times New Roman"/>
          <w:noProof/>
          <w:sz w:val="20"/>
        </w:rPr>
        <w:t xml:space="preserve">11. Yu X, Price NPJ, Evans BS, Metcalf WW. Purification and Characterization of Phosphonoglycans from Glycomyces sp. Strain NRRL B-16210 and Stackebrandtia nassauensis NRRL B-16338. 2014;196:1768–79. </w:t>
      </w:r>
    </w:p>
    <w:p w:rsidR="008A1719" w:rsidRPr="008A1719" w:rsidRDefault="008A1719" w:rsidP="008A1719">
      <w:pPr>
        <w:widowControl w:val="0"/>
        <w:autoSpaceDE w:val="0"/>
        <w:autoSpaceDN w:val="0"/>
        <w:adjustRightInd w:val="0"/>
        <w:spacing w:line="360" w:lineRule="auto"/>
        <w:rPr>
          <w:rFonts w:ascii="Times New Roman" w:hAnsi="Times New Roman" w:cs="Times New Roman"/>
          <w:noProof/>
          <w:sz w:val="20"/>
        </w:rPr>
      </w:pPr>
      <w:r w:rsidRPr="008A1719">
        <w:rPr>
          <w:rFonts w:ascii="Times New Roman" w:hAnsi="Times New Roman" w:cs="Times New Roman"/>
          <w:noProof/>
          <w:sz w:val="20"/>
        </w:rPr>
        <w:t xml:space="preserve">12. Tetzlaff CN, You Z, Cane DE, Takamatsu S, Omura S, Ikeda H. A Gene Cluster for Biosynthesis of the Sesquiterpenoid Antibiotic Pentalenolactone in Streptomyces avermitilis. 2008;45:6179–86. </w:t>
      </w:r>
    </w:p>
    <w:p w:rsidR="008A1719" w:rsidRPr="008A1719" w:rsidRDefault="008A1719" w:rsidP="008A1719">
      <w:pPr>
        <w:widowControl w:val="0"/>
        <w:autoSpaceDE w:val="0"/>
        <w:autoSpaceDN w:val="0"/>
        <w:adjustRightInd w:val="0"/>
        <w:spacing w:line="360" w:lineRule="auto"/>
        <w:rPr>
          <w:rFonts w:ascii="Times New Roman" w:hAnsi="Times New Roman" w:cs="Times New Roman"/>
          <w:noProof/>
          <w:sz w:val="20"/>
        </w:rPr>
      </w:pPr>
      <w:r w:rsidRPr="008A1719">
        <w:rPr>
          <w:rFonts w:ascii="Times New Roman" w:hAnsi="Times New Roman" w:cs="Times New Roman"/>
          <w:noProof/>
          <w:sz w:val="20"/>
        </w:rPr>
        <w:t>13. Kersten RD, Yang Y-L, Xu Y, Cimermancic P, Nam S-J, Fenical W, et al. A mass spectrometry–guided genome mining approach for natural product peptidogenomics. Nat Chem Biol [Internet]. Nature Publishing Group; 2011;7:794–802. Available from: http://www.nature.com/doifinder/10.1038/nchembio.684</w:t>
      </w:r>
    </w:p>
    <w:p w:rsidR="008A1719" w:rsidRPr="008A1719" w:rsidRDefault="008A1719" w:rsidP="008A1719">
      <w:pPr>
        <w:widowControl w:val="0"/>
        <w:autoSpaceDE w:val="0"/>
        <w:autoSpaceDN w:val="0"/>
        <w:adjustRightInd w:val="0"/>
        <w:spacing w:line="360" w:lineRule="auto"/>
        <w:rPr>
          <w:rFonts w:ascii="Times New Roman" w:hAnsi="Times New Roman" w:cs="Times New Roman"/>
          <w:noProof/>
          <w:sz w:val="20"/>
        </w:rPr>
      </w:pPr>
      <w:r w:rsidRPr="008A1719">
        <w:rPr>
          <w:rFonts w:ascii="Times New Roman" w:hAnsi="Times New Roman" w:cs="Times New Roman"/>
          <w:noProof/>
          <w:sz w:val="20"/>
        </w:rPr>
        <w:t xml:space="preserve">14. Medema MH, Trefzer A, Kovalchuk A, van den Berg M, Mueller U, Heijne W, et al. The Sequence of a 1.8-Mb Bacterial Linear Plasmid Reveals a Rich Evolutionary Reservoir of Secondary Metabolic Pathways. 2010;2:212–24. </w:t>
      </w:r>
    </w:p>
    <w:p w:rsidR="008A1719" w:rsidRPr="008A1719" w:rsidRDefault="008A1719" w:rsidP="008A1719">
      <w:pPr>
        <w:widowControl w:val="0"/>
        <w:autoSpaceDE w:val="0"/>
        <w:autoSpaceDN w:val="0"/>
        <w:adjustRightInd w:val="0"/>
        <w:spacing w:line="360" w:lineRule="auto"/>
        <w:rPr>
          <w:rFonts w:ascii="Times New Roman" w:hAnsi="Times New Roman" w:cs="Times New Roman"/>
          <w:noProof/>
          <w:sz w:val="20"/>
        </w:rPr>
      </w:pPr>
      <w:r w:rsidRPr="008A1719">
        <w:rPr>
          <w:rFonts w:ascii="Times New Roman" w:hAnsi="Times New Roman" w:cs="Times New Roman"/>
          <w:noProof/>
          <w:sz w:val="20"/>
        </w:rPr>
        <w:t xml:space="preserve">15. Liu W, Nonaka K, Nie L, Zhang J, Christenson SD, Bae J, et al. The Neocarzinostatin Biosynthetic Gene Cluster from Streptomyces carzinostaticus ATCC 15944 Involving Two Iterative Type I Polyketide Synthases. 2005;12:293–302. </w:t>
      </w:r>
    </w:p>
    <w:p w:rsidR="008A1719" w:rsidRPr="008A1719" w:rsidRDefault="008A1719" w:rsidP="008A1719">
      <w:pPr>
        <w:widowControl w:val="0"/>
        <w:autoSpaceDE w:val="0"/>
        <w:autoSpaceDN w:val="0"/>
        <w:adjustRightInd w:val="0"/>
        <w:spacing w:line="360" w:lineRule="auto"/>
        <w:rPr>
          <w:rFonts w:ascii="Times New Roman" w:hAnsi="Times New Roman" w:cs="Times New Roman"/>
          <w:noProof/>
          <w:sz w:val="20"/>
        </w:rPr>
      </w:pPr>
      <w:r w:rsidRPr="008A1719">
        <w:rPr>
          <w:rFonts w:ascii="Times New Roman" w:hAnsi="Times New Roman" w:cs="Times New Roman"/>
          <w:noProof/>
          <w:sz w:val="20"/>
        </w:rPr>
        <w:t xml:space="preserve">16. Kneidinger B, Graninger M, Adam G, Puchberger M, Kosma P, Zayni S, et al. Identification of Two GDP-6-deoxy- D - lyxo -4-hexulose Reductases Synthesizing GDP- D -rhamnose in Aneurinibacillus </w:t>
      </w:r>
      <w:r w:rsidRPr="008A1719">
        <w:rPr>
          <w:rFonts w:ascii="Times New Roman" w:hAnsi="Times New Roman" w:cs="Times New Roman"/>
          <w:noProof/>
          <w:sz w:val="20"/>
        </w:rPr>
        <w:lastRenderedPageBreak/>
        <w:t xml:space="preserve">thermoaerophilus L420-91 T *. 2001;276:5577–83. </w:t>
      </w:r>
    </w:p>
    <w:p w:rsidR="008A1719" w:rsidRPr="008A1719" w:rsidRDefault="008A1719" w:rsidP="008A1719">
      <w:pPr>
        <w:widowControl w:val="0"/>
        <w:autoSpaceDE w:val="0"/>
        <w:autoSpaceDN w:val="0"/>
        <w:adjustRightInd w:val="0"/>
        <w:spacing w:line="360" w:lineRule="auto"/>
        <w:rPr>
          <w:rFonts w:ascii="Times New Roman" w:hAnsi="Times New Roman" w:cs="Times New Roman"/>
          <w:noProof/>
          <w:sz w:val="20"/>
        </w:rPr>
      </w:pPr>
      <w:r w:rsidRPr="008A1719">
        <w:rPr>
          <w:rFonts w:ascii="Times New Roman" w:hAnsi="Times New Roman" w:cs="Times New Roman"/>
          <w:noProof/>
          <w:sz w:val="20"/>
        </w:rPr>
        <w:t xml:space="preserve">17. Migita A, Watanabe M, Hirose Y, Watanabe K, Tokiwano T, Kinashi H, et al. Identification of a Gene Cluster of Polyether Antibiotic Lasalocid from Streptomyces lasaliensis. 2009;73:169–76. </w:t>
      </w:r>
    </w:p>
    <w:p w:rsidR="008A1719" w:rsidRPr="008A1719" w:rsidRDefault="008A1719" w:rsidP="008A1719">
      <w:pPr>
        <w:widowControl w:val="0"/>
        <w:autoSpaceDE w:val="0"/>
        <w:autoSpaceDN w:val="0"/>
        <w:adjustRightInd w:val="0"/>
        <w:spacing w:line="360" w:lineRule="auto"/>
        <w:rPr>
          <w:rFonts w:ascii="Times New Roman" w:hAnsi="Times New Roman" w:cs="Times New Roman"/>
          <w:noProof/>
          <w:sz w:val="20"/>
        </w:rPr>
      </w:pPr>
      <w:r w:rsidRPr="008A1719">
        <w:rPr>
          <w:rFonts w:ascii="Times New Roman" w:hAnsi="Times New Roman" w:cs="Times New Roman"/>
          <w:noProof/>
          <w:sz w:val="20"/>
        </w:rPr>
        <w:t xml:space="preserve">18. Bis DM, Ban YH, James ED, Alqahtani N, Viswanathan R, Lane AL. Characterization of the Nocardiopsin Biosynthetic Gene Cluster Reveals Similarities to and Differences from the Rapamycin and FK-506 Pathways. ChemBioChem. 2015;16:990–7. </w:t>
      </w:r>
    </w:p>
    <w:p w:rsidR="00954EC8" w:rsidRPr="002D2470" w:rsidRDefault="00613507" w:rsidP="002D2470">
      <w:pPr>
        <w:widowControl w:val="0"/>
        <w:autoSpaceDE w:val="0"/>
        <w:autoSpaceDN w:val="0"/>
        <w:adjustRightInd w:val="0"/>
        <w:spacing w:line="360" w:lineRule="auto"/>
        <w:rPr>
          <w:rFonts w:ascii="Times New Roman" w:hAnsi="Times New Roman" w:cs="Times New Roman"/>
          <w:sz w:val="20"/>
          <w:szCs w:val="20"/>
        </w:rPr>
      </w:pPr>
      <w:r>
        <w:rPr>
          <w:rFonts w:ascii="Times New Roman" w:hAnsi="Times New Roman" w:cs="Times New Roman"/>
          <w:sz w:val="20"/>
          <w:szCs w:val="20"/>
        </w:rPr>
        <w:fldChar w:fldCharType="end"/>
      </w:r>
    </w:p>
    <w:sectPr w:rsidR="00954EC8" w:rsidRPr="002D2470" w:rsidSect="002D2470">
      <w:pgSz w:w="11900" w:h="16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83" w:usb1="10000000" w:usb2="00000000" w:usb3="00000000" w:csb0="80000009"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Yu Mincho">
    <w:panose1 w:val="00000000000000000000"/>
    <w:charset w:val="80"/>
    <w:family w:val="roman"/>
    <w:notTrueType/>
    <w:pitch w:val="variable"/>
    <w:sig w:usb0="800002E7" w:usb1="2AC7FCFF" w:usb2="00000012" w:usb3="00000000" w:csb0="0002009F" w:csb1="00000000"/>
  </w:font>
  <w:font w:name="Cambria">
    <w:panose1 w:val="02040503050406030204"/>
    <w:charset w:val="00"/>
    <w:family w:val="roman"/>
    <w:pitch w:val="variable"/>
    <w:sig w:usb0="E00002FF" w:usb1="400004FF" w:usb2="00000000" w:usb3="00000000" w:csb0="0000019F" w:csb1="00000000"/>
  </w:font>
  <w:font w:name="Century Schoolbook">
    <w:altName w:val="NewCenturySchlbk"/>
    <w:charset w:val="00"/>
    <w:family w:val="roman"/>
    <w:pitch w:val="variable"/>
    <w:sig w:usb0="00000287" w:usb1="00000000" w:usb2="00000000" w:usb3="00000000" w:csb0="0000009F" w:csb1="00000000"/>
  </w:font>
  <w:font w:name="Yu Gothic Light">
    <w:panose1 w:val="000000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7D1159"/>
    <w:multiLevelType w:val="hybridMultilevel"/>
    <w:tmpl w:val="8286AC80"/>
    <w:lvl w:ilvl="0" w:tplc="D804C04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FAB6572"/>
    <w:multiLevelType w:val="hybridMultilevel"/>
    <w:tmpl w:val="260612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FE5AC5"/>
    <w:rsid w:val="000B1830"/>
    <w:rsid w:val="000C6060"/>
    <w:rsid w:val="000E71C5"/>
    <w:rsid w:val="000F3DAC"/>
    <w:rsid w:val="00171E69"/>
    <w:rsid w:val="00180A8A"/>
    <w:rsid w:val="00181E58"/>
    <w:rsid w:val="001922FA"/>
    <w:rsid w:val="001D78EF"/>
    <w:rsid w:val="001E272D"/>
    <w:rsid w:val="001F354A"/>
    <w:rsid w:val="001F572C"/>
    <w:rsid w:val="0022310B"/>
    <w:rsid w:val="002418F7"/>
    <w:rsid w:val="00242FAB"/>
    <w:rsid w:val="002739CB"/>
    <w:rsid w:val="00273B5F"/>
    <w:rsid w:val="002D2470"/>
    <w:rsid w:val="00300B75"/>
    <w:rsid w:val="00311721"/>
    <w:rsid w:val="00315535"/>
    <w:rsid w:val="003256D2"/>
    <w:rsid w:val="00397CA1"/>
    <w:rsid w:val="003A4233"/>
    <w:rsid w:val="003D17EA"/>
    <w:rsid w:val="003D5A38"/>
    <w:rsid w:val="00423F47"/>
    <w:rsid w:val="004306EB"/>
    <w:rsid w:val="00430DC8"/>
    <w:rsid w:val="004365AE"/>
    <w:rsid w:val="0045043C"/>
    <w:rsid w:val="00472A17"/>
    <w:rsid w:val="00491388"/>
    <w:rsid w:val="004A7080"/>
    <w:rsid w:val="00546B97"/>
    <w:rsid w:val="00557C18"/>
    <w:rsid w:val="005A1EC5"/>
    <w:rsid w:val="005A442C"/>
    <w:rsid w:val="005C1014"/>
    <w:rsid w:val="005E66BB"/>
    <w:rsid w:val="00612EA3"/>
    <w:rsid w:val="00613507"/>
    <w:rsid w:val="006A26B2"/>
    <w:rsid w:val="006A41D8"/>
    <w:rsid w:val="006B2905"/>
    <w:rsid w:val="006E10B1"/>
    <w:rsid w:val="006F45E1"/>
    <w:rsid w:val="007046E3"/>
    <w:rsid w:val="00712328"/>
    <w:rsid w:val="007155B1"/>
    <w:rsid w:val="00723FD8"/>
    <w:rsid w:val="00775818"/>
    <w:rsid w:val="007765DB"/>
    <w:rsid w:val="007817D3"/>
    <w:rsid w:val="007A35EC"/>
    <w:rsid w:val="007E4B12"/>
    <w:rsid w:val="007F3E29"/>
    <w:rsid w:val="00803647"/>
    <w:rsid w:val="00804E93"/>
    <w:rsid w:val="008156B0"/>
    <w:rsid w:val="00825EE3"/>
    <w:rsid w:val="00857557"/>
    <w:rsid w:val="008960B8"/>
    <w:rsid w:val="008A1719"/>
    <w:rsid w:val="008C6280"/>
    <w:rsid w:val="00954EC8"/>
    <w:rsid w:val="00957FCD"/>
    <w:rsid w:val="00973C88"/>
    <w:rsid w:val="00985102"/>
    <w:rsid w:val="00986B2F"/>
    <w:rsid w:val="009B3341"/>
    <w:rsid w:val="009F0514"/>
    <w:rsid w:val="00A24998"/>
    <w:rsid w:val="00A85B02"/>
    <w:rsid w:val="00AA06BB"/>
    <w:rsid w:val="00B00AF2"/>
    <w:rsid w:val="00B04284"/>
    <w:rsid w:val="00B34D7B"/>
    <w:rsid w:val="00B37CA0"/>
    <w:rsid w:val="00B52C08"/>
    <w:rsid w:val="00B97A98"/>
    <w:rsid w:val="00BA0A79"/>
    <w:rsid w:val="00BA7D3E"/>
    <w:rsid w:val="00BB1E53"/>
    <w:rsid w:val="00BF2B31"/>
    <w:rsid w:val="00C44FC7"/>
    <w:rsid w:val="00C4711F"/>
    <w:rsid w:val="00C52EEB"/>
    <w:rsid w:val="00C5779A"/>
    <w:rsid w:val="00C66D5F"/>
    <w:rsid w:val="00CC1230"/>
    <w:rsid w:val="00CD22C5"/>
    <w:rsid w:val="00CE4848"/>
    <w:rsid w:val="00CF0EA4"/>
    <w:rsid w:val="00D049E5"/>
    <w:rsid w:val="00D1193F"/>
    <w:rsid w:val="00D257B5"/>
    <w:rsid w:val="00D25ED2"/>
    <w:rsid w:val="00D6646D"/>
    <w:rsid w:val="00D87997"/>
    <w:rsid w:val="00DD1698"/>
    <w:rsid w:val="00DE46DC"/>
    <w:rsid w:val="00DE60C6"/>
    <w:rsid w:val="00DF49D3"/>
    <w:rsid w:val="00E571E8"/>
    <w:rsid w:val="00E61720"/>
    <w:rsid w:val="00E71381"/>
    <w:rsid w:val="00EA10FE"/>
    <w:rsid w:val="00EA3DF5"/>
    <w:rsid w:val="00F1507B"/>
    <w:rsid w:val="00F17210"/>
    <w:rsid w:val="00F315EB"/>
    <w:rsid w:val="00F47147"/>
    <w:rsid w:val="00F625FD"/>
    <w:rsid w:val="00F75AB4"/>
    <w:rsid w:val="00FA0666"/>
    <w:rsid w:val="00FC6915"/>
    <w:rsid w:val="00FE04C1"/>
    <w:rsid w:val="00FE5AC5"/>
    <w:rsid w:val="00FE5F61"/>
    <w:rsid w:val="00FF5B1A"/>
  </w:rsids>
  <m:mathPr>
    <m:mathFont m:val="Cambria Math"/>
    <m:brkBin m:val="before"/>
    <m:brkBinSub m:val="--"/>
    <m:smallFrac m:val="off"/>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A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5AC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E5AC5"/>
    <w:rPr>
      <w:rFonts w:ascii="Times New Roman" w:hAnsi="Times New Roman" w:cs="Times New Roman"/>
      <w:sz w:val="18"/>
      <w:szCs w:val="18"/>
    </w:rPr>
  </w:style>
  <w:style w:type="character" w:styleId="PlaceholderText">
    <w:name w:val="Placeholder Text"/>
    <w:basedOn w:val="DefaultParagraphFont"/>
    <w:uiPriority w:val="99"/>
    <w:semiHidden/>
    <w:rsid w:val="00FE5AC5"/>
    <w:rPr>
      <w:color w:val="808080"/>
    </w:rPr>
  </w:style>
  <w:style w:type="paragraph" w:styleId="Footer">
    <w:name w:val="footer"/>
    <w:basedOn w:val="Normal"/>
    <w:link w:val="FooterChar"/>
    <w:uiPriority w:val="99"/>
    <w:unhideWhenUsed/>
    <w:rsid w:val="00FE5AC5"/>
    <w:pPr>
      <w:tabs>
        <w:tab w:val="center" w:pos="4680"/>
        <w:tab w:val="right" w:pos="9360"/>
      </w:tabs>
    </w:pPr>
    <w:rPr>
      <w:sz w:val="22"/>
      <w:szCs w:val="22"/>
    </w:rPr>
  </w:style>
  <w:style w:type="character" w:customStyle="1" w:styleId="FooterChar">
    <w:name w:val="Footer Char"/>
    <w:basedOn w:val="DefaultParagraphFont"/>
    <w:link w:val="Footer"/>
    <w:uiPriority w:val="99"/>
    <w:rsid w:val="00FE5AC5"/>
    <w:rPr>
      <w:sz w:val="22"/>
      <w:szCs w:val="22"/>
    </w:rPr>
  </w:style>
  <w:style w:type="character" w:styleId="PageNumber">
    <w:name w:val="page number"/>
    <w:basedOn w:val="DefaultParagraphFont"/>
    <w:uiPriority w:val="99"/>
    <w:semiHidden/>
    <w:unhideWhenUsed/>
    <w:rsid w:val="00FE5AC5"/>
  </w:style>
  <w:style w:type="character" w:styleId="LineNumber">
    <w:name w:val="line number"/>
    <w:basedOn w:val="DefaultParagraphFont"/>
    <w:uiPriority w:val="99"/>
    <w:semiHidden/>
    <w:unhideWhenUsed/>
    <w:rsid w:val="00FE5AC5"/>
  </w:style>
  <w:style w:type="paragraph" w:styleId="Revision">
    <w:name w:val="Revision"/>
    <w:hidden/>
    <w:uiPriority w:val="99"/>
    <w:semiHidden/>
    <w:rsid w:val="00FE5AC5"/>
    <w:rPr>
      <w:sz w:val="22"/>
      <w:szCs w:val="22"/>
    </w:rPr>
  </w:style>
  <w:style w:type="paragraph" w:styleId="ListParagraph">
    <w:name w:val="List Paragraph"/>
    <w:basedOn w:val="Normal"/>
    <w:uiPriority w:val="34"/>
    <w:qFormat/>
    <w:rsid w:val="00FE5AC5"/>
    <w:pPr>
      <w:spacing w:after="160" w:line="259" w:lineRule="auto"/>
      <w:ind w:left="720"/>
      <w:contextualSpacing/>
    </w:pPr>
    <w:rPr>
      <w:sz w:val="22"/>
      <w:szCs w:val="22"/>
    </w:rPr>
  </w:style>
  <w:style w:type="table" w:styleId="TableGrid">
    <w:name w:val="Table Grid"/>
    <w:basedOn w:val="TableNormal"/>
    <w:uiPriority w:val="39"/>
    <w:rsid w:val="00FE5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B3341"/>
    <w:pPr>
      <w:spacing w:before="100" w:beforeAutospacing="1" w:after="100" w:afterAutospacing="1"/>
    </w:pPr>
    <w:rPr>
      <w:rFonts w:ascii="Times New Roman" w:eastAsiaTheme="minorEastAsia" w:hAnsi="Times New Roman" w:cs="Times New Roman"/>
    </w:rPr>
  </w:style>
</w:styles>
</file>

<file path=word/webSettings.xml><?xml version="1.0" encoding="utf-8"?>
<w:webSettings xmlns:r="http://schemas.openxmlformats.org/officeDocument/2006/relationships" xmlns:w="http://schemas.openxmlformats.org/wordprocessingml/2006/main">
  <w:divs>
    <w:div w:id="549537410">
      <w:bodyDiv w:val="1"/>
      <w:marLeft w:val="0"/>
      <w:marRight w:val="0"/>
      <w:marTop w:val="0"/>
      <w:marBottom w:val="0"/>
      <w:divBdr>
        <w:top w:val="none" w:sz="0" w:space="0" w:color="auto"/>
        <w:left w:val="none" w:sz="0" w:space="0" w:color="auto"/>
        <w:bottom w:val="none" w:sz="0" w:space="0" w:color="auto"/>
        <w:right w:val="none" w:sz="0" w:space="0" w:color="auto"/>
      </w:divBdr>
    </w:div>
    <w:div w:id="555622714">
      <w:bodyDiv w:val="1"/>
      <w:marLeft w:val="0"/>
      <w:marRight w:val="0"/>
      <w:marTop w:val="0"/>
      <w:marBottom w:val="0"/>
      <w:divBdr>
        <w:top w:val="none" w:sz="0" w:space="0" w:color="auto"/>
        <w:left w:val="none" w:sz="0" w:space="0" w:color="auto"/>
        <w:bottom w:val="none" w:sz="0" w:space="0" w:color="auto"/>
        <w:right w:val="none" w:sz="0" w:space="0" w:color="auto"/>
      </w:divBdr>
    </w:div>
    <w:div w:id="647125841">
      <w:bodyDiv w:val="1"/>
      <w:marLeft w:val="0"/>
      <w:marRight w:val="0"/>
      <w:marTop w:val="0"/>
      <w:marBottom w:val="0"/>
      <w:divBdr>
        <w:top w:val="none" w:sz="0" w:space="0" w:color="auto"/>
        <w:left w:val="none" w:sz="0" w:space="0" w:color="auto"/>
        <w:bottom w:val="none" w:sz="0" w:space="0" w:color="auto"/>
        <w:right w:val="none" w:sz="0" w:space="0" w:color="auto"/>
      </w:divBdr>
    </w:div>
    <w:div w:id="692415118">
      <w:bodyDiv w:val="1"/>
      <w:marLeft w:val="0"/>
      <w:marRight w:val="0"/>
      <w:marTop w:val="0"/>
      <w:marBottom w:val="0"/>
      <w:divBdr>
        <w:top w:val="none" w:sz="0" w:space="0" w:color="auto"/>
        <w:left w:val="none" w:sz="0" w:space="0" w:color="auto"/>
        <w:bottom w:val="none" w:sz="0" w:space="0" w:color="auto"/>
        <w:right w:val="none" w:sz="0" w:space="0" w:color="auto"/>
      </w:divBdr>
    </w:div>
    <w:div w:id="1594240120">
      <w:bodyDiv w:val="1"/>
      <w:marLeft w:val="0"/>
      <w:marRight w:val="0"/>
      <w:marTop w:val="0"/>
      <w:marBottom w:val="0"/>
      <w:divBdr>
        <w:top w:val="none" w:sz="0" w:space="0" w:color="auto"/>
        <w:left w:val="none" w:sz="0" w:space="0" w:color="auto"/>
        <w:bottom w:val="none" w:sz="0" w:space="0" w:color="auto"/>
        <w:right w:val="none" w:sz="0" w:space="0" w:color="auto"/>
      </w:divBdr>
    </w:div>
    <w:div w:id="205857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image" Target="media/image10.emf"/><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8D47A-9948-481A-99EF-A0CF9DD38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68</Pages>
  <Words>32778</Words>
  <Characters>186837</Characters>
  <Application>Microsoft Office Word</Application>
  <DocSecurity>0</DocSecurity>
  <Lines>1556</Lines>
  <Paragraphs>438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Ziko</dc:creator>
  <cp:keywords/>
  <dc:description/>
  <cp:lastModifiedBy>0011692</cp:lastModifiedBy>
  <cp:revision>6</cp:revision>
  <dcterms:created xsi:type="dcterms:W3CDTF">2019-02-24T11:04:00Z</dcterms:created>
  <dcterms:modified xsi:type="dcterms:W3CDTF">2019-03-08T11:36:00Z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http://www.zotero.org/styles/bmc-genomics</vt:lpwstr>
  </property>
  <property fmtid="{D5CDD505-2E9C-101B-9397-08002B2CF9AE}" pid="5" name="Mendeley Recent Style Name 1_1">
    <vt:lpwstr>BMC Genomics</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http://www.zotero.org/styles/extremophiles</vt:lpwstr>
  </property>
  <property fmtid="{D5CDD505-2E9C-101B-9397-08002B2CF9AE}" pid="11" name="Mendeley Recent Style Name 4_1">
    <vt:lpwstr>Extremophiles</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http://www.zotero.org/styles/journal-of-industrial-microbiology-and-biotechnology</vt:lpwstr>
  </property>
  <property fmtid="{D5CDD505-2E9C-101B-9397-08002B2CF9AE}" pid="17" name="Mendeley Recent Style Name 7_1">
    <vt:lpwstr>Journal of Industrial Microbiology &amp; Biotechnology</vt:lpwstr>
  </property>
  <property fmtid="{D5CDD505-2E9C-101B-9397-08002B2CF9AE}" pid="18" name="Mendeley Recent Style Id 8_1">
    <vt:lpwstr>http://www.zotero.org/styles/microbial-cell-factories</vt:lpwstr>
  </property>
  <property fmtid="{D5CDD505-2E9C-101B-9397-08002B2CF9AE}" pid="19" name="Mendeley Recent Style Name 8_1">
    <vt:lpwstr>Microbial Cell Factories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9bc86f53-cb09-35c4-84a6-1178c550fab5</vt:lpwstr>
  </property>
  <property fmtid="{D5CDD505-2E9C-101B-9397-08002B2CF9AE}" pid="24" name="Mendeley Citation Style_1">
    <vt:lpwstr>http://www.zotero.org/styles/microbial-cell-factories</vt:lpwstr>
  </property>
</Properties>
</file>