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3AD" w:rsidRPr="005B3703" w:rsidRDefault="003C12EB" w:rsidP="006B0CDF">
      <w:pPr>
        <w:spacing w:line="480" w:lineRule="auto"/>
        <w:jc w:val="center"/>
        <w:rPr>
          <w:rFonts w:eastAsiaTheme="minorEastAsia"/>
          <w:b/>
          <w:kern w:val="0"/>
          <w:sz w:val="24"/>
        </w:rPr>
      </w:pPr>
      <w:r>
        <w:rPr>
          <w:rFonts w:eastAsiaTheme="minorEastAsia"/>
          <w:b/>
          <w:kern w:val="0"/>
          <w:sz w:val="24"/>
        </w:rPr>
        <w:t>Additional</w:t>
      </w:r>
      <w:r w:rsidR="00BE73AD" w:rsidRPr="005B3703">
        <w:rPr>
          <w:rFonts w:eastAsiaTheme="minorEastAsia"/>
          <w:b/>
          <w:kern w:val="0"/>
          <w:sz w:val="24"/>
        </w:rPr>
        <w:t xml:space="preserve"> information</w:t>
      </w:r>
    </w:p>
    <w:p w:rsidR="00C7086E" w:rsidRPr="006B0CDF" w:rsidRDefault="00C7086E" w:rsidP="006B0CDF">
      <w:pPr>
        <w:spacing w:line="480" w:lineRule="auto"/>
        <w:jc w:val="center"/>
        <w:rPr>
          <w:b/>
          <w:sz w:val="24"/>
        </w:rPr>
      </w:pPr>
      <w:r w:rsidRPr="006B0CDF">
        <w:rPr>
          <w:b/>
          <w:sz w:val="24"/>
        </w:rPr>
        <w:t xml:space="preserve">Spontaneous C-cleavage of a truncated </w:t>
      </w:r>
      <w:proofErr w:type="spellStart"/>
      <w:r w:rsidRPr="006B0CDF">
        <w:rPr>
          <w:b/>
          <w:sz w:val="24"/>
        </w:rPr>
        <w:t>intein</w:t>
      </w:r>
      <w:proofErr w:type="spellEnd"/>
      <w:r w:rsidRPr="006B0CDF">
        <w:rPr>
          <w:b/>
          <w:sz w:val="24"/>
        </w:rPr>
        <w:t xml:space="preserve"> as fusion tag to produce tag-free </w:t>
      </w:r>
      <w:proofErr w:type="spellStart"/>
      <w:r w:rsidRPr="006B0CDF">
        <w:rPr>
          <w:b/>
          <w:sz w:val="24"/>
        </w:rPr>
        <w:t>VP1</w:t>
      </w:r>
      <w:proofErr w:type="spellEnd"/>
      <w:r w:rsidRPr="006B0CDF">
        <w:rPr>
          <w:b/>
          <w:sz w:val="24"/>
        </w:rPr>
        <w:t xml:space="preserve"> inclusion body nanoparticle vaccine against </w:t>
      </w:r>
      <w:proofErr w:type="spellStart"/>
      <w:r w:rsidRPr="006B0CDF">
        <w:rPr>
          <w:b/>
          <w:sz w:val="24"/>
        </w:rPr>
        <w:t>CVB3</w:t>
      </w:r>
      <w:proofErr w:type="spellEnd"/>
      <w:r w:rsidRPr="006B0CDF">
        <w:rPr>
          <w:b/>
          <w:sz w:val="24"/>
        </w:rPr>
        <w:t>-induced viral myocarditis by the oral route</w:t>
      </w:r>
    </w:p>
    <w:p w:rsidR="00C7086E" w:rsidRPr="006B0CDF" w:rsidRDefault="00C7086E" w:rsidP="006B0CDF">
      <w:pPr>
        <w:spacing w:line="480" w:lineRule="auto"/>
        <w:jc w:val="center"/>
        <w:rPr>
          <w:sz w:val="24"/>
        </w:rPr>
      </w:pPr>
      <w:proofErr w:type="spellStart"/>
      <w:r w:rsidRPr="006B0CDF">
        <w:rPr>
          <w:sz w:val="24"/>
        </w:rPr>
        <w:t>Xingmei</w:t>
      </w:r>
      <w:proofErr w:type="spellEnd"/>
      <w:r w:rsidRPr="006B0CDF">
        <w:rPr>
          <w:sz w:val="24"/>
        </w:rPr>
        <w:t xml:space="preserve"> </w:t>
      </w:r>
      <w:proofErr w:type="spellStart"/>
      <w:r w:rsidRPr="006B0CDF">
        <w:rPr>
          <w:sz w:val="24"/>
        </w:rPr>
        <w:t>Qi</w:t>
      </w:r>
      <w:proofErr w:type="spellEnd"/>
      <w:r w:rsidRPr="006B0CDF">
        <w:rPr>
          <w:sz w:val="24"/>
        </w:rPr>
        <w:t xml:space="preserve">, </w:t>
      </w:r>
      <w:proofErr w:type="spellStart"/>
      <w:r w:rsidRPr="006B0CDF">
        <w:rPr>
          <w:sz w:val="24"/>
        </w:rPr>
        <w:t>Qian</w:t>
      </w:r>
      <w:proofErr w:type="spellEnd"/>
      <w:r w:rsidRPr="006B0CDF">
        <w:rPr>
          <w:sz w:val="24"/>
        </w:rPr>
        <w:t xml:space="preserve"> Lu, Jing ping </w:t>
      </w:r>
      <w:proofErr w:type="spellStart"/>
      <w:r w:rsidRPr="006B0CDF">
        <w:rPr>
          <w:sz w:val="24"/>
        </w:rPr>
        <w:t>Hu</w:t>
      </w:r>
      <w:proofErr w:type="spellEnd"/>
      <w:r w:rsidRPr="006B0CDF">
        <w:rPr>
          <w:sz w:val="24"/>
        </w:rPr>
        <w:t xml:space="preserve"> and </w:t>
      </w:r>
      <w:proofErr w:type="spellStart"/>
      <w:r w:rsidRPr="006B0CDF">
        <w:rPr>
          <w:sz w:val="24"/>
        </w:rPr>
        <w:t>Sidong</w:t>
      </w:r>
      <w:proofErr w:type="spellEnd"/>
      <w:r w:rsidRPr="006B0CDF">
        <w:rPr>
          <w:sz w:val="24"/>
        </w:rPr>
        <w:t xml:space="preserve"> </w:t>
      </w:r>
      <w:proofErr w:type="spellStart"/>
      <w:r w:rsidRPr="006B0CDF">
        <w:rPr>
          <w:sz w:val="24"/>
        </w:rPr>
        <w:t>Xiong</w:t>
      </w:r>
      <w:proofErr w:type="spellEnd"/>
      <w:r w:rsidRPr="006B0CDF">
        <w:rPr>
          <w:color w:val="000000"/>
          <w:sz w:val="24"/>
          <w:vertAlign w:val="superscript"/>
        </w:rPr>
        <w:t>*</w:t>
      </w:r>
    </w:p>
    <w:p w:rsidR="00617092" w:rsidRPr="006B0CDF" w:rsidRDefault="00617092" w:rsidP="006B0CDF">
      <w:pPr>
        <w:pStyle w:val="Affiliations"/>
        <w:autoSpaceDE w:val="0"/>
        <w:autoSpaceDN w:val="0"/>
        <w:adjustRightInd w:val="0"/>
        <w:rPr>
          <w:rFonts w:ascii="Times New Roman" w:eastAsia="SimSun" w:hAnsi="Times New Roman"/>
          <w:b w:val="0"/>
          <w:sz w:val="24"/>
          <w:lang w:eastAsia="en-US"/>
        </w:rPr>
      </w:pPr>
      <w:r w:rsidRPr="006B0CDF">
        <w:rPr>
          <w:rFonts w:ascii="Times New Roman" w:eastAsia="SimSun" w:hAnsi="Times New Roman"/>
          <w:b w:val="0"/>
          <w:sz w:val="24"/>
          <w:lang w:eastAsia="en-US"/>
        </w:rPr>
        <w:t>Jiangsu Key Laboratory of Infection and Immunity, Institutes of Biology and Medical Sciences, Soochow University, Suzhou, Jiangsu 215123, China</w:t>
      </w:r>
    </w:p>
    <w:p w:rsidR="00617092" w:rsidRPr="002168EC" w:rsidRDefault="00617092" w:rsidP="002168EC">
      <w:pPr>
        <w:spacing w:line="480" w:lineRule="auto"/>
        <w:rPr>
          <w:b/>
          <w:sz w:val="24"/>
        </w:rPr>
      </w:pPr>
      <w:r w:rsidRPr="006B0CDF">
        <w:rPr>
          <w:b/>
          <w:sz w:val="24"/>
        </w:rPr>
        <w:t xml:space="preserve">Corresponding author: </w:t>
      </w:r>
      <w:proofErr w:type="spellStart"/>
      <w:r w:rsidRPr="006B0CDF">
        <w:rPr>
          <w:kern w:val="0"/>
          <w:sz w:val="24"/>
        </w:rPr>
        <w:t>Sidong</w:t>
      </w:r>
      <w:proofErr w:type="spellEnd"/>
      <w:r w:rsidRPr="006B0CDF">
        <w:rPr>
          <w:kern w:val="0"/>
          <w:sz w:val="24"/>
        </w:rPr>
        <w:t xml:space="preserve"> </w:t>
      </w:r>
      <w:proofErr w:type="spellStart"/>
      <w:r w:rsidRPr="006B0CDF">
        <w:rPr>
          <w:kern w:val="0"/>
          <w:sz w:val="24"/>
        </w:rPr>
        <w:t>Xiong</w:t>
      </w:r>
      <w:proofErr w:type="spellEnd"/>
    </w:p>
    <w:p w:rsidR="002168EC" w:rsidRDefault="002168EC" w:rsidP="002168EC">
      <w:pPr>
        <w:spacing w:line="480" w:lineRule="auto"/>
        <w:rPr>
          <w:color w:val="000000" w:themeColor="text1"/>
          <w:kern w:val="0"/>
          <w:sz w:val="24"/>
        </w:rPr>
      </w:pPr>
      <w:r w:rsidRPr="00954592">
        <w:rPr>
          <w:color w:val="000000" w:themeColor="text1"/>
          <w:kern w:val="0"/>
          <w:sz w:val="24"/>
        </w:rPr>
        <w:t>Email</w:t>
      </w:r>
      <w:r>
        <w:rPr>
          <w:rFonts w:hint="eastAsia"/>
          <w:color w:val="000000" w:themeColor="text1"/>
          <w:kern w:val="0"/>
          <w:sz w:val="24"/>
        </w:rPr>
        <w:t xml:space="preserve"> addresses</w:t>
      </w:r>
      <w:r w:rsidRPr="00954592">
        <w:rPr>
          <w:color w:val="000000" w:themeColor="text1"/>
          <w:kern w:val="0"/>
          <w:sz w:val="24"/>
        </w:rPr>
        <w:t xml:space="preserve">: </w:t>
      </w:r>
    </w:p>
    <w:p w:rsidR="00F00C94" w:rsidRPr="00F00C94" w:rsidRDefault="00EC0A24" w:rsidP="00F00C94">
      <w:pPr>
        <w:spacing w:line="480" w:lineRule="auto"/>
        <w:rPr>
          <w:kern w:val="0"/>
          <w:sz w:val="24"/>
        </w:rPr>
      </w:pPr>
      <w:proofErr w:type="spellStart"/>
      <w:r>
        <w:rPr>
          <w:kern w:val="0"/>
          <w:sz w:val="24"/>
        </w:rPr>
        <w:t>Sidong</w:t>
      </w:r>
      <w:proofErr w:type="spellEnd"/>
      <w:r>
        <w:rPr>
          <w:kern w:val="0"/>
          <w:sz w:val="24"/>
        </w:rPr>
        <w:t xml:space="preserve"> </w:t>
      </w:r>
      <w:proofErr w:type="spellStart"/>
      <w:r>
        <w:rPr>
          <w:kern w:val="0"/>
          <w:sz w:val="24"/>
        </w:rPr>
        <w:t>Xiong</w:t>
      </w:r>
      <w:proofErr w:type="spellEnd"/>
      <w:r w:rsidR="00F00C94" w:rsidRPr="00F00C94">
        <w:rPr>
          <w:kern w:val="0"/>
          <w:sz w:val="24"/>
        </w:rPr>
        <w:t>: sdxiongfd@126.com</w:t>
      </w:r>
    </w:p>
    <w:p w:rsidR="00F00C94" w:rsidRPr="00F00C94" w:rsidRDefault="00F00C94" w:rsidP="00F00C94">
      <w:pPr>
        <w:spacing w:line="480" w:lineRule="auto"/>
        <w:rPr>
          <w:kern w:val="0"/>
          <w:sz w:val="24"/>
        </w:rPr>
      </w:pPr>
      <w:proofErr w:type="spellStart"/>
      <w:r w:rsidRPr="00F00C94">
        <w:rPr>
          <w:kern w:val="0"/>
          <w:sz w:val="24"/>
        </w:rPr>
        <w:t>Xingmei</w:t>
      </w:r>
      <w:proofErr w:type="spellEnd"/>
      <w:r w:rsidRPr="00F00C94">
        <w:rPr>
          <w:kern w:val="0"/>
          <w:sz w:val="24"/>
        </w:rPr>
        <w:t xml:space="preserve"> </w:t>
      </w:r>
      <w:proofErr w:type="spellStart"/>
      <w:r w:rsidRPr="00F00C94">
        <w:rPr>
          <w:kern w:val="0"/>
          <w:sz w:val="24"/>
        </w:rPr>
        <w:t>Qi</w:t>
      </w:r>
      <w:proofErr w:type="spellEnd"/>
      <w:r w:rsidRPr="00F00C94">
        <w:rPr>
          <w:kern w:val="0"/>
          <w:sz w:val="24"/>
        </w:rPr>
        <w:t>: xmqi@suda.edu.cn</w:t>
      </w:r>
    </w:p>
    <w:p w:rsidR="00F00C94" w:rsidRPr="00F00C94" w:rsidRDefault="00F00C94" w:rsidP="00F00C94">
      <w:pPr>
        <w:spacing w:line="480" w:lineRule="auto"/>
        <w:rPr>
          <w:kern w:val="0"/>
          <w:sz w:val="24"/>
        </w:rPr>
      </w:pPr>
      <w:proofErr w:type="spellStart"/>
      <w:r w:rsidRPr="00F00C94">
        <w:rPr>
          <w:kern w:val="0"/>
          <w:sz w:val="24"/>
        </w:rPr>
        <w:t>Qian</w:t>
      </w:r>
      <w:proofErr w:type="spellEnd"/>
      <w:r w:rsidRPr="00F00C94">
        <w:rPr>
          <w:kern w:val="0"/>
          <w:sz w:val="24"/>
        </w:rPr>
        <w:t xml:space="preserve"> Lu: 1169525212@qq.com</w:t>
      </w:r>
    </w:p>
    <w:p w:rsidR="00A2624F" w:rsidRPr="00F00C94" w:rsidRDefault="00F00C94" w:rsidP="00F00C94">
      <w:pPr>
        <w:spacing w:line="480" w:lineRule="auto"/>
        <w:rPr>
          <w:kern w:val="0"/>
          <w:sz w:val="24"/>
        </w:rPr>
      </w:pPr>
      <w:proofErr w:type="spellStart"/>
      <w:r w:rsidRPr="00F00C94">
        <w:rPr>
          <w:kern w:val="0"/>
          <w:sz w:val="24"/>
        </w:rPr>
        <w:t>Jingping</w:t>
      </w:r>
      <w:proofErr w:type="spellEnd"/>
      <w:r w:rsidRPr="00F00C94">
        <w:rPr>
          <w:kern w:val="0"/>
          <w:sz w:val="24"/>
        </w:rPr>
        <w:t xml:space="preserve"> </w:t>
      </w:r>
      <w:proofErr w:type="spellStart"/>
      <w:r w:rsidRPr="00F00C94">
        <w:rPr>
          <w:kern w:val="0"/>
          <w:sz w:val="24"/>
        </w:rPr>
        <w:t>Hu:jingpinghu@suda.edu.cn</w:t>
      </w:r>
      <w:proofErr w:type="spellEnd"/>
    </w:p>
    <w:p w:rsidR="00A2624F" w:rsidRPr="006B0CDF" w:rsidRDefault="00A2624F" w:rsidP="006B0CDF">
      <w:pPr>
        <w:widowControl/>
        <w:spacing w:line="480" w:lineRule="auto"/>
        <w:jc w:val="left"/>
        <w:rPr>
          <w:kern w:val="0"/>
          <w:sz w:val="24"/>
        </w:rPr>
      </w:pPr>
      <w:r w:rsidRPr="006B0CDF">
        <w:rPr>
          <w:kern w:val="0"/>
          <w:sz w:val="24"/>
        </w:rPr>
        <w:br w:type="page"/>
      </w:r>
    </w:p>
    <w:p w:rsidR="00C24EFD" w:rsidRDefault="00C24EFD" w:rsidP="006B0CDF">
      <w:pPr>
        <w:autoSpaceDE w:val="0"/>
        <w:autoSpaceDN w:val="0"/>
        <w:adjustRightInd w:val="0"/>
        <w:spacing w:line="480" w:lineRule="auto"/>
        <w:rPr>
          <w:rFonts w:eastAsiaTheme="minorEastAsia"/>
          <w:b/>
          <w:sz w:val="24"/>
        </w:rPr>
      </w:pPr>
      <w:r>
        <w:rPr>
          <w:rFonts w:eastAsiaTheme="minorEastAsia"/>
          <w:b/>
          <w:sz w:val="24"/>
        </w:rPr>
        <w:lastRenderedPageBreak/>
        <w:t xml:space="preserve">Figure </w:t>
      </w:r>
      <w:proofErr w:type="spellStart"/>
      <w:r>
        <w:rPr>
          <w:rFonts w:eastAsiaTheme="minorEastAsia"/>
          <w:b/>
          <w:sz w:val="24"/>
        </w:rPr>
        <w:t>S1</w:t>
      </w:r>
      <w:proofErr w:type="spellEnd"/>
    </w:p>
    <w:p w:rsidR="00942E7D" w:rsidRDefault="00942E7D" w:rsidP="006B0CDF">
      <w:pPr>
        <w:autoSpaceDE w:val="0"/>
        <w:autoSpaceDN w:val="0"/>
        <w:adjustRightInd w:val="0"/>
        <w:spacing w:line="480" w:lineRule="auto"/>
        <w:rPr>
          <w:rFonts w:eastAsiaTheme="minorEastAsia"/>
          <w:b/>
          <w:i/>
          <w:sz w:val="24"/>
        </w:rPr>
      </w:pPr>
      <w:r>
        <w:rPr>
          <w:rFonts w:eastAsiaTheme="minorEastAsia" w:hint="eastAsia"/>
          <w:b/>
          <w:sz w:val="24"/>
        </w:rPr>
        <w:t xml:space="preserve">The </w:t>
      </w:r>
      <w:proofErr w:type="spellStart"/>
      <w:r>
        <w:rPr>
          <w:rFonts w:eastAsiaTheme="minorEastAsia" w:hint="eastAsia"/>
          <w:b/>
          <w:sz w:val="24"/>
        </w:rPr>
        <w:t>VP1</w:t>
      </w:r>
      <w:proofErr w:type="spellEnd"/>
      <w:r>
        <w:rPr>
          <w:rFonts w:eastAsiaTheme="minorEastAsia" w:hint="eastAsia"/>
          <w:b/>
          <w:sz w:val="24"/>
        </w:rPr>
        <w:t xml:space="preserve"> protein expression without fusion tag i</w:t>
      </w:r>
      <w:r>
        <w:rPr>
          <w:rFonts w:eastAsiaTheme="minorEastAsia"/>
          <w:b/>
          <w:sz w:val="24"/>
        </w:rPr>
        <w:t xml:space="preserve">n </w:t>
      </w:r>
      <w:proofErr w:type="spellStart"/>
      <w:r w:rsidRPr="00942E7D">
        <w:rPr>
          <w:rFonts w:eastAsiaTheme="minorEastAsia"/>
          <w:b/>
          <w:i/>
          <w:sz w:val="24"/>
        </w:rPr>
        <w:t>E.coli</w:t>
      </w:r>
      <w:proofErr w:type="spellEnd"/>
    </w:p>
    <w:p w:rsidR="00617BA8" w:rsidRDefault="00617BA8" w:rsidP="00EC2397">
      <w:pPr>
        <w:autoSpaceDE w:val="0"/>
        <w:autoSpaceDN w:val="0"/>
        <w:adjustRightInd w:val="0"/>
        <w:spacing w:line="480" w:lineRule="auto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The </w:t>
      </w:r>
      <w:r w:rsidRPr="00617BA8">
        <w:rPr>
          <w:color w:val="000000" w:themeColor="text1"/>
          <w:sz w:val="24"/>
        </w:rPr>
        <w:t>recombinant plasmid</w:t>
      </w:r>
      <w:r>
        <w:rPr>
          <w:color w:val="000000" w:themeColor="text1"/>
          <w:sz w:val="24"/>
        </w:rPr>
        <w:t>s</w:t>
      </w:r>
      <w:r w:rsidRPr="00617BA8">
        <w:rPr>
          <w:color w:val="000000" w:themeColor="text1"/>
          <w:sz w:val="24"/>
        </w:rPr>
        <w:t xml:space="preserve"> </w:t>
      </w:r>
      <w:proofErr w:type="spellStart"/>
      <w:r w:rsidRPr="00352E19">
        <w:rPr>
          <w:color w:val="000000"/>
          <w:sz w:val="24"/>
        </w:rPr>
        <w:t>pMSX-VP1</w:t>
      </w:r>
      <w:proofErr w:type="spellEnd"/>
      <w:r w:rsidRPr="00352E19">
        <w:rPr>
          <w:color w:val="000000"/>
          <w:sz w:val="24"/>
        </w:rPr>
        <w:t xml:space="preserve"> and </w:t>
      </w:r>
      <w:proofErr w:type="spellStart"/>
      <w:r w:rsidRPr="00352E19">
        <w:rPr>
          <w:color w:val="000000"/>
          <w:sz w:val="24"/>
        </w:rPr>
        <w:t>pMSX-Trx-I</w:t>
      </w:r>
      <w:r w:rsidRPr="00352E19">
        <w:rPr>
          <w:color w:val="000000"/>
          <w:sz w:val="24"/>
          <w:vertAlign w:val="subscript"/>
        </w:rPr>
        <w:t>C138</w:t>
      </w:r>
      <w:r w:rsidRPr="00352E19">
        <w:rPr>
          <w:color w:val="000000"/>
          <w:sz w:val="24"/>
        </w:rPr>
        <w:t>-VP1</w:t>
      </w:r>
      <w:proofErr w:type="spellEnd"/>
      <w:r>
        <w:rPr>
          <w:color w:val="000000"/>
          <w:sz w:val="24"/>
        </w:rPr>
        <w:t xml:space="preserve"> </w:t>
      </w:r>
      <w:r w:rsidRPr="00617BA8">
        <w:rPr>
          <w:color w:val="000000" w:themeColor="text1"/>
          <w:sz w:val="24"/>
        </w:rPr>
        <w:t>w</w:t>
      </w:r>
      <w:r>
        <w:rPr>
          <w:color w:val="000000" w:themeColor="text1"/>
          <w:sz w:val="24"/>
        </w:rPr>
        <w:t>ere</w:t>
      </w:r>
      <w:r w:rsidRPr="00617BA8">
        <w:rPr>
          <w:color w:val="000000" w:themeColor="text1"/>
          <w:sz w:val="24"/>
        </w:rPr>
        <w:t xml:space="preserve"> introduced into </w:t>
      </w:r>
      <w:proofErr w:type="spellStart"/>
      <w:r w:rsidRPr="006D7B8F">
        <w:rPr>
          <w:i/>
          <w:color w:val="000000" w:themeColor="text1"/>
          <w:sz w:val="24"/>
        </w:rPr>
        <w:t>E.coli</w:t>
      </w:r>
      <w:proofErr w:type="spellEnd"/>
      <w:r w:rsidRPr="006D7B8F">
        <w:rPr>
          <w:i/>
          <w:color w:val="000000" w:themeColor="text1"/>
          <w:sz w:val="24"/>
        </w:rPr>
        <w:t xml:space="preserve"> </w:t>
      </w:r>
      <w:proofErr w:type="spellStart"/>
      <w:proofErr w:type="gramStart"/>
      <w:r w:rsidRPr="00617BA8">
        <w:rPr>
          <w:color w:val="000000" w:themeColor="text1"/>
          <w:sz w:val="24"/>
        </w:rPr>
        <w:t>BL21</w:t>
      </w:r>
      <w:proofErr w:type="spellEnd"/>
      <w:r w:rsidRPr="00617BA8">
        <w:rPr>
          <w:color w:val="000000" w:themeColor="text1"/>
          <w:sz w:val="24"/>
        </w:rPr>
        <w:t>(</w:t>
      </w:r>
      <w:proofErr w:type="spellStart"/>
      <w:proofErr w:type="gramEnd"/>
      <w:r w:rsidRPr="00617BA8">
        <w:rPr>
          <w:color w:val="000000" w:themeColor="text1"/>
          <w:sz w:val="24"/>
        </w:rPr>
        <w:t>DE3</w:t>
      </w:r>
      <w:proofErr w:type="spellEnd"/>
      <w:r w:rsidRPr="00617BA8">
        <w:rPr>
          <w:color w:val="000000" w:themeColor="text1"/>
          <w:sz w:val="24"/>
        </w:rPr>
        <w:t xml:space="preserve">) cells and induced by </w:t>
      </w:r>
      <w:proofErr w:type="spellStart"/>
      <w:r w:rsidRPr="00617BA8">
        <w:rPr>
          <w:color w:val="000000" w:themeColor="text1"/>
          <w:sz w:val="24"/>
        </w:rPr>
        <w:t>IPTG</w:t>
      </w:r>
      <w:proofErr w:type="spellEnd"/>
      <w:r w:rsidRPr="00617BA8">
        <w:rPr>
          <w:color w:val="000000" w:themeColor="text1"/>
          <w:sz w:val="24"/>
        </w:rPr>
        <w:t xml:space="preserve"> to express the corresponding</w:t>
      </w:r>
      <w:r>
        <w:rPr>
          <w:color w:val="000000" w:themeColor="text1"/>
          <w:sz w:val="24"/>
        </w:rPr>
        <w:t xml:space="preserve"> </w:t>
      </w:r>
      <w:r w:rsidRPr="00617BA8">
        <w:rPr>
          <w:color w:val="000000" w:themeColor="text1"/>
          <w:sz w:val="24"/>
        </w:rPr>
        <w:t>recombinant protein</w:t>
      </w:r>
      <w:r>
        <w:rPr>
          <w:color w:val="000000" w:themeColor="text1"/>
          <w:sz w:val="24"/>
        </w:rPr>
        <w:t xml:space="preserve">, </w:t>
      </w:r>
      <w:proofErr w:type="spellStart"/>
      <w:r>
        <w:rPr>
          <w:color w:val="000000" w:themeColor="text1"/>
          <w:sz w:val="24"/>
        </w:rPr>
        <w:t>VP1</w:t>
      </w:r>
      <w:proofErr w:type="spellEnd"/>
      <w:r>
        <w:rPr>
          <w:color w:val="000000" w:themeColor="text1"/>
          <w:sz w:val="24"/>
        </w:rPr>
        <w:t xml:space="preserve"> and </w:t>
      </w:r>
      <w:proofErr w:type="spellStart"/>
      <w:r w:rsidRPr="00352E19">
        <w:rPr>
          <w:color w:val="000000"/>
          <w:sz w:val="24"/>
        </w:rPr>
        <w:t>Trx-I</w:t>
      </w:r>
      <w:r w:rsidRPr="00352E19">
        <w:rPr>
          <w:color w:val="000000"/>
          <w:sz w:val="24"/>
          <w:vertAlign w:val="subscript"/>
        </w:rPr>
        <w:t>C138</w:t>
      </w:r>
      <w:r w:rsidRPr="00352E19">
        <w:rPr>
          <w:color w:val="000000"/>
          <w:sz w:val="24"/>
        </w:rPr>
        <w:t>-VP1</w:t>
      </w:r>
      <w:proofErr w:type="spellEnd"/>
      <w:r>
        <w:rPr>
          <w:color w:val="000000"/>
          <w:sz w:val="24"/>
        </w:rPr>
        <w:t xml:space="preserve">, respectively. The </w:t>
      </w:r>
      <w:r w:rsidRPr="00617BA8">
        <w:rPr>
          <w:color w:val="000000"/>
          <w:sz w:val="24"/>
        </w:rPr>
        <w:t>total cellular proteins were analyzed by SDS–PAGE followed by staining</w:t>
      </w:r>
      <w:r>
        <w:rPr>
          <w:color w:val="000000"/>
          <w:sz w:val="24"/>
        </w:rPr>
        <w:t>.</w:t>
      </w:r>
      <w:r w:rsidRPr="00617BA8">
        <w:rPr>
          <w:color w:val="000000" w:themeColor="text1"/>
          <w:sz w:val="24"/>
        </w:rPr>
        <w:t xml:space="preserve"> </w:t>
      </w:r>
      <w:r w:rsidRPr="006B0CDF">
        <w:rPr>
          <w:color w:val="000000" w:themeColor="text1"/>
          <w:sz w:val="24"/>
        </w:rPr>
        <w:t xml:space="preserve">As shown in Fig. </w:t>
      </w:r>
      <w:proofErr w:type="spellStart"/>
      <w:r w:rsidRPr="006B0CDF">
        <w:rPr>
          <w:color w:val="000000" w:themeColor="text1"/>
          <w:sz w:val="24"/>
        </w:rPr>
        <w:t>S</w:t>
      </w:r>
      <w:r>
        <w:rPr>
          <w:color w:val="000000" w:themeColor="text1"/>
          <w:sz w:val="24"/>
        </w:rPr>
        <w:t>1</w:t>
      </w:r>
      <w:proofErr w:type="spellEnd"/>
      <w:r w:rsidRPr="006B0CDF">
        <w:rPr>
          <w:color w:val="000000" w:themeColor="text1"/>
          <w:sz w:val="24"/>
        </w:rPr>
        <w:t>,</w:t>
      </w:r>
      <w:r w:rsidRPr="00617BA8">
        <w:rPr>
          <w:color w:val="000000"/>
          <w:sz w:val="24"/>
        </w:rPr>
        <w:t xml:space="preserve"> </w:t>
      </w:r>
      <w:r>
        <w:rPr>
          <w:color w:val="000000"/>
          <w:sz w:val="24"/>
        </w:rPr>
        <w:t>c</w:t>
      </w:r>
      <w:r w:rsidRPr="00352E19">
        <w:rPr>
          <w:color w:val="000000"/>
          <w:sz w:val="24"/>
        </w:rPr>
        <w:t xml:space="preserve">ompared to the </w:t>
      </w:r>
      <w:proofErr w:type="spellStart"/>
      <w:r w:rsidRPr="00352E19">
        <w:rPr>
          <w:color w:val="000000"/>
          <w:sz w:val="24"/>
        </w:rPr>
        <w:t>pMSX-Trx-I</w:t>
      </w:r>
      <w:r w:rsidRPr="00352E19">
        <w:rPr>
          <w:color w:val="000000"/>
          <w:sz w:val="24"/>
          <w:vertAlign w:val="subscript"/>
        </w:rPr>
        <w:t>C138</w:t>
      </w:r>
      <w:r w:rsidRPr="00352E19">
        <w:rPr>
          <w:color w:val="000000"/>
          <w:sz w:val="24"/>
        </w:rPr>
        <w:t>-VP1</w:t>
      </w:r>
      <w:proofErr w:type="spellEnd"/>
      <w:r>
        <w:rPr>
          <w:color w:val="000000"/>
          <w:sz w:val="24"/>
        </w:rPr>
        <w:t xml:space="preserve"> plasmid construction</w:t>
      </w:r>
      <w:r w:rsidRPr="00352E19">
        <w:rPr>
          <w:color w:val="000000"/>
          <w:sz w:val="24"/>
        </w:rPr>
        <w:t xml:space="preserve">, there only trace amount of </w:t>
      </w:r>
      <w:proofErr w:type="spellStart"/>
      <w:r w:rsidRPr="00352E19">
        <w:rPr>
          <w:color w:val="000000"/>
          <w:sz w:val="24"/>
        </w:rPr>
        <w:t>VP1</w:t>
      </w:r>
      <w:proofErr w:type="spellEnd"/>
      <w:r w:rsidRPr="00352E19">
        <w:rPr>
          <w:color w:val="000000"/>
          <w:sz w:val="24"/>
        </w:rPr>
        <w:t xml:space="preserve"> protein expression from the construction of </w:t>
      </w:r>
      <w:proofErr w:type="spellStart"/>
      <w:r w:rsidRPr="00352E19">
        <w:rPr>
          <w:color w:val="000000"/>
          <w:sz w:val="24"/>
        </w:rPr>
        <w:t>pMSX-VP1.</w:t>
      </w:r>
      <w:r>
        <w:rPr>
          <w:color w:val="000000"/>
          <w:sz w:val="24"/>
        </w:rPr>
        <w:t>The</w:t>
      </w:r>
      <w:proofErr w:type="spellEnd"/>
      <w:r>
        <w:rPr>
          <w:color w:val="000000"/>
          <w:sz w:val="24"/>
        </w:rPr>
        <w:t xml:space="preserve"> results</w:t>
      </w:r>
      <w:r w:rsidR="006D7B8F">
        <w:rPr>
          <w:color w:val="000000"/>
          <w:sz w:val="24"/>
        </w:rPr>
        <w:t xml:space="preserve"> indicated </w:t>
      </w:r>
      <w:r>
        <w:rPr>
          <w:color w:val="000000"/>
          <w:sz w:val="24"/>
        </w:rPr>
        <w:t xml:space="preserve">that </w:t>
      </w:r>
      <w:r w:rsidR="00EC2397" w:rsidRPr="00352E19">
        <w:rPr>
          <w:color w:val="000000"/>
          <w:sz w:val="24"/>
        </w:rPr>
        <w:t xml:space="preserve">the </w:t>
      </w:r>
      <w:proofErr w:type="spellStart"/>
      <w:r w:rsidR="00EC2397" w:rsidRPr="00352E19">
        <w:rPr>
          <w:color w:val="000000"/>
          <w:sz w:val="24"/>
        </w:rPr>
        <w:t>Trx-intein</w:t>
      </w:r>
      <w:proofErr w:type="spellEnd"/>
      <w:r w:rsidR="00EC2397" w:rsidRPr="00352E19">
        <w:rPr>
          <w:color w:val="000000"/>
          <w:sz w:val="24"/>
        </w:rPr>
        <w:t xml:space="preserve"> fusion was helpful in increasing expression over the </w:t>
      </w:r>
      <w:proofErr w:type="spellStart"/>
      <w:r w:rsidR="00EC2397" w:rsidRPr="00352E19">
        <w:rPr>
          <w:color w:val="000000"/>
          <w:sz w:val="24"/>
        </w:rPr>
        <w:t>VP1</w:t>
      </w:r>
      <w:proofErr w:type="spellEnd"/>
      <w:r w:rsidR="00EC2397" w:rsidRPr="00352E19">
        <w:rPr>
          <w:color w:val="000000"/>
          <w:sz w:val="24"/>
        </w:rPr>
        <w:t xml:space="preserve"> alone.</w:t>
      </w:r>
      <w:r w:rsidR="00EC2397" w:rsidRPr="006B0CDF">
        <w:rPr>
          <w:color w:val="000000" w:themeColor="text1"/>
          <w:sz w:val="24"/>
        </w:rPr>
        <w:t xml:space="preserve"> </w:t>
      </w:r>
    </w:p>
    <w:p w:rsidR="00EC2397" w:rsidRDefault="008B0E67" w:rsidP="008B0E67">
      <w:pPr>
        <w:autoSpaceDE w:val="0"/>
        <w:autoSpaceDN w:val="0"/>
        <w:adjustRightInd w:val="0"/>
        <w:spacing w:line="480" w:lineRule="auto"/>
        <w:jc w:val="center"/>
        <w:rPr>
          <w:rFonts w:eastAsiaTheme="minorEastAsia"/>
          <w:b/>
          <w:i/>
          <w:sz w:val="24"/>
        </w:rPr>
      </w:pPr>
      <w:r>
        <w:rPr>
          <w:rFonts w:eastAsiaTheme="minorEastAsia"/>
          <w:b/>
          <w:i/>
          <w:noProof/>
          <w:sz w:val="24"/>
          <w:lang w:eastAsia="en-US"/>
        </w:rPr>
        <w:drawing>
          <wp:inline distT="0" distB="0" distL="0" distR="0">
            <wp:extent cx="4095750" cy="2812848"/>
            <wp:effectExtent l="0" t="0" r="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ULTS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566" cy="282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4272" w:rsidRPr="008E7D11" w:rsidRDefault="009B4272" w:rsidP="00EC2397">
      <w:pPr>
        <w:autoSpaceDE w:val="0"/>
        <w:autoSpaceDN w:val="0"/>
        <w:adjustRightInd w:val="0"/>
        <w:spacing w:line="480" w:lineRule="auto"/>
        <w:rPr>
          <w:rFonts w:eastAsiaTheme="minorEastAsia"/>
          <w:b/>
          <w:i/>
          <w:sz w:val="24"/>
        </w:rPr>
      </w:pPr>
      <w:r w:rsidRPr="006B0CDF">
        <w:rPr>
          <w:kern w:val="0"/>
          <w:sz w:val="24"/>
        </w:rPr>
        <w:t xml:space="preserve">Figure </w:t>
      </w:r>
      <w:proofErr w:type="spellStart"/>
      <w:r w:rsidRPr="006B0CDF">
        <w:rPr>
          <w:kern w:val="0"/>
          <w:sz w:val="24"/>
        </w:rPr>
        <w:t>S</w:t>
      </w:r>
      <w:r>
        <w:rPr>
          <w:kern w:val="0"/>
          <w:sz w:val="24"/>
        </w:rPr>
        <w:t>1</w:t>
      </w:r>
      <w:proofErr w:type="spellEnd"/>
      <w:r w:rsidRPr="006B0CDF">
        <w:rPr>
          <w:kern w:val="0"/>
          <w:sz w:val="24"/>
        </w:rPr>
        <w:t xml:space="preserve">. </w:t>
      </w:r>
      <w:proofErr w:type="gramStart"/>
      <w:r w:rsidRPr="006B0CDF">
        <w:rPr>
          <w:rFonts w:eastAsia="AdvGulliv-R"/>
          <w:kern w:val="0"/>
          <w:sz w:val="24"/>
        </w:rPr>
        <w:t xml:space="preserve">SDS–PAGE analysis of the </w:t>
      </w:r>
      <w:r>
        <w:rPr>
          <w:rFonts w:eastAsia="AdvGulliv-R"/>
          <w:kern w:val="0"/>
          <w:sz w:val="24"/>
        </w:rPr>
        <w:t xml:space="preserve">protein expression from </w:t>
      </w:r>
      <w:r w:rsidRPr="00617BA8">
        <w:rPr>
          <w:color w:val="000000" w:themeColor="text1"/>
          <w:sz w:val="24"/>
        </w:rPr>
        <w:t>plasmid</w:t>
      </w:r>
      <w:r>
        <w:rPr>
          <w:color w:val="000000" w:themeColor="text1"/>
          <w:sz w:val="24"/>
        </w:rPr>
        <w:t>s</w:t>
      </w:r>
      <w:r w:rsidRPr="00617BA8">
        <w:rPr>
          <w:color w:val="000000" w:themeColor="text1"/>
          <w:sz w:val="24"/>
        </w:rPr>
        <w:t xml:space="preserve"> </w:t>
      </w:r>
      <w:proofErr w:type="spellStart"/>
      <w:r w:rsidRPr="00352E19">
        <w:rPr>
          <w:color w:val="000000"/>
          <w:sz w:val="24"/>
        </w:rPr>
        <w:t>pMSX-VP1</w:t>
      </w:r>
      <w:proofErr w:type="spellEnd"/>
      <w:r w:rsidRPr="00352E19">
        <w:rPr>
          <w:color w:val="000000"/>
          <w:sz w:val="24"/>
        </w:rPr>
        <w:t xml:space="preserve"> and </w:t>
      </w:r>
      <w:proofErr w:type="spellStart"/>
      <w:r w:rsidRPr="00352E19">
        <w:rPr>
          <w:color w:val="000000"/>
          <w:sz w:val="24"/>
        </w:rPr>
        <w:t>pMSX-Trx-I</w:t>
      </w:r>
      <w:r w:rsidRPr="00352E19">
        <w:rPr>
          <w:color w:val="000000"/>
          <w:sz w:val="24"/>
          <w:vertAlign w:val="subscript"/>
        </w:rPr>
        <w:t>C138</w:t>
      </w:r>
      <w:r w:rsidRPr="00352E19">
        <w:rPr>
          <w:color w:val="000000"/>
          <w:sz w:val="24"/>
        </w:rPr>
        <w:t>-VP1</w:t>
      </w:r>
      <w:proofErr w:type="spellEnd"/>
      <w:r w:rsidRPr="006B0CDF">
        <w:rPr>
          <w:sz w:val="24"/>
        </w:rPr>
        <w:t xml:space="preserve"> in </w:t>
      </w:r>
      <w:proofErr w:type="spellStart"/>
      <w:r w:rsidRPr="006B0CDF">
        <w:rPr>
          <w:i/>
          <w:sz w:val="24"/>
        </w:rPr>
        <w:t>E.coli</w:t>
      </w:r>
      <w:proofErr w:type="spellEnd"/>
      <w:r w:rsidRPr="006B0CDF">
        <w:rPr>
          <w:rFonts w:eastAsia="AdvGulliv-R"/>
          <w:kern w:val="0"/>
          <w:sz w:val="24"/>
        </w:rPr>
        <w:t>.</w:t>
      </w:r>
      <w:proofErr w:type="gramEnd"/>
      <w:r w:rsidRPr="006B0CDF">
        <w:rPr>
          <w:rFonts w:eastAsia="AdvGulliv-R"/>
          <w:kern w:val="0"/>
          <w:sz w:val="24"/>
        </w:rPr>
        <w:t xml:space="preserve"> Lane M: protein size markers, with their sizes shown in kDa. Lanes </w:t>
      </w:r>
      <w:r>
        <w:rPr>
          <w:rFonts w:eastAsia="AdvGulliv-R"/>
          <w:kern w:val="0"/>
          <w:sz w:val="24"/>
        </w:rPr>
        <w:t>1, un-induced protein expression. Lane 2:</w:t>
      </w:r>
      <w:r w:rsidRPr="006B0CDF">
        <w:rPr>
          <w:rFonts w:eastAsia="AdvGulliv-R"/>
          <w:kern w:val="0"/>
          <w:sz w:val="24"/>
          <w:vertAlign w:val="subscript"/>
        </w:rPr>
        <w:t xml:space="preserve"> </w:t>
      </w:r>
      <w:r w:rsidRPr="006B0CDF">
        <w:rPr>
          <w:rFonts w:eastAsia="AdvGulliv-R"/>
          <w:kern w:val="0"/>
          <w:sz w:val="24"/>
        </w:rPr>
        <w:t>induced</w:t>
      </w:r>
      <w:r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DF5640" w:rsidRPr="00617BA8">
        <w:rPr>
          <w:color w:val="000000" w:themeColor="text1"/>
          <w:sz w:val="24"/>
        </w:rPr>
        <w:t xml:space="preserve">plasmid </w:t>
      </w:r>
      <w:proofErr w:type="spellStart"/>
      <w:r w:rsidR="00DF5640" w:rsidRPr="00352E19">
        <w:rPr>
          <w:color w:val="000000"/>
          <w:sz w:val="24"/>
        </w:rPr>
        <w:t>pMSX-VP1</w:t>
      </w:r>
      <w:proofErr w:type="spellEnd"/>
      <w:r w:rsidR="00DF5640" w:rsidRPr="00352E19">
        <w:rPr>
          <w:color w:val="000000"/>
          <w:sz w:val="24"/>
        </w:rPr>
        <w:t xml:space="preserve"> </w:t>
      </w:r>
      <w:r w:rsidRPr="006B0CDF">
        <w:rPr>
          <w:sz w:val="24"/>
        </w:rPr>
        <w:t xml:space="preserve">protein expression at </w:t>
      </w:r>
      <w:proofErr w:type="spellStart"/>
      <w:r w:rsidRPr="006B0CDF">
        <w:rPr>
          <w:color w:val="000000" w:themeColor="text1"/>
          <w:sz w:val="24"/>
        </w:rPr>
        <w:t>25°C</w:t>
      </w:r>
      <w:proofErr w:type="spellEnd"/>
      <w:r w:rsidRPr="006B0CDF">
        <w:rPr>
          <w:color w:val="000000" w:themeColor="text1"/>
          <w:sz w:val="24"/>
        </w:rPr>
        <w:t xml:space="preserve"> and </w:t>
      </w:r>
      <w:proofErr w:type="spellStart"/>
      <w:r w:rsidRPr="006B0CDF">
        <w:rPr>
          <w:color w:val="000000" w:themeColor="text1"/>
          <w:sz w:val="24"/>
        </w:rPr>
        <w:t>IPTG</w:t>
      </w:r>
      <w:proofErr w:type="spellEnd"/>
      <w:r w:rsidRPr="006B0CDF">
        <w:rPr>
          <w:color w:val="000000" w:themeColor="text1"/>
          <w:sz w:val="24"/>
        </w:rPr>
        <w:t xml:space="preserve"> </w:t>
      </w:r>
      <w:proofErr w:type="spellStart"/>
      <w:r w:rsidR="00DF5640">
        <w:rPr>
          <w:color w:val="000000" w:themeColor="text1"/>
          <w:sz w:val="24"/>
        </w:rPr>
        <w:t>0.5mM</w:t>
      </w:r>
      <w:proofErr w:type="spellEnd"/>
      <w:r w:rsidR="007C7CCC">
        <w:rPr>
          <w:color w:val="000000" w:themeColor="text1"/>
          <w:sz w:val="24"/>
        </w:rPr>
        <w:t xml:space="preserve"> for 16</w:t>
      </w:r>
      <w:r w:rsidR="005E1379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h</w:t>
      </w:r>
      <w:r w:rsidR="00DF5640">
        <w:rPr>
          <w:color w:val="000000" w:themeColor="text1"/>
          <w:sz w:val="24"/>
        </w:rPr>
        <w:t>.</w:t>
      </w:r>
      <w:r w:rsidR="00DF5640" w:rsidRPr="00DF5640">
        <w:rPr>
          <w:rFonts w:eastAsia="AdvGulliv-R"/>
          <w:kern w:val="0"/>
          <w:sz w:val="24"/>
        </w:rPr>
        <w:t xml:space="preserve"> </w:t>
      </w:r>
      <w:r w:rsidR="00DF5640">
        <w:rPr>
          <w:rFonts w:eastAsia="AdvGulliv-R"/>
          <w:kern w:val="0"/>
          <w:sz w:val="24"/>
        </w:rPr>
        <w:t xml:space="preserve">Lane </w:t>
      </w:r>
      <w:r w:rsidR="008B0E67">
        <w:rPr>
          <w:rFonts w:eastAsia="AdvGulliv-R"/>
          <w:kern w:val="0"/>
          <w:sz w:val="24"/>
        </w:rPr>
        <w:t>3</w:t>
      </w:r>
      <w:r w:rsidR="00DF5640">
        <w:rPr>
          <w:rFonts w:eastAsia="AdvGulliv-R"/>
          <w:kern w:val="0"/>
          <w:sz w:val="24"/>
        </w:rPr>
        <w:t>:</w:t>
      </w:r>
      <w:r w:rsidR="00DF5640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DF5640" w:rsidRPr="006B0CDF">
        <w:rPr>
          <w:rFonts w:eastAsia="AdvGulliv-R"/>
          <w:kern w:val="0"/>
          <w:sz w:val="24"/>
        </w:rPr>
        <w:t>induced</w:t>
      </w:r>
      <w:r w:rsidR="00DF5640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DF5640" w:rsidRPr="00617BA8">
        <w:rPr>
          <w:color w:val="000000" w:themeColor="text1"/>
          <w:sz w:val="24"/>
        </w:rPr>
        <w:t xml:space="preserve">plasmid </w:t>
      </w:r>
      <w:proofErr w:type="spellStart"/>
      <w:r w:rsidR="00DF5640" w:rsidRPr="00352E19">
        <w:rPr>
          <w:color w:val="000000"/>
          <w:sz w:val="24"/>
        </w:rPr>
        <w:t>pMSX-VP1</w:t>
      </w:r>
      <w:proofErr w:type="spellEnd"/>
      <w:r w:rsidR="00DF5640" w:rsidRPr="00352E19">
        <w:rPr>
          <w:color w:val="000000"/>
          <w:sz w:val="24"/>
        </w:rPr>
        <w:t xml:space="preserve"> </w:t>
      </w:r>
      <w:r w:rsidR="00DF5640" w:rsidRPr="006B0CDF">
        <w:rPr>
          <w:sz w:val="24"/>
        </w:rPr>
        <w:t xml:space="preserve">protein expression at </w:t>
      </w:r>
      <w:proofErr w:type="spellStart"/>
      <w:r w:rsidR="00DF5640" w:rsidRPr="006B0CDF">
        <w:rPr>
          <w:color w:val="000000" w:themeColor="text1"/>
          <w:sz w:val="24"/>
        </w:rPr>
        <w:t>25°C</w:t>
      </w:r>
      <w:proofErr w:type="spellEnd"/>
      <w:r w:rsidR="00DF5640" w:rsidRPr="006B0CDF">
        <w:rPr>
          <w:color w:val="000000" w:themeColor="text1"/>
          <w:sz w:val="24"/>
        </w:rPr>
        <w:t xml:space="preserve"> and </w:t>
      </w:r>
      <w:proofErr w:type="spellStart"/>
      <w:r w:rsidR="00DF5640" w:rsidRPr="006B0CDF">
        <w:rPr>
          <w:color w:val="000000" w:themeColor="text1"/>
          <w:sz w:val="24"/>
        </w:rPr>
        <w:t>IPTG</w:t>
      </w:r>
      <w:proofErr w:type="spellEnd"/>
      <w:r w:rsidR="00DF5640" w:rsidRPr="006B0CDF">
        <w:rPr>
          <w:color w:val="000000" w:themeColor="text1"/>
          <w:sz w:val="24"/>
        </w:rPr>
        <w:t xml:space="preserve"> </w:t>
      </w:r>
      <w:r w:rsidR="008B0E67">
        <w:rPr>
          <w:color w:val="000000" w:themeColor="text1"/>
          <w:sz w:val="24"/>
        </w:rPr>
        <w:t>1</w:t>
      </w:r>
      <w:r w:rsidR="008B0E67" w:rsidRPr="008B0E67">
        <w:rPr>
          <w:color w:val="000000" w:themeColor="text1"/>
          <w:sz w:val="24"/>
        </w:rPr>
        <w:t xml:space="preserve"> </w:t>
      </w:r>
      <w:r w:rsidR="008B0E67">
        <w:rPr>
          <w:color w:val="000000" w:themeColor="text1"/>
          <w:sz w:val="24"/>
        </w:rPr>
        <w:t>mM</w:t>
      </w:r>
      <w:r w:rsidR="007C7CCC" w:rsidRPr="007C7CCC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for 16</w:t>
      </w:r>
      <w:r w:rsidR="005E1379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h</w:t>
      </w:r>
      <w:r w:rsidR="008B0E67">
        <w:rPr>
          <w:rFonts w:hint="eastAsia"/>
          <w:color w:val="000000" w:themeColor="text1"/>
          <w:sz w:val="24"/>
        </w:rPr>
        <w:t>.</w:t>
      </w:r>
      <w:r w:rsidR="008B0E67" w:rsidRPr="008B0E67">
        <w:rPr>
          <w:rFonts w:eastAsia="AdvGulliv-R"/>
          <w:kern w:val="0"/>
          <w:sz w:val="24"/>
        </w:rPr>
        <w:t xml:space="preserve"> </w:t>
      </w:r>
      <w:r w:rsidR="008B0E67">
        <w:rPr>
          <w:rFonts w:eastAsia="AdvGulliv-R"/>
          <w:kern w:val="0"/>
          <w:sz w:val="24"/>
        </w:rPr>
        <w:t>Lane 4:</w:t>
      </w:r>
      <w:r w:rsidR="008B0E67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8B0E67" w:rsidRPr="006B0CDF">
        <w:rPr>
          <w:rFonts w:eastAsia="AdvGulliv-R"/>
          <w:kern w:val="0"/>
          <w:sz w:val="24"/>
        </w:rPr>
        <w:t>induced</w:t>
      </w:r>
      <w:r w:rsidR="008B0E67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8B0E67" w:rsidRPr="00617BA8">
        <w:rPr>
          <w:color w:val="000000" w:themeColor="text1"/>
          <w:sz w:val="24"/>
        </w:rPr>
        <w:t xml:space="preserve">plasmid </w:t>
      </w:r>
      <w:proofErr w:type="spellStart"/>
      <w:r w:rsidR="008B0E67" w:rsidRPr="00352E19">
        <w:rPr>
          <w:color w:val="000000"/>
          <w:sz w:val="24"/>
        </w:rPr>
        <w:t>pMSX-VP1</w:t>
      </w:r>
      <w:proofErr w:type="spellEnd"/>
      <w:r w:rsidR="008B0E67" w:rsidRPr="00352E19">
        <w:rPr>
          <w:color w:val="000000"/>
          <w:sz w:val="24"/>
        </w:rPr>
        <w:t xml:space="preserve"> </w:t>
      </w:r>
      <w:r w:rsidR="008B0E67" w:rsidRPr="006B0CDF">
        <w:rPr>
          <w:sz w:val="24"/>
        </w:rPr>
        <w:t xml:space="preserve">protein expression at </w:t>
      </w:r>
      <w:proofErr w:type="spellStart"/>
      <w:r w:rsidR="008B0E67">
        <w:rPr>
          <w:color w:val="000000" w:themeColor="text1"/>
          <w:sz w:val="24"/>
        </w:rPr>
        <w:t>37</w:t>
      </w:r>
      <w:r w:rsidR="008B0E67" w:rsidRPr="006B0CDF">
        <w:rPr>
          <w:color w:val="000000" w:themeColor="text1"/>
          <w:sz w:val="24"/>
        </w:rPr>
        <w:t>°C</w:t>
      </w:r>
      <w:proofErr w:type="spellEnd"/>
      <w:r w:rsidR="008B0E67" w:rsidRPr="006B0CDF">
        <w:rPr>
          <w:color w:val="000000" w:themeColor="text1"/>
          <w:sz w:val="24"/>
        </w:rPr>
        <w:t xml:space="preserve"> and </w:t>
      </w:r>
      <w:proofErr w:type="spellStart"/>
      <w:r w:rsidR="008B0E67" w:rsidRPr="006B0CDF">
        <w:rPr>
          <w:color w:val="000000" w:themeColor="text1"/>
          <w:sz w:val="24"/>
        </w:rPr>
        <w:t>IPTG</w:t>
      </w:r>
      <w:proofErr w:type="spellEnd"/>
      <w:r w:rsidR="008B0E67" w:rsidRPr="006B0CDF">
        <w:rPr>
          <w:color w:val="000000" w:themeColor="text1"/>
          <w:sz w:val="24"/>
        </w:rPr>
        <w:t xml:space="preserve"> </w:t>
      </w:r>
      <w:r w:rsidR="008B0E67">
        <w:rPr>
          <w:color w:val="000000" w:themeColor="text1"/>
          <w:sz w:val="24"/>
        </w:rPr>
        <w:t>1</w:t>
      </w:r>
      <w:r w:rsidR="008B0E67" w:rsidRPr="008B0E67">
        <w:rPr>
          <w:color w:val="000000" w:themeColor="text1"/>
          <w:sz w:val="24"/>
        </w:rPr>
        <w:t xml:space="preserve"> </w:t>
      </w:r>
      <w:r w:rsidR="008B0E67">
        <w:rPr>
          <w:color w:val="000000" w:themeColor="text1"/>
          <w:sz w:val="24"/>
        </w:rPr>
        <w:t>mM</w:t>
      </w:r>
      <w:r w:rsidR="007C7CCC" w:rsidRPr="007C7CCC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for 4</w:t>
      </w:r>
      <w:r w:rsidR="005E1379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h</w:t>
      </w:r>
      <w:r w:rsidR="008B0E67">
        <w:rPr>
          <w:rFonts w:hint="eastAsia"/>
          <w:color w:val="000000" w:themeColor="text1"/>
          <w:sz w:val="24"/>
        </w:rPr>
        <w:t>.</w:t>
      </w:r>
      <w:r w:rsidR="009F2C53" w:rsidRPr="009F2C53">
        <w:rPr>
          <w:rFonts w:eastAsia="AdvGulliv-R"/>
          <w:kern w:val="0"/>
          <w:sz w:val="24"/>
        </w:rPr>
        <w:t xml:space="preserve"> </w:t>
      </w:r>
      <w:r w:rsidR="009F2C53">
        <w:rPr>
          <w:rFonts w:eastAsia="AdvGulliv-R"/>
          <w:kern w:val="0"/>
          <w:sz w:val="24"/>
        </w:rPr>
        <w:lastRenderedPageBreak/>
        <w:t>Lane 5:</w:t>
      </w:r>
      <w:r w:rsidR="009F2C53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9F2C53" w:rsidRPr="006B0CDF">
        <w:rPr>
          <w:rFonts w:eastAsia="AdvGulliv-R"/>
          <w:kern w:val="0"/>
          <w:sz w:val="24"/>
        </w:rPr>
        <w:t>induced</w:t>
      </w:r>
      <w:r w:rsidR="009F2C53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9F2C53" w:rsidRPr="00617BA8">
        <w:rPr>
          <w:color w:val="000000" w:themeColor="text1"/>
          <w:sz w:val="24"/>
        </w:rPr>
        <w:t xml:space="preserve">plasmid </w:t>
      </w:r>
      <w:proofErr w:type="spellStart"/>
      <w:r w:rsidR="009F2C53" w:rsidRPr="00352E19">
        <w:rPr>
          <w:color w:val="000000"/>
          <w:sz w:val="24"/>
        </w:rPr>
        <w:t>pMSX-Trx-I</w:t>
      </w:r>
      <w:r w:rsidR="009F2C53" w:rsidRPr="00352E19">
        <w:rPr>
          <w:color w:val="000000"/>
          <w:sz w:val="24"/>
          <w:vertAlign w:val="subscript"/>
        </w:rPr>
        <w:t>C138</w:t>
      </w:r>
      <w:r w:rsidR="009F2C53" w:rsidRPr="00352E19">
        <w:rPr>
          <w:color w:val="000000"/>
          <w:sz w:val="24"/>
        </w:rPr>
        <w:t>-VP1</w:t>
      </w:r>
      <w:proofErr w:type="spellEnd"/>
      <w:r w:rsidR="009F2C53" w:rsidRPr="00352E19">
        <w:rPr>
          <w:color w:val="000000"/>
          <w:sz w:val="24"/>
        </w:rPr>
        <w:t xml:space="preserve"> </w:t>
      </w:r>
      <w:r w:rsidR="009F2C53" w:rsidRPr="006B0CDF">
        <w:rPr>
          <w:sz w:val="24"/>
        </w:rPr>
        <w:t xml:space="preserve">protein expression at </w:t>
      </w:r>
      <w:proofErr w:type="spellStart"/>
      <w:r w:rsidR="009F2C53" w:rsidRPr="006B0CDF">
        <w:rPr>
          <w:color w:val="000000" w:themeColor="text1"/>
          <w:sz w:val="24"/>
        </w:rPr>
        <w:t>25°C</w:t>
      </w:r>
      <w:proofErr w:type="spellEnd"/>
      <w:r w:rsidR="009F2C53" w:rsidRPr="006B0CDF">
        <w:rPr>
          <w:color w:val="000000" w:themeColor="text1"/>
          <w:sz w:val="24"/>
        </w:rPr>
        <w:t xml:space="preserve"> and </w:t>
      </w:r>
      <w:proofErr w:type="spellStart"/>
      <w:r w:rsidR="009F2C53" w:rsidRPr="006B0CDF">
        <w:rPr>
          <w:color w:val="000000" w:themeColor="text1"/>
          <w:sz w:val="24"/>
        </w:rPr>
        <w:t>IPTG</w:t>
      </w:r>
      <w:proofErr w:type="spellEnd"/>
      <w:r w:rsidR="009F2C53" w:rsidRPr="006B0CDF">
        <w:rPr>
          <w:color w:val="000000" w:themeColor="text1"/>
          <w:sz w:val="24"/>
        </w:rPr>
        <w:t xml:space="preserve"> </w:t>
      </w:r>
      <w:r w:rsidR="009F2C53">
        <w:rPr>
          <w:color w:val="000000" w:themeColor="text1"/>
          <w:sz w:val="24"/>
        </w:rPr>
        <w:t>0.25</w:t>
      </w:r>
      <w:r w:rsidR="009F2C53" w:rsidRPr="008B0E67">
        <w:rPr>
          <w:color w:val="000000" w:themeColor="text1"/>
          <w:sz w:val="24"/>
        </w:rPr>
        <w:t xml:space="preserve"> </w:t>
      </w:r>
      <w:r w:rsidR="009F2C53">
        <w:rPr>
          <w:color w:val="000000" w:themeColor="text1"/>
          <w:sz w:val="24"/>
        </w:rPr>
        <w:t>mM</w:t>
      </w:r>
      <w:r w:rsidR="007C7CCC" w:rsidRPr="007C7CCC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for 16</w:t>
      </w:r>
      <w:r w:rsidR="005E1379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h</w:t>
      </w:r>
      <w:r w:rsidR="009F2C53">
        <w:rPr>
          <w:rFonts w:hint="eastAsia"/>
          <w:color w:val="000000" w:themeColor="text1"/>
          <w:sz w:val="24"/>
        </w:rPr>
        <w:t>.</w:t>
      </w:r>
      <w:r w:rsidR="009F2C53" w:rsidRPr="009F2C53">
        <w:rPr>
          <w:rFonts w:eastAsia="AdvGulliv-R"/>
          <w:kern w:val="0"/>
          <w:sz w:val="24"/>
        </w:rPr>
        <w:t xml:space="preserve"> </w:t>
      </w:r>
      <w:r w:rsidR="009F2C53">
        <w:rPr>
          <w:rFonts w:eastAsia="AdvGulliv-R"/>
          <w:kern w:val="0"/>
          <w:sz w:val="24"/>
        </w:rPr>
        <w:t>Lane 6:</w:t>
      </w:r>
      <w:r w:rsidR="009F2C53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9F2C53" w:rsidRPr="006B0CDF">
        <w:rPr>
          <w:rFonts w:eastAsia="AdvGulliv-R"/>
          <w:kern w:val="0"/>
          <w:sz w:val="24"/>
        </w:rPr>
        <w:t>induced</w:t>
      </w:r>
      <w:r w:rsidR="009F2C53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9F2C53" w:rsidRPr="00617BA8">
        <w:rPr>
          <w:color w:val="000000" w:themeColor="text1"/>
          <w:sz w:val="24"/>
        </w:rPr>
        <w:t xml:space="preserve">plasmid </w:t>
      </w:r>
      <w:proofErr w:type="spellStart"/>
      <w:r w:rsidR="009F2C53" w:rsidRPr="00352E19">
        <w:rPr>
          <w:color w:val="000000"/>
          <w:sz w:val="24"/>
        </w:rPr>
        <w:t>pMSX-Trx-I</w:t>
      </w:r>
      <w:r w:rsidR="009F2C53" w:rsidRPr="00352E19">
        <w:rPr>
          <w:color w:val="000000"/>
          <w:sz w:val="24"/>
          <w:vertAlign w:val="subscript"/>
        </w:rPr>
        <w:t>C138</w:t>
      </w:r>
      <w:r w:rsidR="009F2C53" w:rsidRPr="00352E19">
        <w:rPr>
          <w:color w:val="000000"/>
          <w:sz w:val="24"/>
        </w:rPr>
        <w:t>-VP1</w:t>
      </w:r>
      <w:proofErr w:type="spellEnd"/>
      <w:r w:rsidR="009F2C53" w:rsidRPr="00352E19">
        <w:rPr>
          <w:color w:val="000000"/>
          <w:sz w:val="24"/>
        </w:rPr>
        <w:t xml:space="preserve"> </w:t>
      </w:r>
      <w:r w:rsidR="009F2C53" w:rsidRPr="006B0CDF">
        <w:rPr>
          <w:sz w:val="24"/>
        </w:rPr>
        <w:t xml:space="preserve">protein expression at </w:t>
      </w:r>
      <w:proofErr w:type="spellStart"/>
      <w:r w:rsidR="009F2C53" w:rsidRPr="006B0CDF">
        <w:rPr>
          <w:color w:val="000000" w:themeColor="text1"/>
          <w:sz w:val="24"/>
        </w:rPr>
        <w:t>25°C</w:t>
      </w:r>
      <w:proofErr w:type="spellEnd"/>
      <w:r w:rsidR="009F2C53" w:rsidRPr="006B0CDF">
        <w:rPr>
          <w:color w:val="000000" w:themeColor="text1"/>
          <w:sz w:val="24"/>
        </w:rPr>
        <w:t xml:space="preserve"> and </w:t>
      </w:r>
      <w:proofErr w:type="spellStart"/>
      <w:r w:rsidR="009F2C53" w:rsidRPr="006B0CDF">
        <w:rPr>
          <w:color w:val="000000" w:themeColor="text1"/>
          <w:sz w:val="24"/>
        </w:rPr>
        <w:t>IPTG</w:t>
      </w:r>
      <w:proofErr w:type="spellEnd"/>
      <w:r w:rsidR="009F2C53" w:rsidRPr="006B0CDF">
        <w:rPr>
          <w:color w:val="000000" w:themeColor="text1"/>
          <w:sz w:val="24"/>
        </w:rPr>
        <w:t xml:space="preserve"> </w:t>
      </w:r>
      <w:r w:rsidR="009F2C53">
        <w:rPr>
          <w:color w:val="000000" w:themeColor="text1"/>
          <w:sz w:val="24"/>
        </w:rPr>
        <w:t>0.5</w:t>
      </w:r>
      <w:r w:rsidR="009F2C53" w:rsidRPr="008B0E67">
        <w:rPr>
          <w:color w:val="000000" w:themeColor="text1"/>
          <w:sz w:val="24"/>
        </w:rPr>
        <w:t xml:space="preserve"> </w:t>
      </w:r>
      <w:r w:rsidR="009F2C53">
        <w:rPr>
          <w:color w:val="000000" w:themeColor="text1"/>
          <w:sz w:val="24"/>
        </w:rPr>
        <w:t>mM</w:t>
      </w:r>
      <w:r w:rsidR="007C7CCC" w:rsidRPr="007C7CCC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for 16</w:t>
      </w:r>
      <w:r w:rsidR="005E1379">
        <w:rPr>
          <w:color w:val="000000" w:themeColor="text1"/>
          <w:sz w:val="24"/>
        </w:rPr>
        <w:t xml:space="preserve"> </w:t>
      </w:r>
      <w:r w:rsidR="007C7CCC">
        <w:rPr>
          <w:color w:val="000000" w:themeColor="text1"/>
          <w:sz w:val="24"/>
        </w:rPr>
        <w:t>h</w:t>
      </w:r>
      <w:r w:rsidR="009F2C53">
        <w:rPr>
          <w:rFonts w:hint="eastAsia"/>
          <w:color w:val="000000" w:themeColor="text1"/>
          <w:sz w:val="24"/>
        </w:rPr>
        <w:t>.</w:t>
      </w:r>
    </w:p>
    <w:p w:rsidR="00942E7D" w:rsidRPr="00942E7D" w:rsidRDefault="00942E7D" w:rsidP="006B0CDF">
      <w:pPr>
        <w:autoSpaceDE w:val="0"/>
        <w:autoSpaceDN w:val="0"/>
        <w:adjustRightInd w:val="0"/>
        <w:spacing w:line="480" w:lineRule="auto"/>
        <w:rPr>
          <w:rFonts w:eastAsiaTheme="minorEastAsia"/>
          <w:b/>
          <w:sz w:val="24"/>
        </w:rPr>
      </w:pPr>
      <w:r>
        <w:rPr>
          <w:rFonts w:eastAsiaTheme="minorEastAsia"/>
          <w:b/>
          <w:sz w:val="24"/>
        </w:rPr>
        <w:t xml:space="preserve">Figure </w:t>
      </w:r>
      <w:proofErr w:type="spellStart"/>
      <w:r>
        <w:rPr>
          <w:rFonts w:eastAsiaTheme="minorEastAsia"/>
          <w:b/>
          <w:sz w:val="24"/>
        </w:rPr>
        <w:t>S2</w:t>
      </w:r>
      <w:proofErr w:type="spellEnd"/>
    </w:p>
    <w:p w:rsidR="001430DC" w:rsidRPr="006B0CDF" w:rsidRDefault="002F13C9" w:rsidP="006B0CDF">
      <w:pPr>
        <w:autoSpaceDE w:val="0"/>
        <w:autoSpaceDN w:val="0"/>
        <w:adjustRightInd w:val="0"/>
        <w:spacing w:line="480" w:lineRule="auto"/>
        <w:rPr>
          <w:color w:val="0000FF"/>
          <w:kern w:val="0"/>
          <w:sz w:val="24"/>
        </w:rPr>
      </w:pPr>
      <w:r w:rsidRPr="006B0CDF">
        <w:rPr>
          <w:rFonts w:eastAsiaTheme="minorEastAsia"/>
          <w:b/>
          <w:sz w:val="24"/>
        </w:rPr>
        <w:t xml:space="preserve">The fusion protein expression and C-cleavage assay in </w:t>
      </w:r>
      <w:proofErr w:type="spellStart"/>
      <w:r w:rsidRPr="006B0CDF">
        <w:rPr>
          <w:rFonts w:eastAsiaTheme="minorEastAsia"/>
          <w:b/>
          <w:i/>
          <w:sz w:val="24"/>
        </w:rPr>
        <w:t>E.coli</w:t>
      </w:r>
      <w:proofErr w:type="spellEnd"/>
      <w:r w:rsidR="00F62B83" w:rsidRPr="006B0CDF">
        <w:rPr>
          <w:rFonts w:eastAsiaTheme="minorEastAsia"/>
          <w:b/>
          <w:sz w:val="24"/>
        </w:rPr>
        <w:t>.</w:t>
      </w:r>
      <w:r w:rsidR="00F62B83" w:rsidRPr="006B0CDF">
        <w:rPr>
          <w:color w:val="0000FF"/>
          <w:kern w:val="0"/>
          <w:sz w:val="24"/>
        </w:rPr>
        <w:t xml:space="preserve"> </w:t>
      </w:r>
    </w:p>
    <w:p w:rsidR="00C24242" w:rsidRPr="006B0CDF" w:rsidRDefault="000E311E" w:rsidP="006B0CDF">
      <w:pPr>
        <w:autoSpaceDE w:val="0"/>
        <w:autoSpaceDN w:val="0"/>
        <w:adjustRightInd w:val="0"/>
        <w:spacing w:line="480" w:lineRule="auto"/>
        <w:ind w:firstLine="420"/>
        <w:rPr>
          <w:sz w:val="24"/>
        </w:rPr>
      </w:pPr>
      <w:r w:rsidRPr="006B0CDF">
        <w:rPr>
          <w:color w:val="000000" w:themeColor="text1"/>
          <w:sz w:val="24"/>
        </w:rPr>
        <w:t xml:space="preserve">As effective cleavage depends on a functional </w:t>
      </w:r>
      <w:proofErr w:type="spellStart"/>
      <w:r w:rsidRPr="006B0CDF">
        <w:rPr>
          <w:color w:val="000000" w:themeColor="text1"/>
          <w:sz w:val="24"/>
        </w:rPr>
        <w:t>intein</w:t>
      </w:r>
      <w:proofErr w:type="spellEnd"/>
      <w:r w:rsidRPr="006B0CDF">
        <w:rPr>
          <w:color w:val="000000" w:themeColor="text1"/>
          <w:sz w:val="24"/>
        </w:rPr>
        <w:t xml:space="preserve">, the </w:t>
      </w:r>
      <w:proofErr w:type="spellStart"/>
      <w:r w:rsidRPr="006B0CDF">
        <w:rPr>
          <w:color w:val="000000" w:themeColor="text1"/>
          <w:sz w:val="24"/>
        </w:rPr>
        <w:t>intein</w:t>
      </w:r>
      <w:proofErr w:type="spellEnd"/>
      <w:r w:rsidRPr="006B0CDF">
        <w:rPr>
          <w:color w:val="000000" w:themeColor="text1"/>
          <w:sz w:val="24"/>
        </w:rPr>
        <w:t xml:space="preserve"> needs to be expressed in a soluble, correctly folded form. We performed different conditions to induce the fusion protein expression and tested the </w:t>
      </w:r>
      <w:proofErr w:type="spellStart"/>
      <w:r w:rsidR="00E4116C" w:rsidRPr="006B0CDF">
        <w:rPr>
          <w:color w:val="000000" w:themeColor="text1"/>
          <w:sz w:val="24"/>
        </w:rPr>
        <w:t>intein</w:t>
      </w:r>
      <w:proofErr w:type="spellEnd"/>
      <w:r w:rsidR="00E4116C" w:rsidRPr="006B0CDF">
        <w:rPr>
          <w:color w:val="000000" w:themeColor="text1"/>
          <w:sz w:val="24"/>
        </w:rPr>
        <w:t xml:space="preserve"> C-</w:t>
      </w:r>
      <w:r w:rsidRPr="006B0CDF">
        <w:rPr>
          <w:color w:val="000000" w:themeColor="text1"/>
          <w:sz w:val="24"/>
        </w:rPr>
        <w:t>cleavage efficiency.</w:t>
      </w:r>
      <w:r w:rsidR="00C24242" w:rsidRPr="006B0CDF">
        <w:rPr>
          <w:color w:val="000000" w:themeColor="text1"/>
          <w:sz w:val="24"/>
        </w:rPr>
        <w:t xml:space="preserve"> Spontaneous </w:t>
      </w:r>
      <w:proofErr w:type="spellStart"/>
      <w:r w:rsidR="00C24242" w:rsidRPr="006B0CDF">
        <w:rPr>
          <w:color w:val="000000" w:themeColor="text1"/>
          <w:sz w:val="24"/>
        </w:rPr>
        <w:t>intein</w:t>
      </w:r>
      <w:proofErr w:type="spellEnd"/>
      <w:r w:rsidR="00C24242" w:rsidRPr="006B0CDF">
        <w:rPr>
          <w:color w:val="000000" w:themeColor="text1"/>
          <w:sz w:val="24"/>
        </w:rPr>
        <w:t xml:space="preserve"> C-cleavage would convert the precursor protein </w:t>
      </w:r>
      <w:proofErr w:type="spellStart"/>
      <w:r w:rsidR="00C24242" w:rsidRPr="006B0CDF">
        <w:rPr>
          <w:color w:val="000000" w:themeColor="text1"/>
          <w:sz w:val="24"/>
        </w:rPr>
        <w:t>Trx-I</w:t>
      </w:r>
      <w:r w:rsidR="00C24242" w:rsidRPr="006B0CDF">
        <w:rPr>
          <w:color w:val="000000" w:themeColor="text1"/>
          <w:sz w:val="24"/>
          <w:vertAlign w:val="subscript"/>
        </w:rPr>
        <w:t>C138</w:t>
      </w:r>
      <w:r w:rsidR="00C24242" w:rsidRPr="006B0CDF">
        <w:rPr>
          <w:color w:val="000000" w:themeColor="text1"/>
          <w:sz w:val="24"/>
        </w:rPr>
        <w:t>-VP1</w:t>
      </w:r>
      <w:proofErr w:type="spellEnd"/>
      <w:r w:rsidR="00C24242" w:rsidRPr="006B0CDF">
        <w:rPr>
          <w:color w:val="000000" w:themeColor="text1"/>
          <w:sz w:val="24"/>
        </w:rPr>
        <w:t xml:space="preserve"> (60 KDa) into </w:t>
      </w:r>
      <w:proofErr w:type="spellStart"/>
      <w:r w:rsidR="00C24242" w:rsidRPr="006B0CDF">
        <w:rPr>
          <w:color w:val="000000" w:themeColor="text1"/>
          <w:sz w:val="24"/>
        </w:rPr>
        <w:t>Trx-I</w:t>
      </w:r>
      <w:r w:rsidR="00C24242" w:rsidRPr="006B0CDF">
        <w:rPr>
          <w:color w:val="000000" w:themeColor="text1"/>
          <w:sz w:val="24"/>
          <w:vertAlign w:val="subscript"/>
        </w:rPr>
        <w:t>C138</w:t>
      </w:r>
      <w:proofErr w:type="spellEnd"/>
      <w:r w:rsidR="00C24242" w:rsidRPr="006B0CDF">
        <w:rPr>
          <w:color w:val="000000" w:themeColor="text1"/>
          <w:sz w:val="24"/>
          <w:vertAlign w:val="subscript"/>
        </w:rPr>
        <w:t xml:space="preserve"> </w:t>
      </w:r>
      <w:r w:rsidR="00C24242" w:rsidRPr="006B0CDF">
        <w:rPr>
          <w:color w:val="000000" w:themeColor="text1"/>
          <w:sz w:val="24"/>
        </w:rPr>
        <w:t xml:space="preserve">(28 KDa) and </w:t>
      </w:r>
      <w:proofErr w:type="spellStart"/>
      <w:r w:rsidR="00C24242" w:rsidRPr="006B0CDF">
        <w:rPr>
          <w:color w:val="000000" w:themeColor="text1"/>
          <w:sz w:val="24"/>
        </w:rPr>
        <w:t>VP1</w:t>
      </w:r>
      <w:proofErr w:type="spellEnd"/>
      <w:r w:rsidR="00C24242" w:rsidRPr="006B0CDF">
        <w:rPr>
          <w:color w:val="000000" w:themeColor="text1"/>
          <w:sz w:val="24"/>
        </w:rPr>
        <w:t xml:space="preserve"> (32 KDa). As shown in Fig. </w:t>
      </w:r>
      <w:proofErr w:type="spellStart"/>
      <w:r w:rsidR="00C24242" w:rsidRPr="006B0CDF">
        <w:rPr>
          <w:color w:val="000000" w:themeColor="text1"/>
          <w:sz w:val="24"/>
        </w:rPr>
        <w:t>S</w:t>
      </w:r>
      <w:r w:rsidR="00617BA8">
        <w:rPr>
          <w:color w:val="000000" w:themeColor="text1"/>
          <w:sz w:val="24"/>
        </w:rPr>
        <w:t>2</w:t>
      </w:r>
      <w:proofErr w:type="spellEnd"/>
      <w:r w:rsidR="00C24242" w:rsidRPr="006B0CDF">
        <w:rPr>
          <w:color w:val="000000" w:themeColor="text1"/>
          <w:sz w:val="24"/>
        </w:rPr>
        <w:t>, c</w:t>
      </w:r>
      <w:r w:rsidR="00C24242" w:rsidRPr="006B0CDF">
        <w:rPr>
          <w:sz w:val="24"/>
        </w:rPr>
        <w:t xml:space="preserve">ompared to the un-induction protein (U), additional protein bands were </w:t>
      </w:r>
      <w:proofErr w:type="spellStart"/>
      <w:r w:rsidR="00C24242" w:rsidRPr="006B0CDF">
        <w:rPr>
          <w:sz w:val="24"/>
        </w:rPr>
        <w:t>identiﬁed</w:t>
      </w:r>
      <w:proofErr w:type="spellEnd"/>
      <w:r w:rsidR="00C24242" w:rsidRPr="006B0CDF">
        <w:rPr>
          <w:sz w:val="24"/>
        </w:rPr>
        <w:t xml:space="preserve"> after induction (I) by their apparent sizes in SDS–PAGE. From the results we could see that </w:t>
      </w:r>
      <w:r w:rsidR="00C24242" w:rsidRPr="006B0CDF">
        <w:rPr>
          <w:color w:val="000000" w:themeColor="text1"/>
          <w:sz w:val="24"/>
        </w:rPr>
        <w:t>the protein expressed mainly as precursor protein at</w:t>
      </w:r>
      <w:r w:rsidR="00C24242" w:rsidRPr="006B0CDF">
        <w:rPr>
          <w:sz w:val="24"/>
        </w:rPr>
        <w:t xml:space="preserve"> </w:t>
      </w:r>
      <w:proofErr w:type="spellStart"/>
      <w:r w:rsidR="00C24242" w:rsidRPr="006B0CDF">
        <w:rPr>
          <w:color w:val="000000" w:themeColor="text1"/>
          <w:sz w:val="24"/>
        </w:rPr>
        <w:t>37°C</w:t>
      </w:r>
      <w:proofErr w:type="spellEnd"/>
      <w:r w:rsidR="00C24242" w:rsidRPr="006B0CDF">
        <w:rPr>
          <w:color w:val="000000" w:themeColor="text1"/>
          <w:sz w:val="24"/>
        </w:rPr>
        <w:t xml:space="preserve"> and </w:t>
      </w:r>
      <w:proofErr w:type="spellStart"/>
      <w:r w:rsidR="00C24242" w:rsidRPr="006B0CDF">
        <w:rPr>
          <w:color w:val="000000" w:themeColor="text1"/>
          <w:sz w:val="24"/>
        </w:rPr>
        <w:t>IPTG</w:t>
      </w:r>
      <w:proofErr w:type="spellEnd"/>
      <w:r w:rsidR="00C24242" w:rsidRPr="006B0CDF">
        <w:rPr>
          <w:color w:val="000000" w:themeColor="text1"/>
          <w:sz w:val="24"/>
        </w:rPr>
        <w:t xml:space="preserve"> </w:t>
      </w:r>
      <w:proofErr w:type="spellStart"/>
      <w:r w:rsidR="00C24242" w:rsidRPr="006B0CDF">
        <w:rPr>
          <w:color w:val="000000" w:themeColor="text1"/>
          <w:sz w:val="24"/>
        </w:rPr>
        <w:t>1mM</w:t>
      </w:r>
      <w:proofErr w:type="spellEnd"/>
      <w:r w:rsidR="00C24242" w:rsidRPr="006B0CDF">
        <w:rPr>
          <w:color w:val="000000" w:themeColor="text1"/>
          <w:sz w:val="24"/>
        </w:rPr>
        <w:t xml:space="preserve">, and about 50% precursor protein was converted to cleavage products </w:t>
      </w:r>
      <w:r w:rsidR="00C24242" w:rsidRPr="006B0CDF">
        <w:rPr>
          <w:sz w:val="24"/>
        </w:rPr>
        <w:t>(</w:t>
      </w:r>
      <w:proofErr w:type="spellStart"/>
      <w:r w:rsidR="00C24242" w:rsidRPr="006B0CDF">
        <w:rPr>
          <w:sz w:val="24"/>
        </w:rPr>
        <w:t>Trx-I</w:t>
      </w:r>
      <w:r w:rsidR="00C24242" w:rsidRPr="006B0CDF">
        <w:rPr>
          <w:sz w:val="24"/>
          <w:vertAlign w:val="subscript"/>
        </w:rPr>
        <w:t>C138</w:t>
      </w:r>
      <w:proofErr w:type="spellEnd"/>
      <w:r w:rsidR="00C24242" w:rsidRPr="006B0CDF">
        <w:rPr>
          <w:sz w:val="24"/>
          <w:vertAlign w:val="subscript"/>
        </w:rPr>
        <w:t xml:space="preserve"> </w:t>
      </w:r>
      <w:r w:rsidR="00C24242" w:rsidRPr="006B0CDF">
        <w:rPr>
          <w:sz w:val="24"/>
        </w:rPr>
        <w:t xml:space="preserve">and </w:t>
      </w:r>
      <w:proofErr w:type="spellStart"/>
      <w:r w:rsidR="00C24242" w:rsidRPr="006B0CDF">
        <w:rPr>
          <w:sz w:val="24"/>
        </w:rPr>
        <w:t>VP1</w:t>
      </w:r>
      <w:proofErr w:type="spellEnd"/>
      <w:r w:rsidR="00C24242" w:rsidRPr="006B0CDF">
        <w:rPr>
          <w:sz w:val="24"/>
        </w:rPr>
        <w:t xml:space="preserve">) at </w:t>
      </w:r>
      <w:proofErr w:type="spellStart"/>
      <w:r w:rsidR="00C24242" w:rsidRPr="006B0CDF">
        <w:rPr>
          <w:color w:val="000000" w:themeColor="text1"/>
          <w:sz w:val="24"/>
        </w:rPr>
        <w:t>25°C</w:t>
      </w:r>
      <w:proofErr w:type="spellEnd"/>
      <w:r w:rsidR="00C24242" w:rsidRPr="006B0CDF">
        <w:rPr>
          <w:color w:val="000000" w:themeColor="text1"/>
          <w:sz w:val="24"/>
        </w:rPr>
        <w:t xml:space="preserve"> and </w:t>
      </w:r>
      <w:proofErr w:type="spellStart"/>
      <w:r w:rsidR="00C24242" w:rsidRPr="006B0CDF">
        <w:rPr>
          <w:color w:val="000000" w:themeColor="text1"/>
          <w:sz w:val="24"/>
        </w:rPr>
        <w:t>IPTG</w:t>
      </w:r>
      <w:proofErr w:type="spellEnd"/>
      <w:r w:rsidR="00C24242" w:rsidRPr="006B0CDF">
        <w:rPr>
          <w:color w:val="000000" w:themeColor="text1"/>
          <w:sz w:val="24"/>
        </w:rPr>
        <w:t xml:space="preserve"> </w:t>
      </w:r>
      <w:proofErr w:type="spellStart"/>
      <w:r w:rsidR="00C24242" w:rsidRPr="006B0CDF">
        <w:rPr>
          <w:color w:val="000000" w:themeColor="text1"/>
          <w:sz w:val="24"/>
        </w:rPr>
        <w:t>1mM</w:t>
      </w:r>
      <w:proofErr w:type="spellEnd"/>
      <w:r w:rsidR="00C24242" w:rsidRPr="006B0CDF">
        <w:rPr>
          <w:color w:val="000000" w:themeColor="text1"/>
          <w:sz w:val="24"/>
        </w:rPr>
        <w:t>, and about 90% precursor protein was converted to cleavage products</w:t>
      </w:r>
      <w:r w:rsidR="00C24242" w:rsidRPr="006B0CDF">
        <w:rPr>
          <w:sz w:val="24"/>
        </w:rPr>
        <w:t xml:space="preserve"> at </w:t>
      </w:r>
      <w:proofErr w:type="spellStart"/>
      <w:r w:rsidR="00C24242" w:rsidRPr="006B0CDF">
        <w:rPr>
          <w:color w:val="000000" w:themeColor="text1"/>
          <w:sz w:val="24"/>
        </w:rPr>
        <w:t>25°C</w:t>
      </w:r>
      <w:proofErr w:type="spellEnd"/>
      <w:r w:rsidR="00C24242" w:rsidRPr="006B0CDF">
        <w:rPr>
          <w:color w:val="000000" w:themeColor="text1"/>
          <w:sz w:val="24"/>
        </w:rPr>
        <w:t xml:space="preserve"> and </w:t>
      </w:r>
      <w:proofErr w:type="spellStart"/>
      <w:r w:rsidR="00C24242" w:rsidRPr="006B0CDF">
        <w:rPr>
          <w:color w:val="000000" w:themeColor="text1"/>
          <w:sz w:val="24"/>
        </w:rPr>
        <w:t>IPTG</w:t>
      </w:r>
      <w:proofErr w:type="spellEnd"/>
      <w:r w:rsidR="00C24242" w:rsidRPr="006B0CDF">
        <w:rPr>
          <w:color w:val="000000" w:themeColor="text1"/>
          <w:sz w:val="24"/>
        </w:rPr>
        <w:t xml:space="preserve"> 0.5 mM, and about 100% precursor protein was converted to cleavage products</w:t>
      </w:r>
      <w:r w:rsidR="00C24242" w:rsidRPr="006B0CDF">
        <w:rPr>
          <w:sz w:val="24"/>
        </w:rPr>
        <w:t xml:space="preserve"> at </w:t>
      </w:r>
      <w:proofErr w:type="spellStart"/>
      <w:r w:rsidR="00C24242" w:rsidRPr="006B0CDF">
        <w:rPr>
          <w:color w:val="000000" w:themeColor="text1"/>
          <w:sz w:val="24"/>
        </w:rPr>
        <w:t>25°C</w:t>
      </w:r>
      <w:proofErr w:type="spellEnd"/>
      <w:r w:rsidR="00C24242" w:rsidRPr="006B0CDF">
        <w:rPr>
          <w:color w:val="000000" w:themeColor="text1"/>
          <w:sz w:val="24"/>
        </w:rPr>
        <w:t xml:space="preserve"> and </w:t>
      </w:r>
      <w:proofErr w:type="spellStart"/>
      <w:r w:rsidR="00C24242" w:rsidRPr="006B0CDF">
        <w:rPr>
          <w:color w:val="000000" w:themeColor="text1"/>
          <w:sz w:val="24"/>
        </w:rPr>
        <w:t>IPTG</w:t>
      </w:r>
      <w:proofErr w:type="spellEnd"/>
      <w:r w:rsidR="00C24242" w:rsidRPr="006B0CDF">
        <w:rPr>
          <w:color w:val="000000" w:themeColor="text1"/>
          <w:sz w:val="24"/>
        </w:rPr>
        <w:t xml:space="preserve"> 0.25 mM form their apparent size.</w:t>
      </w:r>
    </w:p>
    <w:p w:rsidR="00F62B83" w:rsidRPr="006B0CDF" w:rsidRDefault="00C7086E" w:rsidP="006B0CDF">
      <w:pPr>
        <w:pStyle w:val="BodyText"/>
        <w:autoSpaceDE w:val="0"/>
        <w:autoSpaceDN w:val="0"/>
        <w:adjustRightInd w:val="0"/>
        <w:ind w:firstLine="0"/>
        <w:rPr>
          <w:rFonts w:eastAsiaTheme="minorEastAsia"/>
          <w:b/>
        </w:rPr>
      </w:pPr>
      <w:r w:rsidRPr="006B0CDF">
        <w:rPr>
          <w:noProof/>
          <w:lang w:eastAsia="en-US"/>
        </w:rPr>
        <w:lastRenderedPageBreak/>
        <w:drawing>
          <wp:inline distT="0" distB="0" distL="0" distR="0">
            <wp:extent cx="4857750" cy="2667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86E" w:rsidRPr="006B0CDF" w:rsidRDefault="00F62B83" w:rsidP="006B0CDF">
      <w:pPr>
        <w:spacing w:line="480" w:lineRule="auto"/>
        <w:rPr>
          <w:sz w:val="24"/>
        </w:rPr>
      </w:pPr>
      <w:r w:rsidRPr="006B0CDF">
        <w:rPr>
          <w:kern w:val="0"/>
          <w:sz w:val="24"/>
        </w:rPr>
        <w:t xml:space="preserve">Figure </w:t>
      </w:r>
      <w:proofErr w:type="spellStart"/>
      <w:r w:rsidRPr="006B0CDF">
        <w:rPr>
          <w:kern w:val="0"/>
          <w:sz w:val="24"/>
        </w:rPr>
        <w:t>S</w:t>
      </w:r>
      <w:r w:rsidR="009B4272">
        <w:rPr>
          <w:kern w:val="0"/>
          <w:sz w:val="24"/>
        </w:rPr>
        <w:t>2</w:t>
      </w:r>
      <w:proofErr w:type="spellEnd"/>
      <w:r w:rsidRPr="006B0CDF">
        <w:rPr>
          <w:kern w:val="0"/>
          <w:sz w:val="24"/>
        </w:rPr>
        <w:t xml:space="preserve">. </w:t>
      </w:r>
      <w:proofErr w:type="gramStart"/>
      <w:r w:rsidR="00C7086E" w:rsidRPr="006B0CDF">
        <w:rPr>
          <w:rFonts w:eastAsia="AdvGulliv-R"/>
          <w:kern w:val="0"/>
          <w:sz w:val="24"/>
        </w:rPr>
        <w:t>SDS–PAGE analysis of the C-cleavage of</w:t>
      </w:r>
      <w:r w:rsidR="00C7086E" w:rsidRPr="006B0CDF">
        <w:rPr>
          <w:sz w:val="24"/>
        </w:rPr>
        <w:t xml:space="preserve"> recombinant protein </w:t>
      </w:r>
      <w:proofErr w:type="spellStart"/>
      <w:r w:rsidR="00C7086E" w:rsidRPr="006B0CDF">
        <w:rPr>
          <w:sz w:val="24"/>
        </w:rPr>
        <w:t>Trx-Ic</w:t>
      </w:r>
      <w:r w:rsidR="00C7086E" w:rsidRPr="006B0CDF">
        <w:rPr>
          <w:sz w:val="24"/>
          <w:vertAlign w:val="subscript"/>
        </w:rPr>
        <w:t>138</w:t>
      </w:r>
      <w:r w:rsidR="00C7086E" w:rsidRPr="006B0CDF">
        <w:rPr>
          <w:sz w:val="24"/>
        </w:rPr>
        <w:t>-VP1</w:t>
      </w:r>
      <w:proofErr w:type="spellEnd"/>
      <w:r w:rsidR="00C7086E" w:rsidRPr="006B0CDF">
        <w:rPr>
          <w:sz w:val="24"/>
        </w:rPr>
        <w:t xml:space="preserve"> in </w:t>
      </w:r>
      <w:proofErr w:type="spellStart"/>
      <w:r w:rsidR="00C7086E" w:rsidRPr="006B0CDF">
        <w:rPr>
          <w:i/>
          <w:sz w:val="24"/>
        </w:rPr>
        <w:t>E.coli</w:t>
      </w:r>
      <w:proofErr w:type="spellEnd"/>
      <w:r w:rsidR="00C7086E" w:rsidRPr="006B0CDF">
        <w:rPr>
          <w:rFonts w:eastAsia="AdvGulliv-R"/>
          <w:kern w:val="0"/>
          <w:sz w:val="24"/>
        </w:rPr>
        <w:t>.</w:t>
      </w:r>
      <w:proofErr w:type="gramEnd"/>
      <w:r w:rsidR="00C7086E" w:rsidRPr="006B0CDF">
        <w:rPr>
          <w:rFonts w:eastAsia="AdvGulliv-R"/>
          <w:kern w:val="0"/>
          <w:sz w:val="24"/>
        </w:rPr>
        <w:t xml:space="preserve"> Lane M: protein size markers, with their sizes shown in kDa. Lanes U and I: total cellular proteins of </w:t>
      </w:r>
      <w:r w:rsidR="00C7086E" w:rsidRPr="00C97B29">
        <w:rPr>
          <w:rFonts w:eastAsia="AdvGulliv-I"/>
          <w:i/>
          <w:kern w:val="0"/>
          <w:sz w:val="24"/>
        </w:rPr>
        <w:t>E. coli</w:t>
      </w:r>
      <w:r w:rsidR="00C7086E" w:rsidRPr="006B0CDF">
        <w:rPr>
          <w:rFonts w:eastAsia="AdvGulliv-I"/>
          <w:kern w:val="0"/>
          <w:sz w:val="24"/>
        </w:rPr>
        <w:t xml:space="preserve"> </w:t>
      </w:r>
      <w:r w:rsidR="00C7086E" w:rsidRPr="006B0CDF">
        <w:rPr>
          <w:rFonts w:eastAsia="AdvGulliv-R"/>
          <w:kern w:val="0"/>
          <w:sz w:val="24"/>
        </w:rPr>
        <w:t xml:space="preserve">before and after </w:t>
      </w:r>
      <w:proofErr w:type="spellStart"/>
      <w:r w:rsidR="00C7086E" w:rsidRPr="006B0CDF">
        <w:rPr>
          <w:rFonts w:eastAsia="AdvGulliv-R"/>
          <w:kern w:val="0"/>
          <w:sz w:val="24"/>
        </w:rPr>
        <w:t>IPTG</w:t>
      </w:r>
      <w:proofErr w:type="spellEnd"/>
      <w:r w:rsidR="00C7086E" w:rsidRPr="006B0CDF">
        <w:rPr>
          <w:rFonts w:eastAsia="AdvGulliv-R"/>
          <w:kern w:val="0"/>
          <w:sz w:val="24"/>
        </w:rPr>
        <w:t xml:space="preserve">-induced expression the </w:t>
      </w:r>
      <w:proofErr w:type="spellStart"/>
      <w:r w:rsidR="00C7086E" w:rsidRPr="006B0CDF">
        <w:rPr>
          <w:sz w:val="24"/>
        </w:rPr>
        <w:t>Trx-Ic</w:t>
      </w:r>
      <w:r w:rsidR="00C7086E" w:rsidRPr="006B0CDF">
        <w:rPr>
          <w:sz w:val="24"/>
          <w:vertAlign w:val="subscript"/>
        </w:rPr>
        <w:t>138</w:t>
      </w:r>
      <w:r w:rsidR="00C7086E" w:rsidRPr="006B0CDF">
        <w:rPr>
          <w:sz w:val="24"/>
        </w:rPr>
        <w:t>-VP1</w:t>
      </w:r>
      <w:proofErr w:type="spellEnd"/>
      <w:r w:rsidR="00C7086E" w:rsidRPr="006B0CDF">
        <w:rPr>
          <w:sz w:val="24"/>
        </w:rPr>
        <w:t xml:space="preserve"> </w:t>
      </w:r>
      <w:r w:rsidR="00C7086E" w:rsidRPr="006B0CDF">
        <w:rPr>
          <w:rFonts w:eastAsia="AdvGulliv-R"/>
          <w:kern w:val="0"/>
          <w:sz w:val="24"/>
        </w:rPr>
        <w:t xml:space="preserve">protein, respectively. </w:t>
      </w:r>
      <w:proofErr w:type="spellStart"/>
      <w:r w:rsidR="00C7086E" w:rsidRPr="006B0CDF">
        <w:rPr>
          <w:rFonts w:eastAsia="AdvGulliv-R"/>
          <w:kern w:val="0"/>
          <w:sz w:val="24"/>
        </w:rPr>
        <w:t>I</w:t>
      </w:r>
      <w:r w:rsidR="00C7086E" w:rsidRPr="006B0CDF">
        <w:rPr>
          <w:rFonts w:eastAsia="AdvGulliv-R"/>
          <w:kern w:val="0"/>
          <w:sz w:val="24"/>
          <w:vertAlign w:val="subscript"/>
        </w:rPr>
        <w:t>1</w:t>
      </w:r>
      <w:proofErr w:type="spellEnd"/>
      <w:r w:rsidR="00C7086E" w:rsidRPr="006B0CDF">
        <w:rPr>
          <w:rFonts w:eastAsia="AdvGulliv-R"/>
          <w:kern w:val="0"/>
          <w:sz w:val="24"/>
          <w:vertAlign w:val="subscript"/>
        </w:rPr>
        <w:t xml:space="preserve">, </w:t>
      </w:r>
      <w:r w:rsidR="00C7086E" w:rsidRPr="006B0CDF">
        <w:rPr>
          <w:rFonts w:eastAsia="AdvGulliv-R"/>
          <w:kern w:val="0"/>
          <w:sz w:val="24"/>
        </w:rPr>
        <w:t>induced</w:t>
      </w:r>
      <w:r w:rsidR="00C7086E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C7086E" w:rsidRPr="006B0CDF">
        <w:rPr>
          <w:sz w:val="24"/>
        </w:rPr>
        <w:t xml:space="preserve">protein expression at </w:t>
      </w:r>
      <w:proofErr w:type="spellStart"/>
      <w:r w:rsidR="00C7086E" w:rsidRPr="006B0CDF">
        <w:rPr>
          <w:color w:val="000000" w:themeColor="text1"/>
          <w:sz w:val="24"/>
        </w:rPr>
        <w:t>37°C</w:t>
      </w:r>
      <w:proofErr w:type="spellEnd"/>
      <w:r w:rsidR="00C7086E" w:rsidRPr="006B0CDF">
        <w:rPr>
          <w:color w:val="000000" w:themeColor="text1"/>
          <w:sz w:val="24"/>
        </w:rPr>
        <w:t xml:space="preserve"> and </w:t>
      </w:r>
      <w:proofErr w:type="spellStart"/>
      <w:r w:rsidR="00C7086E" w:rsidRPr="006B0CDF">
        <w:rPr>
          <w:color w:val="000000" w:themeColor="text1"/>
          <w:sz w:val="24"/>
        </w:rPr>
        <w:t>IPTG</w:t>
      </w:r>
      <w:proofErr w:type="spellEnd"/>
      <w:r w:rsidR="00C7086E" w:rsidRPr="006B0CDF">
        <w:rPr>
          <w:color w:val="000000" w:themeColor="text1"/>
          <w:sz w:val="24"/>
        </w:rPr>
        <w:t xml:space="preserve"> </w:t>
      </w:r>
      <w:proofErr w:type="spellStart"/>
      <w:r w:rsidR="00C7086E" w:rsidRPr="006B0CDF">
        <w:rPr>
          <w:color w:val="000000" w:themeColor="text1"/>
          <w:sz w:val="24"/>
        </w:rPr>
        <w:t>1mM</w:t>
      </w:r>
      <w:proofErr w:type="spellEnd"/>
      <w:r w:rsidR="00C7086E" w:rsidRPr="006B0CDF">
        <w:rPr>
          <w:color w:val="000000" w:themeColor="text1"/>
          <w:sz w:val="24"/>
        </w:rPr>
        <w:t>;</w:t>
      </w:r>
      <w:r w:rsidR="00C7086E" w:rsidRPr="006B0CDF">
        <w:rPr>
          <w:rFonts w:eastAsia="AdvGulliv-R"/>
          <w:kern w:val="0"/>
          <w:sz w:val="24"/>
        </w:rPr>
        <w:t xml:space="preserve"> </w:t>
      </w:r>
      <w:proofErr w:type="spellStart"/>
      <w:r w:rsidR="00C7086E" w:rsidRPr="006B0CDF">
        <w:rPr>
          <w:rFonts w:eastAsia="AdvGulliv-R"/>
          <w:kern w:val="0"/>
          <w:sz w:val="24"/>
        </w:rPr>
        <w:t>I</w:t>
      </w:r>
      <w:r w:rsidR="00C7086E" w:rsidRPr="006B0CDF">
        <w:rPr>
          <w:rFonts w:eastAsia="AdvGulliv-R"/>
          <w:kern w:val="0"/>
          <w:sz w:val="24"/>
          <w:vertAlign w:val="subscript"/>
        </w:rPr>
        <w:t>2</w:t>
      </w:r>
      <w:proofErr w:type="spellEnd"/>
      <w:r w:rsidR="00C7086E" w:rsidRPr="006B0CDF">
        <w:rPr>
          <w:rFonts w:eastAsia="AdvGulliv-R"/>
          <w:kern w:val="0"/>
          <w:sz w:val="24"/>
          <w:vertAlign w:val="subscript"/>
        </w:rPr>
        <w:t xml:space="preserve">, </w:t>
      </w:r>
      <w:r w:rsidR="00C7086E" w:rsidRPr="006B0CDF">
        <w:rPr>
          <w:rFonts w:eastAsia="AdvGulliv-R"/>
          <w:kern w:val="0"/>
          <w:sz w:val="24"/>
        </w:rPr>
        <w:t>induced</w:t>
      </w:r>
      <w:r w:rsidR="00C7086E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C7086E" w:rsidRPr="006B0CDF">
        <w:rPr>
          <w:sz w:val="24"/>
        </w:rPr>
        <w:t xml:space="preserve">protein expression at </w:t>
      </w:r>
      <w:proofErr w:type="spellStart"/>
      <w:r w:rsidR="00C7086E" w:rsidRPr="006B0CDF">
        <w:rPr>
          <w:color w:val="000000" w:themeColor="text1"/>
          <w:sz w:val="24"/>
        </w:rPr>
        <w:t>25°C</w:t>
      </w:r>
      <w:proofErr w:type="spellEnd"/>
      <w:r w:rsidR="00C7086E" w:rsidRPr="006B0CDF">
        <w:rPr>
          <w:color w:val="000000" w:themeColor="text1"/>
          <w:sz w:val="24"/>
        </w:rPr>
        <w:t xml:space="preserve"> and </w:t>
      </w:r>
      <w:proofErr w:type="spellStart"/>
      <w:r w:rsidR="00C7086E" w:rsidRPr="006B0CDF">
        <w:rPr>
          <w:color w:val="000000" w:themeColor="text1"/>
          <w:sz w:val="24"/>
        </w:rPr>
        <w:t>IPTG</w:t>
      </w:r>
      <w:proofErr w:type="spellEnd"/>
      <w:r w:rsidR="00C7086E" w:rsidRPr="006B0CDF">
        <w:rPr>
          <w:color w:val="000000" w:themeColor="text1"/>
          <w:sz w:val="24"/>
        </w:rPr>
        <w:t xml:space="preserve"> </w:t>
      </w:r>
      <w:proofErr w:type="spellStart"/>
      <w:r w:rsidR="00C7086E" w:rsidRPr="006B0CDF">
        <w:rPr>
          <w:color w:val="000000" w:themeColor="text1"/>
          <w:sz w:val="24"/>
        </w:rPr>
        <w:t>1mM</w:t>
      </w:r>
      <w:proofErr w:type="spellEnd"/>
      <w:r w:rsidR="00C7086E" w:rsidRPr="006B0CDF">
        <w:rPr>
          <w:color w:val="000000" w:themeColor="text1"/>
          <w:sz w:val="24"/>
        </w:rPr>
        <w:t>;</w:t>
      </w:r>
      <w:r w:rsidR="00C7086E" w:rsidRPr="006B0CDF">
        <w:rPr>
          <w:rFonts w:eastAsia="AdvGulliv-R"/>
          <w:kern w:val="0"/>
          <w:sz w:val="24"/>
        </w:rPr>
        <w:t xml:space="preserve"> </w:t>
      </w:r>
      <w:proofErr w:type="spellStart"/>
      <w:r w:rsidR="00C7086E" w:rsidRPr="006B0CDF">
        <w:rPr>
          <w:rFonts w:eastAsia="AdvGulliv-R"/>
          <w:kern w:val="0"/>
          <w:sz w:val="24"/>
        </w:rPr>
        <w:t>I</w:t>
      </w:r>
      <w:r w:rsidR="00C7086E" w:rsidRPr="006B0CDF">
        <w:rPr>
          <w:rFonts w:eastAsia="AdvGulliv-R"/>
          <w:kern w:val="0"/>
          <w:sz w:val="24"/>
          <w:vertAlign w:val="subscript"/>
        </w:rPr>
        <w:t>3</w:t>
      </w:r>
      <w:proofErr w:type="spellEnd"/>
      <w:r w:rsidR="00C7086E" w:rsidRPr="006B0CDF">
        <w:rPr>
          <w:rFonts w:eastAsia="AdvGulliv-R"/>
          <w:kern w:val="0"/>
          <w:sz w:val="24"/>
          <w:vertAlign w:val="subscript"/>
        </w:rPr>
        <w:t xml:space="preserve">, </w:t>
      </w:r>
      <w:r w:rsidR="00C7086E" w:rsidRPr="006B0CDF">
        <w:rPr>
          <w:rFonts w:eastAsia="AdvGulliv-R"/>
          <w:kern w:val="0"/>
          <w:sz w:val="24"/>
        </w:rPr>
        <w:t>induced</w:t>
      </w:r>
      <w:r w:rsidR="00C7086E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C7086E" w:rsidRPr="006B0CDF">
        <w:rPr>
          <w:sz w:val="24"/>
        </w:rPr>
        <w:t xml:space="preserve">protein expression at </w:t>
      </w:r>
      <w:proofErr w:type="spellStart"/>
      <w:r w:rsidR="00C7086E" w:rsidRPr="006B0CDF">
        <w:rPr>
          <w:color w:val="000000" w:themeColor="text1"/>
          <w:sz w:val="24"/>
        </w:rPr>
        <w:t>25°C</w:t>
      </w:r>
      <w:proofErr w:type="spellEnd"/>
      <w:r w:rsidR="00C7086E" w:rsidRPr="006B0CDF">
        <w:rPr>
          <w:color w:val="000000" w:themeColor="text1"/>
          <w:sz w:val="24"/>
        </w:rPr>
        <w:t xml:space="preserve"> and </w:t>
      </w:r>
      <w:proofErr w:type="spellStart"/>
      <w:r w:rsidR="00C7086E" w:rsidRPr="006B0CDF">
        <w:rPr>
          <w:color w:val="000000" w:themeColor="text1"/>
          <w:sz w:val="24"/>
        </w:rPr>
        <w:t>IPTG</w:t>
      </w:r>
      <w:proofErr w:type="spellEnd"/>
      <w:r w:rsidR="00C7086E" w:rsidRPr="006B0CDF">
        <w:rPr>
          <w:color w:val="000000" w:themeColor="text1"/>
          <w:sz w:val="24"/>
        </w:rPr>
        <w:t xml:space="preserve"> 0.5 mM;</w:t>
      </w:r>
      <w:r w:rsidR="00C7086E" w:rsidRPr="006B0CDF">
        <w:rPr>
          <w:rFonts w:eastAsia="AdvGulliv-R"/>
          <w:kern w:val="0"/>
          <w:sz w:val="24"/>
        </w:rPr>
        <w:t xml:space="preserve"> </w:t>
      </w:r>
      <w:proofErr w:type="spellStart"/>
      <w:r w:rsidR="00C7086E" w:rsidRPr="006B0CDF">
        <w:rPr>
          <w:rFonts w:eastAsia="AdvGulliv-R"/>
          <w:kern w:val="0"/>
          <w:sz w:val="24"/>
        </w:rPr>
        <w:t>I</w:t>
      </w:r>
      <w:r w:rsidR="00C7086E" w:rsidRPr="006B0CDF">
        <w:rPr>
          <w:rFonts w:eastAsia="AdvGulliv-R"/>
          <w:kern w:val="0"/>
          <w:sz w:val="24"/>
          <w:vertAlign w:val="subscript"/>
        </w:rPr>
        <w:t>4</w:t>
      </w:r>
      <w:proofErr w:type="spellEnd"/>
      <w:r w:rsidR="00C7086E" w:rsidRPr="006B0CDF">
        <w:rPr>
          <w:rFonts w:eastAsia="AdvGulliv-R"/>
          <w:kern w:val="0"/>
          <w:sz w:val="24"/>
          <w:vertAlign w:val="subscript"/>
        </w:rPr>
        <w:t xml:space="preserve">, </w:t>
      </w:r>
      <w:r w:rsidR="00C7086E" w:rsidRPr="006B0CDF">
        <w:rPr>
          <w:rFonts w:eastAsia="AdvGulliv-R"/>
          <w:kern w:val="0"/>
          <w:sz w:val="24"/>
        </w:rPr>
        <w:t>induced</w:t>
      </w:r>
      <w:r w:rsidR="00C7086E" w:rsidRPr="006B0CDF">
        <w:rPr>
          <w:rFonts w:eastAsia="AdvGulliv-R"/>
          <w:kern w:val="0"/>
          <w:sz w:val="24"/>
          <w:vertAlign w:val="subscript"/>
        </w:rPr>
        <w:t xml:space="preserve"> </w:t>
      </w:r>
      <w:r w:rsidR="00C7086E" w:rsidRPr="006B0CDF">
        <w:rPr>
          <w:sz w:val="24"/>
        </w:rPr>
        <w:t xml:space="preserve">protein expression at </w:t>
      </w:r>
      <w:proofErr w:type="spellStart"/>
      <w:r w:rsidR="00C7086E" w:rsidRPr="006B0CDF">
        <w:rPr>
          <w:color w:val="000000" w:themeColor="text1"/>
          <w:sz w:val="24"/>
        </w:rPr>
        <w:t>25°C</w:t>
      </w:r>
      <w:proofErr w:type="spellEnd"/>
      <w:r w:rsidR="00C7086E" w:rsidRPr="006B0CDF">
        <w:rPr>
          <w:color w:val="000000" w:themeColor="text1"/>
          <w:sz w:val="24"/>
        </w:rPr>
        <w:t xml:space="preserve"> and </w:t>
      </w:r>
      <w:proofErr w:type="spellStart"/>
      <w:r w:rsidR="00C7086E" w:rsidRPr="006B0CDF">
        <w:rPr>
          <w:color w:val="000000" w:themeColor="text1"/>
          <w:sz w:val="24"/>
        </w:rPr>
        <w:t>IPTG</w:t>
      </w:r>
      <w:proofErr w:type="spellEnd"/>
      <w:r w:rsidR="00C7086E" w:rsidRPr="006B0CDF">
        <w:rPr>
          <w:color w:val="000000" w:themeColor="text1"/>
          <w:sz w:val="24"/>
        </w:rPr>
        <w:t xml:space="preserve"> 0.25 </w:t>
      </w:r>
      <w:r w:rsidR="00DF5640" w:rsidRPr="006B0CDF">
        <w:rPr>
          <w:color w:val="000000" w:themeColor="text1"/>
          <w:sz w:val="24"/>
        </w:rPr>
        <w:t>mM</w:t>
      </w:r>
      <w:r w:rsidR="00C7086E" w:rsidRPr="006B0CDF">
        <w:rPr>
          <w:color w:val="000000" w:themeColor="text1"/>
          <w:sz w:val="24"/>
        </w:rPr>
        <w:t xml:space="preserve">. The red arrow indicated the precursor protein and the green arrow indicated the cleavage product </w:t>
      </w:r>
      <w:proofErr w:type="spellStart"/>
      <w:r w:rsidR="00C7086E" w:rsidRPr="006B0CDF">
        <w:rPr>
          <w:color w:val="000000" w:themeColor="text1"/>
          <w:sz w:val="24"/>
        </w:rPr>
        <w:t>VP1</w:t>
      </w:r>
      <w:proofErr w:type="spellEnd"/>
      <w:r w:rsidR="00C7086E" w:rsidRPr="006B0CDF">
        <w:rPr>
          <w:color w:val="000000" w:themeColor="text1"/>
          <w:sz w:val="24"/>
        </w:rPr>
        <w:t xml:space="preserve"> </w:t>
      </w:r>
      <w:proofErr w:type="spellStart"/>
      <w:r w:rsidR="00DB7979">
        <w:rPr>
          <w:color w:val="000000" w:themeColor="text1"/>
          <w:sz w:val="24"/>
        </w:rPr>
        <w:t>IB</w:t>
      </w:r>
      <w:proofErr w:type="spellEnd"/>
      <w:r w:rsidR="00DB7979">
        <w:rPr>
          <w:color w:val="000000" w:themeColor="text1"/>
          <w:sz w:val="24"/>
        </w:rPr>
        <w:t xml:space="preserve"> </w:t>
      </w:r>
      <w:r w:rsidR="00C7086E" w:rsidRPr="006B0CDF">
        <w:rPr>
          <w:color w:val="000000" w:themeColor="text1"/>
          <w:sz w:val="24"/>
        </w:rPr>
        <w:t>protein.</w:t>
      </w:r>
      <w:bookmarkStart w:id="0" w:name="_GoBack"/>
      <w:bookmarkEnd w:id="0"/>
    </w:p>
    <w:p w:rsidR="00C7086E" w:rsidRPr="006B0CDF" w:rsidRDefault="00C7086E" w:rsidP="006B0CDF">
      <w:pPr>
        <w:spacing w:line="480" w:lineRule="auto"/>
        <w:rPr>
          <w:rFonts w:eastAsiaTheme="minorEastAsia"/>
          <w:b/>
          <w:kern w:val="0"/>
          <w:sz w:val="24"/>
        </w:rPr>
      </w:pPr>
    </w:p>
    <w:sectPr w:rsidR="00C7086E" w:rsidRPr="006B0CDF" w:rsidSect="003C12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A69" w:rsidRDefault="00740A69" w:rsidP="000749C9">
      <w:r>
        <w:separator/>
      </w:r>
    </w:p>
  </w:endnote>
  <w:endnote w:type="continuationSeparator" w:id="0">
    <w:p w:rsidR="00740A69" w:rsidRDefault="00740A69" w:rsidP="00074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Gulliv-R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1" w:csb1="00000000"/>
  </w:font>
  <w:font w:name="AdvGulliv-I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A69" w:rsidRDefault="00740A69" w:rsidP="000749C9">
      <w:r>
        <w:separator/>
      </w:r>
    </w:p>
  </w:footnote>
  <w:footnote w:type="continuationSeparator" w:id="0">
    <w:p w:rsidR="00740A69" w:rsidRDefault="00740A69" w:rsidP="000749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621D9"/>
    <w:multiLevelType w:val="hybridMultilevel"/>
    <w:tmpl w:val="56E4EB16"/>
    <w:lvl w:ilvl="0" w:tplc="6048307C">
      <w:start w:val="1"/>
      <w:numFmt w:val="decimal"/>
      <w:lvlText w:val="%1)"/>
      <w:lvlJc w:val="left"/>
      <w:pPr>
        <w:ind w:left="36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6524"/>
    <w:rsid w:val="00007D0F"/>
    <w:rsid w:val="00050129"/>
    <w:rsid w:val="00062237"/>
    <w:rsid w:val="00071EA4"/>
    <w:rsid w:val="000749C9"/>
    <w:rsid w:val="000E311E"/>
    <w:rsid w:val="001430DC"/>
    <w:rsid w:val="001A74D3"/>
    <w:rsid w:val="002168EC"/>
    <w:rsid w:val="002927CF"/>
    <w:rsid w:val="002C366D"/>
    <w:rsid w:val="002F13C9"/>
    <w:rsid w:val="003B449D"/>
    <w:rsid w:val="003C12EB"/>
    <w:rsid w:val="0047168C"/>
    <w:rsid w:val="004F0C32"/>
    <w:rsid w:val="00572E9F"/>
    <w:rsid w:val="005A0DB0"/>
    <w:rsid w:val="005B3703"/>
    <w:rsid w:val="005E1379"/>
    <w:rsid w:val="00617092"/>
    <w:rsid w:val="00617BA8"/>
    <w:rsid w:val="00680F42"/>
    <w:rsid w:val="006A1AD3"/>
    <w:rsid w:val="006B0CDF"/>
    <w:rsid w:val="006D7B8F"/>
    <w:rsid w:val="00737473"/>
    <w:rsid w:val="00740A69"/>
    <w:rsid w:val="007B1F41"/>
    <w:rsid w:val="007C7CCC"/>
    <w:rsid w:val="007F0989"/>
    <w:rsid w:val="00803767"/>
    <w:rsid w:val="00856524"/>
    <w:rsid w:val="008B0E67"/>
    <w:rsid w:val="008D7CB3"/>
    <w:rsid w:val="008E00B3"/>
    <w:rsid w:val="008E7D11"/>
    <w:rsid w:val="00942E7D"/>
    <w:rsid w:val="009778DF"/>
    <w:rsid w:val="009B4272"/>
    <w:rsid w:val="009C382F"/>
    <w:rsid w:val="009F2C53"/>
    <w:rsid w:val="00A2624F"/>
    <w:rsid w:val="00AF6E4B"/>
    <w:rsid w:val="00BD7D57"/>
    <w:rsid w:val="00BE73AD"/>
    <w:rsid w:val="00C24242"/>
    <w:rsid w:val="00C24EFD"/>
    <w:rsid w:val="00C7086E"/>
    <w:rsid w:val="00C9021A"/>
    <w:rsid w:val="00C91373"/>
    <w:rsid w:val="00C97B29"/>
    <w:rsid w:val="00D904A5"/>
    <w:rsid w:val="00DA0E11"/>
    <w:rsid w:val="00DB7979"/>
    <w:rsid w:val="00DC3121"/>
    <w:rsid w:val="00DC4305"/>
    <w:rsid w:val="00DF5640"/>
    <w:rsid w:val="00E01590"/>
    <w:rsid w:val="00E20369"/>
    <w:rsid w:val="00E4116C"/>
    <w:rsid w:val="00EB537B"/>
    <w:rsid w:val="00EC0A24"/>
    <w:rsid w:val="00EC2397"/>
    <w:rsid w:val="00EC35FC"/>
    <w:rsid w:val="00ED7008"/>
    <w:rsid w:val="00F00C94"/>
    <w:rsid w:val="00F50C00"/>
    <w:rsid w:val="00F62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9C9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749C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74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749C9"/>
    <w:rPr>
      <w:sz w:val="18"/>
      <w:szCs w:val="18"/>
    </w:rPr>
  </w:style>
  <w:style w:type="paragraph" w:customStyle="1" w:styleId="BodyText">
    <w:name w:val="BodyText"/>
    <w:basedOn w:val="Normal"/>
    <w:rsid w:val="00ED7008"/>
    <w:pPr>
      <w:widowControl/>
      <w:spacing w:line="480" w:lineRule="auto"/>
      <w:ind w:firstLine="720"/>
    </w:pPr>
    <w:rPr>
      <w:rFonts w:eastAsia="Times New Roman"/>
      <w:kern w:val="0"/>
      <w:sz w:val="24"/>
    </w:rPr>
  </w:style>
  <w:style w:type="paragraph" w:customStyle="1" w:styleId="Affiliations">
    <w:name w:val="Affiliations"/>
    <w:basedOn w:val="Normal"/>
    <w:rsid w:val="00617092"/>
    <w:pPr>
      <w:widowControl/>
      <w:spacing w:after="160" w:line="480" w:lineRule="auto"/>
      <w:jc w:val="center"/>
    </w:pPr>
    <w:rPr>
      <w:rFonts w:ascii="Helvetica" w:eastAsia="Times New Roman" w:hAnsi="Helvetica"/>
      <w:b/>
      <w:kern w:val="0"/>
      <w:sz w:val="20"/>
    </w:rPr>
  </w:style>
  <w:style w:type="character" w:styleId="Hyperlink">
    <w:name w:val="Hyperlink"/>
    <w:basedOn w:val="DefaultParagraphFont"/>
    <w:uiPriority w:val="99"/>
    <w:unhideWhenUsed/>
    <w:rsid w:val="00A2624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2EB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755</TotalTime>
  <Pages>4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QXM</dc:creator>
  <cp:keywords/>
  <dc:description/>
  <cp:lastModifiedBy>0013358</cp:lastModifiedBy>
  <cp:revision>56</cp:revision>
  <dcterms:created xsi:type="dcterms:W3CDTF">2016-10-10T05:33:00Z</dcterms:created>
  <dcterms:modified xsi:type="dcterms:W3CDTF">2019-03-28T13:56:00Z</dcterms:modified>
</cp:coreProperties>
</file>