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D2" w:rsidRDefault="000C7B9F" w:rsidP="00BD6F36">
      <w:pPr>
        <w:jc w:val="both"/>
        <w:rPr>
          <w:rFonts w:cs="Times New Roman"/>
          <w:szCs w:val="24"/>
        </w:rPr>
      </w:pPr>
      <w:r w:rsidRPr="000C7B9F">
        <w:rPr>
          <w:rFonts w:cs="Times New Roman"/>
          <w:b/>
          <w:szCs w:val="24"/>
        </w:rPr>
        <w:t>Supplementary Figure S</w:t>
      </w:r>
      <w:r w:rsidR="008F1709">
        <w:rPr>
          <w:rFonts w:cs="Times New Roman"/>
          <w:b/>
          <w:szCs w:val="24"/>
        </w:rPr>
        <w:t>1</w:t>
      </w:r>
      <w:r w:rsidRPr="000C7B9F">
        <w:rPr>
          <w:rFonts w:cs="Times New Roman"/>
          <w:b/>
          <w:szCs w:val="24"/>
        </w:rPr>
        <w:t>. V</w:t>
      </w:r>
      <w:r>
        <w:rPr>
          <w:rFonts w:cs="Times New Roman"/>
          <w:b/>
          <w:szCs w:val="24"/>
        </w:rPr>
        <w:t>alidation</w:t>
      </w:r>
      <w:r w:rsidRPr="000C7B9F">
        <w:rPr>
          <w:rFonts w:cs="Times New Roman"/>
          <w:b/>
          <w:szCs w:val="24"/>
        </w:rPr>
        <w:t xml:space="preserve"> of the </w:t>
      </w:r>
      <w:r w:rsidR="00A144BA" w:rsidRPr="001655A4">
        <w:rPr>
          <w:b/>
        </w:rPr>
        <w:t>Mn</w:t>
      </w:r>
      <w:r w:rsidR="00A144BA" w:rsidRPr="00C838B8">
        <w:rPr>
          <w:b/>
          <w:vertAlign w:val="superscript"/>
        </w:rPr>
        <w:t>2+</w:t>
      </w:r>
      <w:r w:rsidR="00A144BA">
        <w:rPr>
          <w:b/>
        </w:rPr>
        <w:t xml:space="preserve">-determination </w:t>
      </w:r>
      <w:r w:rsidR="00A144BA">
        <w:rPr>
          <w:rFonts w:cs="Times New Roman"/>
          <w:b/>
          <w:szCs w:val="24"/>
        </w:rPr>
        <w:t>assay: l</w:t>
      </w:r>
      <w:r w:rsidRPr="000C7B9F">
        <w:rPr>
          <w:rFonts w:cs="Times New Roman"/>
          <w:b/>
          <w:szCs w:val="24"/>
        </w:rPr>
        <w:t>inearity of measured Mn</w:t>
      </w:r>
      <w:r w:rsidR="00FD0436" w:rsidRPr="00FD0436">
        <w:rPr>
          <w:rFonts w:cs="Times New Roman"/>
          <w:b/>
          <w:szCs w:val="24"/>
          <w:vertAlign w:val="superscript"/>
        </w:rPr>
        <w:t>2+</w:t>
      </w:r>
      <w:r w:rsidRPr="000C7B9F">
        <w:rPr>
          <w:rFonts w:cs="Times New Roman"/>
          <w:b/>
          <w:szCs w:val="24"/>
        </w:rPr>
        <w:t xml:space="preserve"> content with increasing biomass</w:t>
      </w:r>
      <w:r>
        <w:rPr>
          <w:rFonts w:cs="Times New Roman"/>
          <w:szCs w:val="24"/>
        </w:rPr>
        <w:t>.</w:t>
      </w:r>
    </w:p>
    <w:p w:rsidR="00FD0436" w:rsidRPr="000C7B9F" w:rsidRDefault="00FD0436" w:rsidP="00BD6F36">
      <w:pPr>
        <w:jc w:val="both"/>
        <w:rPr>
          <w:rFonts w:cs="Times New Roman"/>
          <w:szCs w:val="24"/>
        </w:rPr>
      </w:pPr>
    </w:p>
    <w:p w:rsidR="004C16D2" w:rsidRDefault="00C0237C" w:rsidP="00BD6F36">
      <w:pPr>
        <w:jc w:val="center"/>
      </w:pPr>
      <w:r w:rsidRPr="00C0237C">
        <w:rPr>
          <w:lang w:val="hu-HU" w:eastAsia="hu-HU"/>
        </w:rPr>
        <w:drawing>
          <wp:inline distT="0" distB="0" distL="0" distR="0">
            <wp:extent cx="5222289" cy="4162349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27" cy="41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7C" w:rsidRDefault="00C0237C" w:rsidP="00BD6F36"/>
    <w:p w:rsidR="004C16D2" w:rsidRPr="006C5C55" w:rsidRDefault="00FD0436" w:rsidP="00787454">
      <w:pPr>
        <w:jc w:val="both"/>
      </w:pPr>
      <w:r>
        <w:t>Strain NRRL</w:t>
      </w:r>
      <w:r w:rsidR="00BD6F36">
        <w:t xml:space="preserve">2770 (wild type for the NRAMP </w:t>
      </w:r>
      <w:r w:rsidR="00887B11">
        <w:t>divalent metal</w:t>
      </w:r>
      <w:bookmarkStart w:id="0" w:name="_GoBack"/>
      <w:bookmarkEnd w:id="0"/>
      <w:r w:rsidR="00BD6F36">
        <w:t xml:space="preserve">/proton symporter gene </w:t>
      </w:r>
      <w:r w:rsidR="00153C9E">
        <w:rPr>
          <w:i/>
        </w:rPr>
        <w:t>dm</w:t>
      </w:r>
      <w:r w:rsidR="00BD6F36" w:rsidRPr="00BD6F36">
        <w:rPr>
          <w:i/>
        </w:rPr>
        <w:t>tA</w:t>
      </w:r>
      <w:r w:rsidR="00BD6F36">
        <w:t xml:space="preserve">) was grown in a medium with abundant </w:t>
      </w:r>
      <w:r w:rsidRPr="00FD0436">
        <w:t>Mn</w:t>
      </w:r>
      <w:r w:rsidRPr="00FD0436">
        <w:rPr>
          <w:vertAlign w:val="superscript"/>
        </w:rPr>
        <w:t>2+</w:t>
      </w:r>
      <w:r w:rsidRPr="00FD0436">
        <w:t xml:space="preserve"> </w:t>
      </w:r>
      <w:r w:rsidR="00BD6F36">
        <w:t>(</w:t>
      </w:r>
      <w:r w:rsidR="00BD6F36" w:rsidRPr="00FD0436">
        <w:t xml:space="preserve">1 </w:t>
      </w:r>
      <w:r w:rsidR="00B176D2" w:rsidRPr="00FD0436">
        <w:t>mg</w:t>
      </w:r>
      <w:r w:rsidR="00BD6F36" w:rsidRPr="00FD0436">
        <w:t xml:space="preserve"> L</w:t>
      </w:r>
      <w:r w:rsidR="00BD6F36" w:rsidRPr="00FD0436">
        <w:rPr>
          <w:vertAlign w:val="superscript"/>
        </w:rPr>
        <w:t>-1</w:t>
      </w:r>
      <w:r w:rsidR="00BD6F36" w:rsidRPr="00FD0436">
        <w:t>)</w:t>
      </w:r>
      <w:r w:rsidR="00BD6F36">
        <w:t xml:space="preserve"> for 24 h in a shake</w:t>
      </w:r>
      <w:r w:rsidR="00931289">
        <w:t xml:space="preserve"> </w:t>
      </w:r>
      <w:r w:rsidR="00BD6F36">
        <w:t>flask</w:t>
      </w:r>
      <w:r w:rsidR="001C5F70">
        <w:t xml:space="preserve">, such that the </w:t>
      </w:r>
      <w:r w:rsidR="00931289">
        <w:t>culture</w:t>
      </w:r>
      <w:r w:rsidR="001C5F70">
        <w:t xml:space="preserve"> was not substrate-exhausted by the time of harvest</w:t>
      </w:r>
      <w:r w:rsidR="00BD6F36">
        <w:t xml:space="preserve">. </w:t>
      </w:r>
      <w:r w:rsidR="001C5F70">
        <w:t xml:space="preserve">The </w:t>
      </w:r>
      <w:r w:rsidR="001D7503">
        <w:t xml:space="preserve">collected </w:t>
      </w:r>
      <w:r w:rsidR="001C5F70">
        <w:t xml:space="preserve">biomass was washed thoroughly with Dowex-treated water and redundant </w:t>
      </w:r>
      <w:r w:rsidR="001D7503">
        <w:t>liquid</w:t>
      </w:r>
      <w:r w:rsidR="001C5F70">
        <w:t xml:space="preserve"> was removed by pressing the mycelia between papersheet</w:t>
      </w:r>
      <w:r w:rsidR="001D7503">
        <w:t>s</w:t>
      </w:r>
      <w:r w:rsidR="001C5F70">
        <w:t>, after which it was deep-frozen in liquid nitr</w:t>
      </w:r>
      <w:r w:rsidR="001D7503">
        <w:t>ogen. Frozen</w:t>
      </w:r>
      <w:r w:rsidR="001C5F70">
        <w:t xml:space="preserve"> biomass was ground to powder with liquid nitrogen-cooled mortar and pestle. Three samples of mycelial powder were taken weighing 0.1, 0.2 and 0.5 g, respectively, and cell free extract</w:t>
      </w:r>
      <w:r w:rsidR="001D7503">
        <w:t>s were</w:t>
      </w:r>
      <w:r w:rsidR="001C5F70">
        <w:t xml:space="preserve"> prepared </w:t>
      </w:r>
      <w:r w:rsidR="001D7503">
        <w:t xml:space="preserve">in </w:t>
      </w:r>
      <w:r>
        <w:t>E</w:t>
      </w:r>
      <w:r w:rsidR="001D7503">
        <w:t>ppendorf tubes using</w:t>
      </w:r>
      <w:r w:rsidR="001C5F70">
        <w:t xml:space="preserve"> the same volume of extraction buffer </w:t>
      </w:r>
      <w:r w:rsidR="001D7503">
        <w:t>for the three biomass samples</w:t>
      </w:r>
      <w:r w:rsidR="001C5F70">
        <w:t xml:space="preserve">. </w:t>
      </w:r>
      <w:r w:rsidR="001D7503">
        <w:t>Th</w:t>
      </w:r>
      <w:r w:rsidR="00135B1C">
        <w:t xml:space="preserve">e measured </w:t>
      </w:r>
      <w:r w:rsidRPr="00FD0436">
        <w:rPr>
          <w:rFonts w:cs="Times New Roman"/>
          <w:szCs w:val="24"/>
        </w:rPr>
        <w:t>Mn</w:t>
      </w:r>
      <w:r w:rsidRPr="00FD0436">
        <w:rPr>
          <w:rFonts w:cs="Times New Roman"/>
          <w:szCs w:val="24"/>
          <w:vertAlign w:val="superscript"/>
        </w:rPr>
        <w:t>2+</w:t>
      </w:r>
      <w:r>
        <w:rPr>
          <w:rFonts w:cs="Times New Roman"/>
          <w:b/>
          <w:szCs w:val="24"/>
          <w:vertAlign w:val="superscript"/>
        </w:rPr>
        <w:t xml:space="preserve"> </w:t>
      </w:r>
      <w:r w:rsidR="00135B1C">
        <w:t>concentration</w:t>
      </w:r>
      <w:r w:rsidR="001D7503">
        <w:t xml:space="preserve"> in the </w:t>
      </w:r>
      <w:r w:rsidR="00931289">
        <w:t>debris-</w:t>
      </w:r>
      <w:r w:rsidR="001D7503">
        <w:t xml:space="preserve">cleared cell-free extracts was plotted against the </w:t>
      </w:r>
      <w:r w:rsidR="006C5C55">
        <w:t>mass</w:t>
      </w:r>
      <w:r w:rsidR="001D7503">
        <w:t xml:space="preserve"> of the mycelial samples</w:t>
      </w:r>
      <w:r w:rsidR="005C2083">
        <w:t xml:space="preserve"> </w:t>
      </w:r>
      <w:r w:rsidR="005C2083" w:rsidRPr="00FD0436">
        <w:t>and a straight line was fitted</w:t>
      </w:r>
      <w:r w:rsidR="001D7503" w:rsidRPr="00FD0436">
        <w:t>.</w:t>
      </w:r>
      <w:r w:rsidR="001D7503">
        <w:t xml:space="preserve"> The validation experiment was repeated </w:t>
      </w:r>
      <w:r>
        <w:t>thrice</w:t>
      </w:r>
      <w:r w:rsidR="001D7503">
        <w:t xml:space="preserve"> using </w:t>
      </w:r>
      <w:r w:rsidR="00787454">
        <w:t>independent</w:t>
      </w:r>
      <w:r w:rsidR="005C2083">
        <w:t xml:space="preserve"> </w:t>
      </w:r>
      <w:r w:rsidR="001D7503">
        <w:t>cultivations (biological triplicate)</w:t>
      </w:r>
      <w:r w:rsidR="00787454">
        <w:t>;</w:t>
      </w:r>
      <w:r w:rsidR="00931289">
        <w:t xml:space="preserve"> the data shown are </w:t>
      </w:r>
      <w:r>
        <w:t>the average of</w:t>
      </w:r>
      <w:r w:rsidR="00931289">
        <w:t xml:space="preserve"> the three experiments</w:t>
      </w:r>
      <w:r w:rsidR="001D7503">
        <w:t>.</w:t>
      </w:r>
    </w:p>
    <w:sectPr w:rsidR="004C16D2" w:rsidRPr="006C5C55" w:rsidSect="00390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D2"/>
    <w:rsid w:val="00006A40"/>
    <w:rsid w:val="000C7B9F"/>
    <w:rsid w:val="00135B1C"/>
    <w:rsid w:val="00153C9E"/>
    <w:rsid w:val="001C5F70"/>
    <w:rsid w:val="001D7503"/>
    <w:rsid w:val="00390601"/>
    <w:rsid w:val="00393705"/>
    <w:rsid w:val="004C16D2"/>
    <w:rsid w:val="005C2083"/>
    <w:rsid w:val="006C5C55"/>
    <w:rsid w:val="00787454"/>
    <w:rsid w:val="00887B11"/>
    <w:rsid w:val="008F1709"/>
    <w:rsid w:val="00931289"/>
    <w:rsid w:val="009560A5"/>
    <w:rsid w:val="00975547"/>
    <w:rsid w:val="00A144BA"/>
    <w:rsid w:val="00B176D2"/>
    <w:rsid w:val="00BD6F36"/>
    <w:rsid w:val="00C0237C"/>
    <w:rsid w:val="00E6041A"/>
    <w:rsid w:val="00F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512C"/>
  <w15:docId w15:val="{1C10F4E4-851D-4666-A6B4-6345AE0F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6F36"/>
    <w:pPr>
      <w:spacing w:after="0" w:line="360" w:lineRule="auto"/>
    </w:pPr>
    <w:rPr>
      <w:rFonts w:ascii="Times New Roman" w:hAnsi="Times New Roman"/>
      <w:noProof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C7B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7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Levente</dc:creator>
  <cp:lastModifiedBy>Levente</cp:lastModifiedBy>
  <cp:revision>3</cp:revision>
  <dcterms:created xsi:type="dcterms:W3CDTF">2020-01-04T12:06:00Z</dcterms:created>
  <dcterms:modified xsi:type="dcterms:W3CDTF">2020-01-04T12:06:00Z</dcterms:modified>
</cp:coreProperties>
</file>