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287FB" w14:textId="3029051D" w:rsidR="00F93371" w:rsidRDefault="003332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FB331D" w:rsidRPr="00FB331D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4621E867" w14:textId="00268B22" w:rsidR="00FB331D" w:rsidRDefault="00FB33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65B2AF" w14:textId="77777777" w:rsidR="00FB331D" w:rsidRPr="00013BBB" w:rsidRDefault="00FB331D" w:rsidP="00FB331D">
      <w:pPr>
        <w:widowControl/>
        <w:shd w:val="clear" w:color="auto" w:fill="FFFFFF"/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013BBB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Characterization of three </w:t>
      </w:r>
      <w:r w:rsidRPr="003A161A">
        <w:rPr>
          <w:rFonts w:ascii="Times New Roman" w:eastAsia="SimSun" w:hAnsi="Times New Roman" w:cs="Times New Roman"/>
          <w:b/>
          <w:bCs/>
          <w:color w:val="0000FF"/>
          <w:kern w:val="0"/>
          <w:sz w:val="24"/>
          <w:szCs w:val="24"/>
        </w:rPr>
        <w:t>glutamate decarboxylases</w:t>
      </w:r>
      <w:r w:rsidRPr="00013BBB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from </w:t>
      </w:r>
      <w:r w:rsidRPr="00013BBB">
        <w:rPr>
          <w:rFonts w:ascii="Times New Roman" w:eastAsia="SimSun" w:hAnsi="Times New Roman" w:cs="Times New Roman"/>
          <w:b/>
          <w:bCs/>
          <w:i/>
          <w:iCs/>
          <w:kern w:val="0"/>
          <w:sz w:val="24"/>
          <w:szCs w:val="24"/>
        </w:rPr>
        <w:t>Bacillus</w:t>
      </w:r>
      <w:r w:rsidRPr="00013BBB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spp. for efficient γ-aminobutyric acid production</w:t>
      </w:r>
    </w:p>
    <w:p w14:paraId="0A84BBB2" w14:textId="77777777" w:rsidR="00FB331D" w:rsidRPr="00013BBB" w:rsidRDefault="00FB331D" w:rsidP="00FB331D">
      <w:pPr>
        <w:widowControl/>
        <w:shd w:val="clear" w:color="auto" w:fill="FFFFFF"/>
        <w:spacing w:line="480" w:lineRule="auto"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</w:p>
    <w:p w14:paraId="21214028" w14:textId="77777777" w:rsidR="00FB331D" w:rsidRPr="00013BBB" w:rsidRDefault="00FB331D" w:rsidP="00FB331D">
      <w:pPr>
        <w:widowControl/>
        <w:shd w:val="clear" w:color="auto" w:fill="FFFFFF"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66998960"/>
      <w:r w:rsidRPr="00013BBB">
        <w:rPr>
          <w:rFonts w:ascii="Times New Roman" w:hAnsi="Times New Roman" w:cs="Times New Roman"/>
          <w:sz w:val="24"/>
          <w:szCs w:val="24"/>
        </w:rPr>
        <w:t>Lei Sun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Yingguo Bai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Xiu Zhang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13BBB">
        <w:rPr>
          <w:rFonts w:ascii="Times New Roman" w:hAnsi="Times New Roman" w:cs="Times New Roman"/>
          <w:sz w:val="24"/>
          <w:szCs w:val="24"/>
        </w:rPr>
        <w:t>, Cheng Zhou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13BBB">
        <w:rPr>
          <w:rFonts w:ascii="Times New Roman" w:hAnsi="Times New Roman" w:cs="Times New Roman"/>
          <w:sz w:val="24"/>
          <w:szCs w:val="24"/>
        </w:rPr>
        <w:t>, Jie Zhang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Xiaoyun Su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Huiying Luo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Bin Yao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3BBB">
        <w:rPr>
          <w:rFonts w:ascii="Times New Roman" w:hAnsi="Times New Roman" w:cs="Times New Roman"/>
          <w:sz w:val="24"/>
          <w:szCs w:val="24"/>
        </w:rPr>
        <w:t>, Yuan Wang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994DF3">
        <w:rPr>
          <w:rFonts w:ascii="Times New Roman" w:hAnsi="Times New Roman" w:cs="Times New Roman"/>
          <w:sz w:val="24"/>
          <w:szCs w:val="24"/>
        </w:rPr>
        <w:t>*</w:t>
      </w:r>
      <w:r w:rsidRPr="00013BBB">
        <w:rPr>
          <w:rFonts w:ascii="Times New Roman" w:hAnsi="Times New Roman" w:cs="Times New Roman"/>
          <w:sz w:val="24"/>
          <w:szCs w:val="24"/>
        </w:rPr>
        <w:t>, Tao Tu</w:t>
      </w:r>
      <w:r w:rsidRPr="00013BB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994DF3">
        <w:rPr>
          <w:rFonts w:ascii="Times New Roman" w:hAnsi="Times New Roman" w:cs="Times New Roman"/>
          <w:sz w:val="24"/>
          <w:szCs w:val="24"/>
        </w:rPr>
        <w:t>*</w:t>
      </w:r>
    </w:p>
    <w:p w14:paraId="13A7039E" w14:textId="77777777" w:rsidR="00FB331D" w:rsidRPr="00013BBB" w:rsidRDefault="00FB331D" w:rsidP="00FB331D">
      <w:pPr>
        <w:widowControl/>
        <w:shd w:val="clear" w:color="auto" w:fill="FFFFFF"/>
        <w:spacing w:line="480" w:lineRule="auto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</w:p>
    <w:bookmarkEnd w:id="0"/>
    <w:p w14:paraId="09428A03" w14:textId="77777777" w:rsidR="00FB331D" w:rsidRPr="00013BBB" w:rsidRDefault="00FB331D" w:rsidP="00FB331D">
      <w:pPr>
        <w:widowControl/>
        <w:shd w:val="clear" w:color="auto" w:fill="FFFFFF"/>
        <w:spacing w:line="480" w:lineRule="auto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  <w:r w:rsidRPr="00994DF3">
        <w:rPr>
          <w:rFonts w:ascii="Times New Roman" w:eastAsia="SimSun" w:hAnsi="Times New Roman" w:cs="Times New Roman"/>
          <w:i/>
          <w:color w:val="333333"/>
          <w:kern w:val="0"/>
          <w:sz w:val="24"/>
          <w:szCs w:val="24"/>
          <w:vertAlign w:val="superscript"/>
        </w:rPr>
        <w:t>1</w:t>
      </w:r>
      <w:bookmarkStart w:id="1" w:name="_Hlk66999214"/>
      <w:bookmarkStart w:id="2" w:name="_Hlk67038558"/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State Key Laboratory of Animal Nutrition, Institute of Animal Sciences, Chinese Academy of Agricultural Sciences, 100193 Beijing, China</w:t>
      </w:r>
      <w:bookmarkEnd w:id="1"/>
      <w:bookmarkEnd w:id="2"/>
    </w:p>
    <w:p w14:paraId="58B53EC0" w14:textId="77777777" w:rsidR="00FB331D" w:rsidRPr="00013BBB" w:rsidRDefault="00FB331D" w:rsidP="00FB331D">
      <w:pPr>
        <w:widowControl/>
        <w:shd w:val="clear" w:color="auto" w:fill="FFFFFF"/>
        <w:spacing w:line="480" w:lineRule="auto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  <w:r w:rsidRPr="00994DF3">
        <w:rPr>
          <w:rFonts w:ascii="Times New Roman" w:eastAsia="SimSun" w:hAnsi="Times New Roman" w:cs="Times New Roman"/>
          <w:i/>
          <w:color w:val="333333"/>
          <w:kern w:val="0"/>
          <w:sz w:val="24"/>
          <w:szCs w:val="24"/>
          <w:vertAlign w:val="superscript"/>
        </w:rPr>
        <w:t>2</w:t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North Minzu University, Ningxia Key Laboratory for the Development and Application of Microbial Resources in Extreme Environments, 750021 Yinchuan, China</w:t>
      </w:r>
    </w:p>
    <w:p w14:paraId="3C35254A" w14:textId="77777777" w:rsidR="00FB331D" w:rsidRPr="00013BBB" w:rsidRDefault="00FB331D" w:rsidP="00FB331D">
      <w:pPr>
        <w:widowControl/>
        <w:shd w:val="clear" w:color="auto" w:fill="FFFFFF"/>
        <w:spacing w:line="480" w:lineRule="auto"/>
        <w:ind w:left="357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</w:p>
    <w:p w14:paraId="5DE4640B" w14:textId="77777777" w:rsidR="00FB331D" w:rsidRPr="00013BBB" w:rsidRDefault="00FB331D" w:rsidP="00FB331D">
      <w:pPr>
        <w:widowControl/>
        <w:shd w:val="clear" w:color="auto" w:fill="FFFFFF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994DF3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*</w:t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 xml:space="preserve"> </w:t>
      </w:r>
      <w:r w:rsidRPr="00013BBB">
        <w:rPr>
          <w:rFonts w:ascii="Times New Roman" w:eastAsia="SimSun" w:hAnsi="Times New Roman" w:cs="Times New Roman"/>
          <w:sz w:val="24"/>
          <w:szCs w:val="24"/>
        </w:rPr>
        <w:t xml:space="preserve">Corresponding authors. </w:t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State Key Laboratory of Animal Nutrition, Institute of Animal Sciences, Chinese Academy of Agricultural Sciences, 100193 Beijing, China</w:t>
      </w:r>
      <w:r w:rsidRPr="00013BBB">
        <w:rPr>
          <w:rFonts w:ascii="Times New Roman" w:eastAsia="SimSun" w:hAnsi="Times New Roman" w:cs="Times New Roman"/>
          <w:sz w:val="24"/>
          <w:szCs w:val="24"/>
        </w:rPr>
        <w:t>. Tel.: +86 10 82106053; fax: +86 10 82106054.</w:t>
      </w:r>
    </w:p>
    <w:p w14:paraId="1DDEE3DF" w14:textId="77777777" w:rsidR="00FB331D" w:rsidRPr="00013BBB" w:rsidRDefault="00FB331D" w:rsidP="00FB331D">
      <w:pPr>
        <w:widowControl/>
        <w:shd w:val="clear" w:color="auto" w:fill="FFFFFF"/>
        <w:spacing w:line="480" w:lineRule="auto"/>
        <w:jc w:val="left"/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</w:pPr>
      <w:r w:rsidRPr="00013BBB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Pr="00013BBB">
        <w:rPr>
          <w:rFonts w:ascii="Times New Roman" w:eastAsia="SimSun" w:hAnsi="Times New Roman" w:cs="Times New Roman"/>
          <w:i/>
          <w:iCs/>
          <w:sz w:val="24"/>
          <w:szCs w:val="24"/>
          <w:lang w:val="pt-BR"/>
        </w:rPr>
        <w:t>-mail</w:t>
      </w:r>
      <w:r w:rsidRPr="00013BBB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addresses</w:t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:</w:t>
      </w:r>
      <w:r w:rsidRPr="009E1E06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 xml:space="preserve"> </w:t>
      </w:r>
      <w:bookmarkStart w:id="3" w:name="_Hlk66999155"/>
      <w:r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fldChar w:fldCharType="begin"/>
      </w:r>
      <w:r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instrText xml:space="preserve"> HYPERLINK "mailto:tutao@caas.cn" </w:instrText>
      </w:r>
      <w:r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fldChar w:fldCharType="separate"/>
      </w:r>
      <w:r w:rsidRPr="009E1E06">
        <w:rPr>
          <w:rStyle w:val="Hyperlink"/>
          <w:rFonts w:ascii="Times New Roman" w:eastAsia="SimSun" w:hAnsi="Times New Roman" w:cs="Times New Roman"/>
          <w:kern w:val="0"/>
          <w:sz w:val="24"/>
          <w:szCs w:val="24"/>
        </w:rPr>
        <w:t>tutao@caas.cn</w:t>
      </w:r>
      <w:r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fldChar w:fldCharType="end"/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 xml:space="preserve">; </w:t>
      </w:r>
      <w:r w:rsidRPr="00013BBB">
        <w:rPr>
          <w:rFonts w:ascii="Times New Roman" w:eastAsia="SimSun" w:hAnsi="Times New Roman" w:cs="Times New Roman"/>
          <w:kern w:val="0"/>
          <w:sz w:val="24"/>
          <w:szCs w:val="24"/>
        </w:rPr>
        <w:t>wangyuan08@caas.cn</w:t>
      </w:r>
      <w:r w:rsidRPr="00013BBB">
        <w:rPr>
          <w:rFonts w:ascii="Times New Roman" w:eastAsia="SimSun" w:hAnsi="Times New Roman" w:cs="Times New Roman"/>
          <w:color w:val="333333"/>
          <w:kern w:val="0"/>
          <w:sz w:val="24"/>
          <w:szCs w:val="24"/>
        </w:rPr>
        <w:t>.</w:t>
      </w:r>
      <w:bookmarkEnd w:id="3"/>
    </w:p>
    <w:p w14:paraId="61B43BC4" w14:textId="64339A2C" w:rsidR="00FB331D" w:rsidRDefault="00FB331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AE6360" w14:textId="6965F69C" w:rsidR="00FB331D" w:rsidRPr="00FB331D" w:rsidRDefault="0033320D" w:rsidP="00FB33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FB331D" w:rsidRPr="00FB331D">
        <w:rPr>
          <w:rFonts w:ascii="Times New Roman" w:hAnsi="Times New Roman" w:cs="Times New Roman"/>
          <w:b/>
          <w:sz w:val="24"/>
          <w:szCs w:val="24"/>
        </w:rPr>
        <w:t xml:space="preserve"> Figures</w:t>
      </w:r>
    </w:p>
    <w:p w14:paraId="063479B7" w14:textId="1B44E459" w:rsidR="00EB701F" w:rsidRDefault="00FB331D" w:rsidP="00FB331D">
      <w:pPr>
        <w:spacing w:line="480" w:lineRule="auto"/>
        <w:rPr>
          <w:rFonts w:ascii="Times New Roman" w:eastAsia="DengXian" w:hAnsi="Times New Roman" w:cs="Times New Roman"/>
          <w:color w:val="0000FF"/>
          <w:sz w:val="24"/>
          <w:szCs w:val="24"/>
        </w:rPr>
      </w:pPr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>F</w:t>
      </w:r>
      <w:r w:rsidRPr="00EB701F">
        <w:rPr>
          <w:rFonts w:ascii="Times New Roman" w:hAnsi="Times New Roman" w:cs="Times New Roman"/>
          <w:b/>
          <w:color w:val="0000FF"/>
          <w:sz w:val="24"/>
          <w:szCs w:val="24"/>
        </w:rPr>
        <w:t>ig</w:t>
      </w:r>
      <w:r w:rsidR="0033320D">
        <w:rPr>
          <w:rFonts w:ascii="Times New Roman" w:hAnsi="Times New Roman" w:cs="Times New Roman"/>
          <w:b/>
          <w:color w:val="0000FF"/>
          <w:sz w:val="24"/>
          <w:szCs w:val="24"/>
        </w:rPr>
        <w:t>ure</w:t>
      </w:r>
      <w:r w:rsidR="00EB701F"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 xml:space="preserve"> S1 </w:t>
      </w:r>
      <w:r w:rsidR="00EB701F" w:rsidRPr="00EB701F">
        <w:rPr>
          <w:rFonts w:ascii="Times New Roman" w:eastAsia="DengXian" w:hAnsi="Times New Roman" w:cs="Times New Roman"/>
          <w:color w:val="0000FF"/>
          <w:sz w:val="24"/>
          <w:szCs w:val="24"/>
        </w:rPr>
        <w:t xml:space="preserve">The effect </w:t>
      </w:r>
      <w:r w:rsidR="00EB701F" w:rsidRPr="009E6F8D">
        <w:rPr>
          <w:rFonts w:ascii="Times New Roman" w:eastAsia="DengXian" w:hAnsi="Times New Roman" w:cs="Times New Roman"/>
          <w:color w:val="0000FF"/>
          <w:sz w:val="24"/>
          <w:szCs w:val="24"/>
        </w:rPr>
        <w:t>of metal ions and chemical reagents (1 mM and 10 mM) on enzyme activity.</w:t>
      </w:r>
    </w:p>
    <w:p w14:paraId="1746B0C4" w14:textId="3CC45EAE" w:rsidR="00EB701F" w:rsidRDefault="00EB701F" w:rsidP="00EB701F">
      <w:pPr>
        <w:spacing w:line="480" w:lineRule="auto"/>
        <w:jc w:val="center"/>
        <w:rPr>
          <w:rFonts w:ascii="Times New Roman" w:eastAsia="DengXian" w:hAnsi="Times New Roman" w:cs="Times New Roman"/>
          <w:color w:val="0000FF"/>
          <w:sz w:val="24"/>
          <w:szCs w:val="24"/>
        </w:rPr>
      </w:pPr>
      <w:r>
        <w:rPr>
          <w:rFonts w:ascii="Times New Roman" w:eastAsia="DengXian" w:hAnsi="Times New Roman" w:cs="Times New Roman"/>
          <w:noProof/>
          <w:color w:val="0000FF"/>
          <w:sz w:val="24"/>
          <w:szCs w:val="24"/>
          <w:lang w:val="en-IN" w:eastAsia="en-IN"/>
        </w:rPr>
        <w:drawing>
          <wp:inline distT="0" distB="0" distL="0" distR="0" wp14:anchorId="16E68509" wp14:editId="6A707BB6">
            <wp:extent cx="2722885" cy="6282046"/>
            <wp:effectExtent l="0" t="0" r="12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33" cy="6281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32F34" w14:textId="77777777" w:rsidR="00EB701F" w:rsidRDefault="00EB701F" w:rsidP="00FB33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EB701F" w:rsidSect="003332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9ED7C4" w14:textId="72C3D1C1" w:rsidR="00EB701F" w:rsidRDefault="00EB701F" w:rsidP="00FB331D">
      <w:pPr>
        <w:spacing w:line="480" w:lineRule="auto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>Fig</w:t>
      </w:r>
      <w:r w:rsidR="0033320D">
        <w:rPr>
          <w:rFonts w:ascii="Times New Roman" w:hAnsi="Times New Roman" w:cs="Times New Roman"/>
          <w:b/>
          <w:color w:val="0000FF"/>
          <w:sz w:val="24"/>
          <w:szCs w:val="24"/>
        </w:rPr>
        <w:t>ure</w:t>
      </w:r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 xml:space="preserve"> S2 </w:t>
      </w:r>
      <w:r>
        <w:rPr>
          <w:rFonts w:ascii="Times New Roman" w:hAnsi="Times New Roman" w:cs="Times New Roman" w:hint="eastAsia"/>
          <w:bCs/>
          <w:color w:val="0000FF"/>
          <w:sz w:val="24"/>
          <w:szCs w:val="24"/>
        </w:rPr>
        <w:t xml:space="preserve">The comparison of 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>GABA production efficienc</w:t>
      </w:r>
      <w:r w:rsidRPr="00EB701F">
        <w:rPr>
          <w:rFonts w:ascii="Times New Roman" w:eastAsia="SimSun" w:hAnsi="Times New Roman" w:cs="Times New Roman" w:hint="eastAsia"/>
          <w:color w:val="0000FF"/>
          <w:kern w:val="0"/>
          <w:sz w:val="24"/>
          <w:szCs w:val="24"/>
        </w:rPr>
        <w:t>ies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FF"/>
          <w:kern w:val="0"/>
          <w:sz w:val="24"/>
          <w:szCs w:val="24"/>
        </w:rPr>
        <w:t>between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 </w:t>
      </w:r>
      <w:r w:rsidRPr="00EB701F">
        <w:rPr>
          <w:rFonts w:ascii="Times New Roman" w:eastAsia="SimSun" w:hAnsi="Times New Roman" w:cs="Times New Roman" w:hint="eastAsia"/>
          <w:color w:val="0000FF"/>
          <w:kern w:val="0"/>
          <w:sz w:val="24"/>
          <w:szCs w:val="24"/>
        </w:rPr>
        <w:t xml:space="preserve">the 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three </w:t>
      </w:r>
      <w:r w:rsidRPr="00EB701F">
        <w:rPr>
          <w:rFonts w:ascii="Times New Roman" w:eastAsia="SimSun" w:hAnsi="Times New Roman" w:cs="Times New Roman"/>
          <w:i/>
          <w:color w:val="0000FF"/>
          <w:kern w:val="0"/>
          <w:sz w:val="24"/>
          <w:szCs w:val="24"/>
        </w:rPr>
        <w:t>Bacillus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 sp. strains and</w:t>
      </w:r>
      <w:r w:rsidRPr="00EB701F">
        <w:rPr>
          <w:rFonts w:ascii="Times New Roman" w:eastAsia="SimSun" w:hAnsi="Times New Roman" w:cs="Times New Roman" w:hint="eastAsia"/>
          <w:color w:val="0000FF"/>
          <w:kern w:val="0"/>
          <w:sz w:val="24"/>
          <w:szCs w:val="24"/>
        </w:rPr>
        <w:t xml:space="preserve"> of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 </w:t>
      </w:r>
      <w:r w:rsidRPr="00EB701F">
        <w:rPr>
          <w:rFonts w:ascii="Times New Roman" w:eastAsia="SimSun" w:hAnsi="Times New Roman" w:cs="Times New Roman"/>
          <w:i/>
          <w:iCs/>
          <w:color w:val="0000FF"/>
          <w:kern w:val="0"/>
          <w:sz w:val="24"/>
          <w:szCs w:val="24"/>
        </w:rPr>
        <w:t>E. coli</w:t>
      </w:r>
      <w:r w:rsidRPr="00EB701F">
        <w:rPr>
          <w:rFonts w:ascii="Times New Roman" w:eastAsia="SimSun" w:hAnsi="Times New Roman" w:cs="Times New Roman"/>
          <w:color w:val="0000FF"/>
          <w:kern w:val="0"/>
          <w:sz w:val="24"/>
          <w:szCs w:val="24"/>
        </w:rPr>
        <w:t xml:space="preserve"> recombinant strains</w:t>
      </w:r>
      <w:r>
        <w:rPr>
          <w:rFonts w:ascii="Times New Roman" w:eastAsia="SimSun" w:hAnsi="Times New Roman" w:cs="Times New Roman" w:hint="eastAsia"/>
          <w:color w:val="0000FF"/>
          <w:kern w:val="0"/>
          <w:sz w:val="24"/>
          <w:szCs w:val="24"/>
        </w:rPr>
        <w:t>.</w:t>
      </w:r>
    </w:p>
    <w:p w14:paraId="50FC3E48" w14:textId="3678AD45" w:rsidR="00EB701F" w:rsidRDefault="00EB701F" w:rsidP="00EB701F">
      <w:pPr>
        <w:spacing w:line="480" w:lineRule="auto"/>
        <w:jc w:val="center"/>
        <w:rPr>
          <w:rFonts w:ascii="Times New Roman" w:hAnsi="Times New Roman" w:cs="Times New Roman"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FF"/>
          <w:sz w:val="24"/>
          <w:szCs w:val="24"/>
          <w:lang w:val="en-IN" w:eastAsia="en-IN"/>
        </w:rPr>
        <w:drawing>
          <wp:inline distT="0" distB="0" distL="0" distR="0" wp14:anchorId="3CC54980" wp14:editId="4A9E503A">
            <wp:extent cx="3554095" cy="2719070"/>
            <wp:effectExtent l="0" t="0" r="825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E2725" w14:textId="77777777" w:rsidR="00EB701F" w:rsidRPr="00EB701F" w:rsidRDefault="00EB701F" w:rsidP="00FB331D">
      <w:pPr>
        <w:spacing w:line="480" w:lineRule="auto"/>
        <w:rPr>
          <w:rFonts w:ascii="Times New Roman" w:hAnsi="Times New Roman" w:cs="Times New Roman"/>
          <w:b/>
          <w:color w:val="0000FF"/>
          <w:sz w:val="24"/>
          <w:szCs w:val="24"/>
        </w:rPr>
        <w:sectPr w:rsidR="00EB701F" w:rsidRPr="00EB701F" w:rsidSect="003332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BD786C" w14:textId="18E4746A" w:rsidR="00FB331D" w:rsidRPr="00EB701F" w:rsidRDefault="00EB701F" w:rsidP="00FB331D">
      <w:pPr>
        <w:spacing w:line="480" w:lineRule="auto"/>
        <w:rPr>
          <w:rFonts w:ascii="Times New Roman" w:hAnsi="Times New Roman" w:cs="Times New Roman"/>
          <w:bCs/>
          <w:color w:val="0000FF"/>
          <w:sz w:val="24"/>
          <w:szCs w:val="24"/>
        </w:rPr>
      </w:pPr>
      <w:bookmarkStart w:id="4" w:name="_GoBack"/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>Fig</w:t>
      </w:r>
      <w:r w:rsidR="0033320D">
        <w:rPr>
          <w:rFonts w:ascii="Times New Roman" w:hAnsi="Times New Roman" w:cs="Times New Roman"/>
          <w:b/>
          <w:color w:val="0000FF"/>
          <w:sz w:val="24"/>
          <w:szCs w:val="24"/>
        </w:rPr>
        <w:t>ure</w:t>
      </w:r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 xml:space="preserve"> </w:t>
      </w:r>
      <w:r w:rsidRPr="00EB701F">
        <w:rPr>
          <w:rFonts w:ascii="Times New Roman" w:hAnsi="Times New Roman" w:cs="Times New Roman"/>
          <w:b/>
          <w:color w:val="0000FF"/>
          <w:sz w:val="24"/>
          <w:szCs w:val="24"/>
        </w:rPr>
        <w:t>S</w:t>
      </w:r>
      <w:r w:rsidRPr="00EB701F">
        <w:rPr>
          <w:rFonts w:ascii="Times New Roman" w:hAnsi="Times New Roman" w:cs="Times New Roman" w:hint="eastAsia"/>
          <w:b/>
          <w:color w:val="0000FF"/>
          <w:sz w:val="24"/>
          <w:szCs w:val="24"/>
        </w:rPr>
        <w:t>3</w:t>
      </w:r>
      <w:r w:rsidR="00FB331D" w:rsidRPr="00EB701F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9D5E69" w:rsidRPr="00EB701F">
        <w:rPr>
          <w:rFonts w:ascii="Times New Roman" w:hAnsi="Times New Roman" w:cs="Times New Roman"/>
          <w:bCs/>
          <w:color w:val="0000FF"/>
          <w:sz w:val="24"/>
          <w:szCs w:val="24"/>
        </w:rPr>
        <w:t>Multiple sequence alignment</w:t>
      </w:r>
      <w:r w:rsidR="00DC3D94" w:rsidRPr="00EB701F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of GADZ1, GADZ11 and GADZ20</w:t>
      </w:r>
      <w:r w:rsidR="00FB331D" w:rsidRPr="00EB701F">
        <w:rPr>
          <w:rFonts w:ascii="Times New Roman" w:hAnsi="Times New Roman" w:cs="Times New Roman"/>
          <w:bCs/>
          <w:color w:val="0000FF"/>
          <w:sz w:val="24"/>
          <w:szCs w:val="24"/>
        </w:rPr>
        <w:t>.</w:t>
      </w:r>
      <w:bookmarkEnd w:id="4"/>
    </w:p>
    <w:p w14:paraId="055B57FE" w14:textId="0F8A72D8" w:rsidR="00FB331D" w:rsidRPr="00FB331D" w:rsidRDefault="00FB331D" w:rsidP="00FB33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  <w:lang w:val="en-IN" w:eastAsia="en-IN"/>
        </w:rPr>
        <w:drawing>
          <wp:inline distT="0" distB="0" distL="0" distR="0" wp14:anchorId="4D6489CE" wp14:editId="0E109F75">
            <wp:extent cx="5274310" cy="18408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ACA1" w14:textId="5960A1CE" w:rsidR="00FB331D" w:rsidRPr="00FB331D" w:rsidRDefault="00FB331D" w:rsidP="00EB701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FB331D" w:rsidRPr="00FB331D" w:rsidSect="00333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DFAF9" w14:textId="77777777" w:rsidR="00050CF3" w:rsidRDefault="00050CF3" w:rsidP="00FB331D">
      <w:r>
        <w:separator/>
      </w:r>
    </w:p>
  </w:endnote>
  <w:endnote w:type="continuationSeparator" w:id="0">
    <w:p w14:paraId="6BAB5AAF" w14:textId="77777777" w:rsidR="00050CF3" w:rsidRDefault="00050CF3" w:rsidP="00FB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3F879" w14:textId="77777777" w:rsidR="00050CF3" w:rsidRDefault="00050CF3" w:rsidP="00FB331D">
      <w:r>
        <w:separator/>
      </w:r>
    </w:p>
  </w:footnote>
  <w:footnote w:type="continuationSeparator" w:id="0">
    <w:p w14:paraId="7B1FFA06" w14:textId="77777777" w:rsidR="00050CF3" w:rsidRDefault="00050CF3" w:rsidP="00FB3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24FD7"/>
    <w:multiLevelType w:val="multilevel"/>
    <w:tmpl w:val="6FEC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6B"/>
    <w:rsid w:val="00050CF3"/>
    <w:rsid w:val="00094381"/>
    <w:rsid w:val="0033320D"/>
    <w:rsid w:val="0056436B"/>
    <w:rsid w:val="00623BFD"/>
    <w:rsid w:val="009D5E69"/>
    <w:rsid w:val="009E6F8D"/>
    <w:rsid w:val="00B502B1"/>
    <w:rsid w:val="00CB3EB0"/>
    <w:rsid w:val="00DC3D94"/>
    <w:rsid w:val="00EB701F"/>
    <w:rsid w:val="00F93371"/>
    <w:rsid w:val="00FB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7033F4"/>
  <w15:docId w15:val="{16A8F143-04D8-4AB3-A4B5-D385E3BF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FB331D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331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3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331D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B331D"/>
    <w:rPr>
      <w:rFonts w:ascii="SimSun" w:eastAsia="SimSun" w:hAnsi="SimSun" w:cs="SimSun"/>
      <w:b/>
      <w:bCs/>
      <w:kern w:val="0"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FB331D"/>
    <w:rPr>
      <w:color w:val="0000FF"/>
      <w:u w:val="single"/>
    </w:rPr>
  </w:style>
  <w:style w:type="paragraph" w:customStyle="1" w:styleId="last">
    <w:name w:val="last"/>
    <w:basedOn w:val="Normal"/>
    <w:rsid w:val="00FB331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inline">
    <w:name w:val="inline"/>
    <w:basedOn w:val="Normal"/>
    <w:rsid w:val="00FB331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E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E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磊</dc:creator>
  <cp:keywords/>
  <dc:description/>
  <cp:lastModifiedBy>Indhumathi</cp:lastModifiedBy>
  <cp:revision>6</cp:revision>
  <dcterms:created xsi:type="dcterms:W3CDTF">2021-07-12T15:25:00Z</dcterms:created>
  <dcterms:modified xsi:type="dcterms:W3CDTF">2021-07-31T02:13:00Z</dcterms:modified>
</cp:coreProperties>
</file>