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971"/>
        <w:gridCol w:w="1426"/>
        <w:gridCol w:w="4820"/>
      </w:tblGrid>
      <w:tr w:rsidR="007823B5" w:rsidRPr="00920DF2" w14:paraId="1060D2D2" w14:textId="77777777" w:rsidTr="005535AC">
        <w:trPr>
          <w:trHeight w:val="581"/>
        </w:trPr>
        <w:tc>
          <w:tcPr>
            <w:tcW w:w="1971" w:type="dxa"/>
          </w:tcPr>
          <w:p w14:paraId="7475B934" w14:textId="77777777" w:rsidR="007823B5" w:rsidRPr="00920DF2" w:rsidRDefault="007823B5" w:rsidP="007823B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G</w:t>
            </w:r>
            <w:r>
              <w:rPr>
                <w:rFonts w:cs="Times New Roman"/>
                <w:sz w:val="24"/>
                <w:szCs w:val="24"/>
              </w:rPr>
              <w:t>ene ID</w:t>
            </w:r>
          </w:p>
        </w:tc>
        <w:tc>
          <w:tcPr>
            <w:tcW w:w="1426" w:type="dxa"/>
          </w:tcPr>
          <w:p w14:paraId="634EFC6B" w14:textId="77777777" w:rsidR="007823B5" w:rsidRPr="00920DF2" w:rsidRDefault="007823B5" w:rsidP="007823B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Gene</w:t>
            </w:r>
            <w:r>
              <w:rPr>
                <w:rFonts w:cs="Times New Roman"/>
                <w:sz w:val="24"/>
                <w:szCs w:val="24"/>
              </w:rPr>
              <w:t xml:space="preserve"> Name</w:t>
            </w:r>
          </w:p>
        </w:tc>
        <w:tc>
          <w:tcPr>
            <w:tcW w:w="4820" w:type="dxa"/>
          </w:tcPr>
          <w:p w14:paraId="683690E0" w14:textId="77777777" w:rsidR="007823B5" w:rsidRPr="00920DF2" w:rsidRDefault="007823B5" w:rsidP="007823B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20DF2">
              <w:rPr>
                <w:rFonts w:cs="Times New Roman"/>
                <w:sz w:val="24"/>
                <w:szCs w:val="24"/>
              </w:rPr>
              <w:t>Annotation</w:t>
            </w:r>
          </w:p>
        </w:tc>
      </w:tr>
      <w:tr w:rsidR="007823B5" w14:paraId="3CE948D6" w14:textId="77777777" w:rsidTr="005535AC">
        <w:tc>
          <w:tcPr>
            <w:tcW w:w="1971" w:type="dxa"/>
          </w:tcPr>
          <w:p w14:paraId="6D8475EA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/>
                <w:i/>
                <w:iCs/>
                <w:sz w:val="24"/>
                <w:szCs w:val="24"/>
              </w:rPr>
              <w:t>PAS_chr1-4_0586</w:t>
            </w:r>
          </w:p>
        </w:tc>
        <w:tc>
          <w:tcPr>
            <w:tcW w:w="1426" w:type="dxa"/>
          </w:tcPr>
          <w:p w14:paraId="0DAC719F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 w:hint="eastAsia"/>
                <w:i/>
                <w:iCs/>
                <w:sz w:val="24"/>
                <w:szCs w:val="24"/>
              </w:rPr>
              <w:t>G</w:t>
            </w:r>
            <w:r w:rsidRPr="00920DF2">
              <w:rPr>
                <w:rFonts w:cs="Times New Roman"/>
                <w:i/>
                <w:iCs/>
                <w:sz w:val="24"/>
                <w:szCs w:val="24"/>
              </w:rPr>
              <w:t>CW14</w:t>
            </w:r>
          </w:p>
        </w:tc>
        <w:tc>
          <w:tcPr>
            <w:tcW w:w="4820" w:type="dxa"/>
          </w:tcPr>
          <w:p w14:paraId="2B8F8B8C" w14:textId="77777777" w:rsidR="007823B5" w:rsidRDefault="007823B5" w:rsidP="005535AC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  <w:r w:rsidRPr="005B34A3">
              <w:rPr>
                <w:rFonts w:cs="Times New Roman"/>
                <w:sz w:val="24"/>
                <w:szCs w:val="24"/>
              </w:rPr>
              <w:t xml:space="preserve"> potential glycosyl phosphatidyl inositol (GPI)-anchored protein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7823B5" w14:paraId="1244AC55" w14:textId="77777777" w:rsidTr="005535AC">
        <w:tc>
          <w:tcPr>
            <w:tcW w:w="1971" w:type="dxa"/>
          </w:tcPr>
          <w:p w14:paraId="5C9BFE73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/>
                <w:i/>
                <w:iCs/>
                <w:sz w:val="24"/>
                <w:szCs w:val="24"/>
              </w:rPr>
              <w:t>PAS_chr4_0627</w:t>
            </w:r>
          </w:p>
        </w:tc>
        <w:tc>
          <w:tcPr>
            <w:tcW w:w="1426" w:type="dxa"/>
          </w:tcPr>
          <w:p w14:paraId="677D7145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 w:hint="eastAsia"/>
                <w:i/>
                <w:iCs/>
                <w:sz w:val="24"/>
                <w:szCs w:val="24"/>
              </w:rPr>
              <w:t>0</w:t>
            </w:r>
            <w:r w:rsidRPr="00920DF2">
              <w:rPr>
                <w:rFonts w:cs="Times New Roman"/>
                <w:i/>
                <w:iCs/>
                <w:sz w:val="24"/>
                <w:szCs w:val="24"/>
              </w:rPr>
              <w:t>627</w:t>
            </w:r>
          </w:p>
        </w:tc>
        <w:tc>
          <w:tcPr>
            <w:tcW w:w="4820" w:type="dxa"/>
          </w:tcPr>
          <w:p w14:paraId="526F48B2" w14:textId="77777777" w:rsidR="007823B5" w:rsidRDefault="007823B5" w:rsidP="005535AC">
            <w:pPr>
              <w:jc w:val="left"/>
              <w:rPr>
                <w:rFonts w:cs="Times New Roman"/>
                <w:sz w:val="24"/>
                <w:szCs w:val="24"/>
              </w:rPr>
            </w:pPr>
            <w:r w:rsidRPr="00920DF2">
              <w:rPr>
                <w:rFonts w:cs="Times New Roman"/>
                <w:sz w:val="24"/>
                <w:szCs w:val="24"/>
              </w:rPr>
              <w:t>Plasma membrane localized protein that protects membranes from desiccation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bookmarkStart w:id="0" w:name="_GoBack"/>
        <w:bookmarkEnd w:id="0"/>
      </w:tr>
      <w:tr w:rsidR="007823B5" w14:paraId="15044751" w14:textId="77777777" w:rsidTr="005535AC">
        <w:tc>
          <w:tcPr>
            <w:tcW w:w="1971" w:type="dxa"/>
          </w:tcPr>
          <w:p w14:paraId="6F940048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/>
                <w:i/>
                <w:iCs/>
                <w:sz w:val="24"/>
                <w:szCs w:val="24"/>
              </w:rPr>
              <w:t>PAS_chr2-2_0019</w:t>
            </w:r>
          </w:p>
        </w:tc>
        <w:tc>
          <w:tcPr>
            <w:tcW w:w="1426" w:type="dxa"/>
          </w:tcPr>
          <w:p w14:paraId="1BDBCE55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 w:hint="eastAsia"/>
                <w:i/>
                <w:iCs/>
                <w:sz w:val="24"/>
                <w:szCs w:val="24"/>
              </w:rPr>
              <w:t>0</w:t>
            </w:r>
            <w:r w:rsidRPr="00920DF2">
              <w:rPr>
                <w:rFonts w:cs="Times New Roman"/>
                <w:i/>
                <w:iCs/>
                <w:sz w:val="24"/>
                <w:szCs w:val="24"/>
              </w:rPr>
              <w:t>019</w:t>
            </w:r>
          </w:p>
        </w:tc>
        <w:tc>
          <w:tcPr>
            <w:tcW w:w="4820" w:type="dxa"/>
          </w:tcPr>
          <w:p w14:paraId="5A87563D" w14:textId="77777777" w:rsidR="007823B5" w:rsidRDefault="007823B5" w:rsidP="005535AC">
            <w:pPr>
              <w:jc w:val="left"/>
              <w:rPr>
                <w:rFonts w:cs="Times New Roman"/>
                <w:sz w:val="24"/>
                <w:szCs w:val="24"/>
              </w:rPr>
            </w:pPr>
            <w:r w:rsidRPr="00920DF2">
              <w:rPr>
                <w:rFonts w:cs="Times New Roman"/>
                <w:sz w:val="24"/>
                <w:szCs w:val="24"/>
              </w:rPr>
              <w:t>Peroxisomal 2,4-dienoyl-CoA reductase, auxiliary enzyme of fatty acid beta-oxidation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7823B5" w14:paraId="65CC536A" w14:textId="77777777" w:rsidTr="005535AC">
        <w:tc>
          <w:tcPr>
            <w:tcW w:w="1971" w:type="dxa"/>
          </w:tcPr>
          <w:p w14:paraId="6030AA24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/>
                <w:i/>
                <w:iCs/>
                <w:sz w:val="24"/>
                <w:szCs w:val="24"/>
              </w:rPr>
              <w:t>PAS_chr2-1_0437</w:t>
            </w:r>
          </w:p>
        </w:tc>
        <w:tc>
          <w:tcPr>
            <w:tcW w:w="1426" w:type="dxa"/>
          </w:tcPr>
          <w:p w14:paraId="45FC1E5D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 w:hint="eastAsia"/>
                <w:i/>
                <w:iCs/>
                <w:sz w:val="24"/>
                <w:szCs w:val="24"/>
              </w:rPr>
              <w:t>G</w:t>
            </w:r>
            <w:r w:rsidRPr="00920DF2">
              <w:rPr>
                <w:rFonts w:cs="Times New Roman"/>
                <w:i/>
                <w:iCs/>
                <w:sz w:val="24"/>
                <w:szCs w:val="24"/>
              </w:rPr>
              <w:t>AP</w:t>
            </w:r>
          </w:p>
        </w:tc>
        <w:tc>
          <w:tcPr>
            <w:tcW w:w="4820" w:type="dxa"/>
          </w:tcPr>
          <w:p w14:paraId="7425B637" w14:textId="77777777" w:rsidR="007823B5" w:rsidRDefault="007823B5" w:rsidP="005535AC">
            <w:pPr>
              <w:jc w:val="left"/>
              <w:rPr>
                <w:rFonts w:cs="Times New Roman"/>
                <w:sz w:val="24"/>
                <w:szCs w:val="24"/>
              </w:rPr>
            </w:pPr>
            <w:r w:rsidRPr="00920DF2">
              <w:rPr>
                <w:rFonts w:cs="Times New Roman"/>
                <w:sz w:val="24"/>
                <w:szCs w:val="24"/>
              </w:rPr>
              <w:t>Glyceraldehyde-3-phosphate dehydrogenase, isozyme 3, involved in glycolysis and gluconeogenesis</w:t>
            </w:r>
          </w:p>
        </w:tc>
      </w:tr>
      <w:tr w:rsidR="007823B5" w14:paraId="79B8AC60" w14:textId="77777777" w:rsidTr="005535AC">
        <w:tc>
          <w:tcPr>
            <w:tcW w:w="1971" w:type="dxa"/>
          </w:tcPr>
          <w:p w14:paraId="6AA8F806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/>
                <w:i/>
                <w:iCs/>
                <w:sz w:val="24"/>
                <w:szCs w:val="24"/>
              </w:rPr>
              <w:t>PAS_chr1-1_0407</w:t>
            </w:r>
          </w:p>
        </w:tc>
        <w:tc>
          <w:tcPr>
            <w:tcW w:w="1426" w:type="dxa"/>
          </w:tcPr>
          <w:p w14:paraId="6F3FFB4F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 w:hint="eastAsia"/>
                <w:i/>
                <w:iCs/>
                <w:sz w:val="24"/>
                <w:szCs w:val="24"/>
              </w:rPr>
              <w:t>0</w:t>
            </w:r>
            <w:r w:rsidRPr="00920DF2">
              <w:rPr>
                <w:rFonts w:cs="Times New Roman"/>
                <w:i/>
                <w:iCs/>
                <w:sz w:val="24"/>
                <w:szCs w:val="24"/>
              </w:rPr>
              <w:t>407</w:t>
            </w:r>
          </w:p>
        </w:tc>
        <w:tc>
          <w:tcPr>
            <w:tcW w:w="4820" w:type="dxa"/>
          </w:tcPr>
          <w:p w14:paraId="0498EC94" w14:textId="77777777" w:rsidR="007823B5" w:rsidRDefault="007823B5" w:rsidP="005535AC">
            <w:pPr>
              <w:jc w:val="left"/>
              <w:rPr>
                <w:rFonts w:cs="Times New Roman"/>
                <w:sz w:val="24"/>
                <w:szCs w:val="24"/>
              </w:rPr>
            </w:pPr>
            <w:r w:rsidRPr="00920DF2">
              <w:rPr>
                <w:rFonts w:cs="Times New Roman"/>
                <w:sz w:val="24"/>
                <w:szCs w:val="24"/>
              </w:rPr>
              <w:t>Putative protein of unknown function</w:t>
            </w:r>
          </w:p>
        </w:tc>
      </w:tr>
      <w:tr w:rsidR="007823B5" w14:paraId="18FA90DB" w14:textId="77777777" w:rsidTr="005535AC">
        <w:tc>
          <w:tcPr>
            <w:tcW w:w="1971" w:type="dxa"/>
          </w:tcPr>
          <w:p w14:paraId="3CB9CB12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/>
                <w:i/>
                <w:iCs/>
                <w:sz w:val="24"/>
                <w:szCs w:val="24"/>
              </w:rPr>
              <w:t>PAS_chr2-2_0392</w:t>
            </w:r>
          </w:p>
        </w:tc>
        <w:tc>
          <w:tcPr>
            <w:tcW w:w="1426" w:type="dxa"/>
          </w:tcPr>
          <w:p w14:paraId="3EB05678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 w:hint="eastAsia"/>
                <w:i/>
                <w:iCs/>
                <w:sz w:val="24"/>
                <w:szCs w:val="24"/>
              </w:rPr>
              <w:t>0</w:t>
            </w:r>
            <w:r w:rsidRPr="00920DF2">
              <w:rPr>
                <w:rFonts w:cs="Times New Roman"/>
                <w:i/>
                <w:iCs/>
                <w:sz w:val="24"/>
                <w:szCs w:val="24"/>
              </w:rPr>
              <w:t>392</w:t>
            </w:r>
          </w:p>
        </w:tc>
        <w:tc>
          <w:tcPr>
            <w:tcW w:w="4820" w:type="dxa"/>
          </w:tcPr>
          <w:p w14:paraId="0DF206C6" w14:textId="77777777" w:rsidR="007823B5" w:rsidRDefault="007823B5" w:rsidP="005535AC">
            <w:pPr>
              <w:jc w:val="left"/>
              <w:rPr>
                <w:rFonts w:cs="Times New Roman"/>
                <w:sz w:val="24"/>
                <w:szCs w:val="24"/>
              </w:rPr>
            </w:pPr>
            <w:r w:rsidRPr="00920DF2">
              <w:rPr>
                <w:rFonts w:cs="Times New Roman"/>
                <w:sz w:val="24"/>
                <w:szCs w:val="24"/>
              </w:rPr>
              <w:t>Mitochondrial porin (voltage-dependent anion channel), outer membrane protein</w:t>
            </w:r>
          </w:p>
        </w:tc>
      </w:tr>
      <w:tr w:rsidR="007823B5" w14:paraId="25AD4B94" w14:textId="77777777" w:rsidTr="005535AC">
        <w:tc>
          <w:tcPr>
            <w:tcW w:w="1971" w:type="dxa"/>
          </w:tcPr>
          <w:p w14:paraId="5F93DA81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/>
                <w:i/>
                <w:iCs/>
                <w:sz w:val="24"/>
                <w:szCs w:val="24"/>
              </w:rPr>
              <w:t>PAS_chr3_0230</w:t>
            </w:r>
          </w:p>
        </w:tc>
        <w:tc>
          <w:tcPr>
            <w:tcW w:w="1426" w:type="dxa"/>
          </w:tcPr>
          <w:p w14:paraId="46326280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 w:hint="eastAsia"/>
                <w:i/>
                <w:iCs/>
                <w:sz w:val="24"/>
                <w:szCs w:val="24"/>
              </w:rPr>
              <w:t>0</w:t>
            </w:r>
            <w:r w:rsidRPr="00920DF2">
              <w:rPr>
                <w:rFonts w:cs="Times New Roman"/>
                <w:i/>
                <w:iCs/>
                <w:sz w:val="24"/>
                <w:szCs w:val="24"/>
              </w:rPr>
              <w:t>230</w:t>
            </w:r>
          </w:p>
        </w:tc>
        <w:tc>
          <w:tcPr>
            <w:tcW w:w="4820" w:type="dxa"/>
          </w:tcPr>
          <w:p w14:paraId="15F9A7F6" w14:textId="77777777" w:rsidR="007823B5" w:rsidRDefault="007823B5" w:rsidP="005535AC">
            <w:pPr>
              <w:jc w:val="left"/>
              <w:rPr>
                <w:rFonts w:cs="Times New Roman"/>
                <w:sz w:val="24"/>
                <w:szCs w:val="24"/>
              </w:rPr>
            </w:pPr>
            <w:r w:rsidRPr="00920DF2">
              <w:rPr>
                <w:rFonts w:cs="Times New Roman"/>
                <w:sz w:val="24"/>
                <w:szCs w:val="24"/>
              </w:rPr>
              <w:t>ATPase involved in protein folding and the response to stress</w:t>
            </w:r>
          </w:p>
        </w:tc>
      </w:tr>
      <w:tr w:rsidR="007823B5" w14:paraId="2CC6BD88" w14:textId="77777777" w:rsidTr="005535AC">
        <w:tc>
          <w:tcPr>
            <w:tcW w:w="1971" w:type="dxa"/>
          </w:tcPr>
          <w:p w14:paraId="043943FC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/>
                <w:i/>
                <w:iCs/>
                <w:sz w:val="24"/>
                <w:szCs w:val="24"/>
              </w:rPr>
              <w:t>PAS_chr2-2_0208</w:t>
            </w:r>
          </w:p>
        </w:tc>
        <w:tc>
          <w:tcPr>
            <w:tcW w:w="1426" w:type="dxa"/>
          </w:tcPr>
          <w:p w14:paraId="23F1DE82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 w:hint="eastAsia"/>
                <w:i/>
                <w:iCs/>
                <w:sz w:val="24"/>
                <w:szCs w:val="24"/>
              </w:rPr>
              <w:t>0</w:t>
            </w:r>
            <w:r w:rsidRPr="00920DF2">
              <w:rPr>
                <w:rFonts w:cs="Times New Roman"/>
                <w:i/>
                <w:iCs/>
                <w:sz w:val="24"/>
                <w:szCs w:val="24"/>
              </w:rPr>
              <w:t>208</w:t>
            </w:r>
          </w:p>
        </w:tc>
        <w:tc>
          <w:tcPr>
            <w:tcW w:w="4820" w:type="dxa"/>
          </w:tcPr>
          <w:p w14:paraId="10F1F167" w14:textId="77777777" w:rsidR="007823B5" w:rsidRDefault="007823B5" w:rsidP="005535AC">
            <w:pPr>
              <w:jc w:val="left"/>
              <w:rPr>
                <w:rFonts w:cs="Times New Roman"/>
                <w:sz w:val="24"/>
                <w:szCs w:val="24"/>
              </w:rPr>
            </w:pPr>
            <w:r w:rsidRPr="00920DF2">
              <w:rPr>
                <w:rFonts w:cs="Times New Roman"/>
                <w:sz w:val="24"/>
                <w:szCs w:val="24"/>
              </w:rPr>
              <w:t xml:space="preserve">Hypothetical protein </w:t>
            </w:r>
            <w:r w:rsidRPr="00920DF2">
              <w:rPr>
                <w:rFonts w:cs="Times New Roman"/>
                <w:i/>
                <w:iCs/>
                <w:sz w:val="24"/>
                <w:szCs w:val="24"/>
              </w:rPr>
              <w:t>PAS_chr2-2_0208</w:t>
            </w:r>
          </w:p>
        </w:tc>
      </w:tr>
      <w:tr w:rsidR="007823B5" w14:paraId="3CC828D0" w14:textId="77777777" w:rsidTr="005535AC">
        <w:tc>
          <w:tcPr>
            <w:tcW w:w="1971" w:type="dxa"/>
          </w:tcPr>
          <w:p w14:paraId="5F61DE53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/>
                <w:i/>
                <w:iCs/>
                <w:sz w:val="24"/>
                <w:szCs w:val="24"/>
              </w:rPr>
              <w:t>PAS_chr4_0785</w:t>
            </w:r>
          </w:p>
        </w:tc>
        <w:tc>
          <w:tcPr>
            <w:tcW w:w="1426" w:type="dxa"/>
          </w:tcPr>
          <w:p w14:paraId="489B00C6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 w:hint="eastAsia"/>
                <w:i/>
                <w:iCs/>
                <w:sz w:val="24"/>
                <w:szCs w:val="24"/>
              </w:rPr>
              <w:t>0</w:t>
            </w:r>
            <w:r w:rsidRPr="00920DF2">
              <w:rPr>
                <w:rFonts w:cs="Times New Roman"/>
                <w:i/>
                <w:iCs/>
                <w:sz w:val="24"/>
                <w:szCs w:val="24"/>
              </w:rPr>
              <w:t>785</w:t>
            </w:r>
          </w:p>
        </w:tc>
        <w:tc>
          <w:tcPr>
            <w:tcW w:w="4820" w:type="dxa"/>
          </w:tcPr>
          <w:p w14:paraId="7D7997F9" w14:textId="77777777" w:rsidR="007823B5" w:rsidRDefault="007823B5" w:rsidP="005535AC">
            <w:pPr>
              <w:jc w:val="left"/>
              <w:rPr>
                <w:rFonts w:cs="Times New Roman"/>
                <w:sz w:val="24"/>
                <w:szCs w:val="24"/>
              </w:rPr>
            </w:pPr>
            <w:r w:rsidRPr="00920DF2">
              <w:rPr>
                <w:rFonts w:cs="Times New Roman"/>
                <w:sz w:val="24"/>
                <w:szCs w:val="24"/>
              </w:rPr>
              <w:t>Glutamine synthetase (GS), synthesizes glutamine from glutamate and ammonia</w:t>
            </w:r>
          </w:p>
        </w:tc>
      </w:tr>
      <w:tr w:rsidR="007823B5" w14:paraId="725D4AD9" w14:textId="77777777" w:rsidTr="005535AC">
        <w:tc>
          <w:tcPr>
            <w:tcW w:w="1971" w:type="dxa"/>
          </w:tcPr>
          <w:p w14:paraId="65D2890E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/>
                <w:i/>
                <w:iCs/>
                <w:sz w:val="24"/>
                <w:szCs w:val="24"/>
              </w:rPr>
              <w:t>PAS_chr1-1_0107</w:t>
            </w:r>
          </w:p>
        </w:tc>
        <w:tc>
          <w:tcPr>
            <w:tcW w:w="1426" w:type="dxa"/>
          </w:tcPr>
          <w:p w14:paraId="58E0C197" w14:textId="77777777" w:rsidR="007823B5" w:rsidRPr="00920DF2" w:rsidRDefault="007823B5" w:rsidP="005535AC">
            <w:pPr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920DF2">
              <w:rPr>
                <w:rFonts w:cs="Times New Roman" w:hint="eastAsia"/>
                <w:i/>
                <w:iCs/>
                <w:sz w:val="24"/>
                <w:szCs w:val="24"/>
              </w:rPr>
              <w:t>0</w:t>
            </w:r>
            <w:r w:rsidRPr="00920DF2">
              <w:rPr>
                <w:rFonts w:cs="Times New Roman"/>
                <w:i/>
                <w:iCs/>
                <w:sz w:val="24"/>
                <w:szCs w:val="24"/>
              </w:rPr>
              <w:t>107</w:t>
            </w:r>
          </w:p>
        </w:tc>
        <w:tc>
          <w:tcPr>
            <w:tcW w:w="4820" w:type="dxa"/>
          </w:tcPr>
          <w:p w14:paraId="416FA016" w14:textId="77777777" w:rsidR="007823B5" w:rsidRDefault="007823B5" w:rsidP="005535AC">
            <w:pPr>
              <w:jc w:val="left"/>
              <w:rPr>
                <w:rFonts w:cs="Times New Roman"/>
                <w:sz w:val="24"/>
                <w:szCs w:val="24"/>
              </w:rPr>
            </w:pPr>
            <w:r w:rsidRPr="00920DF2">
              <w:rPr>
                <w:rFonts w:cs="Times New Roman"/>
                <w:sz w:val="24"/>
                <w:szCs w:val="24"/>
              </w:rPr>
              <w:t>NADP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20DF2">
              <w:rPr>
                <w:rFonts w:cs="Times New Roman"/>
                <w:sz w:val="24"/>
                <w:szCs w:val="24"/>
              </w:rPr>
              <w:t>(+)-dependent glutamate dehydrogenase</w:t>
            </w:r>
          </w:p>
        </w:tc>
      </w:tr>
    </w:tbl>
    <w:p w14:paraId="0FEC9FF3" w14:textId="77777777" w:rsidR="00405B09" w:rsidRDefault="00405B09"/>
    <w:sectPr w:rsidR="00405B09" w:rsidSect="000826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B5"/>
    <w:rsid w:val="000106CC"/>
    <w:rsid w:val="00046158"/>
    <w:rsid w:val="000721CD"/>
    <w:rsid w:val="00082649"/>
    <w:rsid w:val="000B316B"/>
    <w:rsid w:val="000D1DA3"/>
    <w:rsid w:val="000D7CA6"/>
    <w:rsid w:val="001321C5"/>
    <w:rsid w:val="00153AB9"/>
    <w:rsid w:val="001916D0"/>
    <w:rsid w:val="001A7BA9"/>
    <w:rsid w:val="001D49F8"/>
    <w:rsid w:val="00286C7E"/>
    <w:rsid w:val="002E6A41"/>
    <w:rsid w:val="0033068A"/>
    <w:rsid w:val="003701E6"/>
    <w:rsid w:val="00404E9E"/>
    <w:rsid w:val="00405B09"/>
    <w:rsid w:val="004500F6"/>
    <w:rsid w:val="004A6C68"/>
    <w:rsid w:val="004A6F13"/>
    <w:rsid w:val="004C6657"/>
    <w:rsid w:val="004D326A"/>
    <w:rsid w:val="00507204"/>
    <w:rsid w:val="00515F50"/>
    <w:rsid w:val="005274C6"/>
    <w:rsid w:val="00565EB8"/>
    <w:rsid w:val="0059178F"/>
    <w:rsid w:val="005A3AEA"/>
    <w:rsid w:val="006448AB"/>
    <w:rsid w:val="00650596"/>
    <w:rsid w:val="00677190"/>
    <w:rsid w:val="00681E01"/>
    <w:rsid w:val="006A72C7"/>
    <w:rsid w:val="006B18B5"/>
    <w:rsid w:val="00702BCB"/>
    <w:rsid w:val="00782387"/>
    <w:rsid w:val="007823B5"/>
    <w:rsid w:val="007C3706"/>
    <w:rsid w:val="00887F6B"/>
    <w:rsid w:val="008A0508"/>
    <w:rsid w:val="009446F5"/>
    <w:rsid w:val="0095495D"/>
    <w:rsid w:val="009C5742"/>
    <w:rsid w:val="009D69ED"/>
    <w:rsid w:val="00A0299D"/>
    <w:rsid w:val="00A1315F"/>
    <w:rsid w:val="00A1686B"/>
    <w:rsid w:val="00A7751E"/>
    <w:rsid w:val="00A9129A"/>
    <w:rsid w:val="00A92DD9"/>
    <w:rsid w:val="00AD5C2E"/>
    <w:rsid w:val="00B024D9"/>
    <w:rsid w:val="00B37D20"/>
    <w:rsid w:val="00B90100"/>
    <w:rsid w:val="00BC6F3B"/>
    <w:rsid w:val="00BE6DB4"/>
    <w:rsid w:val="00C17B76"/>
    <w:rsid w:val="00C420B4"/>
    <w:rsid w:val="00C83D6E"/>
    <w:rsid w:val="00C86291"/>
    <w:rsid w:val="00D12534"/>
    <w:rsid w:val="00D17E4B"/>
    <w:rsid w:val="00D37786"/>
    <w:rsid w:val="00DD17F2"/>
    <w:rsid w:val="00DE78CE"/>
    <w:rsid w:val="00EB10BB"/>
    <w:rsid w:val="00EC1BF2"/>
    <w:rsid w:val="00EE4722"/>
    <w:rsid w:val="00EF3BE8"/>
    <w:rsid w:val="00F90F58"/>
    <w:rsid w:val="00FA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671C3"/>
  <w15:chartTrackingRefBased/>
  <w15:docId w15:val="{6110AF29-F9E6-4482-9F15-A4E76606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3B5"/>
    <w:pPr>
      <w:widowControl w:val="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 weiwang</dc:creator>
  <cp:keywords/>
  <dc:description/>
  <cp:lastModifiedBy>Indhumathi</cp:lastModifiedBy>
  <cp:revision>3</cp:revision>
  <dcterms:created xsi:type="dcterms:W3CDTF">2021-04-16T07:21:00Z</dcterms:created>
  <dcterms:modified xsi:type="dcterms:W3CDTF">2021-08-03T10:37:00Z</dcterms:modified>
</cp:coreProperties>
</file>