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5A6" w:rsidRPr="00E701CE" w:rsidRDefault="00FD05A6" w:rsidP="00CA153B">
      <w:pPr>
        <w:spacing w:line="360" w:lineRule="auto"/>
        <w:jc w:val="left"/>
        <w:rPr>
          <w:rFonts w:ascii="Times New Roman" w:eastAsia="AdvMYR6" w:hAnsi="Times New Roman" w:cs="Times New Roman"/>
          <w:b/>
          <w:kern w:val="0"/>
          <w:sz w:val="24"/>
          <w:szCs w:val="24"/>
        </w:rPr>
      </w:pPr>
      <w:r w:rsidRPr="00E701CE">
        <w:rPr>
          <w:rFonts w:ascii="Times New Roman" w:eastAsia="宋体" w:hAnsi="Times New Roman" w:cs="Times New Roman"/>
          <w:b/>
          <w:sz w:val="24"/>
          <w:szCs w:val="24"/>
        </w:rPr>
        <w:t>T</w:t>
      </w:r>
      <w:r w:rsidRPr="00E701CE">
        <w:rPr>
          <w:rFonts w:ascii="Times New Roman" w:eastAsia="AdvMYR6" w:hAnsi="Times New Roman" w:cs="Times New Roman"/>
          <w:b/>
          <w:kern w:val="0"/>
          <w:sz w:val="24"/>
          <w:szCs w:val="24"/>
        </w:rPr>
        <w:t>able S1 Strains and plasmids used in this study.</w:t>
      </w:r>
    </w:p>
    <w:tbl>
      <w:tblPr>
        <w:tblStyle w:val="a3"/>
        <w:tblpPr w:leftFromText="180" w:rightFromText="180" w:vertAnchor="text" w:tblpXSpec="center" w:tblpY="1"/>
        <w:tblOverlap w:val="never"/>
        <w:tblW w:w="8800" w:type="dxa"/>
        <w:tblLook w:val="04A0" w:firstRow="1" w:lastRow="0" w:firstColumn="1" w:lastColumn="0" w:noHBand="0" w:noVBand="1"/>
      </w:tblPr>
      <w:tblGrid>
        <w:gridCol w:w="1838"/>
        <w:gridCol w:w="5103"/>
        <w:gridCol w:w="1859"/>
      </w:tblGrid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Strains or plasmids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Strains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bookmarkStart w:id="0" w:name="OLE_LINK6"/>
            <w:bookmarkStart w:id="1" w:name="OLE_LINK7"/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</w:t>
            </w:r>
            <w:bookmarkEnd w:id="0"/>
            <w:bookmarkEnd w:id="1"/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 tsukubaensis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L19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Wild type FK506 producer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S. tsukubaensis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L19-1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Strain abolished the FK506 production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S. tsukubaensis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L19-2</w:t>
            </w:r>
          </w:p>
        </w:tc>
        <w:tc>
          <w:tcPr>
            <w:tcW w:w="5103" w:type="dxa"/>
          </w:tcPr>
          <w:p w:rsidR="00FD05A6" w:rsidRPr="00E701CE" w:rsidRDefault="00676C39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6C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Blocking </w:t>
            </w:r>
            <w:r w:rsidR="00FD05A6"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putative competitive pathways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(C3, C6 and C9) </w:t>
            </w:r>
            <w:r w:rsidR="00FD05A6"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in L19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S. tsukubaensis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L19-3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The gene cassettes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tcsA/B/C/D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overexpressed in L19-2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S. tsukubaensis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L19-4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The gene cassettes </w:t>
            </w:r>
            <w:proofErr w:type="spellStart"/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fkbG</w:t>
            </w:r>
            <w:proofErr w:type="spellEnd"/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/H/I/J/K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overexpressed in L19-2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S. tsukubaensis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L19-5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The gene cassettes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fkbO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overexpressed in L19-2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S. tsukubaensis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L19-6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Intergenic region between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fkbB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and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fkbO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replaced by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Pke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S. tsukubaensis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L19-7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Intergenic region between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fkbB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and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fkbO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replaced by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Pgr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S. tsukubaensis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L19-8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Intergenic region between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tcs6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and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tcs7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replaced by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Pke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S. tsukubaensis 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L19-9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Intergenic region between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tcs6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and 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tcs7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replaced by</w:t>
            </w:r>
            <w:r w:rsidRPr="00E701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Pgr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 xml:space="preserve">E. coli 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TG1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General cloning strain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Novagen</w:t>
            </w:r>
            <w:proofErr w:type="spellEnd"/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, China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ET12567/pUZ8002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Methylation-deficient strain for conjugation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FengBio</w:t>
            </w:r>
            <w:proofErr w:type="spellEnd"/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, China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Plasmids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pLM1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Integrative shuttle vector, </w:t>
            </w:r>
            <w:proofErr w:type="spellStart"/>
            <w:r w:rsidRPr="00E701C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ermEp</w:t>
            </w:r>
            <w:proofErr w:type="spellEnd"/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*,</w:t>
            </w:r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apra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noProof/>
                <w:kern w:val="0"/>
                <w:sz w:val="18"/>
                <w:szCs w:val="18"/>
              </w:rPr>
              <w:t>[1]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pLM1-1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Plasmid deriving from pLM1 used for </w:t>
            </w:r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tcsA/B/C/D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overexpression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pLM1-2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Plasmid deriving from pLM1 used for </w:t>
            </w:r>
            <w:proofErr w:type="spellStart"/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fkbG</w:t>
            </w:r>
            <w:proofErr w:type="spellEnd"/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/H/I/J/K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overexpression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pLM1-3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Plasmid deriving from pLM1 used for </w:t>
            </w:r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 xml:space="preserve">fkbO 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overexpression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pSET152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Integrative shuttle vector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noProof/>
                <w:kern w:val="0"/>
                <w:sz w:val="18"/>
                <w:szCs w:val="18"/>
              </w:rPr>
              <w:t>[2]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pSET152-KE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pSET152 containing bidirectional promoter cassette </w:t>
            </w:r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Pke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pSET152-GR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pSET152 containing bidirectional promoter cassette </w:t>
            </w:r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Pgr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pKC1139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Vector for gene disruption in </w:t>
            </w:r>
            <w:r w:rsidRPr="00D27845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Streptomyces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noProof/>
                <w:kern w:val="0"/>
                <w:sz w:val="18"/>
                <w:szCs w:val="18"/>
              </w:rPr>
              <w:t>[2]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pKC1139-ΔBO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Plasmid used for</w:t>
            </w: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abolishing FK506 production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pKC1139-C3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For deletion of core biosynthetic gene in cluster C3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pKC1139-C6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For deletion of core biosynthetic gene in cluster C6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pKC1139-C9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bCs/>
                <w:sz w:val="18"/>
                <w:szCs w:val="18"/>
              </w:rPr>
              <w:t>For deletion of core biosynthetic gene in cluster C9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pKC1139-ΔBOGR</w:t>
            </w:r>
          </w:p>
        </w:tc>
        <w:tc>
          <w:tcPr>
            <w:tcW w:w="5103" w:type="dxa"/>
          </w:tcPr>
          <w:p w:rsidR="00FD05A6" w:rsidRPr="00E701CE" w:rsidRDefault="00FD05A6" w:rsidP="00C83B77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For substitution of the intergenic region between the gene </w:t>
            </w:r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fkbB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and </w:t>
            </w:r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lastRenderedPageBreak/>
              <w:t>fkbO using</w:t>
            </w:r>
            <w:r w:rsidRPr="00E701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701C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Pgr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pKC1139-ΔBOKE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For substitution of the intergenic region between the gene </w:t>
            </w:r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fkbB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and </w:t>
            </w:r>
            <w:r w:rsidRPr="00E701CE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fkbO using</w:t>
            </w:r>
            <w:r w:rsidRPr="00E701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701C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Pke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pKC1139-ΔGR</w:t>
            </w:r>
          </w:p>
        </w:tc>
        <w:tc>
          <w:tcPr>
            <w:tcW w:w="5103" w:type="dxa"/>
          </w:tcPr>
          <w:p w:rsidR="00FD05A6" w:rsidRPr="0063352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For substitution of the intergenic region between the gene </w:t>
            </w:r>
            <w:r w:rsidRPr="00E701C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 xml:space="preserve">tcs6 </w:t>
            </w:r>
            <w:r w:rsidRPr="00E701CE">
              <w:rPr>
                <w:rFonts w:ascii="Times New Roman" w:hAnsi="Times New Roman" w:cs="Times New Roman"/>
                <w:iCs/>
                <w:kern w:val="0"/>
                <w:sz w:val="18"/>
                <w:szCs w:val="18"/>
              </w:rPr>
              <w:t>and</w:t>
            </w:r>
            <w:r w:rsidRPr="00E701C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 xml:space="preserve"> tcs7 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using</w:t>
            </w:r>
            <w:r w:rsidRPr="00E701C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701C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Pgr</w:t>
            </w:r>
            <w:proofErr w:type="spellEnd"/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  <w:tr w:rsidR="00E701CE" w:rsidRPr="00E701CE" w:rsidTr="00437A13">
        <w:tc>
          <w:tcPr>
            <w:tcW w:w="1838" w:type="dxa"/>
          </w:tcPr>
          <w:p w:rsidR="00FD05A6" w:rsidRPr="00E701CE" w:rsidRDefault="00FD05A6" w:rsidP="00437A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pKC1139-ΔKE</w:t>
            </w:r>
          </w:p>
        </w:tc>
        <w:tc>
          <w:tcPr>
            <w:tcW w:w="5103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For substitution of the intergenic region between the gene </w:t>
            </w:r>
            <w:r w:rsidRPr="00E701C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 xml:space="preserve">tcs6 </w:t>
            </w:r>
            <w:r w:rsidRPr="00E701CE">
              <w:rPr>
                <w:rFonts w:ascii="Times New Roman" w:hAnsi="Times New Roman" w:cs="Times New Roman"/>
                <w:iCs/>
                <w:kern w:val="0"/>
                <w:sz w:val="18"/>
                <w:szCs w:val="18"/>
              </w:rPr>
              <w:t>and</w:t>
            </w:r>
            <w:r w:rsidRPr="00E701C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 xml:space="preserve"> tcs7 </w:t>
            </w: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using</w:t>
            </w:r>
            <w:r w:rsidRPr="00E701C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Pke</w:t>
            </w:r>
          </w:p>
        </w:tc>
        <w:tc>
          <w:tcPr>
            <w:tcW w:w="1859" w:type="dxa"/>
          </w:tcPr>
          <w:p w:rsidR="00FD05A6" w:rsidRPr="00E701CE" w:rsidRDefault="00FD05A6" w:rsidP="00437A1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</w:t>
            </w:r>
          </w:p>
        </w:tc>
      </w:tr>
    </w:tbl>
    <w:p w:rsidR="0063352E" w:rsidRDefault="0063352E" w:rsidP="0063352E">
      <w:pPr>
        <w:pStyle w:val="EndNoteBibliography"/>
        <w:framePr w:hSpace="0" w:wrap="auto" w:vAnchor="margin" w:xAlign="left" w:yAlign="inline"/>
        <w:ind w:left="720" w:hanging="720"/>
        <w:suppressOverlap w:val="0"/>
        <w:rPr>
          <w:rFonts w:ascii="Times New Roman" w:hAnsi="Times New Roman" w:cs="Times New Roman"/>
          <w:color w:val="auto"/>
        </w:rPr>
      </w:pPr>
    </w:p>
    <w:p w:rsidR="0063352E" w:rsidRPr="00E701CE" w:rsidRDefault="0063352E" w:rsidP="0063352E">
      <w:pPr>
        <w:pStyle w:val="EndNoteBibliography"/>
        <w:framePr w:hSpace="0" w:wrap="auto" w:vAnchor="margin" w:xAlign="left" w:yAlign="inline"/>
        <w:ind w:left="720" w:hanging="720"/>
        <w:suppressOverlap w:val="0"/>
        <w:rPr>
          <w:rFonts w:ascii="Times New Roman" w:hAnsi="Times New Roman" w:cs="Times New Roman"/>
          <w:color w:val="auto"/>
        </w:rPr>
      </w:pPr>
      <w:r w:rsidRPr="00E701CE">
        <w:rPr>
          <w:rFonts w:ascii="Times New Roman" w:hAnsi="Times New Roman" w:cs="Times New Roman"/>
          <w:color w:val="auto"/>
        </w:rPr>
        <w:t>1.</w:t>
      </w:r>
      <w:r w:rsidRPr="00E701CE">
        <w:rPr>
          <w:rFonts w:ascii="Times New Roman" w:hAnsi="Times New Roman" w:cs="Times New Roman"/>
          <w:color w:val="auto"/>
        </w:rPr>
        <w:tab/>
        <w:t>Mao XM, Zhou Z, Cheng LY, Hou XP, Guan WJ, Li YQ. Involvement of SigT and RstA in the differentiation of Streptomyces coelicolor. FEBS Lett</w:t>
      </w:r>
      <w:r w:rsidRPr="00E701CE">
        <w:rPr>
          <w:rFonts w:ascii="Times New Roman" w:hAnsi="Times New Roman" w:cs="Times New Roman"/>
          <w:i/>
          <w:color w:val="auto"/>
        </w:rPr>
        <w:t xml:space="preserve">. </w:t>
      </w:r>
      <w:r w:rsidRPr="00E701CE">
        <w:rPr>
          <w:rFonts w:ascii="Times New Roman" w:hAnsi="Times New Roman" w:cs="Times New Roman"/>
          <w:color w:val="auto"/>
        </w:rPr>
        <w:t>2009;583:3145-3150.</w:t>
      </w:r>
    </w:p>
    <w:p w:rsidR="0063352E" w:rsidRPr="00E701CE" w:rsidRDefault="0063352E" w:rsidP="0063352E">
      <w:pPr>
        <w:pStyle w:val="EndNoteBibliography"/>
        <w:framePr w:hSpace="0" w:wrap="auto" w:vAnchor="margin" w:xAlign="left" w:yAlign="inline"/>
        <w:ind w:left="720" w:hanging="720"/>
        <w:suppressOverlap w:val="0"/>
        <w:rPr>
          <w:rFonts w:ascii="Times New Roman" w:hAnsi="Times New Roman" w:cs="Times New Roman"/>
          <w:color w:val="auto"/>
        </w:rPr>
      </w:pPr>
      <w:r w:rsidRPr="00E701CE">
        <w:rPr>
          <w:rFonts w:ascii="Times New Roman" w:hAnsi="Times New Roman" w:cs="Times New Roman"/>
          <w:color w:val="auto"/>
        </w:rPr>
        <w:t>2.</w:t>
      </w:r>
      <w:r w:rsidRPr="00E701CE">
        <w:rPr>
          <w:rFonts w:ascii="Times New Roman" w:hAnsi="Times New Roman" w:cs="Times New Roman"/>
          <w:color w:val="auto"/>
        </w:rPr>
        <w:tab/>
        <w:t>Bierman M, Logan R, O'Brien K, Seno ET, Rao RN, Schoner BE. Plasmid cloning vectors for the conjugal transfer of DNA from Escherichia coli to Streptomyces spp. Gene</w:t>
      </w:r>
      <w:r w:rsidRPr="00E701CE">
        <w:rPr>
          <w:rFonts w:ascii="Times New Roman" w:hAnsi="Times New Roman" w:cs="Times New Roman"/>
          <w:i/>
          <w:color w:val="auto"/>
        </w:rPr>
        <w:t xml:space="preserve">. </w:t>
      </w:r>
      <w:r w:rsidRPr="00E701CE">
        <w:rPr>
          <w:rFonts w:ascii="Times New Roman" w:hAnsi="Times New Roman" w:cs="Times New Roman"/>
          <w:color w:val="auto"/>
        </w:rPr>
        <w:t>1992;116:43-49.</w:t>
      </w: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 w:rsidP="00CA153B">
      <w:pPr>
        <w:spacing w:line="360" w:lineRule="auto"/>
        <w:jc w:val="left"/>
        <w:rPr>
          <w:rFonts w:ascii="Times New Roman" w:eastAsia="AdvMYR6" w:hAnsi="Times New Roman" w:cs="Times New Roman"/>
          <w:b/>
          <w:kern w:val="0"/>
          <w:sz w:val="24"/>
          <w:szCs w:val="24"/>
        </w:rPr>
      </w:pPr>
      <w:r w:rsidRPr="00E701CE">
        <w:rPr>
          <w:rFonts w:ascii="Times New Roman" w:eastAsia="宋体" w:hAnsi="Times New Roman" w:cs="Times New Roman"/>
          <w:b/>
          <w:sz w:val="24"/>
          <w:szCs w:val="24"/>
        </w:rPr>
        <w:lastRenderedPageBreak/>
        <w:t>T</w:t>
      </w:r>
      <w:r w:rsidRPr="00E701CE">
        <w:rPr>
          <w:rFonts w:ascii="Times New Roman" w:eastAsia="AdvMYR6" w:hAnsi="Times New Roman" w:cs="Times New Roman"/>
          <w:b/>
          <w:kern w:val="0"/>
          <w:sz w:val="24"/>
          <w:szCs w:val="24"/>
        </w:rPr>
        <w:t>able S2 Primers used in this study.</w:t>
      </w:r>
    </w:p>
    <w:tbl>
      <w:tblPr>
        <w:tblStyle w:val="a3"/>
        <w:tblpPr w:leftFromText="180" w:rightFromText="180" w:vertAnchor="text" w:tblpXSpec="center" w:tblpY="1"/>
        <w:tblOverlap w:val="never"/>
        <w:tblW w:w="8647" w:type="dxa"/>
        <w:tblLayout w:type="fixed"/>
        <w:tblLook w:val="04A0" w:firstRow="1" w:lastRow="0" w:firstColumn="1" w:lastColumn="0" w:noHBand="0" w:noVBand="1"/>
      </w:tblPr>
      <w:tblGrid>
        <w:gridCol w:w="652"/>
        <w:gridCol w:w="981"/>
        <w:gridCol w:w="4883"/>
        <w:gridCol w:w="2131"/>
      </w:tblGrid>
      <w:tr w:rsidR="00E701CE" w:rsidRPr="00E701CE" w:rsidTr="0059495B">
        <w:tc>
          <w:tcPr>
            <w:tcW w:w="652" w:type="dxa"/>
            <w:vAlign w:val="center"/>
          </w:tcPr>
          <w:p w:rsidR="00FD05A6" w:rsidRPr="00E701CE" w:rsidRDefault="00FD05A6" w:rsidP="00437A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Primer pairs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Primer</w:t>
            </w:r>
          </w:p>
        </w:tc>
        <w:tc>
          <w:tcPr>
            <w:tcW w:w="4883" w:type="dxa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Sequence (5’-3’) 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[a]</w:t>
            </w:r>
          </w:p>
        </w:tc>
        <w:tc>
          <w:tcPr>
            <w:tcW w:w="2131" w:type="dxa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Description</w:t>
            </w: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CA153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TcsAD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F</w:t>
            </w:r>
          </w:p>
        </w:tc>
        <w:tc>
          <w:tcPr>
            <w:tcW w:w="4883" w:type="dxa"/>
          </w:tcPr>
          <w:p w:rsidR="00FD05A6" w:rsidRPr="00E701CE" w:rsidRDefault="00FD05A6" w:rsidP="00CA153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ACCAAAGGAGGCGGACATATG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ACCAGTGGGGTGGCGTTCCT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CA153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 gene</w:t>
            </w:r>
            <w:r w:rsidRPr="00E701C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tcsA/B/C/D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CA153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TcsAD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R</w:t>
            </w:r>
          </w:p>
        </w:tc>
        <w:tc>
          <w:tcPr>
            <w:tcW w:w="4883" w:type="dxa"/>
          </w:tcPr>
          <w:p w:rsidR="00FD05A6" w:rsidRPr="00E701CE" w:rsidRDefault="00FD05A6" w:rsidP="00CA153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CCAAGATCTGCCCAGCA</w:t>
            </w:r>
            <w:r w:rsidRPr="00E701CE">
              <w:rPr>
                <w:rFonts w:ascii="Times New Roman" w:hAnsi="Times New Roman" w:cs="Times New Roman"/>
                <w:color w:val="auto"/>
                <w:sz w:val="15"/>
                <w:szCs w:val="16"/>
              </w:rPr>
              <w:t>CGCGGGACTGACCAGAACAT</w:t>
            </w:r>
          </w:p>
        </w:tc>
        <w:tc>
          <w:tcPr>
            <w:tcW w:w="2131" w:type="dxa"/>
            <w:vMerge/>
          </w:tcPr>
          <w:p w:rsidR="00FD05A6" w:rsidRPr="00E701CE" w:rsidRDefault="00FD05A6" w:rsidP="00CA153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CA153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FkbO F</w:t>
            </w:r>
          </w:p>
        </w:tc>
        <w:tc>
          <w:tcPr>
            <w:tcW w:w="4883" w:type="dxa"/>
          </w:tcPr>
          <w:p w:rsidR="00FD05A6" w:rsidRPr="00E701CE" w:rsidRDefault="00FD05A6" w:rsidP="00CA153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ACCAAAGGAGGCGGACATATG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GTGCCTGTCGCGGCACCGT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CA153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 gene</w:t>
            </w:r>
            <w:r w:rsidRPr="00E701C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fkbO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CA153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FkbO R</w:t>
            </w:r>
          </w:p>
        </w:tc>
        <w:tc>
          <w:tcPr>
            <w:tcW w:w="4883" w:type="dxa"/>
          </w:tcPr>
          <w:p w:rsidR="00FD05A6" w:rsidRPr="00E701CE" w:rsidRDefault="00FD05A6" w:rsidP="00CA153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CCAAGATCTGCCCAGCA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TCACGACACCACTCCTTCG</w:t>
            </w:r>
          </w:p>
        </w:tc>
        <w:tc>
          <w:tcPr>
            <w:tcW w:w="2131" w:type="dxa"/>
            <w:vMerge/>
          </w:tcPr>
          <w:p w:rsidR="00FD05A6" w:rsidRPr="00E701CE" w:rsidRDefault="00FD05A6" w:rsidP="00CA153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DA4C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FkbHK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F</w:t>
            </w:r>
          </w:p>
        </w:tc>
        <w:tc>
          <w:tcPr>
            <w:tcW w:w="4883" w:type="dxa"/>
          </w:tcPr>
          <w:p w:rsidR="00FD05A6" w:rsidRPr="00B72083" w:rsidRDefault="00FD05A6" w:rsidP="00DA4CF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2083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TGTTGCGGAAGCGGTGACAAAGGAGGCGGACAT</w:t>
            </w:r>
            <w:r w:rsidRPr="00B7208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ATGGTGACGCCGGCCGGGGGAAG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DA4CF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Amplification of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fkbH/I/J/K  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DA4C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FkbHK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R</w:t>
            </w:r>
          </w:p>
        </w:tc>
        <w:tc>
          <w:tcPr>
            <w:tcW w:w="4883" w:type="dxa"/>
          </w:tcPr>
          <w:p w:rsidR="00FD05A6" w:rsidRPr="00E701CE" w:rsidRDefault="00FD05A6" w:rsidP="00833B56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CCAAGATCTGCCCAGCAT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CACCTTGTTGCGGAAGCGG</w:t>
            </w:r>
          </w:p>
        </w:tc>
        <w:tc>
          <w:tcPr>
            <w:tcW w:w="2131" w:type="dxa"/>
            <w:vMerge/>
          </w:tcPr>
          <w:p w:rsidR="00FD05A6" w:rsidRPr="00E701CE" w:rsidRDefault="00FD05A6" w:rsidP="00DA4CF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833B5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FkbG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F</w:t>
            </w:r>
          </w:p>
        </w:tc>
        <w:tc>
          <w:tcPr>
            <w:tcW w:w="4883" w:type="dxa"/>
          </w:tcPr>
          <w:p w:rsidR="00FD05A6" w:rsidRPr="00E701CE" w:rsidRDefault="00FD05A6" w:rsidP="00833B56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ACCAAAGGAGGCGGACATATG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gcgaatcaggtgaccatgtc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833B56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Amplification of gene </w:t>
            </w:r>
            <w:proofErr w:type="spellStart"/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fkbG</w:t>
            </w:r>
            <w:proofErr w:type="spellEnd"/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833B5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FkbG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R</w:t>
            </w:r>
          </w:p>
        </w:tc>
        <w:tc>
          <w:tcPr>
            <w:tcW w:w="4883" w:type="dxa"/>
          </w:tcPr>
          <w:p w:rsidR="00FD05A6" w:rsidRPr="00E701CE" w:rsidRDefault="00FD05A6" w:rsidP="00833B56">
            <w:pPr>
              <w:pStyle w:val="Default"/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TCACCGCTTCCGCAACAAGG</w:t>
            </w:r>
          </w:p>
        </w:tc>
        <w:tc>
          <w:tcPr>
            <w:tcW w:w="2131" w:type="dxa"/>
            <w:vMerge/>
          </w:tcPr>
          <w:p w:rsidR="00FD05A6" w:rsidRPr="00E701CE" w:rsidRDefault="00FD05A6" w:rsidP="00833B56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437A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ermEp F</w:t>
            </w:r>
          </w:p>
        </w:tc>
        <w:tc>
          <w:tcPr>
            <w:tcW w:w="4883" w:type="dxa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GCGGTCGACTCTAGAG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TGTCCGCCTCCTTTGGTCAC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Amplification of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ermEp*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437A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ermEp R</w:t>
            </w:r>
          </w:p>
        </w:tc>
        <w:tc>
          <w:tcPr>
            <w:tcW w:w="4883" w:type="dxa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ATCGCGCGCGGCCGCG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GGCGGCTTGCGCCCGATGCT</w:t>
            </w:r>
          </w:p>
        </w:tc>
        <w:tc>
          <w:tcPr>
            <w:tcW w:w="2131" w:type="dxa"/>
            <w:vMerge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437A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Gapdhp F</w:t>
            </w:r>
          </w:p>
        </w:tc>
        <w:tc>
          <w:tcPr>
            <w:tcW w:w="4883" w:type="dxa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GCGGTCGACTCTAGAG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GCGTATCCCCTTTCAGATAC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Amplification of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gapdhp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437A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Gapdhp R</w:t>
            </w:r>
          </w:p>
        </w:tc>
        <w:tc>
          <w:tcPr>
            <w:tcW w:w="4883" w:type="dxa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ATCGCGCGCGGCCGCG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GCTGCTCCTTCGGTCGGACG</w:t>
            </w:r>
          </w:p>
        </w:tc>
        <w:tc>
          <w:tcPr>
            <w:tcW w:w="2131" w:type="dxa"/>
            <w:vMerge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437A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KasOp F</w:t>
            </w:r>
          </w:p>
        </w:tc>
        <w:tc>
          <w:tcPr>
            <w:tcW w:w="4883" w:type="dxa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CGCGGCCGCGCGCGAT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TGTTCACATTCGAACGGTCT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Amplification of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kasOp*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437A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KasOp R</w:t>
            </w:r>
          </w:p>
        </w:tc>
        <w:tc>
          <w:tcPr>
            <w:tcW w:w="4883" w:type="dxa"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GATTACGAATTCGAT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AACTCCCCCAGTCCTGCACG</w:t>
            </w:r>
          </w:p>
        </w:tc>
        <w:tc>
          <w:tcPr>
            <w:tcW w:w="2131" w:type="dxa"/>
            <w:vMerge/>
          </w:tcPr>
          <w:p w:rsidR="00FD05A6" w:rsidRPr="00E701CE" w:rsidRDefault="00FD05A6" w:rsidP="00437A1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0224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Rpsl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F</w:t>
            </w:r>
          </w:p>
        </w:tc>
        <w:tc>
          <w:tcPr>
            <w:tcW w:w="4883" w:type="dxa"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CGCGGCCGCGCGCGAT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GCCCTGCAGGCGGAAGTCAG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</w:t>
            </w:r>
            <w:r w:rsidRPr="00E701CE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rpsLp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0224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Rpsl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R</w:t>
            </w:r>
          </w:p>
        </w:tc>
        <w:tc>
          <w:tcPr>
            <w:tcW w:w="4883" w:type="dxa"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GATTACGAATTCGAT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TACGTCTCCGTCGTCTACT</w:t>
            </w:r>
          </w:p>
        </w:tc>
        <w:tc>
          <w:tcPr>
            <w:tcW w:w="2131" w:type="dxa"/>
            <w:vMerge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0224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BO-L-F</w:t>
            </w:r>
          </w:p>
        </w:tc>
        <w:tc>
          <w:tcPr>
            <w:tcW w:w="4883" w:type="dxa"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CGACGGCCAGTGCCA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ccgagtagtgggctgcgag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Amplification of homologous left arm 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0224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BO-L-R</w:t>
            </w:r>
          </w:p>
        </w:tc>
        <w:tc>
          <w:tcPr>
            <w:tcW w:w="4883" w:type="dxa"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cagcaattcgtgcac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gtgcctgtcgcggcaccgt</w:t>
            </w:r>
          </w:p>
        </w:tc>
        <w:tc>
          <w:tcPr>
            <w:tcW w:w="2131" w:type="dxa"/>
            <w:vMerge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0224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BO-R-F</w:t>
            </w:r>
          </w:p>
        </w:tc>
        <w:tc>
          <w:tcPr>
            <w:tcW w:w="4883" w:type="dxa"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gtgcacgaattgctgcgcgt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 homologous right arm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02248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BO-R-R</w:t>
            </w:r>
          </w:p>
        </w:tc>
        <w:tc>
          <w:tcPr>
            <w:tcW w:w="4883" w:type="dxa"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TATGACATGATTACG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tgagcgcctcgtcccagag</w:t>
            </w:r>
          </w:p>
        </w:tc>
        <w:tc>
          <w:tcPr>
            <w:tcW w:w="2131" w:type="dxa"/>
            <w:vMerge/>
          </w:tcPr>
          <w:p w:rsidR="00FD05A6" w:rsidRPr="00E701CE" w:rsidRDefault="00FD05A6" w:rsidP="0002248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C3-L-F</w:t>
            </w:r>
          </w:p>
        </w:tc>
        <w:tc>
          <w:tcPr>
            <w:tcW w:w="4883" w:type="dxa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AAACGACGGCCAGTGCCA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GTCCCTGTTCATGCACGGCAACC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Amplification of homologous left arm 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C3-L-R</w:t>
            </w:r>
          </w:p>
        </w:tc>
        <w:tc>
          <w:tcPr>
            <w:tcW w:w="4883" w:type="dxa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GAGGCGGAGACGGCAACGTAGT</w:t>
            </w:r>
          </w:p>
        </w:tc>
        <w:tc>
          <w:tcPr>
            <w:tcW w:w="2131" w:type="dxa"/>
            <w:vMerge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C3-R-F</w:t>
            </w:r>
          </w:p>
        </w:tc>
        <w:tc>
          <w:tcPr>
            <w:tcW w:w="4883" w:type="dxa"/>
          </w:tcPr>
          <w:p w:rsidR="00FD05A6" w:rsidRPr="00E701CE" w:rsidRDefault="00FD05A6" w:rsidP="0059495B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01CE">
              <w:rPr>
                <w:rFonts w:ascii="Times New Roman" w:eastAsia="等线" w:hAnsi="Times New Roman" w:cs="Times New Roman"/>
                <w:sz w:val="16"/>
                <w:szCs w:val="16"/>
                <w:u w:val="single"/>
              </w:rPr>
              <w:t>GTTGCCGTCTCCGCCTC</w:t>
            </w:r>
            <w:r w:rsidRPr="00E701CE">
              <w:rPr>
                <w:rFonts w:ascii="Times New Roman" w:eastAsia="等线" w:hAnsi="Times New Roman" w:cs="Times New Roman"/>
                <w:sz w:val="16"/>
                <w:szCs w:val="16"/>
              </w:rPr>
              <w:t>GTGCCGGTGACCGCCCCCAAGAC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 homologous right arm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C3-R-R</w:t>
            </w:r>
          </w:p>
        </w:tc>
        <w:tc>
          <w:tcPr>
            <w:tcW w:w="4883" w:type="dxa"/>
          </w:tcPr>
          <w:p w:rsidR="00FD05A6" w:rsidRPr="00E701CE" w:rsidRDefault="00FD05A6" w:rsidP="0059495B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01CE">
              <w:rPr>
                <w:rFonts w:ascii="Times New Roman" w:eastAsia="等线" w:hAnsi="Times New Roman" w:cs="Times New Roman"/>
                <w:sz w:val="16"/>
                <w:szCs w:val="16"/>
                <w:u w:val="single"/>
              </w:rPr>
              <w:t>AGCTATGACATGATTACG</w:t>
            </w:r>
            <w:r w:rsidRPr="00E701CE">
              <w:rPr>
                <w:rFonts w:ascii="Times New Roman" w:eastAsia="等线" w:hAnsi="Times New Roman" w:cs="Times New Roman"/>
                <w:sz w:val="16"/>
                <w:szCs w:val="16"/>
              </w:rPr>
              <w:t>GTGTCAGTCGCTCTGCCAGGAGT</w:t>
            </w:r>
          </w:p>
        </w:tc>
        <w:tc>
          <w:tcPr>
            <w:tcW w:w="2131" w:type="dxa"/>
            <w:vMerge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C6-L-F</w:t>
            </w:r>
          </w:p>
        </w:tc>
        <w:tc>
          <w:tcPr>
            <w:tcW w:w="4883" w:type="dxa"/>
          </w:tcPr>
          <w:p w:rsidR="00FD05A6" w:rsidRPr="00E701CE" w:rsidRDefault="00FD05A6" w:rsidP="0059495B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01CE">
              <w:rPr>
                <w:rFonts w:ascii="Times New Roman" w:eastAsia="等线" w:hAnsi="Times New Roman" w:cs="Times New Roman"/>
                <w:sz w:val="16"/>
                <w:szCs w:val="16"/>
                <w:u w:val="single"/>
              </w:rPr>
              <w:t>AACGACGGCCAGTGCCA</w:t>
            </w:r>
            <w:r w:rsidRPr="00E701CE">
              <w:rPr>
                <w:rFonts w:ascii="Times New Roman" w:eastAsia="等线" w:hAnsi="Times New Roman" w:cs="Times New Roman"/>
                <w:sz w:val="16"/>
                <w:szCs w:val="16"/>
              </w:rPr>
              <w:t>GGAGCACGCTGTTGAGGTTGG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Amplification of homologous left arm 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C6-L-R</w:t>
            </w:r>
          </w:p>
        </w:tc>
        <w:tc>
          <w:tcPr>
            <w:tcW w:w="4883" w:type="dxa"/>
          </w:tcPr>
          <w:p w:rsidR="00FD05A6" w:rsidRPr="00E701CE" w:rsidRDefault="00FD05A6" w:rsidP="0059495B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01CE">
              <w:rPr>
                <w:rFonts w:ascii="Times New Roman" w:eastAsia="等线" w:hAnsi="Times New Roman" w:cs="Times New Roman"/>
                <w:sz w:val="16"/>
                <w:szCs w:val="16"/>
              </w:rPr>
              <w:t>CCGCCCACCGCCAATCTGCAC</w:t>
            </w:r>
          </w:p>
        </w:tc>
        <w:tc>
          <w:tcPr>
            <w:tcW w:w="2131" w:type="dxa"/>
            <w:vMerge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C6-R-F</w:t>
            </w:r>
          </w:p>
        </w:tc>
        <w:tc>
          <w:tcPr>
            <w:tcW w:w="4883" w:type="dxa"/>
          </w:tcPr>
          <w:p w:rsidR="00FD05A6" w:rsidRPr="00E701CE" w:rsidRDefault="00FD05A6" w:rsidP="0059495B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01CE">
              <w:rPr>
                <w:rFonts w:ascii="Times New Roman" w:eastAsia="等线" w:hAnsi="Times New Roman" w:cs="Times New Roman"/>
                <w:sz w:val="16"/>
                <w:szCs w:val="16"/>
                <w:u w:val="single"/>
              </w:rPr>
              <w:t>AGATTGGCGGTGGGCGG</w:t>
            </w:r>
            <w:r w:rsidRPr="00E701CE">
              <w:rPr>
                <w:rFonts w:ascii="Times New Roman" w:eastAsia="等线" w:hAnsi="Times New Roman" w:cs="Times New Roman"/>
                <w:sz w:val="16"/>
                <w:szCs w:val="16"/>
              </w:rPr>
              <w:t>GATGCCGGTGATGACGACAC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 homologous right arm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C6-R-R</w:t>
            </w:r>
          </w:p>
        </w:tc>
        <w:tc>
          <w:tcPr>
            <w:tcW w:w="4883" w:type="dxa"/>
          </w:tcPr>
          <w:p w:rsidR="00FD05A6" w:rsidRPr="00E701CE" w:rsidRDefault="00FD05A6" w:rsidP="0059495B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01CE">
              <w:rPr>
                <w:rFonts w:ascii="Times New Roman" w:eastAsia="等线" w:hAnsi="Times New Roman" w:cs="Times New Roman"/>
                <w:sz w:val="16"/>
                <w:szCs w:val="16"/>
                <w:u w:val="single"/>
              </w:rPr>
              <w:t>GCTATGACATGATTACG</w:t>
            </w:r>
            <w:r w:rsidRPr="00E701CE">
              <w:rPr>
                <w:rFonts w:ascii="Times New Roman" w:eastAsia="等线" w:hAnsi="Times New Roman" w:cs="Times New Roman"/>
                <w:sz w:val="16"/>
                <w:szCs w:val="16"/>
              </w:rPr>
              <w:t>CGAAGAATCCGACCCGTTCAC</w:t>
            </w:r>
          </w:p>
        </w:tc>
        <w:tc>
          <w:tcPr>
            <w:tcW w:w="2131" w:type="dxa"/>
            <w:vMerge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C9-L-F</w:t>
            </w:r>
          </w:p>
        </w:tc>
        <w:tc>
          <w:tcPr>
            <w:tcW w:w="4883" w:type="dxa"/>
          </w:tcPr>
          <w:p w:rsidR="00FD05A6" w:rsidRPr="00E701CE" w:rsidRDefault="00FD05A6" w:rsidP="00BD10B6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01CE">
              <w:rPr>
                <w:rFonts w:ascii="Times New Roman" w:eastAsia="等线" w:hAnsi="Times New Roman" w:cs="Times New Roman"/>
                <w:sz w:val="16"/>
                <w:szCs w:val="16"/>
                <w:u w:val="single"/>
              </w:rPr>
              <w:t>AACGACGGCCAGTGCCA</w:t>
            </w:r>
            <w:r w:rsidRPr="00E701CE">
              <w:rPr>
                <w:rFonts w:ascii="Times New Roman" w:eastAsia="等线" w:hAnsi="Times New Roman" w:cs="Times New Roman"/>
                <w:sz w:val="16"/>
                <w:szCs w:val="16"/>
              </w:rPr>
              <w:t>CGTCCTCAACACCCTCCTCCTG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Amplification of homologous left arm 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C9-L-R</w:t>
            </w:r>
          </w:p>
        </w:tc>
        <w:tc>
          <w:tcPr>
            <w:tcW w:w="4883" w:type="dxa"/>
          </w:tcPr>
          <w:p w:rsidR="00FD05A6" w:rsidRPr="00355C40" w:rsidRDefault="00FD05A6" w:rsidP="00BD10B6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355C40">
              <w:rPr>
                <w:rFonts w:ascii="Times New Roman" w:eastAsia="等线" w:hAnsi="Times New Roman" w:cs="Times New Roman"/>
                <w:sz w:val="16"/>
                <w:szCs w:val="16"/>
              </w:rPr>
              <w:t>GTCGGGTGCCTTGGGAAGAC</w:t>
            </w:r>
          </w:p>
        </w:tc>
        <w:tc>
          <w:tcPr>
            <w:tcW w:w="2131" w:type="dxa"/>
            <w:vMerge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C9-R-F</w:t>
            </w:r>
          </w:p>
        </w:tc>
        <w:tc>
          <w:tcPr>
            <w:tcW w:w="4883" w:type="dxa"/>
          </w:tcPr>
          <w:p w:rsidR="00FD05A6" w:rsidRPr="00E701CE" w:rsidRDefault="00FD05A6" w:rsidP="00BD10B6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  <w:u w:val="single"/>
              </w:rPr>
            </w:pPr>
            <w:r w:rsidRPr="00E701CE">
              <w:rPr>
                <w:rFonts w:ascii="Times New Roman" w:eastAsia="等线" w:hAnsi="Times New Roman" w:cs="Times New Roman"/>
                <w:sz w:val="15"/>
                <w:szCs w:val="16"/>
                <w:u w:val="single"/>
              </w:rPr>
              <w:t>CTTCCCAAGGCACCCGACTGA</w:t>
            </w:r>
            <w:r w:rsidRPr="00E701CE">
              <w:rPr>
                <w:rFonts w:ascii="Times New Roman" w:eastAsia="等线" w:hAnsi="Times New Roman" w:cs="Times New Roman"/>
                <w:sz w:val="16"/>
                <w:szCs w:val="16"/>
              </w:rPr>
              <w:t>GGCATCGGCCATCTGGAAGGC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 homologous right arm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C9-R-R</w:t>
            </w:r>
          </w:p>
        </w:tc>
        <w:tc>
          <w:tcPr>
            <w:tcW w:w="4883" w:type="dxa"/>
          </w:tcPr>
          <w:p w:rsidR="00FD05A6" w:rsidRPr="00E701CE" w:rsidRDefault="00FD05A6" w:rsidP="00BD10B6">
            <w:pPr>
              <w:widowControl/>
              <w:jc w:val="left"/>
              <w:rPr>
                <w:rFonts w:ascii="Times New Roman" w:eastAsia="等线" w:hAnsi="Times New Roman" w:cs="Times New Roman"/>
                <w:sz w:val="15"/>
                <w:szCs w:val="16"/>
              </w:rPr>
            </w:pPr>
            <w:r w:rsidRPr="00E701CE">
              <w:rPr>
                <w:rFonts w:ascii="Times New Roman" w:eastAsia="等线" w:hAnsi="Times New Roman" w:cs="Times New Roman"/>
                <w:sz w:val="15"/>
                <w:szCs w:val="16"/>
                <w:u w:val="single"/>
              </w:rPr>
              <w:t>GCTATGACATGATTACG</w:t>
            </w:r>
            <w:r w:rsidRPr="00E701CE">
              <w:rPr>
                <w:rFonts w:ascii="Times New Roman" w:eastAsia="等线" w:hAnsi="Times New Roman" w:cs="Times New Roman"/>
                <w:sz w:val="15"/>
                <w:szCs w:val="16"/>
              </w:rPr>
              <w:t>TGGGTACGGACCAGCTCAAGG</w:t>
            </w:r>
          </w:p>
        </w:tc>
        <w:tc>
          <w:tcPr>
            <w:tcW w:w="2131" w:type="dxa"/>
            <w:vMerge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437A13">
        <w:tc>
          <w:tcPr>
            <w:tcW w:w="652" w:type="dxa"/>
            <w:vMerge w:val="restart"/>
            <w:vAlign w:val="center"/>
          </w:tcPr>
          <w:p w:rsidR="00FD05A6" w:rsidRPr="00E701CE" w:rsidRDefault="00FD05A6" w:rsidP="004C2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BO-S LF</w:t>
            </w:r>
          </w:p>
        </w:tc>
        <w:tc>
          <w:tcPr>
            <w:tcW w:w="4883" w:type="dxa"/>
          </w:tcPr>
          <w:p w:rsidR="00FD05A6" w:rsidRPr="00E701CE" w:rsidRDefault="00FD05A6" w:rsidP="004C29AC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CGACGGCCAGTGCCA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ccgagtagtgggctgcgag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4C29AC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 homologous left arm for substitution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4C2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BO-S LR</w:t>
            </w:r>
          </w:p>
        </w:tc>
        <w:tc>
          <w:tcPr>
            <w:tcW w:w="4883" w:type="dxa"/>
          </w:tcPr>
          <w:p w:rsidR="00FD05A6" w:rsidRPr="00E701CE" w:rsidRDefault="00FD05A6" w:rsidP="004C29AC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gtgcctgtcgcggcaccgt</w:t>
            </w:r>
          </w:p>
        </w:tc>
        <w:tc>
          <w:tcPr>
            <w:tcW w:w="2131" w:type="dxa"/>
            <w:vMerge/>
          </w:tcPr>
          <w:p w:rsidR="00FD05A6" w:rsidRPr="00E701CE" w:rsidRDefault="00FD05A6" w:rsidP="004C29AC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4C2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BO-S RF</w:t>
            </w:r>
          </w:p>
        </w:tc>
        <w:tc>
          <w:tcPr>
            <w:tcW w:w="4883" w:type="dxa"/>
          </w:tcPr>
          <w:p w:rsidR="00FD05A6" w:rsidRPr="00E701CE" w:rsidRDefault="00FD05A6" w:rsidP="004C29AC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gtgcacgaattgctgcgcgt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4C29AC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 homologous right arm substitution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4C2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BO-S RR</w:t>
            </w:r>
          </w:p>
        </w:tc>
        <w:tc>
          <w:tcPr>
            <w:tcW w:w="4883" w:type="dxa"/>
          </w:tcPr>
          <w:p w:rsidR="00FD05A6" w:rsidRPr="00E701CE" w:rsidRDefault="00FD05A6" w:rsidP="004C29AC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TATGACATGATTACG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tgagcgcctcgtcccagag</w:t>
            </w:r>
          </w:p>
        </w:tc>
        <w:tc>
          <w:tcPr>
            <w:tcW w:w="2131" w:type="dxa"/>
            <w:vMerge/>
          </w:tcPr>
          <w:p w:rsidR="00FD05A6" w:rsidRPr="00E701CE" w:rsidRDefault="00FD05A6" w:rsidP="004C29AC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Pke-BOF</w:t>
            </w:r>
          </w:p>
        </w:tc>
        <w:tc>
          <w:tcPr>
            <w:tcW w:w="4883" w:type="dxa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cagcaattcgtgcac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tgtccgcctcctttggtcac</w:t>
            </w:r>
          </w:p>
        </w:tc>
        <w:tc>
          <w:tcPr>
            <w:tcW w:w="2131" w:type="dxa"/>
            <w:vMerge w:val="restart"/>
            <w:vAlign w:val="center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1"/>
                <w:szCs w:val="11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 xml:space="preserve">Amplification of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1"/>
                <w:szCs w:val="11"/>
              </w:rPr>
              <w:t>Pke</w:t>
            </w:r>
            <w:r w:rsidRPr="00E701CE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 xml:space="preserve"> for substitution of the region between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1"/>
                <w:szCs w:val="11"/>
              </w:rPr>
              <w:t xml:space="preserve">fkbB </w:t>
            </w:r>
            <w:r w:rsidRPr="00E701CE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 xml:space="preserve">and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1"/>
                <w:szCs w:val="11"/>
              </w:rPr>
              <w:t>fkbO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5949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Pke-BOR</w:t>
            </w:r>
          </w:p>
        </w:tc>
        <w:tc>
          <w:tcPr>
            <w:tcW w:w="4883" w:type="dxa"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Tgccgcgacaggcac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AACTCCCCCAGTCCTGCACG</w:t>
            </w:r>
          </w:p>
        </w:tc>
        <w:tc>
          <w:tcPr>
            <w:tcW w:w="2131" w:type="dxa"/>
            <w:vMerge/>
          </w:tcPr>
          <w:p w:rsidR="00FD05A6" w:rsidRPr="00E701CE" w:rsidRDefault="00FD05A6" w:rsidP="0059495B">
            <w:pPr>
              <w:pStyle w:val="Default"/>
              <w:rPr>
                <w:rFonts w:ascii="Times New Roman" w:hAnsi="Times New Roman" w:cs="Times New Roman"/>
                <w:color w:val="auto"/>
                <w:sz w:val="11"/>
                <w:szCs w:val="11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E9324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Pgr-BOF</w:t>
            </w:r>
          </w:p>
        </w:tc>
        <w:tc>
          <w:tcPr>
            <w:tcW w:w="4883" w:type="dxa"/>
          </w:tcPr>
          <w:p w:rsidR="00FD05A6" w:rsidRPr="00E701CE" w:rsidRDefault="00FD05A6" w:rsidP="00E93240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cagcaattcgtgcac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GCGTATCCCCTTTCAGATAC</w:t>
            </w:r>
          </w:p>
        </w:tc>
        <w:tc>
          <w:tcPr>
            <w:tcW w:w="2131" w:type="dxa"/>
            <w:vMerge w:val="restart"/>
            <w:vAlign w:val="center"/>
          </w:tcPr>
          <w:p w:rsidR="00FD05A6" w:rsidRPr="00E701CE" w:rsidRDefault="00FD05A6" w:rsidP="00E93240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 xml:space="preserve">Amplification of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1"/>
                <w:szCs w:val="11"/>
              </w:rPr>
              <w:t>Pgr</w:t>
            </w:r>
            <w:r w:rsidRPr="00E701CE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 xml:space="preserve"> for substitution of the region between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1"/>
                <w:szCs w:val="11"/>
              </w:rPr>
              <w:t xml:space="preserve">fkbB </w:t>
            </w:r>
            <w:r w:rsidRPr="00E701CE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 xml:space="preserve">and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1"/>
                <w:szCs w:val="11"/>
              </w:rPr>
              <w:t>fkbO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E9324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Pgr-BOR</w:t>
            </w:r>
          </w:p>
        </w:tc>
        <w:tc>
          <w:tcPr>
            <w:tcW w:w="4883" w:type="dxa"/>
          </w:tcPr>
          <w:p w:rsidR="00FD05A6" w:rsidRPr="00E701CE" w:rsidRDefault="00FD05A6" w:rsidP="00E93240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Tgccgcgacaggcac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TACGTCTCCGTCGTCTACTC</w:t>
            </w:r>
          </w:p>
        </w:tc>
        <w:tc>
          <w:tcPr>
            <w:tcW w:w="2131" w:type="dxa"/>
            <w:vMerge/>
          </w:tcPr>
          <w:p w:rsidR="00FD05A6" w:rsidRPr="00E701CE" w:rsidRDefault="00FD05A6" w:rsidP="00E93240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437A13">
        <w:tc>
          <w:tcPr>
            <w:tcW w:w="652" w:type="dxa"/>
            <w:vMerge w:val="restart"/>
            <w:vAlign w:val="center"/>
          </w:tcPr>
          <w:p w:rsidR="00FD05A6" w:rsidRPr="00E701CE" w:rsidRDefault="00FD05A6" w:rsidP="00C2122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Tcs67S-LF</w:t>
            </w:r>
          </w:p>
        </w:tc>
        <w:tc>
          <w:tcPr>
            <w:tcW w:w="4883" w:type="dxa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  <w:u w:val="single"/>
              </w:rPr>
              <w:t>AAACGACGGCCAGTGCCA</w:t>
            </w: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CGACACCTTCGCCCACTACCG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 homologous left arm for substitution</w:t>
            </w:r>
          </w:p>
        </w:tc>
      </w:tr>
      <w:tr w:rsidR="00E701CE" w:rsidRPr="00E701CE" w:rsidTr="00437A13">
        <w:tc>
          <w:tcPr>
            <w:tcW w:w="652" w:type="dxa"/>
            <w:vMerge/>
            <w:vAlign w:val="center"/>
          </w:tcPr>
          <w:p w:rsidR="00FD05A6" w:rsidRPr="00E701CE" w:rsidRDefault="00FD05A6" w:rsidP="00C2122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Tcs67S-LF</w:t>
            </w:r>
          </w:p>
        </w:tc>
        <w:tc>
          <w:tcPr>
            <w:tcW w:w="4883" w:type="dxa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GTGAGACTCCCCGGCGAGAT</w:t>
            </w:r>
          </w:p>
        </w:tc>
        <w:tc>
          <w:tcPr>
            <w:tcW w:w="2131" w:type="dxa"/>
            <w:vMerge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437A13">
        <w:tc>
          <w:tcPr>
            <w:tcW w:w="652" w:type="dxa"/>
            <w:vMerge w:val="restart"/>
            <w:vAlign w:val="center"/>
          </w:tcPr>
          <w:p w:rsidR="00FD05A6" w:rsidRPr="00E701CE" w:rsidRDefault="00FD05A6" w:rsidP="00C2122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Tcs67S-RF</w:t>
            </w:r>
          </w:p>
        </w:tc>
        <w:tc>
          <w:tcPr>
            <w:tcW w:w="4883" w:type="dxa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ATGTTTCGACGTTTTTCTGC</w:t>
            </w:r>
          </w:p>
        </w:tc>
        <w:tc>
          <w:tcPr>
            <w:tcW w:w="2131" w:type="dxa"/>
            <w:vMerge w:val="restart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Amplification of homologous right arm substitution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C2122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Tcs67S-RF</w:t>
            </w:r>
          </w:p>
        </w:tc>
        <w:tc>
          <w:tcPr>
            <w:tcW w:w="4883" w:type="dxa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TATGACATGATTACG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GTGAGACTCCCCGGCGAGATG</w:t>
            </w:r>
          </w:p>
        </w:tc>
        <w:tc>
          <w:tcPr>
            <w:tcW w:w="2131" w:type="dxa"/>
            <w:vMerge/>
            <w:vAlign w:val="center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C2122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Pke-67F</w:t>
            </w:r>
          </w:p>
        </w:tc>
        <w:tc>
          <w:tcPr>
            <w:tcW w:w="4883" w:type="dxa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gccggggagtctcac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tgtccgcctcctttggtcac</w:t>
            </w:r>
          </w:p>
        </w:tc>
        <w:tc>
          <w:tcPr>
            <w:tcW w:w="2131" w:type="dxa"/>
            <w:vMerge w:val="restart"/>
            <w:vAlign w:val="center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Amplification of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2"/>
                <w:szCs w:val="12"/>
              </w:rPr>
              <w:t>Pke</w:t>
            </w:r>
            <w:r w:rsidRPr="00E701CE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for substitution of the region between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2"/>
                <w:szCs w:val="12"/>
              </w:rPr>
              <w:t xml:space="preserve">fkbN </w:t>
            </w:r>
            <w:r w:rsidRPr="00E701CE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and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2"/>
                <w:szCs w:val="12"/>
              </w:rPr>
              <w:t>tcs7</w:t>
            </w:r>
          </w:p>
        </w:tc>
      </w:tr>
      <w:tr w:rsidR="00E701CE" w:rsidRPr="00E701CE" w:rsidTr="00437A13">
        <w:tc>
          <w:tcPr>
            <w:tcW w:w="652" w:type="dxa"/>
            <w:vMerge/>
            <w:vAlign w:val="center"/>
          </w:tcPr>
          <w:p w:rsidR="00FD05A6" w:rsidRPr="00E701CE" w:rsidRDefault="00FD05A6" w:rsidP="00C2122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Pke-67R</w:t>
            </w:r>
          </w:p>
        </w:tc>
        <w:tc>
          <w:tcPr>
            <w:tcW w:w="4883" w:type="dxa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gaaaaacgtcgaaacat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AACTCCCCCAGTCCTGCACG</w:t>
            </w:r>
          </w:p>
        </w:tc>
        <w:tc>
          <w:tcPr>
            <w:tcW w:w="2131" w:type="dxa"/>
            <w:vMerge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C2122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24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Pgr-67F</w:t>
            </w:r>
          </w:p>
        </w:tc>
        <w:tc>
          <w:tcPr>
            <w:tcW w:w="4883" w:type="dxa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gccggggagtctcac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GCGTATCCCCTTTCAGATAC</w:t>
            </w:r>
          </w:p>
        </w:tc>
        <w:tc>
          <w:tcPr>
            <w:tcW w:w="2131" w:type="dxa"/>
            <w:vMerge w:val="restart"/>
            <w:vAlign w:val="center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Amplification of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2"/>
                <w:szCs w:val="12"/>
              </w:rPr>
              <w:t>Pgr</w:t>
            </w:r>
            <w:r w:rsidRPr="00E701CE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for substitution of the region between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2"/>
                <w:szCs w:val="12"/>
              </w:rPr>
              <w:t xml:space="preserve">fkbN </w:t>
            </w:r>
            <w:r w:rsidRPr="00E701CE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and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2"/>
                <w:szCs w:val="12"/>
              </w:rPr>
              <w:t>tcs7</w:t>
            </w:r>
          </w:p>
        </w:tc>
      </w:tr>
      <w:tr w:rsidR="00E701CE" w:rsidRPr="00E701CE" w:rsidTr="00437A13">
        <w:tc>
          <w:tcPr>
            <w:tcW w:w="652" w:type="dxa"/>
            <w:vMerge/>
            <w:vAlign w:val="center"/>
          </w:tcPr>
          <w:p w:rsidR="00FD05A6" w:rsidRPr="00E701CE" w:rsidRDefault="00FD05A6" w:rsidP="00C2122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Pgr-67R</w:t>
            </w:r>
          </w:p>
        </w:tc>
        <w:tc>
          <w:tcPr>
            <w:tcW w:w="4883" w:type="dxa"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  <w:u w:val="single"/>
              </w:rPr>
              <w:t>gaaaaacgtcgaaacat</w:t>
            </w: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TACGTCTCCGTCGTCTACTC</w:t>
            </w:r>
          </w:p>
        </w:tc>
        <w:tc>
          <w:tcPr>
            <w:tcW w:w="2131" w:type="dxa"/>
            <w:vMerge/>
          </w:tcPr>
          <w:p w:rsidR="00FD05A6" w:rsidRPr="00E701CE" w:rsidRDefault="00FD05A6" w:rsidP="00C2122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F21B6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TcsA F</w:t>
            </w:r>
          </w:p>
        </w:tc>
        <w:tc>
          <w:tcPr>
            <w:tcW w:w="4883" w:type="dxa"/>
          </w:tcPr>
          <w:p w:rsidR="00FD05A6" w:rsidRPr="00E701CE" w:rsidRDefault="00FD05A6" w:rsidP="00F21B6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GCGCTTCTTCTACTCCCA</w:t>
            </w:r>
          </w:p>
        </w:tc>
        <w:tc>
          <w:tcPr>
            <w:tcW w:w="2131" w:type="dxa"/>
            <w:vMerge w:val="restart"/>
            <w:vAlign w:val="center"/>
          </w:tcPr>
          <w:p w:rsidR="00FD05A6" w:rsidRPr="00E701CE" w:rsidRDefault="00FD05A6" w:rsidP="00F21B6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qRT-PCR primer for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tcsA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F21B6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TcsA R</w:t>
            </w:r>
          </w:p>
        </w:tc>
        <w:tc>
          <w:tcPr>
            <w:tcW w:w="4883" w:type="dxa"/>
          </w:tcPr>
          <w:p w:rsidR="00FD05A6" w:rsidRPr="00E701CE" w:rsidRDefault="00FD05A6" w:rsidP="00F21B6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TCATGTCGTTCACCATCAG</w:t>
            </w:r>
          </w:p>
        </w:tc>
        <w:tc>
          <w:tcPr>
            <w:tcW w:w="2131" w:type="dxa"/>
            <w:vMerge/>
            <w:vAlign w:val="center"/>
          </w:tcPr>
          <w:p w:rsidR="00FD05A6" w:rsidRPr="00E701CE" w:rsidRDefault="00FD05A6" w:rsidP="00F21B6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FB758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FkbG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F</w:t>
            </w:r>
          </w:p>
        </w:tc>
        <w:tc>
          <w:tcPr>
            <w:tcW w:w="4883" w:type="dxa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GTCGTTCGATGTCGTGTT</w:t>
            </w:r>
          </w:p>
        </w:tc>
        <w:tc>
          <w:tcPr>
            <w:tcW w:w="2131" w:type="dxa"/>
            <w:vMerge w:val="restart"/>
            <w:vAlign w:val="center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qRT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-PCR primer for </w:t>
            </w:r>
            <w:proofErr w:type="spellStart"/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fkbG</w:t>
            </w:r>
            <w:proofErr w:type="spellEnd"/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FB758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FkbG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R</w:t>
            </w:r>
          </w:p>
        </w:tc>
        <w:tc>
          <w:tcPr>
            <w:tcW w:w="4883" w:type="dxa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CTCGTAGTAGGCCGGATAG</w:t>
            </w:r>
          </w:p>
        </w:tc>
        <w:tc>
          <w:tcPr>
            <w:tcW w:w="2131" w:type="dxa"/>
            <w:vMerge/>
            <w:vAlign w:val="center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FB758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FkbB F</w:t>
            </w:r>
          </w:p>
        </w:tc>
        <w:tc>
          <w:tcPr>
            <w:tcW w:w="4883" w:type="dxa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ACAGCGGGCTACCTCTAC</w:t>
            </w:r>
          </w:p>
        </w:tc>
        <w:tc>
          <w:tcPr>
            <w:tcW w:w="2131" w:type="dxa"/>
            <w:vMerge w:val="restart"/>
            <w:vAlign w:val="center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qRT-PCR primer for 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fkbB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FB758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FkbB R</w:t>
            </w:r>
          </w:p>
        </w:tc>
        <w:tc>
          <w:tcPr>
            <w:tcW w:w="4883" w:type="dxa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GTCGTCCTCCTGTTCTCC</w:t>
            </w:r>
          </w:p>
        </w:tc>
        <w:tc>
          <w:tcPr>
            <w:tcW w:w="2131" w:type="dxa"/>
            <w:vMerge/>
            <w:vAlign w:val="center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FB758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FkbO F</w:t>
            </w:r>
          </w:p>
        </w:tc>
        <w:tc>
          <w:tcPr>
            <w:tcW w:w="4883" w:type="dxa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GTTTCTGCACACCGACAT</w:t>
            </w:r>
          </w:p>
        </w:tc>
        <w:tc>
          <w:tcPr>
            <w:tcW w:w="2131" w:type="dxa"/>
            <w:vMerge w:val="restart"/>
            <w:vAlign w:val="center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qRT-PCR primer for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 xml:space="preserve"> fkbO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FB758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FkbO R</w:t>
            </w:r>
          </w:p>
        </w:tc>
        <w:tc>
          <w:tcPr>
            <w:tcW w:w="4883" w:type="dxa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TCACGACACCACTCCTTC</w:t>
            </w:r>
          </w:p>
        </w:tc>
        <w:tc>
          <w:tcPr>
            <w:tcW w:w="2131" w:type="dxa"/>
            <w:vMerge/>
            <w:vAlign w:val="center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701CE" w:rsidRPr="00E701CE" w:rsidTr="0059495B">
        <w:tc>
          <w:tcPr>
            <w:tcW w:w="652" w:type="dxa"/>
            <w:vMerge w:val="restart"/>
            <w:vAlign w:val="center"/>
          </w:tcPr>
          <w:p w:rsidR="00FD05A6" w:rsidRPr="00E701CE" w:rsidRDefault="00FD05A6" w:rsidP="00FB758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</w:t>
            </w: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FkbQ F</w:t>
            </w:r>
          </w:p>
        </w:tc>
        <w:tc>
          <w:tcPr>
            <w:tcW w:w="4883" w:type="dxa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GGCGTTGATTAACAGCAT</w:t>
            </w:r>
          </w:p>
        </w:tc>
        <w:tc>
          <w:tcPr>
            <w:tcW w:w="2131" w:type="dxa"/>
            <w:vMerge w:val="restart"/>
            <w:vAlign w:val="center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qRT-PCR primer for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 xml:space="preserve"> fkbQ</w:t>
            </w:r>
          </w:p>
        </w:tc>
      </w:tr>
      <w:tr w:rsidR="00E701CE" w:rsidRPr="00E701CE" w:rsidTr="0059495B">
        <w:tc>
          <w:tcPr>
            <w:tcW w:w="652" w:type="dxa"/>
            <w:vMerge/>
            <w:vAlign w:val="center"/>
          </w:tcPr>
          <w:p w:rsidR="00FD05A6" w:rsidRPr="00E701CE" w:rsidRDefault="00FD05A6" w:rsidP="00FB758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D05A6" w:rsidRPr="00E701CE" w:rsidRDefault="00FD05A6" w:rsidP="00D252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FkbQ R</w:t>
            </w:r>
          </w:p>
        </w:tc>
        <w:tc>
          <w:tcPr>
            <w:tcW w:w="4883" w:type="dxa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GACCGTGGAGGTCTTCTC</w:t>
            </w:r>
          </w:p>
        </w:tc>
        <w:tc>
          <w:tcPr>
            <w:tcW w:w="2131" w:type="dxa"/>
            <w:vMerge/>
            <w:vAlign w:val="center"/>
          </w:tcPr>
          <w:p w:rsidR="00FD05A6" w:rsidRPr="00E701CE" w:rsidRDefault="00FD05A6" w:rsidP="00FB7585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72083" w:rsidRPr="00E701CE" w:rsidTr="00FA6321">
        <w:tc>
          <w:tcPr>
            <w:tcW w:w="652" w:type="dxa"/>
            <w:vMerge w:val="restart"/>
            <w:vAlign w:val="center"/>
          </w:tcPr>
          <w:p w:rsidR="00B72083" w:rsidRPr="00E701CE" w:rsidRDefault="00B72083" w:rsidP="00FA632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981" w:type="dxa"/>
          </w:tcPr>
          <w:p w:rsidR="00B72083" w:rsidRPr="00E701CE" w:rsidRDefault="00B72083" w:rsidP="00FA632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C3-F</w:t>
            </w:r>
          </w:p>
        </w:tc>
        <w:tc>
          <w:tcPr>
            <w:tcW w:w="4883" w:type="dxa"/>
          </w:tcPr>
          <w:p w:rsidR="00B72083" w:rsidRPr="00B72083" w:rsidRDefault="00B72083" w:rsidP="00FA632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2083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TCACCGGCATCGGGGTCGT</w:t>
            </w:r>
          </w:p>
        </w:tc>
        <w:tc>
          <w:tcPr>
            <w:tcW w:w="2131" w:type="dxa"/>
            <w:vMerge w:val="restart"/>
          </w:tcPr>
          <w:p w:rsidR="00B72083" w:rsidRPr="00B72083" w:rsidRDefault="00B72083" w:rsidP="00FA632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208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RT-PCR primer for </w:t>
            </w:r>
            <w:r w:rsidRPr="00B72083">
              <w:rPr>
                <w:rFonts w:ascii="Times New Roman" w:hAnsi="Times New Roman" w:cs="Times New Roman" w:hint="eastAsia"/>
                <w:color w:val="auto"/>
                <w:sz w:val="16"/>
                <w:szCs w:val="16"/>
              </w:rPr>
              <w:t>cluster</w:t>
            </w:r>
            <w:r w:rsidRPr="00B7208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C3</w:t>
            </w:r>
          </w:p>
        </w:tc>
      </w:tr>
      <w:tr w:rsidR="00B72083" w:rsidRPr="00E701CE" w:rsidTr="00FA6321">
        <w:tc>
          <w:tcPr>
            <w:tcW w:w="652" w:type="dxa"/>
            <w:vMerge/>
            <w:vAlign w:val="center"/>
          </w:tcPr>
          <w:p w:rsidR="00B72083" w:rsidRPr="00E701CE" w:rsidRDefault="00B72083" w:rsidP="00FA632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B72083" w:rsidRPr="00E701CE" w:rsidRDefault="00B72083" w:rsidP="00FA632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C3-R</w:t>
            </w:r>
          </w:p>
        </w:tc>
        <w:tc>
          <w:tcPr>
            <w:tcW w:w="4883" w:type="dxa"/>
          </w:tcPr>
          <w:p w:rsidR="00B72083" w:rsidRPr="00B72083" w:rsidRDefault="00B72083" w:rsidP="00FA632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208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GTTCGAAATCGCGGACCTC</w:t>
            </w:r>
          </w:p>
        </w:tc>
        <w:tc>
          <w:tcPr>
            <w:tcW w:w="2131" w:type="dxa"/>
            <w:vMerge/>
          </w:tcPr>
          <w:p w:rsidR="00B72083" w:rsidRPr="00E701CE" w:rsidRDefault="00B72083" w:rsidP="00FA632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72083" w:rsidRPr="00E701CE" w:rsidTr="00FA6321">
        <w:tc>
          <w:tcPr>
            <w:tcW w:w="652" w:type="dxa"/>
            <w:vMerge w:val="restart"/>
            <w:vAlign w:val="center"/>
          </w:tcPr>
          <w:p w:rsidR="00B72083" w:rsidRPr="00E701CE" w:rsidRDefault="00B72083" w:rsidP="00B7208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</w:t>
            </w:r>
          </w:p>
        </w:tc>
        <w:tc>
          <w:tcPr>
            <w:tcW w:w="981" w:type="dxa"/>
          </w:tcPr>
          <w:p w:rsidR="00B72083" w:rsidRPr="00E701CE" w:rsidRDefault="00B72083" w:rsidP="00B7208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-F</w:t>
            </w:r>
          </w:p>
        </w:tc>
        <w:tc>
          <w:tcPr>
            <w:tcW w:w="4883" w:type="dxa"/>
          </w:tcPr>
          <w:p w:rsidR="00B72083" w:rsidRPr="00B72083" w:rsidRDefault="00F15AB2" w:rsidP="00B720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15AB2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GATGGAGCTGGGCACGAAGT</w:t>
            </w:r>
          </w:p>
        </w:tc>
        <w:tc>
          <w:tcPr>
            <w:tcW w:w="2131" w:type="dxa"/>
            <w:vMerge w:val="restart"/>
          </w:tcPr>
          <w:p w:rsidR="00B72083" w:rsidRPr="00E701CE" w:rsidRDefault="00355C40" w:rsidP="00B720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208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RT-PCR primer for </w:t>
            </w:r>
            <w:r w:rsidRPr="00B72083">
              <w:rPr>
                <w:rFonts w:ascii="Times New Roman" w:hAnsi="Times New Roman" w:cs="Times New Roman" w:hint="eastAsia"/>
                <w:color w:val="auto"/>
                <w:sz w:val="16"/>
                <w:szCs w:val="16"/>
              </w:rPr>
              <w:t>cluster</w:t>
            </w:r>
            <w:r w:rsidRPr="00B7208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C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</w:tr>
      <w:tr w:rsidR="00B72083" w:rsidRPr="00E701CE" w:rsidTr="00FA6321">
        <w:tc>
          <w:tcPr>
            <w:tcW w:w="652" w:type="dxa"/>
            <w:vMerge/>
            <w:vAlign w:val="center"/>
          </w:tcPr>
          <w:p w:rsidR="00B72083" w:rsidRPr="00E701CE" w:rsidRDefault="00B72083" w:rsidP="00B7208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B72083" w:rsidRPr="00E701CE" w:rsidRDefault="00B72083" w:rsidP="00B7208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-R</w:t>
            </w:r>
          </w:p>
        </w:tc>
        <w:tc>
          <w:tcPr>
            <w:tcW w:w="4883" w:type="dxa"/>
          </w:tcPr>
          <w:p w:rsidR="00B72083" w:rsidRPr="00B72083" w:rsidRDefault="00F15AB2" w:rsidP="00B720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15AB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CCGGACCGGTGTCACCATC</w:t>
            </w:r>
          </w:p>
        </w:tc>
        <w:tc>
          <w:tcPr>
            <w:tcW w:w="2131" w:type="dxa"/>
            <w:vMerge/>
          </w:tcPr>
          <w:p w:rsidR="00B72083" w:rsidRPr="00E701CE" w:rsidRDefault="00B72083" w:rsidP="00B720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15AB2" w:rsidRPr="00E701CE" w:rsidTr="00FA6321">
        <w:tc>
          <w:tcPr>
            <w:tcW w:w="652" w:type="dxa"/>
            <w:vMerge w:val="restart"/>
            <w:vAlign w:val="center"/>
          </w:tcPr>
          <w:p w:rsidR="00F15AB2" w:rsidRPr="00E701CE" w:rsidRDefault="00F15AB2" w:rsidP="00F15AB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981" w:type="dxa"/>
          </w:tcPr>
          <w:p w:rsidR="00F15AB2" w:rsidRPr="00E701CE" w:rsidRDefault="00F15AB2" w:rsidP="00F15AB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-F</w:t>
            </w:r>
          </w:p>
        </w:tc>
        <w:tc>
          <w:tcPr>
            <w:tcW w:w="4883" w:type="dxa"/>
          </w:tcPr>
          <w:p w:rsidR="00F15AB2" w:rsidRPr="00355C40" w:rsidRDefault="00355C40" w:rsidP="00F15AB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5C40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CACTCCCCAGGGCCGGGGTG</w:t>
            </w:r>
          </w:p>
        </w:tc>
        <w:tc>
          <w:tcPr>
            <w:tcW w:w="2131" w:type="dxa"/>
            <w:vMerge w:val="restart"/>
          </w:tcPr>
          <w:p w:rsidR="00F15AB2" w:rsidRPr="00E701CE" w:rsidRDefault="00355C40" w:rsidP="00F15AB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7208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RT-PCR primer for </w:t>
            </w:r>
            <w:r w:rsidRPr="00B72083">
              <w:rPr>
                <w:rFonts w:ascii="Times New Roman" w:hAnsi="Times New Roman" w:cs="Times New Roman" w:hint="eastAsia"/>
                <w:color w:val="auto"/>
                <w:sz w:val="16"/>
                <w:szCs w:val="16"/>
              </w:rPr>
              <w:t>cluster</w:t>
            </w:r>
            <w:r w:rsidRPr="00B7208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C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</w:tc>
      </w:tr>
      <w:tr w:rsidR="00F15AB2" w:rsidRPr="00E701CE" w:rsidTr="00FA6321">
        <w:tc>
          <w:tcPr>
            <w:tcW w:w="652" w:type="dxa"/>
            <w:vMerge/>
            <w:vAlign w:val="center"/>
          </w:tcPr>
          <w:p w:rsidR="00F15AB2" w:rsidRPr="00E701CE" w:rsidRDefault="00F15AB2" w:rsidP="00F15AB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F15AB2" w:rsidRPr="00E701CE" w:rsidRDefault="00F15AB2" w:rsidP="00F15AB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-R</w:t>
            </w:r>
          </w:p>
        </w:tc>
        <w:tc>
          <w:tcPr>
            <w:tcW w:w="4883" w:type="dxa"/>
          </w:tcPr>
          <w:p w:rsidR="00F15AB2" w:rsidRPr="00B72083" w:rsidRDefault="00355C40" w:rsidP="00F15AB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5C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CGGCGGGGATATCGGTGACG</w:t>
            </w:r>
          </w:p>
        </w:tc>
        <w:tc>
          <w:tcPr>
            <w:tcW w:w="2131" w:type="dxa"/>
            <w:vMerge/>
          </w:tcPr>
          <w:p w:rsidR="00F15AB2" w:rsidRPr="00E701CE" w:rsidRDefault="00F15AB2" w:rsidP="00F15AB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</w:p>
        </w:tc>
      </w:tr>
      <w:tr w:rsidR="00B72083" w:rsidRPr="00E701CE" w:rsidTr="00FA6321">
        <w:tc>
          <w:tcPr>
            <w:tcW w:w="652" w:type="dxa"/>
            <w:vMerge w:val="restart"/>
            <w:vAlign w:val="center"/>
          </w:tcPr>
          <w:p w:rsidR="00B72083" w:rsidRPr="00E701CE" w:rsidRDefault="00E446DE" w:rsidP="00FA632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33</w:t>
            </w:r>
          </w:p>
        </w:tc>
        <w:tc>
          <w:tcPr>
            <w:tcW w:w="981" w:type="dxa"/>
          </w:tcPr>
          <w:p w:rsidR="00B72083" w:rsidRPr="00E701CE" w:rsidRDefault="00E446DE" w:rsidP="00FA632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orf7063F</w:t>
            </w:r>
          </w:p>
        </w:tc>
        <w:tc>
          <w:tcPr>
            <w:tcW w:w="4883" w:type="dxa"/>
          </w:tcPr>
          <w:p w:rsidR="00B72083" w:rsidRPr="00E701CE" w:rsidRDefault="00E446DE" w:rsidP="00FA632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446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GCAGCACTCGACGCGCTGC</w:t>
            </w:r>
          </w:p>
        </w:tc>
        <w:tc>
          <w:tcPr>
            <w:tcW w:w="2131" w:type="dxa"/>
            <w:vMerge w:val="restart"/>
          </w:tcPr>
          <w:p w:rsidR="00B72083" w:rsidRPr="00E701CE" w:rsidRDefault="001D5B6A" w:rsidP="00FA632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qRT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-PCR primer for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orf7063</w:t>
            </w:r>
          </w:p>
        </w:tc>
      </w:tr>
      <w:tr w:rsidR="00B72083" w:rsidRPr="00E701CE" w:rsidTr="00FA6321">
        <w:tc>
          <w:tcPr>
            <w:tcW w:w="652" w:type="dxa"/>
            <w:vMerge/>
            <w:vAlign w:val="center"/>
          </w:tcPr>
          <w:p w:rsidR="00B72083" w:rsidRPr="00E701CE" w:rsidRDefault="00B72083" w:rsidP="00FA632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B72083" w:rsidRPr="00E701CE" w:rsidRDefault="00E446DE" w:rsidP="00FA632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orf7063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</w:t>
            </w:r>
          </w:p>
        </w:tc>
        <w:tc>
          <w:tcPr>
            <w:tcW w:w="4883" w:type="dxa"/>
          </w:tcPr>
          <w:p w:rsidR="00B72083" w:rsidRPr="00E701CE" w:rsidRDefault="00B72083" w:rsidP="00FA6321">
            <w:pPr>
              <w:pStyle w:val="Default"/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</w:pPr>
            <w:r w:rsidRPr="00E701CE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TCACCGCTTCCGCAACAAGG</w:t>
            </w:r>
          </w:p>
        </w:tc>
        <w:tc>
          <w:tcPr>
            <w:tcW w:w="2131" w:type="dxa"/>
            <w:vMerge/>
          </w:tcPr>
          <w:p w:rsidR="00B72083" w:rsidRPr="00E701CE" w:rsidRDefault="00B72083" w:rsidP="00FA632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446DE" w:rsidRPr="00E701CE" w:rsidTr="00FA6321">
        <w:tc>
          <w:tcPr>
            <w:tcW w:w="652" w:type="dxa"/>
            <w:vMerge w:val="restart"/>
            <w:vAlign w:val="center"/>
          </w:tcPr>
          <w:p w:rsidR="00E446DE" w:rsidRPr="00E701CE" w:rsidRDefault="001A0F2C" w:rsidP="00E446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34</w:t>
            </w:r>
          </w:p>
        </w:tc>
        <w:tc>
          <w:tcPr>
            <w:tcW w:w="981" w:type="dxa"/>
          </w:tcPr>
          <w:p w:rsidR="00E446DE" w:rsidRPr="00E701CE" w:rsidRDefault="00E446DE" w:rsidP="00E446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orf70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</w:t>
            </w:r>
          </w:p>
        </w:tc>
        <w:tc>
          <w:tcPr>
            <w:tcW w:w="4883" w:type="dxa"/>
          </w:tcPr>
          <w:p w:rsidR="00E446DE" w:rsidRPr="00E701CE" w:rsidRDefault="00843561" w:rsidP="00E446DE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4356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GCTGCTCGACGCCGCCGAC</w:t>
            </w:r>
          </w:p>
        </w:tc>
        <w:tc>
          <w:tcPr>
            <w:tcW w:w="2131" w:type="dxa"/>
            <w:vMerge w:val="restart"/>
          </w:tcPr>
          <w:p w:rsidR="00E446DE" w:rsidRPr="00E701CE" w:rsidRDefault="001D5B6A" w:rsidP="00E446DE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qRT</w:t>
            </w:r>
            <w:proofErr w:type="spellEnd"/>
            <w:r w:rsidRPr="00E701C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-PCR primer for</w:t>
            </w:r>
            <w:r w:rsidRPr="00E701CE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 xml:space="preserve"> </w:t>
            </w:r>
            <w:r w:rsidR="004B28D2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orf7031</w:t>
            </w:r>
          </w:p>
        </w:tc>
      </w:tr>
      <w:tr w:rsidR="00E446DE" w:rsidRPr="00E701CE" w:rsidTr="00FA6321">
        <w:tc>
          <w:tcPr>
            <w:tcW w:w="652" w:type="dxa"/>
            <w:vMerge/>
            <w:vAlign w:val="center"/>
          </w:tcPr>
          <w:p w:rsidR="00E446DE" w:rsidRPr="00E701CE" w:rsidRDefault="00E446DE" w:rsidP="00E446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1" w:type="dxa"/>
          </w:tcPr>
          <w:p w:rsidR="00E446DE" w:rsidRPr="00E701CE" w:rsidRDefault="00E446DE" w:rsidP="00E446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orf70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31R</w:t>
            </w:r>
          </w:p>
        </w:tc>
        <w:tc>
          <w:tcPr>
            <w:tcW w:w="4883" w:type="dxa"/>
          </w:tcPr>
          <w:p w:rsidR="00E446DE" w:rsidRPr="00E701CE" w:rsidRDefault="00843561" w:rsidP="00E446DE">
            <w:pPr>
              <w:pStyle w:val="Default"/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</w:pPr>
            <w:r w:rsidRPr="00843561">
              <w:rPr>
                <w:rFonts w:ascii="Times New Roman" w:hAnsi="Times New Roman" w:cs="Times New Roman"/>
                <w:caps/>
                <w:color w:val="auto"/>
                <w:sz w:val="16"/>
                <w:szCs w:val="16"/>
              </w:rPr>
              <w:t>CGTGGTGTGGCCGCCGAAC</w:t>
            </w:r>
          </w:p>
        </w:tc>
        <w:tc>
          <w:tcPr>
            <w:tcW w:w="2131" w:type="dxa"/>
            <w:vMerge/>
          </w:tcPr>
          <w:p w:rsidR="00E446DE" w:rsidRPr="00E701CE" w:rsidRDefault="00E446DE" w:rsidP="00E446DE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FD05A6" w:rsidRPr="00E701CE" w:rsidRDefault="00FD05A6" w:rsidP="00CA153B">
      <w:pPr>
        <w:spacing w:line="360" w:lineRule="auto"/>
        <w:jc w:val="left"/>
        <w:rPr>
          <w:rFonts w:ascii="Times New Roman" w:eastAsia="AdvMYR6" w:hAnsi="Times New Roman" w:cs="Times New Roman"/>
          <w:b/>
          <w:kern w:val="0"/>
          <w:sz w:val="24"/>
          <w:szCs w:val="24"/>
        </w:rPr>
      </w:pPr>
      <w:bookmarkStart w:id="2" w:name="_GoBack"/>
      <w:bookmarkEnd w:id="2"/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D05A6" w:rsidRPr="00E701CE" w:rsidRDefault="00FD05A6">
      <w:pPr>
        <w:rPr>
          <w:rFonts w:ascii="Times New Roman" w:hAnsi="Times New Roman" w:cs="Times New Roman"/>
        </w:rPr>
      </w:pPr>
    </w:p>
    <w:p w:rsidR="00F944E6" w:rsidRPr="00E701CE" w:rsidRDefault="00F944E6">
      <w:pPr>
        <w:rPr>
          <w:rFonts w:ascii="Times New Roman" w:hAnsi="Times New Roman" w:cs="Times New Roman"/>
        </w:rPr>
      </w:pPr>
    </w:p>
    <w:sectPr w:rsidR="00F944E6" w:rsidRPr="00E70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E15" w:rsidRDefault="00C34E15" w:rsidP="00676C39">
      <w:r>
        <w:separator/>
      </w:r>
    </w:p>
  </w:endnote>
  <w:endnote w:type="continuationSeparator" w:id="0">
    <w:p w:rsidR="00C34E15" w:rsidRDefault="00C34E15" w:rsidP="00676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ymbol Std Mediu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MYR6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E15" w:rsidRDefault="00C34E15" w:rsidP="00676C39">
      <w:r>
        <w:separator/>
      </w:r>
    </w:p>
  </w:footnote>
  <w:footnote w:type="continuationSeparator" w:id="0">
    <w:p w:rsidR="00C34E15" w:rsidRDefault="00C34E15" w:rsidP="00676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D05A6"/>
    <w:rsid w:val="001A0F2C"/>
    <w:rsid w:val="001D5B6A"/>
    <w:rsid w:val="00257EB3"/>
    <w:rsid w:val="00355C40"/>
    <w:rsid w:val="004B28D2"/>
    <w:rsid w:val="0063352E"/>
    <w:rsid w:val="00676C39"/>
    <w:rsid w:val="00843561"/>
    <w:rsid w:val="008C6AA1"/>
    <w:rsid w:val="00A54438"/>
    <w:rsid w:val="00B72083"/>
    <w:rsid w:val="00C34E15"/>
    <w:rsid w:val="00D27845"/>
    <w:rsid w:val="00E446DE"/>
    <w:rsid w:val="00E701CE"/>
    <w:rsid w:val="00F15AB2"/>
    <w:rsid w:val="00F944E6"/>
    <w:rsid w:val="00FD02AF"/>
    <w:rsid w:val="00FD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50D99"/>
  <w15:chartTrackingRefBased/>
  <w15:docId w15:val="{DA9E0A56-C981-467C-9D12-29A5DA20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05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FD05A6"/>
    <w:pPr>
      <w:widowControl w:val="0"/>
      <w:autoSpaceDE w:val="0"/>
      <w:autoSpaceDN w:val="0"/>
      <w:adjustRightInd w:val="0"/>
    </w:pPr>
    <w:rPr>
      <w:rFonts w:ascii="ITC Symbol Std Medium" w:eastAsia="ITC Symbol Std Medium" w:cs="ITC Symbol Std Medium"/>
      <w:color w:val="000000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FD05A6"/>
    <w:pPr>
      <w:framePr w:hSpace="180" w:wrap="around" w:vAnchor="text" w:hAnchor="text" w:xAlign="center" w:y="1"/>
      <w:suppressOverlap/>
      <w:jc w:val="center"/>
    </w:pPr>
    <w:rPr>
      <w:rFonts w:ascii="等线" w:eastAsia="等线" w:hAnsi="等线" w:cs="ITC Symbol Std Medium"/>
      <w:noProof/>
      <w:color w:val="000000"/>
      <w:kern w:val="0"/>
      <w:sz w:val="20"/>
      <w:szCs w:val="24"/>
    </w:rPr>
  </w:style>
  <w:style w:type="character" w:customStyle="1" w:styleId="Default0">
    <w:name w:val="Default 字符"/>
    <w:basedOn w:val="a0"/>
    <w:link w:val="Default"/>
    <w:rsid w:val="00FD05A6"/>
    <w:rPr>
      <w:rFonts w:ascii="ITC Symbol Std Medium" w:eastAsia="ITC Symbol Std Medium" w:cs="ITC Symbol Std Medium"/>
      <w:color w:val="000000"/>
      <w:kern w:val="0"/>
      <w:sz w:val="24"/>
      <w:szCs w:val="24"/>
    </w:rPr>
  </w:style>
  <w:style w:type="character" w:customStyle="1" w:styleId="EndNoteBibliographyTitle0">
    <w:name w:val="EndNote Bibliography Title 字符"/>
    <w:basedOn w:val="Default0"/>
    <w:link w:val="EndNoteBibliographyTitle"/>
    <w:rsid w:val="00FD05A6"/>
    <w:rPr>
      <w:rFonts w:ascii="等线" w:eastAsia="等线" w:hAnsi="等线" w:cs="ITC Symbol Std Medium"/>
      <w:noProof/>
      <w:color w:val="000000"/>
      <w:kern w:val="0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FD05A6"/>
    <w:pPr>
      <w:framePr w:hSpace="180" w:wrap="around" w:vAnchor="text" w:hAnchor="text" w:xAlign="center" w:y="1"/>
      <w:suppressOverlap/>
    </w:pPr>
    <w:rPr>
      <w:rFonts w:ascii="等线" w:eastAsia="等线" w:hAnsi="等线" w:cs="ITC Symbol Std Medium"/>
      <w:noProof/>
      <w:color w:val="000000"/>
      <w:kern w:val="0"/>
      <w:sz w:val="20"/>
      <w:szCs w:val="24"/>
    </w:rPr>
  </w:style>
  <w:style w:type="character" w:customStyle="1" w:styleId="EndNoteBibliography0">
    <w:name w:val="EndNote Bibliography 字符"/>
    <w:basedOn w:val="Default0"/>
    <w:link w:val="EndNoteBibliography"/>
    <w:rsid w:val="00FD05A6"/>
    <w:rPr>
      <w:rFonts w:ascii="等线" w:eastAsia="等线" w:hAnsi="等线" w:cs="ITC Symbol Std Medium"/>
      <w:noProof/>
      <w:color w:val="000000"/>
      <w:kern w:val="0"/>
      <w:sz w:val="20"/>
      <w:szCs w:val="24"/>
    </w:rPr>
  </w:style>
  <w:style w:type="paragraph" w:styleId="a4">
    <w:name w:val="header"/>
    <w:basedOn w:val="a"/>
    <w:link w:val="a5"/>
    <w:uiPriority w:val="99"/>
    <w:unhideWhenUsed/>
    <w:rsid w:val="00676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6C3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6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6C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1035</Words>
  <Characters>5903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2021-03-01T09:43:00Z</dcterms:created>
  <dcterms:modified xsi:type="dcterms:W3CDTF">2021-06-29T06:57:00Z</dcterms:modified>
</cp:coreProperties>
</file>