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people.xml" ContentType="application/vnd.openxmlformats-officedocument.wordprocessingml.peop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after="0" w:line="240" w:lineRule="auto"/>
        <w:jc w:val="both"/>
        <w:rPr>
          <w:rFonts w:ascii="Times New Roman" w:hAnsi="Times New Roman" w:eastAsia="等线" w:cs="Times New Roman"/>
          <w:b/>
          <w:color w:val="auto"/>
          <w:kern w:val="2"/>
          <w:sz w:val="28"/>
          <w:szCs w:val="28"/>
          <w:lang w:val="en-US" w:eastAsia="zh-CN"/>
        </w:rPr>
      </w:pPr>
      <w:r>
        <w:rPr>
          <w:rFonts w:ascii="Times New Roman" w:hAnsi="Times New Roman" w:eastAsia="等线" w:cs="Times New Roman"/>
          <w:b/>
          <w:color w:val="auto"/>
          <w:kern w:val="2"/>
          <w:sz w:val="28"/>
          <w:szCs w:val="28"/>
          <w:lang w:val="en-US" w:eastAsia="zh-CN"/>
        </w:rPr>
        <w:t>Supplemental Data</w:t>
      </w:r>
    </w:p>
    <w:p>
      <w:pPr>
        <w:autoSpaceDE w:val="0"/>
        <w:autoSpaceDN w:val="0"/>
        <w:spacing w:after="0" w:line="240" w:lineRule="auto"/>
        <w:jc w:val="center"/>
        <w:rPr>
          <w:rFonts w:ascii="Times New Roman" w:hAnsi="Times New Roman" w:eastAsia="等线" w:cs="Times New Roman"/>
          <w:b/>
          <w:color w:val="auto"/>
          <w:sz w:val="24"/>
          <w:szCs w:val="24"/>
          <w:lang w:val="en-US" w:eastAsia="zh-CN"/>
        </w:rPr>
      </w:pPr>
    </w:p>
    <w:p>
      <w:pPr>
        <w:spacing w:line="36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The TetR-Type </w:t>
      </w:r>
      <w:r>
        <w:rPr>
          <w:rFonts w:hint="eastAsia" w:ascii="Times New Roman" w:hAnsi="Times New Roman" w:cs="Times New Roman"/>
          <w:b/>
          <w:bCs/>
          <w:sz w:val="24"/>
          <w:szCs w:val="24"/>
        </w:rPr>
        <w:t>r</w:t>
      </w:r>
      <w:r>
        <w:rPr>
          <w:rFonts w:ascii="Times New Roman" w:hAnsi="Times New Roman" w:cs="Times New Roman"/>
          <w:b/>
          <w:bCs/>
          <w:sz w:val="24"/>
          <w:szCs w:val="24"/>
        </w:rPr>
        <w:t>egulator A</w:t>
      </w:r>
      <w:r>
        <w:rPr>
          <w:rFonts w:hint="eastAsia" w:ascii="Times New Roman" w:hAnsi="Times New Roman" w:cs="Times New Roman"/>
          <w:b/>
          <w:bCs/>
          <w:sz w:val="24"/>
          <w:szCs w:val="24"/>
        </w:rPr>
        <w:t>ts</w:t>
      </w:r>
      <w:r>
        <w:rPr>
          <w:rFonts w:ascii="Times New Roman" w:hAnsi="Times New Roman" w:cs="Times New Roman"/>
          <w:b/>
          <w:bCs/>
          <w:sz w:val="24"/>
          <w:szCs w:val="24"/>
        </w:rPr>
        <w:t xml:space="preserve">R is </w:t>
      </w:r>
      <w:r>
        <w:rPr>
          <w:rFonts w:hint="eastAsia" w:ascii="Times New Roman" w:hAnsi="Times New Roman" w:cs="Times New Roman"/>
          <w:b/>
          <w:bCs/>
          <w:sz w:val="24"/>
          <w:szCs w:val="24"/>
        </w:rPr>
        <w:t>involved</w:t>
      </w:r>
      <w:r>
        <w:rPr>
          <w:rFonts w:ascii="Times New Roman" w:hAnsi="Times New Roman" w:cs="Times New Roman"/>
          <w:b/>
          <w:bCs/>
          <w:sz w:val="24"/>
          <w:szCs w:val="24"/>
        </w:rPr>
        <w:t xml:space="preserve"> in multidrug response in </w:t>
      </w:r>
      <w:r>
        <w:rPr>
          <w:rFonts w:ascii="Times New Roman" w:hAnsi="Times New Roman" w:cs="Times New Roman"/>
          <w:b/>
          <w:bCs/>
          <w:i/>
          <w:iCs/>
          <w:sz w:val="24"/>
          <w:szCs w:val="24"/>
        </w:rPr>
        <w:t>Corynebacterium glutamicum</w:t>
      </w:r>
    </w:p>
    <w:p>
      <w:pPr>
        <w:autoSpaceDE w:val="0"/>
        <w:autoSpaceDN w:val="0"/>
        <w:spacing w:line="360" w:lineRule="auto"/>
        <w:rPr>
          <w:rFonts w:ascii="Times New Roman" w:hAnsi="Times New Roman" w:cs="Times New Roman"/>
          <w:szCs w:val="21"/>
        </w:rPr>
      </w:pPr>
      <w:r>
        <w:rPr>
          <w:rFonts w:hint="eastAsia" w:ascii="Times New Roman" w:hAnsi="Times New Roman" w:cs="Times New Roman"/>
          <w:szCs w:val="21"/>
        </w:rPr>
        <w:t>Tao Su</w:t>
      </w:r>
      <w:r>
        <w:rPr>
          <w:rFonts w:hint="eastAsia" w:ascii="Times New Roman" w:hAnsi="Times New Roman" w:cs="Times New Roman"/>
          <w:szCs w:val="21"/>
          <w:vertAlign w:val="superscript"/>
        </w:rPr>
        <w:t>1#*</w:t>
      </w:r>
      <w:r>
        <w:rPr>
          <w:rFonts w:hint="eastAsia" w:ascii="Times New Roman" w:hAnsi="Times New Roman" w:cs="Times New Roman"/>
          <w:szCs w:val="21"/>
        </w:rPr>
        <w:t>, Chengchuan Che</w:t>
      </w:r>
      <w:r>
        <w:rPr>
          <w:rFonts w:hint="eastAsia" w:ascii="Times New Roman" w:hAnsi="Times New Roman" w:cs="Times New Roman"/>
          <w:szCs w:val="21"/>
          <w:vertAlign w:val="superscript"/>
        </w:rPr>
        <w:t>1#</w:t>
      </w:r>
      <w:r>
        <w:rPr>
          <w:rFonts w:hint="eastAsia" w:ascii="Times New Roman" w:hAnsi="Times New Roman" w:cs="Times New Roman"/>
          <w:szCs w:val="21"/>
        </w:rPr>
        <w:t>, Jiyu Han</w:t>
      </w:r>
      <w:r>
        <w:rPr>
          <w:rFonts w:hint="eastAsia" w:ascii="Times New Roman" w:hAnsi="Times New Roman" w:cs="Times New Roman"/>
          <w:szCs w:val="21"/>
          <w:vertAlign w:val="superscript"/>
        </w:rPr>
        <w:t>1</w:t>
      </w:r>
      <w:r>
        <w:rPr>
          <w:rFonts w:hint="eastAsia" w:ascii="Times New Roman" w:hAnsi="Times New Roman" w:cs="Times New Roman"/>
          <w:szCs w:val="21"/>
        </w:rPr>
        <w:t>,Yuying Zhao</w:t>
      </w:r>
      <w:r>
        <w:rPr>
          <w:rFonts w:hint="eastAsia" w:ascii="Times New Roman" w:hAnsi="Times New Roman" w:cs="Times New Roman"/>
          <w:szCs w:val="21"/>
          <w:vertAlign w:val="superscript"/>
        </w:rPr>
        <w:t>1</w:t>
      </w:r>
      <w:r>
        <w:rPr>
          <w:rFonts w:hint="eastAsia" w:ascii="Times New Roman" w:hAnsi="Times New Roman" w:cs="Times New Roman"/>
          <w:szCs w:val="21"/>
        </w:rPr>
        <w:t>, Zihan Zhang</w:t>
      </w:r>
      <w:r>
        <w:rPr>
          <w:rFonts w:hint="eastAsia" w:ascii="Times New Roman" w:hAnsi="Times New Roman" w:cs="Times New Roman"/>
          <w:szCs w:val="21"/>
          <w:vertAlign w:val="superscript"/>
        </w:rPr>
        <w:t>1</w:t>
      </w:r>
      <w:r>
        <w:rPr>
          <w:rFonts w:hint="eastAsia" w:ascii="Times New Roman" w:hAnsi="Times New Roman" w:cs="Times New Roman"/>
          <w:szCs w:val="21"/>
        </w:rPr>
        <w:t>, Guangdi An</w:t>
      </w:r>
      <w:r>
        <w:rPr>
          <w:rFonts w:hint="eastAsia" w:ascii="Times New Roman" w:hAnsi="Times New Roman" w:cs="Times New Roman"/>
          <w:szCs w:val="21"/>
          <w:vertAlign w:val="superscript"/>
        </w:rPr>
        <w:t>1</w:t>
      </w:r>
      <w:r>
        <w:rPr>
          <w:rFonts w:hint="eastAsia" w:ascii="Times New Roman" w:hAnsi="Times New Roman" w:cs="Times New Roman"/>
          <w:szCs w:val="21"/>
        </w:rPr>
        <w:t>, Meiru Si</w:t>
      </w:r>
      <w:r>
        <w:rPr>
          <w:rFonts w:hint="eastAsia" w:ascii="Times New Roman" w:hAnsi="Times New Roman" w:cs="Times New Roman"/>
          <w:szCs w:val="21"/>
          <w:vertAlign w:val="superscript"/>
        </w:rPr>
        <w:t>1</w:t>
      </w:r>
      <w:r>
        <w:rPr>
          <w:rFonts w:hint="eastAsia" w:ascii="Times New Roman" w:hAnsi="Times New Roman" w:cs="Times New Roman"/>
          <w:szCs w:val="21"/>
        </w:rPr>
        <w:t>, Can Chen</w:t>
      </w:r>
      <w:r>
        <w:rPr>
          <w:rFonts w:hint="eastAsia" w:ascii="Times New Roman" w:hAnsi="Times New Roman" w:cs="Times New Roman"/>
          <w:szCs w:val="21"/>
          <w:vertAlign w:val="superscript"/>
        </w:rPr>
        <w:t>2*</w:t>
      </w:r>
    </w:p>
    <w:p>
      <w:pPr>
        <w:autoSpaceDE w:val="0"/>
        <w:autoSpaceDN w:val="0"/>
        <w:spacing w:line="360" w:lineRule="auto"/>
        <w:rPr>
          <w:rFonts w:ascii="Times New Roman" w:hAnsi="Times New Roman" w:cs="Times New Roman"/>
          <w:szCs w:val="21"/>
        </w:rPr>
      </w:pPr>
      <w:r>
        <w:rPr>
          <w:rFonts w:ascii="Times New Roman" w:hAnsi="Times New Roman" w:cs="Times New Roman"/>
          <w:szCs w:val="21"/>
          <w:vertAlign w:val="superscript"/>
        </w:rPr>
        <w:t>1</w:t>
      </w:r>
      <w:r>
        <w:rPr>
          <w:rFonts w:ascii="Times New Roman" w:hAnsi="Times New Roman" w:cs="Times New Roman"/>
          <w:szCs w:val="21"/>
        </w:rPr>
        <w:t>College of Life Sciences, Qufu Normal University, Qufu, Shandong 273165, China;</w:t>
      </w:r>
    </w:p>
    <w:p>
      <w:pPr>
        <w:autoSpaceDE w:val="0"/>
        <w:autoSpaceDN w:val="0"/>
        <w:spacing w:line="360" w:lineRule="auto"/>
        <w:rPr>
          <w:rFonts w:ascii="Times New Roman" w:hAnsi="Times New Roman" w:cs="Times New Roman"/>
          <w:szCs w:val="21"/>
        </w:rPr>
      </w:pPr>
      <w:r>
        <w:rPr>
          <w:rFonts w:ascii="Times New Roman" w:hAnsi="Times New Roman" w:cs="Times New Roman"/>
          <w:szCs w:val="21"/>
          <w:vertAlign w:val="superscript"/>
        </w:rPr>
        <w:t>2</w:t>
      </w:r>
      <w:r>
        <w:rPr>
          <w:rFonts w:ascii="Times New Roman" w:hAnsi="Times New Roman" w:cs="Times New Roman"/>
          <w:szCs w:val="21"/>
        </w:rPr>
        <w:t xml:space="preserve"> </w:t>
      </w:r>
      <w:r>
        <w:rPr>
          <w:rFonts w:ascii="Times New Roman" w:hAnsi="Times New Roman" w:cs="Times New Roman"/>
          <w:color w:val="auto"/>
          <w:szCs w:val="21"/>
          <w:rPrChange w:id="0" w:author="cc666" w:date="2022-06-15T09:19:33Z">
            <w:rPr>
              <w:rFonts w:ascii="Times New Roman" w:hAnsi="Times New Roman" w:cs="Times New Roman"/>
              <w:color w:val="FF0000"/>
              <w:szCs w:val="21"/>
            </w:rPr>
          </w:rPrChange>
        </w:rPr>
        <w:t>Key Laboratory of Plant Genetics and Molecular Breeding,</w:t>
      </w:r>
      <w:r>
        <w:rPr>
          <w:rFonts w:ascii="Times New Roman" w:hAnsi="Times New Roman" w:cs="Times New Roman"/>
          <w:color w:val="FF0000"/>
          <w:szCs w:val="21"/>
        </w:rPr>
        <w:t xml:space="preserve"> </w:t>
      </w:r>
      <w:r>
        <w:rPr>
          <w:rFonts w:ascii="Times New Roman" w:hAnsi="Times New Roman" w:cs="Times New Roman"/>
          <w:szCs w:val="21"/>
        </w:rPr>
        <w:t>College of Life Science and Agronomy, Zhoukou Normal University, Zhoukou</w:t>
      </w:r>
      <w:r>
        <w:rPr>
          <w:rFonts w:hint="eastAsia" w:ascii="Times New Roman" w:hAnsi="Times New Roman" w:cs="Times New Roman"/>
          <w:szCs w:val="21"/>
        </w:rPr>
        <w:t xml:space="preserve">, </w:t>
      </w:r>
      <w:r>
        <w:rPr>
          <w:rFonts w:ascii="Times New Roman" w:hAnsi="Times New Roman" w:cs="Times New Roman"/>
          <w:szCs w:val="21"/>
        </w:rPr>
        <w:t>Henan 466001, China</w:t>
      </w:r>
    </w:p>
    <w:p>
      <w:pPr>
        <w:spacing w:line="360" w:lineRule="auto"/>
        <w:rPr>
          <w:rFonts w:ascii="Times New Roman" w:hAnsi="Times New Roman" w:cs="Times New Roman"/>
          <w:szCs w:val="21"/>
        </w:rPr>
      </w:pPr>
    </w:p>
    <w:p>
      <w:pPr>
        <w:spacing w:line="360" w:lineRule="auto"/>
        <w:outlineLvl w:val="0"/>
        <w:rPr>
          <w:rFonts w:ascii="Times New Roman" w:hAnsi="Times New Roman" w:cs="Times New Roman"/>
          <w:b/>
          <w:szCs w:val="21"/>
        </w:rPr>
      </w:pPr>
    </w:p>
    <w:p>
      <w:pPr>
        <w:spacing w:line="360" w:lineRule="auto"/>
        <w:outlineLvl w:val="0"/>
        <w:rPr>
          <w:rFonts w:ascii="Times New Roman" w:hAnsi="Times New Roman" w:cs="Times New Roman"/>
          <w:szCs w:val="21"/>
          <w:highlight w:val="yellow"/>
        </w:rPr>
      </w:pPr>
      <w:r>
        <w:rPr>
          <w:rFonts w:ascii="Times New Roman" w:hAnsi="Times New Roman" w:cs="Times New Roman"/>
          <w:b/>
          <w:szCs w:val="21"/>
        </w:rPr>
        <w:t>Running title:</w:t>
      </w:r>
      <w:r>
        <w:rPr>
          <w:rFonts w:ascii="Times New Roman" w:hAnsi="Times New Roman" w:cs="Times New Roman"/>
          <w:szCs w:val="21"/>
        </w:rPr>
        <w:t xml:space="preserve"> Multidrug-sensing mechanism of AtsR </w:t>
      </w: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r>
        <w:rPr>
          <w:rFonts w:ascii="Times New Roman" w:hAnsi="Times New Roman" w:cs="Times New Roman"/>
          <w:b/>
          <w:szCs w:val="21"/>
          <w:vertAlign w:val="superscript"/>
        </w:rPr>
        <w:t>#</w:t>
      </w:r>
      <w:r>
        <w:rPr>
          <w:rFonts w:ascii="Times New Roman" w:hAnsi="Times New Roman" w:cs="Times New Roman"/>
          <w:szCs w:val="21"/>
        </w:rPr>
        <w:t xml:space="preserve"> These authors contributed equally to this work.</w:t>
      </w:r>
    </w:p>
    <w:p>
      <w:pPr>
        <w:spacing w:line="360" w:lineRule="auto"/>
        <w:rPr>
          <w:rFonts w:ascii="Times New Roman" w:hAnsi="Times New Roman" w:cs="Times New Roman"/>
          <w:szCs w:val="21"/>
          <w:vertAlign w:val="superscript"/>
        </w:rPr>
      </w:pPr>
    </w:p>
    <w:p>
      <w:pPr>
        <w:spacing w:line="360" w:lineRule="auto"/>
        <w:rPr>
          <w:rFonts w:ascii="Times New Roman" w:hAnsi="Times New Roman" w:cs="Times New Roman"/>
          <w:szCs w:val="21"/>
        </w:rPr>
      </w:pPr>
      <w:r>
        <w:rPr>
          <w:rFonts w:ascii="Times New Roman" w:hAnsi="Times New Roman" w:cs="Times New Roman"/>
          <w:b/>
          <w:szCs w:val="21"/>
          <w:vertAlign w:val="superscript"/>
        </w:rPr>
        <w:t>*</w:t>
      </w:r>
      <w:r>
        <w:rPr>
          <w:rFonts w:ascii="Times New Roman" w:hAnsi="Times New Roman" w:cs="Times New Roman"/>
          <w:szCs w:val="21"/>
        </w:rPr>
        <w:t xml:space="preserve"> Corresponding authors:</w:t>
      </w:r>
    </w:p>
    <w:p>
      <w:pPr>
        <w:widowControl/>
        <w:spacing w:line="360" w:lineRule="auto"/>
        <w:rPr>
          <w:rFonts w:ascii="Times New Roman" w:hAnsi="Times New Roman" w:cs="Times New Roman"/>
          <w:szCs w:val="21"/>
          <w:shd w:val="clear" w:color="auto" w:fill="FFFFFF"/>
          <w:lang w:val="en-US" w:eastAsia="zh-CN"/>
        </w:rPr>
      </w:pPr>
      <w:r>
        <w:rPr>
          <w:rFonts w:hint="eastAsia" w:ascii="Times New Roman" w:hAnsi="Times New Roman" w:cs="Times New Roman"/>
          <w:szCs w:val="21"/>
          <w:shd w:val="clear" w:color="auto" w:fill="FFFFFF"/>
          <w:lang w:val="en-US" w:eastAsia="zh-CN"/>
        </w:rPr>
        <w:t>Tao</w:t>
      </w:r>
      <w:r>
        <w:rPr>
          <w:rFonts w:hint="eastAsia" w:ascii="Times New Roman" w:hAnsi="Times New Roman" w:cs="Times New Roman"/>
          <w:szCs w:val="21"/>
          <w:shd w:val="clear" w:color="auto" w:fill="FFFFFF"/>
        </w:rPr>
        <w:t xml:space="preserve"> </w:t>
      </w:r>
      <w:r>
        <w:rPr>
          <w:rFonts w:hint="eastAsia" w:ascii="Times New Roman" w:hAnsi="Times New Roman" w:cs="Times New Roman"/>
          <w:szCs w:val="21"/>
          <w:shd w:val="clear" w:color="auto" w:fill="FFFFFF"/>
          <w:lang w:val="en-US" w:eastAsia="zh-CN"/>
        </w:rPr>
        <w:t>Su</w:t>
      </w:r>
      <w:r>
        <w:rPr>
          <w:rFonts w:ascii="Times New Roman" w:hAnsi="Times New Roman" w:cs="Times New Roman"/>
          <w:szCs w:val="21"/>
          <w:shd w:val="clear" w:color="auto" w:fill="FFFFFF"/>
        </w:rPr>
        <w:t>, C</w:t>
      </w:r>
      <w:r>
        <w:rPr>
          <w:rFonts w:hint="eastAsia" w:ascii="Times New Roman" w:hAnsi="Times New Roman" w:cs="Times New Roman"/>
          <w:szCs w:val="21"/>
          <w:shd w:val="clear" w:color="auto" w:fill="FFFFFF"/>
          <w:lang w:eastAsia="zh-CN"/>
        </w:rPr>
        <w:t>an</w:t>
      </w:r>
      <w:r>
        <w:rPr>
          <w:rFonts w:ascii="Times New Roman" w:hAnsi="Times New Roman" w:cs="Times New Roman"/>
          <w:szCs w:val="21"/>
          <w:shd w:val="clear" w:color="auto" w:fill="FFFFFF"/>
        </w:rPr>
        <w:t xml:space="preserve"> C</w:t>
      </w:r>
      <w:r>
        <w:rPr>
          <w:rFonts w:hint="eastAsia" w:ascii="Times New Roman" w:hAnsi="Times New Roman" w:cs="Times New Roman"/>
          <w:szCs w:val="21"/>
          <w:shd w:val="clear" w:color="auto" w:fill="FFFFFF"/>
          <w:lang w:eastAsia="zh-CN"/>
        </w:rPr>
        <w:t>hen</w:t>
      </w:r>
    </w:p>
    <w:p>
      <w:pPr>
        <w:spacing w:line="360" w:lineRule="auto"/>
        <w:ind w:right="-547"/>
        <w:rPr>
          <w:rFonts w:ascii="Times New Roman" w:hAnsi="Times New Roman" w:cs="Times New Roman"/>
          <w:szCs w:val="21"/>
        </w:rPr>
      </w:pPr>
    </w:p>
    <w:p>
      <w:pPr>
        <w:spacing w:line="360" w:lineRule="auto"/>
        <w:ind w:right="-547"/>
        <w:rPr>
          <w:rFonts w:ascii="Times New Roman" w:hAnsi="Times New Roman" w:cs="Times New Roman"/>
          <w:szCs w:val="21"/>
        </w:rPr>
      </w:pPr>
      <w:r>
        <w:rPr>
          <w:rFonts w:ascii="Times New Roman" w:hAnsi="Times New Roman" w:cs="Times New Roman"/>
          <w:szCs w:val="21"/>
        </w:rPr>
        <w:t xml:space="preserve">E-mail </w:t>
      </w:r>
      <w:r>
        <w:fldChar w:fldCharType="begin"/>
      </w:r>
      <w:r>
        <w:instrText xml:space="preserve"> HYPERLINK "mailto:vincenttao2@163.com" </w:instrText>
      </w:r>
      <w:r>
        <w:fldChar w:fldCharType="separate"/>
      </w:r>
      <w:r>
        <w:rPr>
          <w:rStyle w:val="9"/>
          <w:rFonts w:ascii="Times New Roman" w:hAnsi="Times New Roman"/>
          <w:sz w:val="24"/>
          <w:szCs w:val="24"/>
        </w:rPr>
        <w:t>vincenttao2@163.com</w:t>
      </w:r>
      <w:r>
        <w:rPr>
          <w:rStyle w:val="9"/>
          <w:rFonts w:ascii="Times New Roman" w:hAnsi="Times New Roman"/>
          <w:sz w:val="24"/>
          <w:szCs w:val="24"/>
        </w:rPr>
        <w:fldChar w:fldCharType="end"/>
      </w:r>
      <w:r>
        <w:rPr>
          <w:rStyle w:val="9"/>
          <w:rFonts w:ascii="Times New Roman" w:hAnsi="Times New Roman"/>
          <w:szCs w:val="21"/>
        </w:rPr>
        <w:t>;</w:t>
      </w:r>
      <w:r>
        <w:rPr>
          <w:rStyle w:val="13"/>
          <w:rFonts w:ascii="Times New Roman" w:hAnsi="Times New Roman"/>
          <w:sz w:val="24"/>
          <w:szCs w:val="24"/>
        </w:rPr>
        <w:t xml:space="preserve"> </w:t>
      </w:r>
      <w:r>
        <w:rPr>
          <w:rStyle w:val="9"/>
          <w:rFonts w:ascii="Times New Roman" w:hAnsi="Times New Roman"/>
          <w:sz w:val="24"/>
          <w:szCs w:val="24"/>
        </w:rPr>
        <w:t>chenc02@126.com</w:t>
      </w:r>
    </w:p>
    <w:p>
      <w:pPr>
        <w:spacing w:line="360" w:lineRule="auto"/>
        <w:ind w:right="-547"/>
        <w:rPr>
          <w:rFonts w:ascii="Times New Roman" w:hAnsi="Times New Roman" w:cs="Times New Roman"/>
          <w:color w:val="FF0000"/>
          <w:szCs w:val="21"/>
          <w:lang w:val="en-US" w:eastAsia="zh-CN"/>
        </w:rPr>
      </w:pPr>
      <w:r>
        <w:rPr>
          <w:rFonts w:ascii="Times New Roman" w:hAnsi="Times New Roman" w:cs="Times New Roman"/>
          <w:szCs w:val="21"/>
        </w:rPr>
        <w:t>Tel: 86-</w:t>
      </w:r>
      <w:r>
        <w:rPr>
          <w:rFonts w:hint="eastAsia" w:ascii="Times New Roman" w:hAnsi="Times New Roman" w:cs="Times New Roman"/>
          <w:szCs w:val="21"/>
          <w:lang w:val="en-US" w:eastAsia="zh-CN"/>
        </w:rPr>
        <w:t>15563718633</w:t>
      </w:r>
      <w:r>
        <w:rPr>
          <w:rFonts w:ascii="Times New Roman" w:hAnsi="Times New Roman" w:cs="Times New Roman"/>
          <w:szCs w:val="21"/>
        </w:rPr>
        <w:t>;86-18736207816</w:t>
      </w:r>
    </w:p>
    <w:p>
      <w:pPr>
        <w:spacing w:line="360" w:lineRule="auto"/>
        <w:rPr>
          <w:rFonts w:ascii="Times New Roman" w:hAnsi="Times New Roman" w:cs="Times New Roman"/>
          <w:b/>
          <w:szCs w:val="21"/>
        </w:rPr>
      </w:pPr>
    </w:p>
    <w:p>
      <w:pPr>
        <w:spacing w:line="360" w:lineRule="auto"/>
        <w:rPr>
          <w:rFonts w:ascii="Times New Roman" w:hAnsi="Times New Roman" w:cs="Times New Roman"/>
          <w:szCs w:val="21"/>
        </w:rPr>
      </w:pPr>
    </w:p>
    <w:p>
      <w:pPr>
        <w:spacing w:line="360" w:lineRule="auto"/>
        <w:rPr>
          <w:rFonts w:ascii="Times New Roman" w:hAnsi="Times New Roman" w:cs="Times New Roman"/>
          <w:szCs w:val="21"/>
        </w:rPr>
      </w:pPr>
    </w:p>
    <w:p>
      <w:pPr>
        <w:autoSpaceDE w:val="0"/>
        <w:autoSpaceDN w:val="0"/>
        <w:adjustRightInd w:val="0"/>
        <w:spacing w:after="0" w:line="360" w:lineRule="auto"/>
        <w:ind w:left="720" w:hanging="720"/>
        <w:jc w:val="both"/>
        <w:rPr>
          <w:rFonts w:ascii="Times New Roman" w:hAnsi="Times New Roman" w:eastAsia="黑体" w:cs="Times New Roman"/>
          <w:b/>
          <w:color w:val="auto"/>
          <w:kern w:val="2"/>
          <w:sz w:val="21"/>
          <w:lang w:val="en-US" w:eastAsia="zh-CN"/>
        </w:rPr>
      </w:pPr>
      <w:r>
        <w:rPr>
          <w:rFonts w:ascii="Times New Roman" w:hAnsi="Times New Roman" w:eastAsia="黑体" w:cs="Times New Roman"/>
          <w:b/>
          <w:color w:val="auto"/>
          <w:kern w:val="2"/>
          <w:sz w:val="21"/>
          <w:lang w:val="en-US" w:eastAsia="zh-CN"/>
        </w:rPr>
        <w:t xml:space="preserve">Table S1. </w:t>
      </w:r>
      <w:r>
        <w:rPr>
          <w:rFonts w:ascii="Times New Roman" w:hAnsi="Times New Roman" w:eastAsia="黑体" w:cs="Times New Roman"/>
          <w:b/>
          <w:bCs/>
          <w:color w:val="auto"/>
          <w:kern w:val="2"/>
          <w:sz w:val="21"/>
          <w:lang w:val="en-US" w:eastAsia="zh-CN"/>
        </w:rPr>
        <w:t>Bacterial strains and plasmids used in this study.</w:t>
      </w:r>
    </w:p>
    <w:tbl>
      <w:tblPr>
        <w:tblStyle w:val="5"/>
        <w:tblW w:w="5000" w:type="pct"/>
        <w:tblInd w:w="0" w:type="dxa"/>
        <w:tblLayout w:type="autofit"/>
        <w:tblCellMar>
          <w:top w:w="0" w:type="dxa"/>
          <w:left w:w="108" w:type="dxa"/>
          <w:bottom w:w="0" w:type="dxa"/>
          <w:right w:w="108" w:type="dxa"/>
        </w:tblCellMar>
      </w:tblPr>
      <w:tblGrid>
        <w:gridCol w:w="3599"/>
        <w:gridCol w:w="3875"/>
        <w:gridCol w:w="1054"/>
      </w:tblGrid>
      <w:tr>
        <w:tblPrEx>
          <w:tblCellMar>
            <w:top w:w="0" w:type="dxa"/>
            <w:left w:w="108" w:type="dxa"/>
            <w:bottom w:w="0" w:type="dxa"/>
            <w:right w:w="108" w:type="dxa"/>
          </w:tblCellMar>
        </w:tblPrEx>
        <w:tc>
          <w:tcPr>
            <w:tcW w:w="2110" w:type="pct"/>
            <w:tcBorders>
              <w:top w:val="single" w:color="auto" w:sz="4" w:space="0"/>
              <w:bottom w:val="single" w:color="auto" w:sz="4" w:space="0"/>
            </w:tcBorders>
          </w:tcPr>
          <w:p>
            <w:pPr>
              <w:autoSpaceDE w:val="0"/>
              <w:autoSpaceDN w:val="0"/>
              <w:adjustRightInd w:val="0"/>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b/>
                <w:color w:val="auto"/>
                <w:kern w:val="2"/>
                <w:sz w:val="15"/>
                <w:szCs w:val="15"/>
                <w:lang w:val="en-US" w:eastAsia="zh-CN"/>
              </w:rPr>
              <w:t>Strains or plasmids</w:t>
            </w:r>
          </w:p>
        </w:tc>
        <w:tc>
          <w:tcPr>
            <w:tcW w:w="2272" w:type="pct"/>
            <w:tcBorders>
              <w:top w:val="single" w:color="auto" w:sz="4" w:space="0"/>
              <w:bottom w:val="single" w:color="auto" w:sz="4" w:space="0"/>
            </w:tcBorders>
          </w:tcPr>
          <w:p>
            <w:pPr>
              <w:autoSpaceDE w:val="0"/>
              <w:autoSpaceDN w:val="0"/>
              <w:adjustRightInd w:val="0"/>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b/>
                <w:color w:val="auto"/>
                <w:kern w:val="2"/>
                <w:sz w:val="15"/>
                <w:szCs w:val="15"/>
                <w:lang w:val="en-US" w:eastAsia="zh-CN"/>
              </w:rPr>
              <w:t>Relevant genotype description</w:t>
            </w:r>
          </w:p>
        </w:tc>
        <w:tc>
          <w:tcPr>
            <w:tcW w:w="618" w:type="pct"/>
            <w:tcBorders>
              <w:top w:val="single" w:color="auto" w:sz="4" w:space="0"/>
              <w:bottom w:val="single" w:color="auto" w:sz="4" w:space="0"/>
            </w:tcBorders>
          </w:tcPr>
          <w:p>
            <w:pPr>
              <w:autoSpaceDE w:val="0"/>
              <w:autoSpaceDN w:val="0"/>
              <w:adjustRightInd w:val="0"/>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b/>
                <w:color w:val="auto"/>
                <w:kern w:val="2"/>
                <w:sz w:val="15"/>
                <w:szCs w:val="15"/>
                <w:lang w:val="en-US" w:eastAsia="zh-CN"/>
              </w:rPr>
              <w:t>References</w:t>
            </w:r>
          </w:p>
        </w:tc>
      </w:tr>
      <w:tr>
        <w:tblPrEx>
          <w:tblCellMar>
            <w:top w:w="0" w:type="dxa"/>
            <w:left w:w="108" w:type="dxa"/>
            <w:bottom w:w="0" w:type="dxa"/>
            <w:right w:w="108" w:type="dxa"/>
          </w:tblCellMar>
        </w:tblPrEx>
        <w:tc>
          <w:tcPr>
            <w:tcW w:w="5000" w:type="pct"/>
            <w:gridSpan w:val="3"/>
            <w:tcBorders>
              <w:top w:val="single" w:color="auto" w:sz="4" w:space="0"/>
            </w:tcBorders>
          </w:tcPr>
          <w:p>
            <w:pPr>
              <w:autoSpaceDE w:val="0"/>
              <w:autoSpaceDN w:val="0"/>
              <w:adjustRightInd w:val="0"/>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b/>
                <w:bCs/>
                <w:color w:val="auto"/>
                <w:kern w:val="2"/>
                <w:sz w:val="15"/>
                <w:szCs w:val="15"/>
                <w:lang w:val="en-US" w:eastAsia="zh-CN"/>
              </w:rPr>
              <w:t>Strains</w:t>
            </w:r>
          </w:p>
        </w:tc>
      </w:tr>
      <w:tr>
        <w:tblPrEx>
          <w:tblCellMar>
            <w:top w:w="0" w:type="dxa"/>
            <w:left w:w="108" w:type="dxa"/>
            <w:bottom w:w="0" w:type="dxa"/>
            <w:right w:w="108" w:type="dxa"/>
          </w:tblCellMar>
        </w:tblPrEx>
        <w:tc>
          <w:tcPr>
            <w:tcW w:w="5000" w:type="pct"/>
            <w:gridSpan w:val="3"/>
          </w:tcPr>
          <w:p>
            <w:pPr>
              <w:autoSpaceDE w:val="0"/>
              <w:autoSpaceDN w:val="0"/>
              <w:adjustRightInd w:val="0"/>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b/>
                <w:i/>
                <w:color w:val="auto"/>
                <w:kern w:val="2"/>
                <w:sz w:val="15"/>
                <w:szCs w:val="15"/>
                <w:lang w:val="en-US" w:eastAsia="zh-CN"/>
              </w:rPr>
              <w:t>Corynebacterium glutamicum</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RES167 </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Restriction-deficient mutant of ATCC13032, Δ(</w:t>
            </w:r>
            <w:r>
              <w:rPr>
                <w:rFonts w:ascii="Times New Roman" w:hAnsi="Times New Roman" w:cs="Times New Roman"/>
                <w:i/>
                <w:iCs/>
                <w:color w:val="auto"/>
                <w:kern w:val="2"/>
                <w:sz w:val="15"/>
                <w:szCs w:val="15"/>
                <w:lang w:val="en-US" w:eastAsia="zh-CN"/>
              </w:rPr>
              <w:t>cglIM-cglIR-cglIIR</w:t>
            </w:r>
            <w:r>
              <w:rPr>
                <w:rFonts w:ascii="Times New Roman" w:hAnsi="Times New Roman" w:cs="Times New Roman"/>
                <w:color w:val="auto"/>
                <w:kern w:val="2"/>
                <w:sz w:val="15"/>
                <w:szCs w:val="15"/>
                <w:lang w:val="en-US" w:eastAsia="zh-CN"/>
              </w:rPr>
              <w:t>)</w:t>
            </w:r>
          </w:p>
        </w:tc>
        <w:tc>
          <w:tcPr>
            <w:tcW w:w="618" w:type="pct"/>
          </w:tcPr>
          <w:p>
            <w:pPr>
              <w:spacing w:after="0" w:line="270" w:lineRule="exact"/>
              <w:jc w:val="center"/>
              <w:rPr>
                <w:rFonts w:ascii="Times New Roman" w:hAnsi="Times New Roman" w:cs="Times New Roman"/>
                <w:kern w:val="2"/>
                <w:sz w:val="15"/>
                <w:szCs w:val="15"/>
                <w:lang w:val="en-US" w:eastAsia="zh-CN"/>
              </w:rPr>
            </w:pPr>
            <w:r>
              <w:rPr>
                <w:rFonts w:ascii="Times New Roman" w:hAnsi="Times New Roman" w:cs="Times New Roman"/>
                <w:sz w:val="15"/>
                <w:szCs w:val="15"/>
              </w:rPr>
              <w:t>[1]</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Δ</w:t>
            </w:r>
            <w:r>
              <w:rPr>
                <w:rFonts w:ascii="Times New Roman" w:hAnsi="Times New Roman" w:cs="Times New Roman"/>
                <w:i/>
                <w:color w:val="auto"/>
                <w:kern w:val="2"/>
                <w:sz w:val="15"/>
                <w:szCs w:val="15"/>
                <w:lang w:val="en-US" w:eastAsia="zh-CN"/>
              </w:rPr>
              <w:t>ats</w:t>
            </w:r>
            <w:r>
              <w:rPr>
                <w:rFonts w:hint="eastAsia" w:ascii="Times New Roman" w:hAnsi="Times New Roman" w:cs="Times New Roman"/>
                <w:i/>
                <w:color w:val="auto"/>
                <w:kern w:val="2"/>
                <w:sz w:val="15"/>
                <w:szCs w:val="15"/>
                <w:lang w:val="en-US" w:eastAsia="zh-CN"/>
              </w:rPr>
              <w:t>R</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color w:val="auto"/>
                <w:kern w:val="2"/>
                <w:sz w:val="15"/>
                <w:szCs w:val="15"/>
                <w:lang w:val="en-US" w:eastAsia="zh-CN"/>
              </w:rPr>
              <w:t xml:space="preserve">atsR </w:t>
            </w:r>
            <w:r>
              <w:rPr>
                <w:rFonts w:ascii="Times New Roman" w:hAnsi="Times New Roman" w:cs="Times New Roman"/>
                <w:color w:val="auto"/>
                <w:kern w:val="2"/>
                <w:sz w:val="15"/>
                <w:szCs w:val="15"/>
                <w:lang w:val="en-US" w:eastAsia="zh-CN"/>
              </w:rPr>
              <w:t>deleted in RES167</w:t>
            </w:r>
          </w:p>
        </w:tc>
        <w:tc>
          <w:tcPr>
            <w:tcW w:w="618"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Δ</w:t>
            </w:r>
            <w:r>
              <w:rPr>
                <w:rFonts w:ascii="Times New Roman" w:hAnsi="Times New Roman" w:cs="Times New Roman"/>
                <w:i/>
                <w:color w:val="auto"/>
                <w:kern w:val="2"/>
                <w:sz w:val="15"/>
                <w:szCs w:val="15"/>
                <w:lang w:val="en-US" w:eastAsia="zh-CN"/>
              </w:rPr>
              <w:t>ncgl0884</w:t>
            </w:r>
          </w:p>
        </w:tc>
        <w:tc>
          <w:tcPr>
            <w:tcW w:w="2272" w:type="pct"/>
          </w:tcPr>
          <w:p>
            <w:pPr>
              <w:spacing w:after="0" w:line="270" w:lineRule="exact"/>
              <w:jc w:val="both"/>
              <w:rPr>
                <w:rFonts w:ascii="Times New Roman" w:hAnsi="Times New Roman" w:cs="Times New Roman"/>
                <w:i/>
                <w:color w:val="auto"/>
                <w:kern w:val="2"/>
                <w:sz w:val="15"/>
                <w:szCs w:val="15"/>
                <w:lang w:val="en-US" w:eastAsia="zh-CN"/>
              </w:rPr>
            </w:pPr>
            <w:r>
              <w:rPr>
                <w:rFonts w:ascii="Times New Roman" w:hAnsi="Times New Roman" w:cs="Times New Roman"/>
                <w:i/>
                <w:color w:val="auto"/>
                <w:kern w:val="2"/>
                <w:sz w:val="15"/>
                <w:szCs w:val="15"/>
                <w:lang w:val="en-US" w:eastAsia="zh-CN"/>
              </w:rPr>
              <w:t xml:space="preserve">ncgl0884 </w:t>
            </w:r>
            <w:r>
              <w:rPr>
                <w:rFonts w:ascii="Times New Roman" w:hAnsi="Times New Roman" w:cs="Times New Roman"/>
                <w:color w:val="auto"/>
                <w:kern w:val="2"/>
                <w:sz w:val="15"/>
                <w:szCs w:val="15"/>
                <w:lang w:val="en-US" w:eastAsia="zh-CN"/>
              </w:rPr>
              <w:t>deleted in RES167</w:t>
            </w:r>
          </w:p>
        </w:tc>
        <w:tc>
          <w:tcPr>
            <w:tcW w:w="618" w:type="pct"/>
          </w:tcPr>
          <w:p>
            <w:pPr>
              <w:spacing w:after="0" w:line="270" w:lineRule="exact"/>
              <w:jc w:val="both"/>
              <w:rPr>
                <w:rFonts w:ascii="Times New Roman" w:hAnsi="Times New Roman" w:cs="Times New Roman"/>
                <w:color w:val="00B0F0"/>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highlight w:val="yellow"/>
                <w:lang w:val="en-US" w:eastAsia="zh-CN"/>
              </w:rPr>
            </w:pPr>
            <w:r>
              <w:rPr>
                <w:rFonts w:ascii="Times New Roman" w:hAnsi="Times New Roman" w:cs="Times New Roman"/>
                <w:color w:val="auto"/>
                <w:kern w:val="2"/>
                <w:sz w:val="15"/>
                <w:szCs w:val="15"/>
                <w:lang w:val="en-US" w:eastAsia="zh-CN"/>
              </w:rPr>
              <w:t>Δ</w:t>
            </w:r>
            <w:r>
              <w:rPr>
                <w:rFonts w:ascii="Times New Roman" w:hAnsi="Times New Roman" w:cs="Times New Roman"/>
                <w:i/>
                <w:color w:val="auto"/>
                <w:kern w:val="2"/>
                <w:sz w:val="15"/>
                <w:szCs w:val="15"/>
                <w:lang w:val="en-US" w:eastAsia="zh-CN"/>
              </w:rPr>
              <w:t>ncgl0887</w:t>
            </w:r>
          </w:p>
        </w:tc>
        <w:tc>
          <w:tcPr>
            <w:tcW w:w="2272" w:type="pct"/>
          </w:tcPr>
          <w:p>
            <w:pPr>
              <w:spacing w:after="0" w:line="270" w:lineRule="exact"/>
              <w:jc w:val="both"/>
              <w:rPr>
                <w:rFonts w:ascii="Times New Roman" w:hAnsi="Times New Roman" w:cs="Times New Roman"/>
                <w:i/>
                <w:color w:val="auto"/>
                <w:kern w:val="2"/>
                <w:sz w:val="15"/>
                <w:szCs w:val="15"/>
                <w:lang w:val="en-US" w:eastAsia="zh-CN"/>
              </w:rPr>
            </w:pPr>
            <w:r>
              <w:rPr>
                <w:rFonts w:ascii="Times New Roman" w:hAnsi="Times New Roman" w:cs="Times New Roman"/>
                <w:i/>
                <w:color w:val="auto"/>
                <w:kern w:val="2"/>
                <w:sz w:val="15"/>
                <w:szCs w:val="15"/>
                <w:lang w:val="en-US" w:eastAsia="zh-CN"/>
              </w:rPr>
              <w:t xml:space="preserve">ncgl0887 </w:t>
            </w:r>
            <w:r>
              <w:rPr>
                <w:rFonts w:ascii="Times New Roman" w:hAnsi="Times New Roman" w:cs="Times New Roman"/>
                <w:color w:val="auto"/>
                <w:kern w:val="2"/>
                <w:sz w:val="15"/>
                <w:szCs w:val="15"/>
                <w:lang w:val="en-US" w:eastAsia="zh-CN"/>
              </w:rPr>
              <w:t>deleted in RES167</w:t>
            </w:r>
          </w:p>
        </w:tc>
        <w:tc>
          <w:tcPr>
            <w:tcW w:w="618"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val="en-US" w:eastAsia="zh-CN"/>
                <w:rPrChange w:id="1" w:author="cc666" w:date="2022-06-15T09:19:41Z">
                  <w:rPr>
                    <w:rFonts w:ascii="Times New Roman" w:hAnsi="Times New Roman" w:cs="Times New Roman"/>
                    <w:color w:val="FF0000"/>
                    <w:kern w:val="2"/>
                    <w:sz w:val="15"/>
                    <w:szCs w:val="15"/>
                    <w:lang w:val="en-US" w:eastAsia="zh-CN"/>
                  </w:rPr>
                </w:rPrChange>
              </w:rPr>
            </w:pPr>
            <w:bookmarkStart w:id="16" w:name="_GoBack" w:colFirst="0" w:colLast="2"/>
            <w:r>
              <w:rPr>
                <w:rFonts w:ascii="Times New Roman" w:hAnsi="Times New Roman" w:cs="Times New Roman"/>
                <w:color w:val="auto"/>
                <w:kern w:val="2"/>
                <w:sz w:val="15"/>
                <w:szCs w:val="15"/>
                <w:lang w:val="en-US" w:eastAsia="zh-CN"/>
                <w:rPrChange w:id="2" w:author="cc666" w:date="2022-06-15T09:19:41Z">
                  <w:rPr>
                    <w:rFonts w:ascii="Times New Roman" w:hAnsi="Times New Roman" w:cs="Times New Roman"/>
                    <w:color w:val="FF0000"/>
                    <w:kern w:val="2"/>
                    <w:sz w:val="15"/>
                    <w:szCs w:val="15"/>
                    <w:lang w:val="en-US" w:eastAsia="zh-CN"/>
                  </w:rPr>
                </w:rPrChange>
              </w:rPr>
              <w:t>WT</w:t>
            </w:r>
            <w:r>
              <w:rPr>
                <w:rFonts w:hint="eastAsia" w:ascii="Times New Roman" w:hAnsi="Times New Roman" w:cs="Times New Roman"/>
                <w:iCs/>
                <w:color w:val="auto"/>
                <w:kern w:val="2"/>
                <w:sz w:val="15"/>
                <w:szCs w:val="15"/>
                <w:lang w:val="en-US" w:eastAsia="zh-CN"/>
                <w:rPrChange w:id="3" w:author="cc666" w:date="2022-06-15T09:19:41Z">
                  <w:rPr>
                    <w:rFonts w:hint="eastAsia" w:ascii="Times New Roman" w:hAnsi="Times New Roman" w:cs="Times New Roman"/>
                    <w:iCs/>
                    <w:color w:val="FF0000"/>
                    <w:kern w:val="2"/>
                    <w:sz w:val="15"/>
                    <w:szCs w:val="15"/>
                    <w:lang w:val="en-US" w:eastAsia="zh-CN"/>
                  </w:rPr>
                </w:rPrChange>
              </w:rPr>
              <w:t>(</w:t>
            </w:r>
            <w:r>
              <w:rPr>
                <w:rFonts w:ascii="Times New Roman" w:hAnsi="Times New Roman" w:cs="Times New Roman"/>
                <w:iCs/>
                <w:color w:val="auto"/>
                <w:kern w:val="2"/>
                <w:sz w:val="15"/>
                <w:szCs w:val="15"/>
                <w:lang w:val="en-US" w:eastAsia="zh-CN"/>
                <w:rPrChange w:id="4" w:author="cc666" w:date="2022-06-15T09:19:41Z">
                  <w:rPr>
                    <w:rFonts w:ascii="Times New Roman" w:hAnsi="Times New Roman" w:cs="Times New Roman"/>
                    <w:iCs/>
                    <w:color w:val="FF0000"/>
                    <w:kern w:val="2"/>
                    <w:sz w:val="15"/>
                    <w:szCs w:val="15"/>
                    <w:lang w:val="en-US" w:eastAsia="zh-CN"/>
                  </w:rPr>
                </w:rPrChange>
              </w:rPr>
              <w:t>pXMJ19)</w:t>
            </w:r>
          </w:p>
        </w:tc>
        <w:tc>
          <w:tcPr>
            <w:tcW w:w="2272" w:type="pct"/>
          </w:tcPr>
          <w:p>
            <w:pPr>
              <w:spacing w:after="0" w:line="270" w:lineRule="exact"/>
              <w:jc w:val="both"/>
              <w:rPr>
                <w:rFonts w:ascii="Times New Roman" w:hAnsi="Times New Roman" w:cs="Times New Roman"/>
                <w:i/>
                <w:color w:val="auto"/>
                <w:kern w:val="2"/>
                <w:sz w:val="15"/>
                <w:szCs w:val="15"/>
                <w:lang w:val="en-US" w:eastAsia="zh-CN"/>
                <w:rPrChange w:id="5" w:author="cc666" w:date="2022-06-15T09:19:41Z">
                  <w:rPr>
                    <w:rFonts w:ascii="Times New Roman" w:hAnsi="Times New Roman" w:cs="Times New Roman"/>
                    <w:i/>
                    <w:color w:val="FF0000"/>
                    <w:kern w:val="2"/>
                    <w:sz w:val="15"/>
                    <w:szCs w:val="15"/>
                    <w:lang w:val="en-US" w:eastAsia="zh-CN"/>
                  </w:rPr>
                </w:rPrChange>
              </w:rPr>
            </w:pPr>
            <w:r>
              <w:rPr>
                <w:rFonts w:ascii="Times New Roman" w:hAnsi="Times New Roman" w:cs="Times New Roman"/>
                <w:i/>
                <w:color w:val="auto"/>
                <w:kern w:val="2"/>
                <w:sz w:val="15"/>
                <w:szCs w:val="15"/>
                <w:lang w:val="en-US" w:eastAsia="zh-CN"/>
                <w:rPrChange w:id="6" w:author="cc666" w:date="2022-06-15T09:19:41Z">
                  <w:rPr>
                    <w:rFonts w:ascii="Times New Roman" w:hAnsi="Times New Roman" w:cs="Times New Roman"/>
                    <w:i/>
                    <w:color w:val="FF0000"/>
                    <w:kern w:val="2"/>
                    <w:sz w:val="15"/>
                    <w:szCs w:val="15"/>
                    <w:lang w:val="en-US" w:eastAsia="zh-CN"/>
                  </w:rPr>
                </w:rPrChange>
              </w:rPr>
              <w:t>C. glutamicum</w:t>
            </w:r>
            <w:r>
              <w:rPr>
                <w:rFonts w:ascii="Times New Roman" w:hAnsi="Times New Roman" w:cs="Times New Roman"/>
                <w:iCs/>
                <w:color w:val="auto"/>
                <w:kern w:val="2"/>
                <w:sz w:val="15"/>
                <w:szCs w:val="15"/>
                <w:lang w:val="en-US" w:eastAsia="zh-CN"/>
                <w:rPrChange w:id="7" w:author="cc666" w:date="2022-06-15T09:19:41Z">
                  <w:rPr>
                    <w:rFonts w:ascii="Times New Roman" w:hAnsi="Times New Roman" w:cs="Times New Roman"/>
                    <w:iCs/>
                    <w:color w:val="FF0000"/>
                    <w:kern w:val="2"/>
                    <w:sz w:val="15"/>
                    <w:szCs w:val="15"/>
                    <w:lang w:val="en-US" w:eastAsia="zh-CN"/>
                  </w:rPr>
                </w:rPrChange>
              </w:rPr>
              <w:t xml:space="preserve"> RES167 parental strain (WT) transformed with the empty plasmid pXMJ19</w:t>
            </w:r>
          </w:p>
        </w:tc>
        <w:tc>
          <w:tcPr>
            <w:tcW w:w="618" w:type="pct"/>
          </w:tcPr>
          <w:p>
            <w:pPr>
              <w:spacing w:after="0" w:line="270" w:lineRule="exact"/>
              <w:jc w:val="both"/>
              <w:rPr>
                <w:rFonts w:ascii="Times New Roman" w:hAnsi="Times New Roman" w:cs="Times New Roman"/>
                <w:color w:val="auto"/>
                <w:kern w:val="2"/>
                <w:sz w:val="15"/>
                <w:szCs w:val="15"/>
                <w:lang w:val="en-US" w:eastAsia="zh-CN"/>
                <w:rPrChange w:id="8" w:author="cc666" w:date="2022-06-15T09:19:41Z">
                  <w:rPr>
                    <w:rFonts w:ascii="Times New Roman" w:hAnsi="Times New Roman" w:cs="Times New Roman"/>
                    <w:color w:val="FF0000"/>
                    <w:kern w:val="2"/>
                    <w:sz w:val="15"/>
                    <w:szCs w:val="15"/>
                    <w:lang w:val="en-US" w:eastAsia="zh-CN"/>
                  </w:rPr>
                </w:rPrChange>
              </w:rPr>
            </w:pPr>
            <w:r>
              <w:rPr>
                <w:rFonts w:ascii="Times New Roman" w:hAnsi="Times New Roman" w:cs="Times New Roman"/>
                <w:color w:val="auto"/>
                <w:kern w:val="2"/>
                <w:sz w:val="15"/>
                <w:szCs w:val="15"/>
                <w:lang w:val="en-US" w:eastAsia="zh-CN"/>
                <w:rPrChange w:id="9" w:author="cc666" w:date="2022-06-15T09:19:41Z">
                  <w:rPr>
                    <w:rFonts w:ascii="Times New Roman" w:hAnsi="Times New Roman" w:cs="Times New Roman"/>
                    <w:color w:val="FF0000"/>
                    <w:kern w:val="2"/>
                    <w:sz w:val="15"/>
                    <w:szCs w:val="15"/>
                    <w:lang w:val="en-US" w:eastAsia="zh-CN"/>
                  </w:rPr>
                </w:rPrChange>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val="en-US" w:eastAsia="zh-CN"/>
                <w:rPrChange w:id="10" w:author="cc666" w:date="2022-06-15T09:19:41Z">
                  <w:rPr>
                    <w:rFonts w:ascii="Times New Roman" w:hAnsi="Times New Roman" w:cs="Times New Roman"/>
                    <w:color w:val="FF0000"/>
                    <w:kern w:val="2"/>
                    <w:sz w:val="15"/>
                    <w:szCs w:val="15"/>
                    <w:lang w:val="en-US" w:eastAsia="zh-CN"/>
                  </w:rPr>
                </w:rPrChange>
              </w:rPr>
            </w:pPr>
            <w:r>
              <w:rPr>
                <w:rFonts w:ascii="Times New Roman" w:hAnsi="Times New Roman" w:cs="Times New Roman"/>
                <w:color w:val="auto"/>
                <w:kern w:val="2"/>
                <w:sz w:val="15"/>
                <w:szCs w:val="15"/>
                <w:lang w:val="en-US" w:eastAsia="zh-CN"/>
                <w:rPrChange w:id="11" w:author="cc666" w:date="2022-06-15T09:19:41Z">
                  <w:rPr>
                    <w:rFonts w:ascii="Times New Roman" w:hAnsi="Times New Roman" w:cs="Times New Roman"/>
                    <w:color w:val="FF0000"/>
                    <w:kern w:val="2"/>
                    <w:sz w:val="15"/>
                    <w:szCs w:val="15"/>
                    <w:lang w:val="en-US" w:eastAsia="zh-CN"/>
                  </w:rPr>
                </w:rPrChange>
              </w:rPr>
              <w:t>Δ</w:t>
            </w:r>
            <w:r>
              <w:rPr>
                <w:rFonts w:ascii="Times New Roman" w:hAnsi="Times New Roman" w:cs="Times New Roman"/>
                <w:i/>
                <w:color w:val="auto"/>
                <w:kern w:val="2"/>
                <w:sz w:val="15"/>
                <w:szCs w:val="15"/>
                <w:lang w:val="en-US" w:eastAsia="zh-CN"/>
                <w:rPrChange w:id="12" w:author="cc666" w:date="2022-06-15T09:19:41Z">
                  <w:rPr>
                    <w:rFonts w:ascii="Times New Roman" w:hAnsi="Times New Roman" w:cs="Times New Roman"/>
                    <w:i/>
                    <w:color w:val="FF0000"/>
                    <w:kern w:val="2"/>
                    <w:sz w:val="15"/>
                    <w:szCs w:val="15"/>
                    <w:lang w:val="en-US" w:eastAsia="zh-CN"/>
                  </w:rPr>
                </w:rPrChange>
              </w:rPr>
              <w:t>ats</w:t>
            </w:r>
            <w:r>
              <w:rPr>
                <w:rFonts w:hint="eastAsia" w:ascii="Times New Roman" w:hAnsi="Times New Roman" w:cs="Times New Roman"/>
                <w:i/>
                <w:color w:val="auto"/>
                <w:kern w:val="2"/>
                <w:sz w:val="15"/>
                <w:szCs w:val="15"/>
                <w:lang w:val="en-US" w:eastAsia="zh-CN"/>
                <w:rPrChange w:id="13" w:author="cc666" w:date="2022-06-15T09:19:41Z">
                  <w:rPr>
                    <w:rFonts w:hint="eastAsia" w:ascii="Times New Roman" w:hAnsi="Times New Roman" w:cs="Times New Roman"/>
                    <w:i/>
                    <w:color w:val="FF0000"/>
                    <w:kern w:val="2"/>
                    <w:sz w:val="15"/>
                    <w:szCs w:val="15"/>
                    <w:lang w:val="en-US" w:eastAsia="zh-CN"/>
                  </w:rPr>
                </w:rPrChange>
              </w:rPr>
              <w:t>R</w:t>
            </w:r>
            <w:r>
              <w:rPr>
                <w:rFonts w:hint="eastAsia" w:ascii="Times New Roman" w:hAnsi="Times New Roman" w:cs="Times New Roman"/>
                <w:iCs/>
                <w:color w:val="auto"/>
                <w:kern w:val="2"/>
                <w:sz w:val="15"/>
                <w:szCs w:val="15"/>
                <w:lang w:val="en-US" w:eastAsia="zh-CN"/>
                <w:rPrChange w:id="14" w:author="cc666" w:date="2022-06-15T09:19:41Z">
                  <w:rPr>
                    <w:rFonts w:hint="eastAsia" w:ascii="Times New Roman" w:hAnsi="Times New Roman" w:cs="Times New Roman"/>
                    <w:iCs/>
                    <w:color w:val="FF0000"/>
                    <w:kern w:val="2"/>
                    <w:sz w:val="15"/>
                    <w:szCs w:val="15"/>
                    <w:lang w:val="en-US" w:eastAsia="zh-CN"/>
                  </w:rPr>
                </w:rPrChange>
              </w:rPr>
              <w:t>(</w:t>
            </w:r>
            <w:r>
              <w:rPr>
                <w:rFonts w:ascii="Times New Roman" w:hAnsi="Times New Roman" w:cs="Times New Roman"/>
                <w:iCs/>
                <w:color w:val="auto"/>
                <w:kern w:val="2"/>
                <w:sz w:val="15"/>
                <w:szCs w:val="15"/>
                <w:lang w:val="en-US" w:eastAsia="zh-CN"/>
                <w:rPrChange w:id="15" w:author="cc666" w:date="2022-06-15T09:19:41Z">
                  <w:rPr>
                    <w:rFonts w:ascii="Times New Roman" w:hAnsi="Times New Roman" w:cs="Times New Roman"/>
                    <w:iCs/>
                    <w:color w:val="FF0000"/>
                    <w:kern w:val="2"/>
                    <w:sz w:val="15"/>
                    <w:szCs w:val="15"/>
                    <w:lang w:val="en-US" w:eastAsia="zh-CN"/>
                  </w:rPr>
                </w:rPrChange>
              </w:rPr>
              <w:t>pXMJ19)</w:t>
            </w:r>
          </w:p>
        </w:tc>
        <w:tc>
          <w:tcPr>
            <w:tcW w:w="2272" w:type="pct"/>
          </w:tcPr>
          <w:p>
            <w:pPr>
              <w:spacing w:after="0" w:line="270" w:lineRule="exact"/>
              <w:jc w:val="both"/>
              <w:rPr>
                <w:rFonts w:ascii="Times New Roman" w:hAnsi="Times New Roman" w:cs="Times New Roman"/>
                <w:i/>
                <w:color w:val="auto"/>
                <w:kern w:val="2"/>
                <w:sz w:val="15"/>
                <w:szCs w:val="15"/>
                <w:lang w:val="en-US" w:eastAsia="zh-CN"/>
                <w:rPrChange w:id="16" w:author="cc666" w:date="2022-06-15T09:19:41Z">
                  <w:rPr>
                    <w:rFonts w:ascii="Times New Roman" w:hAnsi="Times New Roman" w:cs="Times New Roman"/>
                    <w:i/>
                    <w:color w:val="FF0000"/>
                    <w:kern w:val="2"/>
                    <w:sz w:val="15"/>
                    <w:szCs w:val="15"/>
                    <w:lang w:val="en-US" w:eastAsia="zh-CN"/>
                  </w:rPr>
                </w:rPrChange>
              </w:rPr>
            </w:pPr>
            <w:r>
              <w:rPr>
                <w:rFonts w:ascii="Times New Roman" w:hAnsi="Times New Roman" w:cs="Times New Roman"/>
                <w:color w:val="auto"/>
                <w:kern w:val="2"/>
                <w:sz w:val="15"/>
                <w:szCs w:val="15"/>
                <w:lang w:val="en-US" w:eastAsia="zh-CN"/>
                <w:rPrChange w:id="17" w:author="cc666" w:date="2022-06-15T09:19:41Z">
                  <w:rPr>
                    <w:rFonts w:ascii="Times New Roman" w:hAnsi="Times New Roman" w:cs="Times New Roman"/>
                    <w:color w:val="FF0000"/>
                    <w:kern w:val="2"/>
                    <w:sz w:val="15"/>
                    <w:szCs w:val="15"/>
                    <w:lang w:val="en-US" w:eastAsia="zh-CN"/>
                  </w:rPr>
                </w:rPrChange>
              </w:rPr>
              <w:t>Δ</w:t>
            </w:r>
            <w:r>
              <w:rPr>
                <w:rFonts w:ascii="Times New Roman" w:hAnsi="Times New Roman" w:cs="Times New Roman"/>
                <w:i/>
                <w:color w:val="auto"/>
                <w:kern w:val="2"/>
                <w:sz w:val="15"/>
                <w:szCs w:val="15"/>
                <w:lang w:val="en-US" w:eastAsia="zh-CN"/>
                <w:rPrChange w:id="18" w:author="cc666" w:date="2022-06-15T09:19:41Z">
                  <w:rPr>
                    <w:rFonts w:ascii="Times New Roman" w:hAnsi="Times New Roman" w:cs="Times New Roman"/>
                    <w:i/>
                    <w:color w:val="FF0000"/>
                    <w:kern w:val="2"/>
                    <w:sz w:val="15"/>
                    <w:szCs w:val="15"/>
                    <w:lang w:val="en-US" w:eastAsia="zh-CN"/>
                  </w:rPr>
                </w:rPrChange>
              </w:rPr>
              <w:t>ats</w:t>
            </w:r>
            <w:r>
              <w:rPr>
                <w:rFonts w:hint="eastAsia" w:ascii="Times New Roman" w:hAnsi="Times New Roman" w:cs="Times New Roman"/>
                <w:i/>
                <w:color w:val="auto"/>
                <w:kern w:val="2"/>
                <w:sz w:val="15"/>
                <w:szCs w:val="15"/>
                <w:lang w:val="en-US" w:eastAsia="zh-CN"/>
                <w:rPrChange w:id="19" w:author="cc666" w:date="2022-06-15T09:19:41Z">
                  <w:rPr>
                    <w:rFonts w:hint="eastAsia" w:ascii="Times New Roman" w:hAnsi="Times New Roman" w:cs="Times New Roman"/>
                    <w:i/>
                    <w:color w:val="FF0000"/>
                    <w:kern w:val="2"/>
                    <w:sz w:val="15"/>
                    <w:szCs w:val="15"/>
                    <w:lang w:val="en-US" w:eastAsia="zh-CN"/>
                  </w:rPr>
                </w:rPrChange>
              </w:rPr>
              <w:t>R</w:t>
            </w:r>
            <w:r>
              <w:rPr>
                <w:rFonts w:ascii="Times New Roman" w:hAnsi="Times New Roman" w:cs="Times New Roman"/>
                <w:iCs/>
                <w:color w:val="auto"/>
                <w:kern w:val="2"/>
                <w:sz w:val="15"/>
                <w:szCs w:val="15"/>
                <w:lang w:val="en-US" w:eastAsia="zh-CN"/>
                <w:rPrChange w:id="20" w:author="cc666" w:date="2022-06-15T09:19:41Z">
                  <w:rPr>
                    <w:rFonts w:ascii="Times New Roman" w:hAnsi="Times New Roman" w:cs="Times New Roman"/>
                    <w:iCs/>
                    <w:color w:val="FF0000"/>
                    <w:kern w:val="2"/>
                    <w:sz w:val="15"/>
                    <w:szCs w:val="15"/>
                    <w:lang w:val="en-US" w:eastAsia="zh-CN"/>
                  </w:rPr>
                </w:rPrChange>
              </w:rPr>
              <w:t xml:space="preserve"> transformed with empty plasmid pXMJ19</w:t>
            </w:r>
          </w:p>
        </w:tc>
        <w:tc>
          <w:tcPr>
            <w:tcW w:w="618" w:type="pct"/>
          </w:tcPr>
          <w:p>
            <w:pPr>
              <w:spacing w:after="0" w:line="270" w:lineRule="exact"/>
              <w:jc w:val="both"/>
              <w:rPr>
                <w:rFonts w:ascii="Times New Roman" w:hAnsi="Times New Roman" w:cs="Times New Roman"/>
                <w:color w:val="auto"/>
                <w:kern w:val="2"/>
                <w:sz w:val="15"/>
                <w:szCs w:val="15"/>
                <w:lang w:val="en-US" w:eastAsia="zh-CN"/>
                <w:rPrChange w:id="21" w:author="cc666" w:date="2022-06-15T09:19:41Z">
                  <w:rPr>
                    <w:rFonts w:ascii="Times New Roman" w:hAnsi="Times New Roman" w:cs="Times New Roman"/>
                    <w:color w:val="FF0000"/>
                    <w:kern w:val="2"/>
                    <w:sz w:val="15"/>
                    <w:szCs w:val="15"/>
                    <w:lang w:val="en-US" w:eastAsia="zh-CN"/>
                  </w:rPr>
                </w:rPrChange>
              </w:rPr>
            </w:pPr>
            <w:r>
              <w:rPr>
                <w:rFonts w:ascii="Times New Roman" w:hAnsi="Times New Roman" w:cs="Times New Roman"/>
                <w:color w:val="auto"/>
                <w:kern w:val="2"/>
                <w:sz w:val="15"/>
                <w:szCs w:val="15"/>
                <w:lang w:val="en-US" w:eastAsia="zh-CN"/>
                <w:rPrChange w:id="22" w:author="cc666" w:date="2022-06-15T09:19:41Z">
                  <w:rPr>
                    <w:rFonts w:ascii="Times New Roman" w:hAnsi="Times New Roman" w:cs="Times New Roman"/>
                    <w:color w:val="FF0000"/>
                    <w:kern w:val="2"/>
                    <w:sz w:val="15"/>
                    <w:szCs w:val="15"/>
                    <w:lang w:val="en-US" w:eastAsia="zh-CN"/>
                  </w:rPr>
                </w:rPrChange>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eastAsia="zh-CN"/>
                <w:rPrChange w:id="23" w:author="cc666" w:date="2022-06-15T09:19:41Z">
                  <w:rPr>
                    <w:rFonts w:ascii="Times New Roman" w:hAnsi="Times New Roman" w:cs="Times New Roman"/>
                    <w:color w:val="FF0000"/>
                    <w:kern w:val="2"/>
                    <w:sz w:val="15"/>
                    <w:szCs w:val="15"/>
                    <w:lang w:eastAsia="zh-CN"/>
                  </w:rPr>
                </w:rPrChange>
              </w:rPr>
            </w:pPr>
            <w:r>
              <w:rPr>
                <w:rFonts w:ascii="Times New Roman" w:hAnsi="Times New Roman" w:cs="Times New Roman"/>
                <w:color w:val="auto"/>
                <w:kern w:val="2"/>
                <w:sz w:val="15"/>
                <w:szCs w:val="15"/>
                <w:lang w:val="en-US" w:eastAsia="zh-CN"/>
                <w:rPrChange w:id="24" w:author="cc666" w:date="2022-06-15T09:19:41Z">
                  <w:rPr>
                    <w:rFonts w:ascii="Times New Roman" w:hAnsi="Times New Roman" w:cs="Times New Roman"/>
                    <w:color w:val="FF0000"/>
                    <w:kern w:val="2"/>
                    <w:sz w:val="15"/>
                    <w:szCs w:val="15"/>
                    <w:lang w:val="en-US" w:eastAsia="zh-CN"/>
                  </w:rPr>
                </w:rPrChange>
              </w:rPr>
              <w:t>Δ</w:t>
            </w:r>
            <w:r>
              <w:rPr>
                <w:rFonts w:ascii="Times New Roman" w:hAnsi="Times New Roman" w:cs="Times New Roman"/>
                <w:i/>
                <w:color w:val="auto"/>
                <w:kern w:val="2"/>
                <w:sz w:val="15"/>
                <w:szCs w:val="15"/>
                <w:lang w:eastAsia="zh-CN"/>
                <w:rPrChange w:id="25"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26" w:author="cc666" w:date="2022-06-15T09:19:41Z">
                  <w:rPr>
                    <w:rFonts w:hint="eastAsia" w:ascii="Times New Roman" w:hAnsi="Times New Roman" w:cs="Times New Roman"/>
                    <w:i/>
                    <w:color w:val="FF0000"/>
                    <w:kern w:val="2"/>
                    <w:sz w:val="15"/>
                    <w:szCs w:val="15"/>
                    <w:lang w:eastAsia="zh-CN"/>
                  </w:rPr>
                </w:rPrChange>
              </w:rPr>
              <w:t>R</w:t>
            </w:r>
            <w:r>
              <w:rPr>
                <w:rFonts w:hint="eastAsia" w:ascii="Times New Roman" w:hAnsi="Times New Roman" w:cs="Times New Roman"/>
                <w:iCs/>
                <w:color w:val="auto"/>
                <w:kern w:val="2"/>
                <w:sz w:val="15"/>
                <w:szCs w:val="15"/>
                <w:lang w:eastAsia="zh-CN"/>
                <w:rPrChange w:id="27" w:author="cc666" w:date="2022-06-15T09:19:41Z">
                  <w:rPr>
                    <w:rFonts w:hint="eastAsia" w:ascii="Times New Roman" w:hAnsi="Times New Roman" w:cs="Times New Roman"/>
                    <w:iCs/>
                    <w:color w:val="FF0000"/>
                    <w:kern w:val="2"/>
                    <w:sz w:val="15"/>
                    <w:szCs w:val="15"/>
                    <w:lang w:eastAsia="zh-CN"/>
                  </w:rPr>
                </w:rPrChange>
              </w:rPr>
              <w:t>(</w:t>
            </w:r>
            <w:r>
              <w:rPr>
                <w:rFonts w:ascii="Times New Roman" w:hAnsi="Times New Roman" w:cs="Times New Roman"/>
                <w:iCs/>
                <w:color w:val="auto"/>
                <w:kern w:val="2"/>
                <w:sz w:val="15"/>
                <w:szCs w:val="15"/>
                <w:lang w:eastAsia="zh-CN"/>
                <w:rPrChange w:id="28" w:author="cc666" w:date="2022-06-15T09:19:41Z">
                  <w:rPr>
                    <w:rFonts w:ascii="Times New Roman" w:hAnsi="Times New Roman" w:cs="Times New Roman"/>
                    <w:iCs/>
                    <w:color w:val="FF0000"/>
                    <w:kern w:val="2"/>
                    <w:sz w:val="15"/>
                    <w:szCs w:val="15"/>
                    <w:lang w:eastAsia="zh-CN"/>
                  </w:rPr>
                </w:rPrChange>
              </w:rPr>
              <w:t>pXMJ19-</w:t>
            </w:r>
            <w:r>
              <w:rPr>
                <w:rFonts w:ascii="Times New Roman" w:hAnsi="Times New Roman" w:cs="Times New Roman"/>
                <w:i/>
                <w:color w:val="auto"/>
                <w:kern w:val="2"/>
                <w:sz w:val="15"/>
                <w:szCs w:val="15"/>
                <w:lang w:eastAsia="zh-CN"/>
                <w:rPrChange w:id="29"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30" w:author="cc666" w:date="2022-06-15T09:19:41Z">
                  <w:rPr>
                    <w:rFonts w:hint="eastAsia" w:ascii="Times New Roman" w:hAnsi="Times New Roman" w:cs="Times New Roman"/>
                    <w:i/>
                    <w:color w:val="FF0000"/>
                    <w:kern w:val="2"/>
                    <w:sz w:val="15"/>
                    <w:szCs w:val="15"/>
                    <w:lang w:eastAsia="zh-CN"/>
                  </w:rPr>
                </w:rPrChange>
              </w:rPr>
              <w:t>R</w:t>
            </w:r>
            <w:r>
              <w:rPr>
                <w:rFonts w:ascii="Times New Roman" w:hAnsi="Times New Roman" w:cs="Times New Roman"/>
                <w:iCs/>
                <w:color w:val="auto"/>
                <w:kern w:val="2"/>
                <w:sz w:val="15"/>
                <w:szCs w:val="15"/>
                <w:lang w:eastAsia="zh-CN"/>
                <w:rPrChange w:id="31" w:author="cc666" w:date="2022-06-15T09:19:41Z">
                  <w:rPr>
                    <w:rFonts w:ascii="Times New Roman" w:hAnsi="Times New Roman" w:cs="Times New Roman"/>
                    <w:iCs/>
                    <w:color w:val="FF0000"/>
                    <w:kern w:val="2"/>
                    <w:sz w:val="15"/>
                    <w:szCs w:val="15"/>
                    <w:lang w:eastAsia="zh-CN"/>
                  </w:rPr>
                </w:rPrChange>
              </w:rPr>
              <w:t>)</w:t>
            </w:r>
          </w:p>
        </w:tc>
        <w:tc>
          <w:tcPr>
            <w:tcW w:w="2272" w:type="pct"/>
          </w:tcPr>
          <w:p>
            <w:pPr>
              <w:spacing w:after="0" w:line="270" w:lineRule="exact"/>
              <w:jc w:val="both"/>
              <w:rPr>
                <w:rFonts w:ascii="Times New Roman" w:hAnsi="Times New Roman" w:cs="Times New Roman"/>
                <w:i/>
                <w:color w:val="auto"/>
                <w:kern w:val="2"/>
                <w:sz w:val="15"/>
                <w:szCs w:val="15"/>
                <w:lang w:eastAsia="zh-CN"/>
                <w:rPrChange w:id="32" w:author="cc666" w:date="2022-06-15T09:19:41Z">
                  <w:rPr>
                    <w:rFonts w:ascii="Times New Roman" w:hAnsi="Times New Roman" w:cs="Times New Roman"/>
                    <w:i/>
                    <w:color w:val="FF0000"/>
                    <w:kern w:val="2"/>
                    <w:sz w:val="15"/>
                    <w:szCs w:val="15"/>
                    <w:lang w:eastAsia="zh-CN"/>
                  </w:rPr>
                </w:rPrChange>
              </w:rPr>
            </w:pPr>
            <w:r>
              <w:rPr>
                <w:rFonts w:ascii="Times New Roman" w:hAnsi="Times New Roman" w:cs="Times New Roman"/>
                <w:color w:val="auto"/>
                <w:kern w:val="2"/>
                <w:sz w:val="15"/>
                <w:szCs w:val="15"/>
                <w:lang w:val="en-US" w:eastAsia="zh-CN"/>
                <w:rPrChange w:id="33" w:author="cc666" w:date="2022-06-15T09:19:41Z">
                  <w:rPr>
                    <w:rFonts w:ascii="Times New Roman" w:hAnsi="Times New Roman" w:cs="Times New Roman"/>
                    <w:color w:val="FF0000"/>
                    <w:kern w:val="2"/>
                    <w:sz w:val="15"/>
                    <w:szCs w:val="15"/>
                    <w:lang w:val="en-US" w:eastAsia="zh-CN"/>
                  </w:rPr>
                </w:rPrChange>
              </w:rPr>
              <w:t>Δ</w:t>
            </w:r>
            <w:r>
              <w:rPr>
                <w:rFonts w:ascii="Times New Roman" w:hAnsi="Times New Roman" w:cs="Times New Roman"/>
                <w:i/>
                <w:color w:val="auto"/>
                <w:kern w:val="2"/>
                <w:sz w:val="15"/>
                <w:szCs w:val="15"/>
                <w:lang w:val="en-US" w:eastAsia="zh-CN"/>
                <w:rPrChange w:id="34" w:author="cc666" w:date="2022-06-15T09:19:41Z">
                  <w:rPr>
                    <w:rFonts w:ascii="Times New Roman" w:hAnsi="Times New Roman" w:cs="Times New Roman"/>
                    <w:i/>
                    <w:color w:val="FF0000"/>
                    <w:kern w:val="2"/>
                    <w:sz w:val="15"/>
                    <w:szCs w:val="15"/>
                    <w:lang w:val="en-US" w:eastAsia="zh-CN"/>
                  </w:rPr>
                </w:rPrChange>
              </w:rPr>
              <w:t>ats</w:t>
            </w:r>
            <w:r>
              <w:rPr>
                <w:rFonts w:hint="eastAsia" w:ascii="Times New Roman" w:hAnsi="Times New Roman" w:cs="Times New Roman"/>
                <w:i/>
                <w:color w:val="auto"/>
                <w:kern w:val="2"/>
                <w:sz w:val="15"/>
                <w:szCs w:val="15"/>
                <w:lang w:val="en-US" w:eastAsia="zh-CN"/>
                <w:rPrChange w:id="35" w:author="cc666" w:date="2022-06-15T09:19:41Z">
                  <w:rPr>
                    <w:rFonts w:hint="eastAsia" w:ascii="Times New Roman" w:hAnsi="Times New Roman" w:cs="Times New Roman"/>
                    <w:i/>
                    <w:color w:val="FF0000"/>
                    <w:kern w:val="2"/>
                    <w:sz w:val="15"/>
                    <w:szCs w:val="15"/>
                    <w:lang w:val="en-US" w:eastAsia="zh-CN"/>
                  </w:rPr>
                </w:rPrChange>
              </w:rPr>
              <w:t>R</w:t>
            </w:r>
            <w:r>
              <w:rPr>
                <w:rFonts w:ascii="Times New Roman" w:hAnsi="Times New Roman" w:cs="Times New Roman"/>
                <w:iCs/>
                <w:color w:val="auto"/>
                <w:kern w:val="2"/>
                <w:sz w:val="15"/>
                <w:szCs w:val="15"/>
                <w:lang w:val="en-US" w:eastAsia="zh-CN"/>
                <w:rPrChange w:id="36" w:author="cc666" w:date="2022-06-15T09:19:41Z">
                  <w:rPr>
                    <w:rFonts w:ascii="Times New Roman" w:hAnsi="Times New Roman" w:cs="Times New Roman"/>
                    <w:iCs/>
                    <w:color w:val="FF0000"/>
                    <w:kern w:val="2"/>
                    <w:sz w:val="15"/>
                    <w:szCs w:val="15"/>
                    <w:lang w:val="en-US" w:eastAsia="zh-CN"/>
                  </w:rPr>
                </w:rPrChange>
              </w:rPr>
              <w:t xml:space="preserve"> transformed with plasmid pXMJ19-</w:t>
            </w:r>
            <w:r>
              <w:rPr>
                <w:rFonts w:ascii="Times New Roman" w:hAnsi="Times New Roman" w:cs="Times New Roman"/>
                <w:i/>
                <w:color w:val="auto"/>
                <w:kern w:val="2"/>
                <w:sz w:val="15"/>
                <w:szCs w:val="15"/>
                <w:lang w:eastAsia="zh-CN"/>
                <w:rPrChange w:id="37"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38" w:author="cc666" w:date="2022-06-15T09:19:41Z">
                  <w:rPr>
                    <w:rFonts w:hint="eastAsia" w:ascii="Times New Roman" w:hAnsi="Times New Roman" w:cs="Times New Roman"/>
                    <w:i/>
                    <w:color w:val="FF0000"/>
                    <w:kern w:val="2"/>
                    <w:sz w:val="15"/>
                    <w:szCs w:val="15"/>
                    <w:lang w:eastAsia="zh-CN"/>
                  </w:rPr>
                </w:rPrChange>
              </w:rPr>
              <w:t>R</w:t>
            </w:r>
          </w:p>
        </w:tc>
        <w:tc>
          <w:tcPr>
            <w:tcW w:w="618" w:type="pct"/>
          </w:tcPr>
          <w:p>
            <w:pPr>
              <w:spacing w:after="0" w:line="270" w:lineRule="exact"/>
              <w:jc w:val="both"/>
              <w:rPr>
                <w:rFonts w:ascii="Times New Roman" w:hAnsi="Times New Roman" w:cs="Times New Roman"/>
                <w:color w:val="auto"/>
                <w:kern w:val="2"/>
                <w:sz w:val="15"/>
                <w:szCs w:val="15"/>
                <w:lang w:eastAsia="zh-CN"/>
                <w:rPrChange w:id="39" w:author="cc666" w:date="2022-06-15T09:19:41Z">
                  <w:rPr>
                    <w:rFonts w:ascii="Times New Roman" w:hAnsi="Times New Roman" w:cs="Times New Roman"/>
                    <w:color w:val="FF0000"/>
                    <w:kern w:val="2"/>
                    <w:sz w:val="15"/>
                    <w:szCs w:val="15"/>
                    <w:lang w:eastAsia="zh-CN"/>
                  </w:rPr>
                </w:rPrChange>
              </w:rPr>
            </w:pPr>
            <w:r>
              <w:rPr>
                <w:rFonts w:ascii="Times New Roman" w:hAnsi="Times New Roman" w:cs="Times New Roman"/>
                <w:color w:val="auto"/>
                <w:kern w:val="2"/>
                <w:sz w:val="15"/>
                <w:szCs w:val="15"/>
                <w:lang w:val="en-US" w:eastAsia="zh-CN"/>
                <w:rPrChange w:id="40" w:author="cc666" w:date="2022-06-15T09:19:41Z">
                  <w:rPr>
                    <w:rFonts w:ascii="Times New Roman" w:hAnsi="Times New Roman" w:cs="Times New Roman"/>
                    <w:color w:val="FF0000"/>
                    <w:kern w:val="2"/>
                    <w:sz w:val="15"/>
                    <w:szCs w:val="15"/>
                    <w:lang w:val="en-US" w:eastAsia="zh-CN"/>
                  </w:rPr>
                </w:rPrChange>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eastAsia="zh-CN"/>
                <w:rPrChange w:id="41" w:author="cc666" w:date="2022-06-15T09:19:41Z">
                  <w:rPr>
                    <w:rFonts w:ascii="Times New Roman" w:hAnsi="Times New Roman" w:cs="Times New Roman"/>
                    <w:color w:val="FF0000"/>
                    <w:kern w:val="2"/>
                    <w:sz w:val="15"/>
                    <w:szCs w:val="15"/>
                    <w:lang w:eastAsia="zh-CN"/>
                  </w:rPr>
                </w:rPrChange>
              </w:rPr>
            </w:pPr>
            <w:r>
              <w:rPr>
                <w:rFonts w:ascii="Times New Roman" w:hAnsi="Times New Roman" w:cs="Times New Roman"/>
                <w:color w:val="auto"/>
                <w:kern w:val="2"/>
                <w:sz w:val="15"/>
                <w:szCs w:val="15"/>
                <w:lang w:val="en-US" w:eastAsia="zh-CN"/>
                <w:rPrChange w:id="42" w:author="cc666" w:date="2022-06-15T09:19:41Z">
                  <w:rPr>
                    <w:rFonts w:ascii="Times New Roman" w:hAnsi="Times New Roman" w:cs="Times New Roman"/>
                    <w:color w:val="FF0000"/>
                    <w:kern w:val="2"/>
                    <w:sz w:val="15"/>
                    <w:szCs w:val="15"/>
                    <w:lang w:val="en-US" w:eastAsia="zh-CN"/>
                  </w:rPr>
                </w:rPrChange>
              </w:rPr>
              <w:t>WT</w:t>
            </w:r>
            <w:r>
              <w:rPr>
                <w:rFonts w:hint="eastAsia" w:ascii="Times New Roman" w:hAnsi="Times New Roman" w:cs="Times New Roman"/>
                <w:iCs/>
                <w:color w:val="auto"/>
                <w:kern w:val="2"/>
                <w:sz w:val="15"/>
                <w:szCs w:val="15"/>
                <w:lang w:val="en-US" w:eastAsia="zh-CN"/>
                <w:rPrChange w:id="43" w:author="cc666" w:date="2022-06-15T09:19:41Z">
                  <w:rPr>
                    <w:rFonts w:hint="eastAsia" w:ascii="Times New Roman" w:hAnsi="Times New Roman" w:cs="Times New Roman"/>
                    <w:iCs/>
                    <w:color w:val="FF0000"/>
                    <w:kern w:val="2"/>
                    <w:sz w:val="15"/>
                    <w:szCs w:val="15"/>
                    <w:lang w:val="en-US" w:eastAsia="zh-CN"/>
                  </w:rPr>
                </w:rPrChange>
              </w:rPr>
              <w:t>(</w:t>
            </w:r>
            <w:r>
              <w:rPr>
                <w:rFonts w:ascii="Times New Roman" w:hAnsi="Times New Roman" w:cs="Times New Roman"/>
                <w:iCs/>
                <w:color w:val="auto"/>
                <w:kern w:val="2"/>
                <w:sz w:val="15"/>
                <w:szCs w:val="15"/>
                <w:lang w:val="en-US" w:eastAsia="zh-CN"/>
                <w:rPrChange w:id="44" w:author="cc666" w:date="2022-06-15T09:19:41Z">
                  <w:rPr>
                    <w:rFonts w:ascii="Times New Roman" w:hAnsi="Times New Roman" w:cs="Times New Roman"/>
                    <w:iCs/>
                    <w:color w:val="FF0000"/>
                    <w:kern w:val="2"/>
                    <w:sz w:val="15"/>
                    <w:szCs w:val="15"/>
                    <w:lang w:val="en-US" w:eastAsia="zh-CN"/>
                  </w:rPr>
                </w:rPrChange>
              </w:rPr>
              <w:t>pXMJ19-</w:t>
            </w:r>
            <w:r>
              <w:rPr>
                <w:rFonts w:ascii="Times New Roman" w:hAnsi="Times New Roman" w:cs="Times New Roman"/>
                <w:i/>
                <w:color w:val="auto"/>
                <w:kern w:val="2"/>
                <w:sz w:val="15"/>
                <w:szCs w:val="15"/>
                <w:lang w:eastAsia="zh-CN"/>
                <w:rPrChange w:id="45"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46" w:author="cc666" w:date="2022-06-15T09:19:41Z">
                  <w:rPr>
                    <w:rFonts w:hint="eastAsia" w:ascii="Times New Roman" w:hAnsi="Times New Roman" w:cs="Times New Roman"/>
                    <w:i/>
                    <w:color w:val="FF0000"/>
                    <w:kern w:val="2"/>
                    <w:sz w:val="15"/>
                    <w:szCs w:val="15"/>
                    <w:lang w:eastAsia="zh-CN"/>
                  </w:rPr>
                </w:rPrChange>
              </w:rPr>
              <w:t>R</w:t>
            </w:r>
            <w:r>
              <w:rPr>
                <w:rFonts w:ascii="Times New Roman" w:hAnsi="Times New Roman" w:cs="Times New Roman"/>
                <w:iCs/>
                <w:color w:val="auto"/>
                <w:kern w:val="2"/>
                <w:sz w:val="15"/>
                <w:szCs w:val="15"/>
                <w:lang w:val="en-US" w:eastAsia="zh-CN"/>
                <w:rPrChange w:id="47" w:author="cc666" w:date="2022-06-15T09:19:41Z">
                  <w:rPr>
                    <w:rFonts w:ascii="Times New Roman" w:hAnsi="Times New Roman" w:cs="Times New Roman"/>
                    <w:iCs/>
                    <w:color w:val="FF0000"/>
                    <w:kern w:val="2"/>
                    <w:sz w:val="15"/>
                    <w:szCs w:val="15"/>
                    <w:lang w:val="en-US" w:eastAsia="zh-CN"/>
                  </w:rPr>
                </w:rPrChange>
              </w:rPr>
              <w:t>)</w:t>
            </w:r>
          </w:p>
        </w:tc>
        <w:tc>
          <w:tcPr>
            <w:tcW w:w="2272" w:type="pct"/>
          </w:tcPr>
          <w:p>
            <w:pPr>
              <w:spacing w:after="0" w:line="270" w:lineRule="exact"/>
              <w:jc w:val="both"/>
              <w:rPr>
                <w:rFonts w:ascii="Times New Roman" w:hAnsi="Times New Roman" w:cs="Times New Roman"/>
                <w:i/>
                <w:color w:val="auto"/>
                <w:kern w:val="2"/>
                <w:sz w:val="15"/>
                <w:szCs w:val="15"/>
                <w:lang w:eastAsia="zh-CN"/>
                <w:rPrChange w:id="48" w:author="cc666" w:date="2022-06-15T09:19:41Z">
                  <w:rPr>
                    <w:rFonts w:ascii="Times New Roman" w:hAnsi="Times New Roman" w:cs="Times New Roman"/>
                    <w:i/>
                    <w:color w:val="FF0000"/>
                    <w:kern w:val="2"/>
                    <w:sz w:val="15"/>
                    <w:szCs w:val="15"/>
                    <w:lang w:eastAsia="zh-CN"/>
                  </w:rPr>
                </w:rPrChange>
              </w:rPr>
            </w:pPr>
            <w:r>
              <w:rPr>
                <w:rFonts w:ascii="Times New Roman" w:hAnsi="Times New Roman" w:cs="Times New Roman"/>
                <w:i/>
                <w:color w:val="auto"/>
                <w:kern w:val="2"/>
                <w:sz w:val="15"/>
                <w:szCs w:val="15"/>
                <w:lang w:val="en-US" w:eastAsia="zh-CN"/>
                <w:rPrChange w:id="49" w:author="cc666" w:date="2022-06-15T09:19:41Z">
                  <w:rPr>
                    <w:rFonts w:ascii="Times New Roman" w:hAnsi="Times New Roman" w:cs="Times New Roman"/>
                    <w:i/>
                    <w:color w:val="FF0000"/>
                    <w:kern w:val="2"/>
                    <w:sz w:val="15"/>
                    <w:szCs w:val="15"/>
                    <w:lang w:val="en-US" w:eastAsia="zh-CN"/>
                  </w:rPr>
                </w:rPrChange>
              </w:rPr>
              <w:t>C. glutamicum</w:t>
            </w:r>
            <w:r>
              <w:rPr>
                <w:rFonts w:ascii="Times New Roman" w:hAnsi="Times New Roman" w:cs="Times New Roman"/>
                <w:iCs/>
                <w:color w:val="auto"/>
                <w:kern w:val="2"/>
                <w:sz w:val="15"/>
                <w:szCs w:val="15"/>
                <w:lang w:val="en-US" w:eastAsia="zh-CN"/>
                <w:rPrChange w:id="50" w:author="cc666" w:date="2022-06-15T09:19:41Z">
                  <w:rPr>
                    <w:rFonts w:ascii="Times New Roman" w:hAnsi="Times New Roman" w:cs="Times New Roman"/>
                    <w:iCs/>
                    <w:color w:val="FF0000"/>
                    <w:kern w:val="2"/>
                    <w:sz w:val="15"/>
                    <w:szCs w:val="15"/>
                    <w:lang w:val="en-US" w:eastAsia="zh-CN"/>
                  </w:rPr>
                </w:rPrChange>
              </w:rPr>
              <w:t xml:space="preserve"> RES167 parental strain transformed with plasmid pXMJ19-</w:t>
            </w:r>
            <w:r>
              <w:rPr>
                <w:rFonts w:ascii="Times New Roman" w:hAnsi="Times New Roman" w:cs="Times New Roman"/>
                <w:i/>
                <w:color w:val="auto"/>
                <w:kern w:val="2"/>
                <w:sz w:val="15"/>
                <w:szCs w:val="15"/>
                <w:lang w:eastAsia="zh-CN"/>
                <w:rPrChange w:id="51"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52" w:author="cc666" w:date="2022-06-15T09:19:41Z">
                  <w:rPr>
                    <w:rFonts w:hint="eastAsia" w:ascii="Times New Roman" w:hAnsi="Times New Roman" w:cs="Times New Roman"/>
                    <w:i/>
                    <w:color w:val="FF0000"/>
                    <w:kern w:val="2"/>
                    <w:sz w:val="15"/>
                    <w:szCs w:val="15"/>
                    <w:lang w:eastAsia="zh-CN"/>
                  </w:rPr>
                </w:rPrChange>
              </w:rPr>
              <w:t>R</w:t>
            </w:r>
          </w:p>
        </w:tc>
        <w:tc>
          <w:tcPr>
            <w:tcW w:w="618" w:type="pct"/>
          </w:tcPr>
          <w:p>
            <w:pPr>
              <w:spacing w:after="0" w:line="270" w:lineRule="exact"/>
              <w:jc w:val="both"/>
              <w:rPr>
                <w:rFonts w:ascii="Times New Roman" w:hAnsi="Times New Roman" w:cs="Times New Roman"/>
                <w:color w:val="auto"/>
                <w:kern w:val="2"/>
                <w:sz w:val="15"/>
                <w:szCs w:val="15"/>
                <w:lang w:eastAsia="zh-CN"/>
                <w:rPrChange w:id="53" w:author="cc666" w:date="2022-06-15T09:19:41Z">
                  <w:rPr>
                    <w:rFonts w:ascii="Times New Roman" w:hAnsi="Times New Roman" w:cs="Times New Roman"/>
                    <w:color w:val="FF0000"/>
                    <w:kern w:val="2"/>
                    <w:sz w:val="15"/>
                    <w:szCs w:val="15"/>
                    <w:lang w:eastAsia="zh-CN"/>
                  </w:rPr>
                </w:rPrChange>
              </w:rPr>
            </w:pPr>
            <w:r>
              <w:rPr>
                <w:rFonts w:ascii="Times New Roman" w:hAnsi="Times New Roman" w:cs="Times New Roman"/>
                <w:color w:val="auto"/>
                <w:kern w:val="2"/>
                <w:sz w:val="15"/>
                <w:szCs w:val="15"/>
                <w:lang w:val="en-US" w:eastAsia="zh-CN"/>
                <w:rPrChange w:id="54" w:author="cc666" w:date="2022-06-15T09:19:41Z">
                  <w:rPr>
                    <w:rFonts w:ascii="Times New Roman" w:hAnsi="Times New Roman" w:cs="Times New Roman"/>
                    <w:color w:val="FF0000"/>
                    <w:kern w:val="2"/>
                    <w:sz w:val="15"/>
                    <w:szCs w:val="15"/>
                    <w:lang w:val="en-US" w:eastAsia="zh-CN"/>
                  </w:rPr>
                </w:rPrChange>
              </w:rPr>
              <w:t>This study</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eastAsia="zh-CN"/>
                <w:rPrChange w:id="55" w:author="cc666" w:date="2022-06-15T09:19:41Z">
                  <w:rPr>
                    <w:rFonts w:ascii="Times New Roman" w:hAnsi="Times New Roman" w:cs="Times New Roman"/>
                    <w:color w:val="FF0000"/>
                    <w:kern w:val="2"/>
                    <w:sz w:val="15"/>
                    <w:szCs w:val="15"/>
                    <w:lang w:eastAsia="zh-CN"/>
                  </w:rPr>
                </w:rPrChange>
              </w:rPr>
            </w:pPr>
            <w:r>
              <w:rPr>
                <w:rFonts w:ascii="Times New Roman" w:hAnsi="Times New Roman" w:cs="Times New Roman"/>
                <w:color w:val="auto"/>
                <w:kern w:val="2"/>
                <w:sz w:val="15"/>
                <w:szCs w:val="15"/>
                <w:lang w:val="en-US" w:eastAsia="zh-CN"/>
                <w:rPrChange w:id="56" w:author="cc666" w:date="2022-06-15T09:19:41Z">
                  <w:rPr>
                    <w:rFonts w:ascii="Times New Roman" w:hAnsi="Times New Roman" w:cs="Times New Roman"/>
                    <w:color w:val="FF0000"/>
                    <w:kern w:val="2"/>
                    <w:sz w:val="15"/>
                    <w:szCs w:val="15"/>
                    <w:lang w:val="en-US" w:eastAsia="zh-CN"/>
                  </w:rPr>
                </w:rPrChange>
              </w:rPr>
              <w:t>Δ</w:t>
            </w:r>
            <w:r>
              <w:rPr>
                <w:rFonts w:ascii="Times New Roman" w:hAnsi="Times New Roman" w:cs="Times New Roman"/>
                <w:i/>
                <w:color w:val="auto"/>
                <w:kern w:val="2"/>
                <w:sz w:val="15"/>
                <w:szCs w:val="15"/>
                <w:lang w:eastAsia="zh-CN"/>
                <w:rPrChange w:id="57"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58" w:author="cc666" w:date="2022-06-15T09:19:41Z">
                  <w:rPr>
                    <w:rFonts w:hint="eastAsia" w:ascii="Times New Roman" w:hAnsi="Times New Roman" w:cs="Times New Roman"/>
                    <w:i/>
                    <w:color w:val="FF0000"/>
                    <w:kern w:val="2"/>
                    <w:sz w:val="15"/>
                    <w:szCs w:val="15"/>
                    <w:lang w:eastAsia="zh-CN"/>
                  </w:rPr>
                </w:rPrChange>
              </w:rPr>
              <w:t>R</w:t>
            </w:r>
            <w:r>
              <w:rPr>
                <w:rFonts w:hint="eastAsia" w:ascii="Times New Roman" w:hAnsi="Times New Roman" w:cs="Times New Roman"/>
                <w:iCs/>
                <w:color w:val="auto"/>
                <w:kern w:val="2"/>
                <w:sz w:val="15"/>
                <w:szCs w:val="15"/>
                <w:lang w:eastAsia="zh-CN"/>
                <w:rPrChange w:id="59" w:author="cc666" w:date="2022-06-15T09:19:41Z">
                  <w:rPr>
                    <w:rFonts w:hint="eastAsia" w:ascii="Times New Roman" w:hAnsi="Times New Roman" w:cs="Times New Roman"/>
                    <w:iCs/>
                    <w:color w:val="FF0000"/>
                    <w:kern w:val="2"/>
                    <w:sz w:val="15"/>
                    <w:szCs w:val="15"/>
                    <w:lang w:eastAsia="zh-CN"/>
                  </w:rPr>
                </w:rPrChange>
              </w:rPr>
              <w:t>(</w:t>
            </w:r>
            <w:r>
              <w:rPr>
                <w:rFonts w:ascii="Times New Roman" w:hAnsi="Times New Roman" w:cs="Times New Roman"/>
                <w:iCs/>
                <w:color w:val="auto"/>
                <w:kern w:val="2"/>
                <w:sz w:val="15"/>
                <w:szCs w:val="15"/>
                <w:lang w:eastAsia="zh-CN"/>
                <w:rPrChange w:id="60" w:author="cc666" w:date="2022-06-15T09:19:41Z">
                  <w:rPr>
                    <w:rFonts w:ascii="Times New Roman" w:hAnsi="Times New Roman" w:cs="Times New Roman"/>
                    <w:iCs/>
                    <w:color w:val="FF0000"/>
                    <w:kern w:val="2"/>
                    <w:sz w:val="15"/>
                    <w:szCs w:val="15"/>
                    <w:lang w:eastAsia="zh-CN"/>
                  </w:rPr>
                </w:rPrChange>
              </w:rPr>
              <w:t>pXMJ19-</w:t>
            </w:r>
            <w:r>
              <w:rPr>
                <w:rFonts w:ascii="Times New Roman" w:hAnsi="Times New Roman" w:cs="Times New Roman"/>
                <w:i/>
                <w:color w:val="auto"/>
                <w:kern w:val="2"/>
                <w:sz w:val="15"/>
                <w:szCs w:val="15"/>
                <w:lang w:eastAsia="zh-CN"/>
                <w:rPrChange w:id="61" w:author="cc666" w:date="2022-06-15T09:19:41Z">
                  <w:rPr>
                    <w:rFonts w:ascii="Times New Roman" w:hAnsi="Times New Roman" w:cs="Times New Roman"/>
                    <w:i/>
                    <w:color w:val="FF0000"/>
                    <w:kern w:val="2"/>
                    <w:sz w:val="15"/>
                    <w:szCs w:val="15"/>
                    <w:lang w:eastAsia="zh-CN"/>
                  </w:rPr>
                </w:rPrChange>
              </w:rPr>
              <w:t>ats</w:t>
            </w:r>
            <w:r>
              <w:rPr>
                <w:rFonts w:hint="eastAsia" w:ascii="Times New Roman" w:hAnsi="Times New Roman" w:cs="Times New Roman"/>
                <w:i/>
                <w:color w:val="auto"/>
                <w:kern w:val="2"/>
                <w:sz w:val="15"/>
                <w:szCs w:val="15"/>
                <w:lang w:eastAsia="zh-CN"/>
                <w:rPrChange w:id="62" w:author="cc666" w:date="2022-06-15T09:19:41Z">
                  <w:rPr>
                    <w:rFonts w:hint="eastAsia" w:ascii="Times New Roman" w:hAnsi="Times New Roman" w:cs="Times New Roman"/>
                    <w:i/>
                    <w:color w:val="FF0000"/>
                    <w:kern w:val="2"/>
                    <w:sz w:val="15"/>
                    <w:szCs w:val="15"/>
                    <w:lang w:eastAsia="zh-CN"/>
                  </w:rPr>
                </w:rPrChange>
              </w:rPr>
              <w:t>R</w:t>
            </w:r>
            <w:r>
              <w:rPr>
                <w:rFonts w:ascii="Times New Roman" w:hAnsi="Times New Roman" w:cs="Times New Roman"/>
                <w:i/>
                <w:color w:val="auto"/>
                <w:kern w:val="2"/>
                <w:sz w:val="15"/>
                <w:szCs w:val="15"/>
                <w:lang w:eastAsia="zh-CN"/>
                <w:rPrChange w:id="63" w:author="cc666" w:date="2022-06-15T09:19:41Z">
                  <w:rPr>
                    <w:rFonts w:ascii="Times New Roman" w:hAnsi="Times New Roman" w:cs="Times New Roman"/>
                    <w:i/>
                    <w:color w:val="FF0000"/>
                    <w:kern w:val="2"/>
                    <w:sz w:val="15"/>
                    <w:szCs w:val="15"/>
                    <w:lang w:eastAsia="zh-CN"/>
                  </w:rPr>
                </w:rPrChange>
              </w:rPr>
              <w:t>:C123SC187S</w:t>
            </w:r>
            <w:r>
              <w:rPr>
                <w:rFonts w:ascii="Times New Roman" w:hAnsi="Times New Roman" w:cs="Times New Roman"/>
                <w:iCs/>
                <w:color w:val="auto"/>
                <w:kern w:val="2"/>
                <w:sz w:val="15"/>
                <w:szCs w:val="15"/>
                <w:lang w:eastAsia="zh-CN"/>
                <w:rPrChange w:id="64" w:author="cc666" w:date="2022-06-15T09:19:41Z">
                  <w:rPr>
                    <w:rFonts w:ascii="Times New Roman" w:hAnsi="Times New Roman" w:cs="Times New Roman"/>
                    <w:iCs/>
                    <w:color w:val="FF0000"/>
                    <w:kern w:val="2"/>
                    <w:sz w:val="15"/>
                    <w:szCs w:val="15"/>
                    <w:lang w:eastAsia="zh-CN"/>
                  </w:rPr>
                </w:rPrChange>
              </w:rPr>
              <w:t>)</w:t>
            </w:r>
          </w:p>
        </w:tc>
        <w:tc>
          <w:tcPr>
            <w:tcW w:w="2272" w:type="pct"/>
          </w:tcPr>
          <w:p>
            <w:pPr>
              <w:spacing w:after="0" w:line="270" w:lineRule="exact"/>
              <w:jc w:val="both"/>
              <w:rPr>
                <w:rFonts w:ascii="Times New Roman" w:hAnsi="Times New Roman" w:cs="Times New Roman"/>
                <w:i/>
                <w:color w:val="auto"/>
                <w:kern w:val="2"/>
                <w:sz w:val="15"/>
                <w:szCs w:val="15"/>
                <w:lang w:eastAsia="zh-CN"/>
                <w:rPrChange w:id="65" w:author="cc666" w:date="2022-06-15T09:19:41Z">
                  <w:rPr>
                    <w:rFonts w:ascii="Times New Roman" w:hAnsi="Times New Roman" w:cs="Times New Roman"/>
                    <w:i/>
                    <w:color w:val="FF0000"/>
                    <w:kern w:val="2"/>
                    <w:sz w:val="15"/>
                    <w:szCs w:val="15"/>
                    <w:lang w:eastAsia="zh-CN"/>
                  </w:rPr>
                </w:rPrChange>
              </w:rPr>
            </w:pPr>
            <w:r>
              <w:rPr>
                <w:rFonts w:ascii="Times New Roman" w:hAnsi="Times New Roman" w:cs="Times New Roman"/>
                <w:iCs/>
                <w:color w:val="auto"/>
                <w:kern w:val="2"/>
                <w:sz w:val="15"/>
                <w:szCs w:val="15"/>
                <w:lang w:eastAsia="zh-CN"/>
                <w:rPrChange w:id="66" w:author="cc666" w:date="2022-06-15T09:19:41Z">
                  <w:rPr>
                    <w:rFonts w:ascii="Times New Roman" w:hAnsi="Times New Roman" w:cs="Times New Roman"/>
                    <w:iCs/>
                    <w:color w:val="FF0000"/>
                    <w:kern w:val="2"/>
                    <w:sz w:val="15"/>
                    <w:szCs w:val="15"/>
                    <w:lang w:eastAsia="zh-CN"/>
                  </w:rPr>
                </w:rPrChange>
              </w:rPr>
              <w:t>The</w:t>
            </w:r>
            <w:r>
              <w:rPr>
                <w:rFonts w:ascii="Times New Roman" w:hAnsi="Times New Roman" w:cs="Times New Roman"/>
                <w:i/>
                <w:color w:val="auto"/>
                <w:kern w:val="2"/>
                <w:sz w:val="15"/>
                <w:szCs w:val="15"/>
                <w:lang w:eastAsia="zh-CN"/>
                <w:rPrChange w:id="67" w:author="cc666" w:date="2022-06-15T09:19:41Z">
                  <w:rPr>
                    <w:rFonts w:ascii="Times New Roman" w:hAnsi="Times New Roman" w:cs="Times New Roman"/>
                    <w:i/>
                    <w:color w:val="FF0000"/>
                    <w:kern w:val="2"/>
                    <w:sz w:val="15"/>
                    <w:szCs w:val="15"/>
                    <w:lang w:eastAsia="zh-CN"/>
                  </w:rPr>
                </w:rPrChange>
              </w:rPr>
              <w:t xml:space="preserve"> </w:t>
            </w:r>
            <w:r>
              <w:rPr>
                <w:rFonts w:ascii="Times New Roman" w:hAnsi="Times New Roman" w:cs="Times New Roman"/>
                <w:iCs/>
                <w:color w:val="auto"/>
                <w:kern w:val="2"/>
                <w:sz w:val="15"/>
                <w:szCs w:val="15"/>
                <w:lang w:eastAsia="zh-CN"/>
                <w:rPrChange w:id="68" w:author="cc666" w:date="2022-06-15T09:19:41Z">
                  <w:rPr>
                    <w:rFonts w:ascii="Times New Roman" w:hAnsi="Times New Roman" w:cs="Times New Roman"/>
                    <w:iCs/>
                    <w:color w:val="FF0000"/>
                    <w:kern w:val="2"/>
                    <w:sz w:val="15"/>
                    <w:szCs w:val="15"/>
                    <w:lang w:eastAsia="zh-CN"/>
                  </w:rPr>
                </w:rPrChange>
              </w:rPr>
              <w:t>Δ</w:t>
            </w:r>
            <w:r>
              <w:rPr>
                <w:rFonts w:ascii="Times New Roman" w:hAnsi="Times New Roman" w:cs="Times New Roman"/>
                <w:i/>
                <w:color w:val="auto"/>
                <w:kern w:val="2"/>
                <w:sz w:val="15"/>
                <w:szCs w:val="15"/>
                <w:lang w:eastAsia="zh-CN"/>
                <w:rPrChange w:id="69" w:author="cc666" w:date="2022-06-15T09:19:41Z">
                  <w:rPr>
                    <w:rFonts w:ascii="Times New Roman" w:hAnsi="Times New Roman" w:cs="Times New Roman"/>
                    <w:i/>
                    <w:color w:val="FF0000"/>
                    <w:kern w:val="2"/>
                    <w:sz w:val="15"/>
                    <w:szCs w:val="15"/>
                    <w:lang w:eastAsia="zh-CN"/>
                  </w:rPr>
                </w:rPrChange>
              </w:rPr>
              <w:t xml:space="preserve">atsR </w:t>
            </w:r>
            <w:r>
              <w:rPr>
                <w:rFonts w:ascii="Times New Roman" w:hAnsi="Times New Roman" w:cs="Times New Roman"/>
                <w:iCs/>
                <w:color w:val="auto"/>
                <w:kern w:val="2"/>
                <w:sz w:val="15"/>
                <w:szCs w:val="15"/>
                <w:lang w:eastAsia="zh-CN"/>
                <w:rPrChange w:id="70" w:author="cc666" w:date="2022-06-15T09:19:41Z">
                  <w:rPr>
                    <w:rFonts w:ascii="Times New Roman" w:hAnsi="Times New Roman" w:cs="Times New Roman"/>
                    <w:iCs/>
                    <w:color w:val="FF0000"/>
                    <w:kern w:val="2"/>
                    <w:sz w:val="15"/>
                    <w:szCs w:val="15"/>
                    <w:lang w:eastAsia="zh-CN"/>
                  </w:rPr>
                </w:rPrChange>
              </w:rPr>
              <w:t>mutant expressed pXMJ19-</w:t>
            </w:r>
            <w:r>
              <w:rPr>
                <w:rFonts w:ascii="Times New Roman" w:hAnsi="Times New Roman" w:cs="Times New Roman"/>
                <w:i/>
                <w:color w:val="auto"/>
                <w:kern w:val="2"/>
                <w:sz w:val="15"/>
                <w:szCs w:val="15"/>
                <w:lang w:eastAsia="zh-CN"/>
                <w:rPrChange w:id="71" w:author="cc666" w:date="2022-06-15T09:19:41Z">
                  <w:rPr>
                    <w:rFonts w:ascii="Times New Roman" w:hAnsi="Times New Roman" w:cs="Times New Roman"/>
                    <w:i/>
                    <w:color w:val="FF0000"/>
                    <w:kern w:val="2"/>
                    <w:sz w:val="15"/>
                    <w:szCs w:val="15"/>
                    <w:lang w:eastAsia="zh-CN"/>
                  </w:rPr>
                </w:rPrChange>
              </w:rPr>
              <w:t>atsR:C123SC187S</w:t>
            </w:r>
            <w:r>
              <w:rPr>
                <w:rFonts w:ascii="Times New Roman" w:hAnsi="Times New Roman" w:cs="Times New Roman"/>
                <w:iCs/>
                <w:color w:val="auto"/>
                <w:kern w:val="2"/>
                <w:sz w:val="15"/>
                <w:szCs w:val="15"/>
                <w:lang w:eastAsia="zh-CN"/>
                <w:rPrChange w:id="72" w:author="cc666" w:date="2022-06-15T09:19:41Z">
                  <w:rPr>
                    <w:rFonts w:ascii="Times New Roman" w:hAnsi="Times New Roman" w:cs="Times New Roman"/>
                    <w:iCs/>
                    <w:color w:val="FF0000"/>
                    <w:kern w:val="2"/>
                    <w:sz w:val="15"/>
                    <w:szCs w:val="15"/>
                    <w:lang w:eastAsia="zh-CN"/>
                  </w:rPr>
                </w:rPrChange>
              </w:rPr>
              <w:t xml:space="preserve"> </w:t>
            </w:r>
          </w:p>
        </w:tc>
        <w:tc>
          <w:tcPr>
            <w:tcW w:w="618" w:type="pct"/>
          </w:tcPr>
          <w:p>
            <w:pPr>
              <w:spacing w:after="0" w:line="270" w:lineRule="exact"/>
              <w:jc w:val="both"/>
              <w:rPr>
                <w:rFonts w:ascii="Times New Roman" w:hAnsi="Times New Roman" w:cs="Times New Roman"/>
                <w:color w:val="auto"/>
                <w:kern w:val="2"/>
                <w:sz w:val="15"/>
                <w:szCs w:val="15"/>
                <w:lang w:eastAsia="zh-CN"/>
                <w:rPrChange w:id="73" w:author="cc666" w:date="2022-06-15T09:19:41Z">
                  <w:rPr>
                    <w:rFonts w:ascii="Times New Roman" w:hAnsi="Times New Roman" w:cs="Times New Roman"/>
                    <w:color w:val="FF0000"/>
                    <w:kern w:val="2"/>
                    <w:sz w:val="15"/>
                    <w:szCs w:val="15"/>
                    <w:lang w:eastAsia="zh-CN"/>
                  </w:rPr>
                </w:rPrChange>
              </w:rPr>
            </w:pPr>
            <w:r>
              <w:rPr>
                <w:rFonts w:ascii="Times New Roman" w:hAnsi="Times New Roman" w:cs="Times New Roman"/>
                <w:color w:val="auto"/>
                <w:kern w:val="2"/>
                <w:sz w:val="15"/>
                <w:szCs w:val="15"/>
                <w:lang w:val="en-US" w:eastAsia="zh-CN"/>
                <w:rPrChange w:id="74" w:author="cc666" w:date="2022-06-15T09:19:41Z">
                  <w:rPr>
                    <w:rFonts w:ascii="Times New Roman" w:hAnsi="Times New Roman" w:cs="Times New Roman"/>
                    <w:color w:val="FF0000"/>
                    <w:kern w:val="2"/>
                    <w:sz w:val="15"/>
                    <w:szCs w:val="15"/>
                    <w:lang w:val="en-US" w:eastAsia="zh-CN"/>
                  </w:rPr>
                </w:rPrChange>
              </w:rPr>
              <w:t>This study</w:t>
            </w:r>
          </w:p>
        </w:tc>
      </w:tr>
      <w:bookmarkEnd w:id="16"/>
      <w:tr>
        <w:tblPrEx>
          <w:tblCellMar>
            <w:top w:w="0" w:type="dxa"/>
            <w:left w:w="108" w:type="dxa"/>
            <w:bottom w:w="0" w:type="dxa"/>
            <w:right w:w="108" w:type="dxa"/>
          </w:tblCellMar>
        </w:tblPrEx>
        <w:tc>
          <w:tcPr>
            <w:tcW w:w="5000" w:type="pct"/>
            <w:gridSpan w:val="3"/>
          </w:tcPr>
          <w:p>
            <w:pPr>
              <w:autoSpaceDE w:val="0"/>
              <w:autoSpaceDN w:val="0"/>
              <w:adjustRightInd w:val="0"/>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b/>
                <w:bCs/>
                <w:i/>
                <w:color w:val="auto"/>
                <w:kern w:val="2"/>
                <w:sz w:val="15"/>
                <w:szCs w:val="15"/>
                <w:lang w:val="en-US" w:eastAsia="zh-CN"/>
              </w:rPr>
              <w:t>E. coli</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b/>
                <w:color w:val="FF0000"/>
                <w:kern w:val="2"/>
                <w:sz w:val="15"/>
                <w:szCs w:val="15"/>
                <w:lang w:val="en-US" w:eastAsia="zh-CN"/>
              </w:rPr>
            </w:pPr>
            <w:r>
              <w:rPr>
                <w:rFonts w:ascii="Times New Roman" w:hAnsi="Times New Roman" w:cs="Times New Roman"/>
                <w:color w:val="auto"/>
                <w:kern w:val="2"/>
                <w:sz w:val="15"/>
                <w:szCs w:val="15"/>
                <w:lang w:val="en-US" w:eastAsia="zh-CN"/>
              </w:rPr>
              <w:t>BL21(DE3)</w:t>
            </w:r>
          </w:p>
        </w:tc>
        <w:tc>
          <w:tcPr>
            <w:tcW w:w="2272" w:type="pct"/>
          </w:tcPr>
          <w:p>
            <w:pPr>
              <w:spacing w:after="0" w:line="270" w:lineRule="exact"/>
              <w:jc w:val="both"/>
              <w:rPr>
                <w:rFonts w:ascii="Times New Roman" w:hAnsi="Times New Roman" w:cs="Times New Roman"/>
                <w:b/>
                <w:color w:val="FF0000"/>
                <w:kern w:val="2"/>
                <w:sz w:val="15"/>
                <w:szCs w:val="15"/>
                <w:lang w:val="en-US" w:eastAsia="zh-CN"/>
              </w:rPr>
            </w:pPr>
            <w:r>
              <w:rPr>
                <w:rFonts w:ascii="Times New Roman" w:hAnsi="Times New Roman" w:cs="Times New Roman"/>
                <w:i/>
                <w:color w:val="auto"/>
                <w:kern w:val="2"/>
                <w:sz w:val="15"/>
                <w:szCs w:val="15"/>
                <w:lang w:val="de-DE" w:eastAsia="zh-CN"/>
              </w:rPr>
              <w:t>E. coli</w:t>
            </w:r>
            <w:r>
              <w:rPr>
                <w:rFonts w:ascii="Times New Roman" w:hAnsi="Times New Roman" w:cs="Times New Roman"/>
                <w:color w:val="auto"/>
                <w:kern w:val="2"/>
                <w:sz w:val="15"/>
                <w:szCs w:val="15"/>
                <w:lang w:val="de-DE" w:eastAsia="zh-CN"/>
              </w:rPr>
              <w:t xml:space="preserve"> expression host, </w:t>
            </w:r>
            <w:r>
              <w:rPr>
                <w:rFonts w:ascii="Times New Roman" w:hAnsi="Times New Roman" w:cs="Times New Roman"/>
                <w:i/>
                <w:iCs/>
                <w:color w:val="auto"/>
                <w:kern w:val="2"/>
                <w:sz w:val="15"/>
                <w:szCs w:val="15"/>
                <w:lang w:val="de-DE" w:eastAsia="zh-CN"/>
              </w:rPr>
              <w:t>hsdS gal</w:t>
            </w:r>
            <w:r>
              <w:rPr>
                <w:rFonts w:ascii="Times New Roman" w:hAnsi="Times New Roman" w:cs="Times New Roman"/>
                <w:color w:val="auto"/>
                <w:kern w:val="2"/>
                <w:sz w:val="15"/>
                <w:szCs w:val="15"/>
                <w:lang w:val="de-DE" w:eastAsia="zh-CN"/>
              </w:rPr>
              <w:t xml:space="preserve"> (</w:t>
            </w:r>
            <w:r>
              <w:rPr>
                <w:rFonts w:ascii="Times New Roman" w:hAnsi="Times New Roman" w:cs="Times New Roman"/>
                <w:i/>
                <w:iCs/>
                <w:color w:val="auto"/>
                <w:kern w:val="2"/>
                <w:sz w:val="15"/>
                <w:szCs w:val="15"/>
                <w:lang w:val="de-DE" w:eastAsia="zh-CN"/>
              </w:rPr>
              <w:t>λc</w:t>
            </w:r>
            <w:r>
              <w:rPr>
                <w:rFonts w:ascii="Times New Roman" w:hAnsi="Times New Roman" w:cs="Times New Roman"/>
                <w:color w:val="auto"/>
                <w:kern w:val="2"/>
                <w:sz w:val="15"/>
                <w:szCs w:val="15"/>
                <w:lang w:val="de-DE" w:eastAsia="zh-CN"/>
              </w:rPr>
              <w:t>I</w:t>
            </w:r>
            <w:r>
              <w:rPr>
                <w:rFonts w:ascii="Times New Roman" w:hAnsi="Times New Roman" w:cs="Times New Roman"/>
                <w:i/>
                <w:iCs/>
                <w:color w:val="auto"/>
                <w:kern w:val="2"/>
                <w:sz w:val="15"/>
                <w:szCs w:val="15"/>
                <w:lang w:val="de-DE" w:eastAsia="zh-CN"/>
              </w:rPr>
              <w:t>ts</w:t>
            </w:r>
            <w:r>
              <w:rPr>
                <w:rFonts w:ascii="Times New Roman" w:hAnsi="Times New Roman" w:cs="Times New Roman"/>
                <w:color w:val="auto"/>
                <w:kern w:val="2"/>
                <w:sz w:val="15"/>
                <w:szCs w:val="15"/>
                <w:lang w:val="de-DE" w:eastAsia="zh-CN"/>
              </w:rPr>
              <w:t xml:space="preserve">857 </w:t>
            </w:r>
            <w:r>
              <w:rPr>
                <w:rFonts w:ascii="Times New Roman" w:hAnsi="Times New Roman" w:cs="Times New Roman"/>
                <w:i/>
                <w:iCs/>
                <w:color w:val="auto"/>
                <w:kern w:val="2"/>
                <w:sz w:val="15"/>
                <w:szCs w:val="15"/>
                <w:lang w:val="de-DE" w:eastAsia="zh-CN"/>
              </w:rPr>
              <w:t>ind-l</w:t>
            </w:r>
            <w:r>
              <w:rPr>
                <w:rFonts w:ascii="Times New Roman" w:hAnsi="Times New Roman" w:cs="Times New Roman"/>
                <w:color w:val="auto"/>
                <w:kern w:val="2"/>
                <w:sz w:val="15"/>
                <w:szCs w:val="15"/>
                <w:lang w:val="de-DE" w:eastAsia="zh-CN"/>
              </w:rPr>
              <w:t xml:space="preserve"> </w:t>
            </w:r>
            <w:r>
              <w:rPr>
                <w:rFonts w:ascii="Times New Roman" w:hAnsi="Times New Roman" w:cs="Times New Roman"/>
                <w:i/>
                <w:iCs/>
                <w:color w:val="auto"/>
                <w:kern w:val="2"/>
                <w:sz w:val="15"/>
                <w:szCs w:val="15"/>
                <w:lang w:val="de-DE" w:eastAsia="zh-CN"/>
              </w:rPr>
              <w:t>Sam7 nin-</w:t>
            </w:r>
            <w:r>
              <w:rPr>
                <w:rFonts w:ascii="Times New Roman" w:hAnsi="Times New Roman" w:cs="Times New Roman"/>
                <w:color w:val="auto"/>
                <w:kern w:val="2"/>
                <w:sz w:val="15"/>
                <w:szCs w:val="15"/>
                <w:lang w:val="de-DE" w:eastAsia="zh-CN"/>
              </w:rPr>
              <w:t>5</w:t>
            </w:r>
            <w:r>
              <w:rPr>
                <w:rFonts w:ascii="Times New Roman" w:hAnsi="Times New Roman" w:cs="Times New Roman"/>
                <w:i/>
                <w:iCs/>
                <w:color w:val="auto"/>
                <w:kern w:val="2"/>
                <w:sz w:val="15"/>
                <w:szCs w:val="15"/>
                <w:lang w:val="de-DE" w:eastAsia="zh-CN"/>
              </w:rPr>
              <w:t xml:space="preserve"> lac UV5-</w:t>
            </w:r>
            <w:r>
              <w:rPr>
                <w:rFonts w:ascii="Times New Roman" w:hAnsi="Times New Roman" w:cs="Times New Roman"/>
                <w:color w:val="auto"/>
                <w:kern w:val="2"/>
                <w:sz w:val="15"/>
                <w:szCs w:val="15"/>
                <w:lang w:val="de-DE" w:eastAsia="zh-CN"/>
              </w:rPr>
              <w:t>T7 gene 1)</w:t>
            </w:r>
          </w:p>
        </w:tc>
        <w:tc>
          <w:tcPr>
            <w:tcW w:w="618" w:type="pct"/>
            <w:vAlign w:val="center"/>
          </w:tcPr>
          <w:p>
            <w:pPr>
              <w:autoSpaceDE w:val="0"/>
              <w:autoSpaceDN w:val="0"/>
              <w:adjustRightInd w:val="0"/>
              <w:spacing w:after="0" w:line="270" w:lineRule="exact"/>
              <w:jc w:val="both"/>
              <w:rPr>
                <w:rFonts w:ascii="Times New Roman" w:hAnsi="Times New Roman" w:cs="Times New Roman"/>
                <w:b/>
                <w:color w:val="0000FF"/>
                <w:kern w:val="2"/>
                <w:sz w:val="15"/>
                <w:szCs w:val="15"/>
                <w:lang w:val="en-US" w:eastAsia="zh-CN"/>
              </w:rPr>
            </w:pPr>
            <w:r>
              <w:rPr>
                <w:rFonts w:ascii="Times New Roman" w:hAnsi="Times New Roman" w:cs="Times New Roman"/>
                <w:color w:val="auto"/>
                <w:kern w:val="2"/>
                <w:sz w:val="15"/>
                <w:szCs w:val="15"/>
                <w:lang w:val="en-US" w:eastAsia="zh-CN"/>
              </w:rPr>
              <w:t>Novagen</w:t>
            </w:r>
          </w:p>
        </w:tc>
      </w:tr>
      <w:tr>
        <w:tblPrEx>
          <w:tblCellMar>
            <w:top w:w="0" w:type="dxa"/>
            <w:left w:w="108" w:type="dxa"/>
            <w:bottom w:w="0" w:type="dxa"/>
            <w:right w:w="108" w:type="dxa"/>
          </w:tblCellMar>
        </w:tblPrEx>
        <w:tc>
          <w:tcPr>
            <w:tcW w:w="2110" w:type="pct"/>
          </w:tcPr>
          <w:p>
            <w:pPr>
              <w:spacing w:after="0" w:line="270" w:lineRule="exact"/>
              <w:ind w:firstLine="75" w:firstLineChars="50"/>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JM109</w:t>
            </w:r>
          </w:p>
        </w:tc>
        <w:tc>
          <w:tcPr>
            <w:tcW w:w="2272" w:type="pct"/>
          </w:tcPr>
          <w:p>
            <w:pPr>
              <w:spacing w:after="0" w:line="270" w:lineRule="exact"/>
              <w:jc w:val="both"/>
              <w:rPr>
                <w:rFonts w:ascii="Times New Roman" w:hAnsi="Times New Roman" w:cs="Times New Roman"/>
                <w:i/>
                <w:iCs/>
                <w:color w:val="auto"/>
                <w:kern w:val="2"/>
                <w:sz w:val="15"/>
                <w:szCs w:val="15"/>
                <w:lang w:val="en-US" w:eastAsia="zh-CN"/>
              </w:rPr>
            </w:pPr>
            <w:r>
              <w:rPr>
                <w:rFonts w:ascii="Times New Roman" w:hAnsi="Times New Roman" w:cs="Times New Roman"/>
                <w:i/>
                <w:iCs/>
                <w:color w:val="auto"/>
                <w:kern w:val="2"/>
                <w:sz w:val="15"/>
                <w:szCs w:val="15"/>
                <w:lang w:val="en-US" w:eastAsia="zh-CN"/>
              </w:rPr>
              <w:t xml:space="preserve">recA1 supE44 endA1 hsdR17 gyrA96 relA1 thi </w:t>
            </w:r>
            <w:r>
              <w:rPr>
                <w:rFonts w:ascii="Times New Roman" w:hAnsi="Times New Roman" w:cs="Times New Roman"/>
                <w:color w:val="auto"/>
                <w:kern w:val="2"/>
                <w:sz w:val="15"/>
                <w:szCs w:val="15"/>
                <w:lang w:val="en-US" w:eastAsia="zh-CN"/>
              </w:rPr>
              <w:t>Δ(</w:t>
            </w:r>
            <w:r>
              <w:rPr>
                <w:rFonts w:ascii="Times New Roman" w:hAnsi="Times New Roman" w:cs="Times New Roman"/>
                <w:i/>
                <w:iCs/>
                <w:color w:val="auto"/>
                <w:kern w:val="2"/>
                <w:sz w:val="15"/>
                <w:szCs w:val="15"/>
                <w:lang w:val="en-US" w:eastAsia="zh-CN"/>
              </w:rPr>
              <w:t>lac-proAB</w:t>
            </w:r>
            <w:r>
              <w:rPr>
                <w:rFonts w:ascii="Times New Roman" w:hAnsi="Times New Roman" w:cs="Times New Roman"/>
                <w:color w:val="auto"/>
                <w:kern w:val="2"/>
                <w:sz w:val="15"/>
                <w:szCs w:val="15"/>
                <w:lang w:val="en-US" w:eastAsia="zh-CN"/>
              </w:rPr>
              <w:t>)F′(</w:t>
            </w:r>
            <w:r>
              <w:rPr>
                <w:rFonts w:ascii="Times New Roman" w:hAnsi="Times New Roman" w:cs="Times New Roman"/>
                <w:i/>
                <w:iCs/>
                <w:color w:val="auto"/>
                <w:kern w:val="2"/>
                <w:sz w:val="15"/>
                <w:szCs w:val="15"/>
                <w:lang w:val="en-US" w:eastAsia="zh-CN"/>
              </w:rPr>
              <w:t>traD36 proABlacI</w:t>
            </w:r>
            <w:r>
              <w:rPr>
                <w:rFonts w:ascii="Times New Roman" w:hAnsi="Times New Roman" w:cs="Times New Roman"/>
                <w:color w:val="auto"/>
                <w:kern w:val="2"/>
                <w:sz w:val="15"/>
                <w:szCs w:val="15"/>
                <w:vertAlign w:val="superscript"/>
                <w:lang w:val="en-US" w:eastAsia="zh-CN"/>
              </w:rPr>
              <w:t>q</w:t>
            </w:r>
            <w:r>
              <w:rPr>
                <w:rFonts w:ascii="Times New Roman" w:hAnsi="Times New Roman" w:cs="Times New Roman"/>
                <w:color w:val="auto"/>
                <w:kern w:val="2"/>
                <w:sz w:val="15"/>
                <w:szCs w:val="15"/>
                <w:lang w:val="en-US" w:eastAsia="zh-CN"/>
              </w:rPr>
              <w:t xml:space="preserve"> </w:t>
            </w:r>
            <w:r>
              <w:rPr>
                <w:rFonts w:ascii="Times New Roman" w:hAnsi="Times New Roman" w:cs="Times New Roman"/>
                <w:i/>
                <w:iCs/>
                <w:color w:val="auto"/>
                <w:kern w:val="2"/>
                <w:sz w:val="15"/>
                <w:szCs w:val="15"/>
                <w:lang w:val="en-US" w:eastAsia="zh-CN"/>
              </w:rPr>
              <w:t>lacΔZM15</w:t>
            </w:r>
            <w:r>
              <w:rPr>
                <w:rFonts w:ascii="Times New Roman" w:hAnsi="Times New Roman" w:cs="Times New Roman"/>
                <w:color w:val="auto"/>
                <w:kern w:val="2"/>
                <w:sz w:val="15"/>
                <w:szCs w:val="15"/>
                <w:lang w:val="en-US" w:eastAsia="zh-CN"/>
              </w:rPr>
              <w:t>)</w:t>
            </w:r>
          </w:p>
        </w:tc>
        <w:tc>
          <w:tcPr>
            <w:tcW w:w="618" w:type="pct"/>
          </w:tcPr>
          <w:p>
            <w:pPr>
              <w:spacing w:after="0" w:line="270" w:lineRule="exact"/>
              <w:jc w:val="both"/>
              <w:rPr>
                <w:rFonts w:ascii="Times New Roman" w:hAnsi="Times New Roman" w:cs="Times New Roman"/>
                <w:color w:val="auto"/>
                <w:w w:val="99"/>
                <w:kern w:val="2"/>
                <w:sz w:val="15"/>
                <w:szCs w:val="15"/>
                <w:lang w:val="en-US" w:eastAsia="zh-CN"/>
              </w:rPr>
            </w:pPr>
            <w:r>
              <w:rPr>
                <w:rFonts w:ascii="Times New Roman" w:hAnsi="Times New Roman" w:cs="Times New Roman"/>
                <w:bCs/>
                <w:color w:val="auto"/>
                <w:kern w:val="2"/>
                <w:sz w:val="15"/>
                <w:szCs w:val="15"/>
                <w:lang w:val="en-US" w:eastAsia="zh-CN"/>
              </w:rPr>
              <w:t>Stratagene</w:t>
            </w:r>
            <w:r>
              <w:rPr>
                <w:rFonts w:ascii="Times New Roman" w:hAnsi="Times New Roman" w:cs="Times New Roman"/>
                <w:color w:val="auto"/>
                <w:w w:val="99"/>
                <w:kern w:val="2"/>
                <w:sz w:val="15"/>
                <w:szCs w:val="15"/>
                <w:lang w:val="en-US" w:eastAsia="zh-CN"/>
              </w:rPr>
              <w:t xml:space="preserve"> </w:t>
            </w:r>
          </w:p>
        </w:tc>
      </w:tr>
      <w:tr>
        <w:tblPrEx>
          <w:tblCellMar>
            <w:top w:w="0" w:type="dxa"/>
            <w:left w:w="108" w:type="dxa"/>
            <w:bottom w:w="0" w:type="dxa"/>
            <w:right w:w="108" w:type="dxa"/>
          </w:tblCellMar>
        </w:tblPrEx>
        <w:tc>
          <w:tcPr>
            <w:tcW w:w="5000" w:type="pct"/>
            <w:gridSpan w:val="3"/>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b/>
                <w:bCs/>
                <w:color w:val="auto"/>
                <w:kern w:val="2"/>
                <w:sz w:val="15"/>
                <w:szCs w:val="15"/>
                <w:lang w:val="en-US" w:eastAsia="zh-CN"/>
              </w:rPr>
              <w:t>Plasmids</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pK18</w:t>
            </w:r>
            <w:r>
              <w:rPr>
                <w:rFonts w:ascii="Times New Roman" w:hAnsi="Times New Roman" w:cs="Times New Roman"/>
                <w:i/>
                <w:color w:val="auto"/>
                <w:kern w:val="2"/>
                <w:sz w:val="15"/>
                <w:szCs w:val="15"/>
                <w:lang w:val="en-US" w:eastAsia="zh-CN"/>
              </w:rPr>
              <w:t>mobsacB</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Suicide plasmid carrying </w:t>
            </w:r>
            <w:r>
              <w:rPr>
                <w:rFonts w:ascii="Times New Roman" w:hAnsi="Times New Roman" w:cs="Times New Roman"/>
                <w:i/>
                <w:iCs/>
                <w:color w:val="auto"/>
                <w:kern w:val="2"/>
                <w:sz w:val="15"/>
                <w:szCs w:val="15"/>
                <w:lang w:val="en-US" w:eastAsia="zh-CN"/>
              </w:rPr>
              <w:t>sacB</w:t>
            </w:r>
            <w:r>
              <w:rPr>
                <w:rFonts w:ascii="Times New Roman" w:hAnsi="Times New Roman" w:cs="Times New Roman"/>
                <w:color w:val="auto"/>
                <w:kern w:val="2"/>
                <w:sz w:val="15"/>
                <w:szCs w:val="15"/>
                <w:lang w:val="en-US" w:eastAsia="zh-CN"/>
              </w:rPr>
              <w:t xml:space="preserve"> for selecting double crossover in </w:t>
            </w:r>
            <w:r>
              <w:rPr>
                <w:rFonts w:ascii="Times New Roman" w:hAnsi="Times New Roman" w:cs="Times New Roman"/>
                <w:i/>
                <w:color w:val="auto"/>
                <w:kern w:val="2"/>
                <w:sz w:val="15"/>
                <w:szCs w:val="15"/>
                <w:lang w:val="en-US" w:eastAsia="zh-CN"/>
              </w:rPr>
              <w:t>C. glutamicum</w:t>
            </w:r>
            <w:r>
              <w:rPr>
                <w:rFonts w:ascii="Times New Roman" w:hAnsi="Times New Roman" w:cs="Times New Roman"/>
                <w:color w:val="auto"/>
                <w:kern w:val="2"/>
                <w:sz w:val="15"/>
                <w:szCs w:val="15"/>
                <w:lang w:val="en-US" w:eastAsia="zh-CN"/>
              </w:rPr>
              <w:t>, Km</w:t>
            </w:r>
            <w:r>
              <w:rPr>
                <w:rFonts w:ascii="Times New Roman" w:hAnsi="Times New Roman" w:cs="Times New Roman"/>
                <w:color w:val="auto"/>
                <w:kern w:val="2"/>
                <w:sz w:val="15"/>
                <w:szCs w:val="15"/>
                <w:vertAlign w:val="superscript"/>
                <w:lang w:val="en-US" w:eastAsia="zh-CN"/>
              </w:rPr>
              <w:t>r</w:t>
            </w:r>
          </w:p>
        </w:tc>
        <w:tc>
          <w:tcPr>
            <w:tcW w:w="618" w:type="pct"/>
          </w:tcPr>
          <w:p>
            <w:pPr>
              <w:spacing w:after="0" w:line="270" w:lineRule="exact"/>
              <w:jc w:val="center"/>
              <w:rPr>
                <w:rFonts w:ascii="Times New Roman" w:hAnsi="Times New Roman" w:cs="Times New Roman"/>
                <w:kern w:val="2"/>
                <w:sz w:val="15"/>
                <w:szCs w:val="15"/>
                <w:lang w:val="en-US" w:eastAsia="zh-CN"/>
              </w:rPr>
            </w:pPr>
            <w:r>
              <w:rPr>
                <w:rFonts w:ascii="Times New Roman" w:hAnsi="Times New Roman" w:cs="Times New Roman"/>
                <w:sz w:val="15"/>
                <w:szCs w:val="15"/>
              </w:rPr>
              <w:t>[</w:t>
            </w:r>
            <w:r>
              <w:rPr>
                <w:rFonts w:ascii="Times New Roman" w:hAnsi="Times New Roman" w:cs="Times New Roman"/>
                <w:sz w:val="15"/>
                <w:szCs w:val="15"/>
                <w:lang w:val="en-US" w:eastAsia="zh-CN"/>
              </w:rPr>
              <w:t>2</w:t>
            </w:r>
            <w:r>
              <w:rPr>
                <w:rFonts w:ascii="Times New Roman" w:hAnsi="Times New Roman" w:cs="Times New Roman"/>
                <w:sz w:val="15"/>
                <w:szCs w:val="15"/>
              </w:rPr>
              <w:t>]</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pK18</w:t>
            </w:r>
            <w:r>
              <w:rPr>
                <w:rFonts w:ascii="Times New Roman" w:hAnsi="Times New Roman" w:cs="Times New Roman"/>
                <w:i/>
                <w:color w:val="auto"/>
                <w:kern w:val="2"/>
                <w:sz w:val="15"/>
                <w:szCs w:val="15"/>
                <w:lang w:val="en-US" w:eastAsia="zh-CN"/>
              </w:rPr>
              <w:t>mobsacB-</w:t>
            </w:r>
            <w:r>
              <w:rPr>
                <w:rFonts w:ascii="Times New Roman" w:hAnsi="Times New Roman" w:cs="Times New Roman"/>
                <w:color w:val="auto"/>
                <w:kern w:val="2"/>
                <w:sz w:val="15"/>
                <w:szCs w:val="15"/>
                <w:lang w:val="en-US" w:eastAsia="zh-CN"/>
              </w:rPr>
              <w:t>Δ</w:t>
            </w:r>
            <w:r>
              <w:rPr>
                <w:rFonts w:ascii="Times New Roman" w:hAnsi="Times New Roman" w:cs="Times New Roman"/>
                <w:i/>
                <w:color w:val="auto"/>
                <w:kern w:val="2"/>
                <w:sz w:val="15"/>
                <w:szCs w:val="15"/>
                <w:lang w:val="en-US" w:eastAsia="zh-CN"/>
              </w:rPr>
              <w:t>atsR</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Construct used for in-frame deletion of </w:t>
            </w:r>
            <w:r>
              <w:rPr>
                <w:rFonts w:ascii="Times New Roman" w:hAnsi="Times New Roman" w:cs="Times New Roman"/>
                <w:i/>
                <w:color w:val="auto"/>
                <w:kern w:val="2"/>
                <w:sz w:val="15"/>
                <w:szCs w:val="15"/>
                <w:lang w:val="en-US" w:eastAsia="zh-CN"/>
              </w:rPr>
              <w:t>atsR</w:t>
            </w:r>
          </w:p>
        </w:tc>
        <w:tc>
          <w:tcPr>
            <w:tcW w:w="618" w:type="pct"/>
          </w:tcPr>
          <w:p>
            <w:pPr>
              <w:spacing w:after="0" w:line="270" w:lineRule="exact"/>
              <w:jc w:val="both"/>
              <w:rPr>
                <w:rFonts w:ascii="Times New Roman" w:hAnsi="Times New Roman" w:cs="Times New Roman"/>
                <w:color w:val="FF0000"/>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pK18</w:t>
            </w:r>
            <w:r>
              <w:rPr>
                <w:rFonts w:ascii="Times New Roman" w:hAnsi="Times New Roman" w:cs="Times New Roman"/>
                <w:i/>
                <w:color w:val="auto"/>
                <w:kern w:val="2"/>
                <w:sz w:val="15"/>
                <w:szCs w:val="15"/>
                <w:lang w:val="en-US" w:eastAsia="zh-CN"/>
              </w:rPr>
              <w:t>mobsacB-</w:t>
            </w:r>
            <w:r>
              <w:rPr>
                <w:rFonts w:ascii="Times New Roman" w:hAnsi="Times New Roman" w:cs="Times New Roman"/>
                <w:color w:val="auto"/>
                <w:kern w:val="2"/>
                <w:sz w:val="15"/>
                <w:szCs w:val="15"/>
                <w:lang w:val="en-US" w:eastAsia="zh-CN"/>
              </w:rPr>
              <w:t>Δ</w:t>
            </w:r>
            <w:r>
              <w:rPr>
                <w:rFonts w:ascii="Times New Roman" w:hAnsi="Times New Roman" w:cs="Times New Roman"/>
                <w:i/>
                <w:iCs/>
                <w:color w:val="auto"/>
                <w:kern w:val="2"/>
                <w:sz w:val="15"/>
                <w:szCs w:val="15"/>
                <w:lang w:val="en-US" w:eastAsia="zh-CN"/>
              </w:rPr>
              <w:t>ncgl0884</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Construct used for in-frame deletion of </w:t>
            </w:r>
            <w:r>
              <w:rPr>
                <w:rFonts w:ascii="Times New Roman" w:hAnsi="Times New Roman" w:cs="Times New Roman"/>
                <w:i/>
                <w:color w:val="auto"/>
                <w:kern w:val="2"/>
                <w:sz w:val="15"/>
                <w:szCs w:val="15"/>
                <w:lang w:val="en-US" w:eastAsia="zh-CN"/>
              </w:rPr>
              <w:t>ncgl0884</w:t>
            </w:r>
          </w:p>
        </w:tc>
        <w:tc>
          <w:tcPr>
            <w:tcW w:w="618" w:type="pct"/>
          </w:tcPr>
          <w:p>
            <w:pPr>
              <w:spacing w:after="0" w:line="270" w:lineRule="exact"/>
              <w:jc w:val="both"/>
              <w:rPr>
                <w:rFonts w:ascii="Times New Roman" w:hAnsi="Times New Roman" w:cs="Times New Roman"/>
                <w:color w:val="FF0000"/>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pK18</w:t>
            </w:r>
            <w:r>
              <w:rPr>
                <w:rFonts w:ascii="Times New Roman" w:hAnsi="Times New Roman" w:cs="Times New Roman"/>
                <w:i/>
                <w:color w:val="auto"/>
                <w:kern w:val="2"/>
                <w:sz w:val="15"/>
                <w:szCs w:val="15"/>
                <w:lang w:val="en-US" w:eastAsia="zh-CN"/>
              </w:rPr>
              <w:t>mobsacB-</w:t>
            </w:r>
            <w:r>
              <w:rPr>
                <w:rFonts w:ascii="Times New Roman" w:hAnsi="Times New Roman" w:cs="Times New Roman"/>
                <w:color w:val="auto"/>
                <w:kern w:val="2"/>
                <w:sz w:val="15"/>
                <w:szCs w:val="15"/>
                <w:lang w:val="en-US" w:eastAsia="zh-CN"/>
              </w:rPr>
              <w:t>Δ</w:t>
            </w:r>
            <w:r>
              <w:rPr>
                <w:rFonts w:ascii="Times New Roman" w:hAnsi="Times New Roman" w:cs="Times New Roman"/>
                <w:i/>
                <w:color w:val="auto"/>
                <w:kern w:val="2"/>
                <w:sz w:val="15"/>
                <w:szCs w:val="15"/>
                <w:lang w:val="en-US" w:eastAsia="zh-CN"/>
              </w:rPr>
              <w:t>ncgl0887</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Construct used for in-frame deletion of </w:t>
            </w:r>
            <w:r>
              <w:rPr>
                <w:rFonts w:ascii="Times New Roman" w:hAnsi="Times New Roman" w:cs="Times New Roman"/>
                <w:i/>
                <w:color w:val="auto"/>
                <w:kern w:val="2"/>
                <w:sz w:val="15"/>
                <w:szCs w:val="15"/>
                <w:lang w:val="en-US" w:eastAsia="zh-CN"/>
              </w:rPr>
              <w:t>ncgl0887</w:t>
            </w:r>
          </w:p>
        </w:tc>
        <w:tc>
          <w:tcPr>
            <w:tcW w:w="618" w:type="pct"/>
          </w:tcPr>
          <w:p>
            <w:pPr>
              <w:spacing w:after="0" w:line="270" w:lineRule="exact"/>
              <w:jc w:val="both"/>
              <w:rPr>
                <w:rFonts w:ascii="Times New Roman" w:hAnsi="Times New Roman" w:cs="Times New Roman"/>
                <w:color w:val="FF0000"/>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widowControl/>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pK18</w:t>
            </w:r>
            <w:r>
              <w:rPr>
                <w:rFonts w:ascii="Times New Roman" w:hAnsi="Times New Roman" w:cs="Times New Roman"/>
                <w:i/>
                <w:iCs/>
                <w:color w:val="auto"/>
                <w:kern w:val="2"/>
                <w:sz w:val="15"/>
                <w:szCs w:val="15"/>
                <w:lang w:val="en-US" w:eastAsia="zh-CN"/>
              </w:rPr>
              <w:t>mobsacB-P</w:t>
            </w:r>
            <w:r>
              <w:rPr>
                <w:rFonts w:ascii="Times New Roman" w:hAnsi="Times New Roman" w:cs="Times New Roman"/>
                <w:i/>
                <w:color w:val="auto"/>
                <w:kern w:val="2"/>
                <w:sz w:val="15"/>
                <w:szCs w:val="15"/>
                <w:vertAlign w:val="subscript"/>
                <w:lang w:val="en-US" w:eastAsia="zh-CN"/>
              </w:rPr>
              <w:t>ncgl0887</w:t>
            </w:r>
            <w:r>
              <w:rPr>
                <w:rFonts w:ascii="Times New Roman" w:hAnsi="Times New Roman" w:cs="Times New Roman"/>
                <w:i/>
                <w:iCs/>
                <w:color w:val="auto"/>
                <w:kern w:val="2"/>
                <w:sz w:val="15"/>
                <w:szCs w:val="15"/>
                <w:lang w:val="en-US" w:eastAsia="zh-CN"/>
              </w:rPr>
              <w:t>::lacZ</w:t>
            </w:r>
            <w:r>
              <w:rPr>
                <w:rFonts w:ascii="Times New Roman" w:hAnsi="Times New Roman" w:cs="Times New Roman"/>
                <w:i/>
                <w:sz w:val="15"/>
                <w:szCs w:val="15"/>
              </w:rPr>
              <w:t>Y</w:t>
            </w:r>
          </w:p>
        </w:tc>
        <w:tc>
          <w:tcPr>
            <w:tcW w:w="2272" w:type="pct"/>
          </w:tcPr>
          <w:p>
            <w:pPr>
              <w:widowControl/>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color w:val="auto"/>
                <w:kern w:val="2"/>
                <w:sz w:val="15"/>
                <w:szCs w:val="15"/>
                <w:lang w:val="en-US" w:eastAsia="zh-CN"/>
              </w:rPr>
              <w:t>P</w:t>
            </w:r>
            <w:r>
              <w:rPr>
                <w:rFonts w:ascii="Times New Roman" w:hAnsi="Times New Roman" w:cs="Times New Roman"/>
                <w:i/>
                <w:color w:val="auto"/>
                <w:kern w:val="2"/>
                <w:sz w:val="15"/>
                <w:szCs w:val="15"/>
                <w:vertAlign w:val="subscript"/>
                <w:lang w:val="en-US" w:eastAsia="zh-CN"/>
              </w:rPr>
              <w:t>ncgl0887</w:t>
            </w:r>
            <w:r>
              <w:rPr>
                <w:rFonts w:ascii="Times New Roman" w:hAnsi="Times New Roman" w:cs="Times New Roman"/>
                <w:i/>
                <w:iCs/>
                <w:color w:val="auto"/>
                <w:kern w:val="2"/>
                <w:sz w:val="15"/>
                <w:szCs w:val="15"/>
                <w:lang w:val="en-US" w:eastAsia="zh-CN"/>
              </w:rPr>
              <w:t>::lacZ</w:t>
            </w:r>
            <w:r>
              <w:rPr>
                <w:rFonts w:ascii="Times New Roman" w:hAnsi="Times New Roman" w:cs="Times New Roman"/>
                <w:i/>
                <w:sz w:val="15"/>
                <w:szCs w:val="15"/>
              </w:rPr>
              <w:t>Y</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fusion in pK18</w:t>
            </w:r>
            <w:r>
              <w:rPr>
                <w:rFonts w:ascii="Times New Roman" w:hAnsi="Times New Roman" w:cs="Times New Roman"/>
                <w:i/>
                <w:iCs/>
                <w:color w:val="auto"/>
                <w:kern w:val="2"/>
                <w:sz w:val="15"/>
                <w:szCs w:val="15"/>
                <w:lang w:val="en-US" w:eastAsia="zh-CN"/>
              </w:rPr>
              <w:t>mobsacB</w:t>
            </w:r>
          </w:p>
        </w:tc>
        <w:tc>
          <w:tcPr>
            <w:tcW w:w="618" w:type="pct"/>
          </w:tcPr>
          <w:p>
            <w:pPr>
              <w:widowControl/>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widowControl/>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pK18</w:t>
            </w:r>
            <w:r>
              <w:rPr>
                <w:rFonts w:ascii="Times New Roman" w:hAnsi="Times New Roman" w:cs="Times New Roman"/>
                <w:i/>
                <w:iCs/>
                <w:color w:val="auto"/>
                <w:kern w:val="2"/>
                <w:sz w:val="15"/>
                <w:szCs w:val="15"/>
                <w:lang w:val="en-US" w:eastAsia="zh-CN"/>
              </w:rPr>
              <w:t>mobsacB-P</w:t>
            </w:r>
            <w:r>
              <w:rPr>
                <w:rFonts w:ascii="Times New Roman" w:hAnsi="Times New Roman" w:cs="Times New Roman"/>
                <w:i/>
                <w:color w:val="auto"/>
                <w:kern w:val="2"/>
                <w:sz w:val="15"/>
                <w:szCs w:val="15"/>
                <w:vertAlign w:val="subscript"/>
                <w:lang w:val="en-US" w:eastAsia="zh-CN"/>
              </w:rPr>
              <w:t>ncgl0884</w:t>
            </w:r>
            <w:r>
              <w:rPr>
                <w:rFonts w:ascii="Times New Roman" w:hAnsi="Times New Roman" w:cs="Times New Roman"/>
                <w:i/>
                <w:iCs/>
                <w:color w:val="auto"/>
                <w:kern w:val="2"/>
                <w:sz w:val="15"/>
                <w:szCs w:val="15"/>
                <w:lang w:val="en-US" w:eastAsia="zh-CN"/>
              </w:rPr>
              <w:t>::lacZ</w:t>
            </w:r>
            <w:r>
              <w:rPr>
                <w:rFonts w:ascii="Times New Roman" w:hAnsi="Times New Roman" w:cs="Times New Roman"/>
                <w:i/>
                <w:sz w:val="15"/>
                <w:szCs w:val="15"/>
              </w:rPr>
              <w:t>Y</w:t>
            </w:r>
          </w:p>
        </w:tc>
        <w:tc>
          <w:tcPr>
            <w:tcW w:w="2272" w:type="pct"/>
          </w:tcPr>
          <w:p>
            <w:pPr>
              <w:widowControl/>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color w:val="auto"/>
                <w:kern w:val="2"/>
                <w:sz w:val="15"/>
                <w:szCs w:val="15"/>
                <w:lang w:val="en-US" w:eastAsia="zh-CN"/>
              </w:rPr>
              <w:t>P</w:t>
            </w:r>
            <w:r>
              <w:rPr>
                <w:rFonts w:ascii="Times New Roman" w:hAnsi="Times New Roman" w:cs="Times New Roman"/>
                <w:i/>
                <w:color w:val="auto"/>
                <w:kern w:val="2"/>
                <w:sz w:val="15"/>
                <w:szCs w:val="15"/>
                <w:vertAlign w:val="subscript"/>
                <w:lang w:val="en-US" w:eastAsia="zh-CN"/>
              </w:rPr>
              <w:t>ncgl0884</w:t>
            </w:r>
            <w:r>
              <w:rPr>
                <w:rFonts w:ascii="Times New Roman" w:hAnsi="Times New Roman" w:cs="Times New Roman"/>
                <w:i/>
                <w:iCs/>
                <w:color w:val="auto"/>
                <w:kern w:val="2"/>
                <w:sz w:val="15"/>
                <w:szCs w:val="15"/>
                <w:lang w:val="en-US" w:eastAsia="zh-CN"/>
              </w:rPr>
              <w:t>::lacZ</w:t>
            </w:r>
            <w:r>
              <w:rPr>
                <w:rFonts w:ascii="Times New Roman" w:hAnsi="Times New Roman" w:cs="Times New Roman"/>
                <w:i/>
                <w:sz w:val="15"/>
                <w:szCs w:val="15"/>
              </w:rPr>
              <w:t>Y</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fusion in pK18</w:t>
            </w:r>
            <w:r>
              <w:rPr>
                <w:rFonts w:ascii="Times New Roman" w:hAnsi="Times New Roman" w:cs="Times New Roman"/>
                <w:i/>
                <w:iCs/>
                <w:color w:val="auto"/>
                <w:kern w:val="2"/>
                <w:sz w:val="15"/>
                <w:szCs w:val="15"/>
                <w:lang w:val="en-US" w:eastAsia="zh-CN"/>
              </w:rPr>
              <w:t>mobsacB</w:t>
            </w:r>
          </w:p>
        </w:tc>
        <w:tc>
          <w:tcPr>
            <w:tcW w:w="618" w:type="pct"/>
          </w:tcPr>
          <w:p>
            <w:pPr>
              <w:widowControl/>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pXMJ19</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Shuttle vector (</w:t>
            </w:r>
            <w:r>
              <w:rPr>
                <w:rFonts w:ascii="Times New Roman" w:hAnsi="Times New Roman" w:cs="Times New Roman"/>
                <w:i/>
                <w:color w:val="auto"/>
                <w:kern w:val="2"/>
                <w:sz w:val="15"/>
                <w:szCs w:val="15"/>
                <w:lang w:val="en-US" w:eastAsia="zh-CN"/>
              </w:rPr>
              <w:t>P</w:t>
            </w:r>
            <w:r>
              <w:rPr>
                <w:rFonts w:ascii="Times New Roman" w:hAnsi="Times New Roman" w:cs="Times New Roman"/>
                <w:i/>
                <w:color w:val="auto"/>
                <w:kern w:val="2"/>
                <w:sz w:val="15"/>
                <w:szCs w:val="15"/>
                <w:vertAlign w:val="subscript"/>
                <w:lang w:val="en-US" w:eastAsia="zh-CN"/>
              </w:rPr>
              <w:t>tac</w:t>
            </w:r>
            <w:r>
              <w:rPr>
                <w:rFonts w:ascii="Times New Roman" w:hAnsi="Times New Roman" w:cs="Times New Roman"/>
                <w:i/>
                <w:color w:val="auto"/>
                <w:kern w:val="2"/>
                <w:sz w:val="15"/>
                <w:szCs w:val="15"/>
                <w:lang w:val="en-US" w:eastAsia="zh-CN"/>
              </w:rPr>
              <w:t xml:space="preserve"> lacI</w:t>
            </w:r>
            <w:r>
              <w:rPr>
                <w:rFonts w:ascii="Times New Roman" w:hAnsi="Times New Roman" w:cs="Times New Roman"/>
                <w:i/>
                <w:color w:val="auto"/>
                <w:kern w:val="2"/>
                <w:sz w:val="15"/>
                <w:szCs w:val="15"/>
                <w:vertAlign w:val="superscript"/>
                <w:lang w:val="en-US" w:eastAsia="zh-CN"/>
              </w:rPr>
              <w:t xml:space="preserve">q </w:t>
            </w:r>
            <w:r>
              <w:rPr>
                <w:rFonts w:ascii="Times New Roman" w:hAnsi="Times New Roman" w:cs="Times New Roman"/>
                <w:i/>
                <w:color w:val="auto"/>
                <w:kern w:val="2"/>
                <w:sz w:val="15"/>
                <w:szCs w:val="15"/>
                <w:lang w:val="en-US" w:eastAsia="zh-CN"/>
              </w:rPr>
              <w:t>pBL1 oriV</w:t>
            </w:r>
            <w:r>
              <w:rPr>
                <w:rFonts w:ascii="Times New Roman" w:hAnsi="Times New Roman" w:cs="Times New Roman"/>
                <w:i/>
                <w:color w:val="auto"/>
                <w:kern w:val="2"/>
                <w:sz w:val="15"/>
                <w:szCs w:val="15"/>
                <w:vertAlign w:val="subscript"/>
                <w:lang w:val="en-US" w:eastAsia="zh-CN"/>
              </w:rPr>
              <w:t>C. glutamicum</w:t>
            </w:r>
            <w:r>
              <w:rPr>
                <w:rFonts w:ascii="Times New Roman" w:hAnsi="Times New Roman" w:cs="Times New Roman"/>
                <w:color w:val="auto"/>
                <w:kern w:val="2"/>
                <w:sz w:val="15"/>
                <w:szCs w:val="15"/>
                <w:lang w:val="en-US" w:eastAsia="zh-CN"/>
              </w:rPr>
              <w:t xml:space="preserve"> pK18 </w:t>
            </w:r>
            <w:r>
              <w:rPr>
                <w:rFonts w:ascii="Times New Roman" w:hAnsi="Times New Roman" w:cs="Times New Roman"/>
                <w:i/>
                <w:color w:val="auto"/>
                <w:kern w:val="2"/>
                <w:sz w:val="15"/>
                <w:szCs w:val="15"/>
                <w:lang w:val="en-US" w:eastAsia="zh-CN"/>
              </w:rPr>
              <w:t>oriV</w:t>
            </w:r>
            <w:r>
              <w:rPr>
                <w:rFonts w:ascii="Times New Roman" w:hAnsi="Times New Roman" w:cs="Times New Roman"/>
                <w:i/>
                <w:color w:val="auto"/>
                <w:kern w:val="2"/>
                <w:sz w:val="15"/>
                <w:szCs w:val="15"/>
                <w:vertAlign w:val="subscript"/>
                <w:lang w:val="en-US" w:eastAsia="zh-CN"/>
              </w:rPr>
              <w:t>E. coli</w:t>
            </w:r>
            <w:r>
              <w:rPr>
                <w:rFonts w:ascii="Times New Roman" w:hAnsi="Times New Roman" w:cs="Times New Roman"/>
                <w:color w:val="auto"/>
                <w:kern w:val="2"/>
                <w:sz w:val="15"/>
                <w:szCs w:val="15"/>
                <w:lang w:val="en-US" w:eastAsia="zh-CN"/>
              </w:rPr>
              <w:t>)</w:t>
            </w:r>
          </w:p>
        </w:tc>
        <w:tc>
          <w:tcPr>
            <w:tcW w:w="618" w:type="pct"/>
          </w:tcPr>
          <w:p>
            <w:pPr>
              <w:spacing w:after="0" w:line="270" w:lineRule="exact"/>
              <w:jc w:val="center"/>
              <w:rPr>
                <w:rFonts w:ascii="Times New Roman" w:hAnsi="Times New Roman" w:cs="Times New Roman"/>
                <w:kern w:val="2"/>
                <w:sz w:val="15"/>
                <w:szCs w:val="15"/>
                <w:lang w:val="en-US" w:eastAsia="zh-CN"/>
              </w:rPr>
            </w:pPr>
            <w:r>
              <w:rPr>
                <w:rFonts w:ascii="Times New Roman" w:hAnsi="Times New Roman" w:cs="Times New Roman"/>
                <w:sz w:val="15"/>
                <w:szCs w:val="15"/>
              </w:rPr>
              <w:t>[</w:t>
            </w:r>
            <w:r>
              <w:rPr>
                <w:rFonts w:ascii="Times New Roman" w:hAnsi="Times New Roman" w:cs="Times New Roman"/>
                <w:sz w:val="15"/>
                <w:szCs w:val="15"/>
                <w:lang w:val="en-US" w:eastAsia="zh-CN"/>
              </w:rPr>
              <w:t>3</w:t>
            </w:r>
            <w:r>
              <w:rPr>
                <w:rFonts w:ascii="Times New Roman" w:hAnsi="Times New Roman" w:cs="Times New Roman"/>
                <w:sz w:val="15"/>
                <w:szCs w:val="15"/>
              </w:rPr>
              <w:t>]</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pXMJ19-</w:t>
            </w:r>
            <w:r>
              <w:rPr>
                <w:rFonts w:ascii="Times New Roman" w:hAnsi="Times New Roman" w:cs="Times New Roman"/>
                <w:i/>
                <w:color w:val="auto"/>
                <w:kern w:val="2"/>
                <w:sz w:val="15"/>
                <w:szCs w:val="15"/>
                <w:lang w:val="en-US" w:eastAsia="zh-CN"/>
              </w:rPr>
              <w:t>atsR</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color w:val="auto"/>
                <w:kern w:val="2"/>
                <w:sz w:val="15"/>
                <w:szCs w:val="15"/>
                <w:lang w:val="en-US" w:eastAsia="zh-CN"/>
              </w:rPr>
              <w:t>ats</w:t>
            </w:r>
            <w:r>
              <w:rPr>
                <w:rFonts w:ascii="Times New Roman" w:hAnsi="Times New Roman" w:cs="Times New Roman"/>
                <w:i/>
                <w:color w:val="auto"/>
                <w:kern w:val="2"/>
                <w:sz w:val="15"/>
                <w:szCs w:val="15"/>
                <w:lang w:val="en-US" w:eastAsia="zh-CN"/>
              </w:rPr>
              <w:t>R</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cloned into pXMJ19</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 xml:space="preserve">for complementation </w:t>
            </w:r>
          </w:p>
        </w:tc>
        <w:tc>
          <w:tcPr>
            <w:tcW w:w="618"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pXMJ19-</w:t>
            </w:r>
            <w:r>
              <w:rPr>
                <w:rFonts w:ascii="Times New Roman" w:hAnsi="Times New Roman" w:cs="Times New Roman"/>
                <w:i/>
                <w:color w:val="auto"/>
                <w:kern w:val="2"/>
                <w:sz w:val="15"/>
                <w:szCs w:val="15"/>
                <w:lang w:val="en-US" w:eastAsia="zh-CN"/>
              </w:rPr>
              <w:t>ats</w:t>
            </w:r>
            <w:r>
              <w:rPr>
                <w:rFonts w:hint="eastAsia" w:ascii="Times New Roman" w:hAnsi="Times New Roman" w:cs="Times New Roman"/>
                <w:i/>
                <w:color w:val="auto"/>
                <w:kern w:val="2"/>
                <w:sz w:val="15"/>
                <w:szCs w:val="15"/>
                <w:lang w:val="en-US" w:eastAsia="zh-CN"/>
              </w:rPr>
              <w:t>R:</w:t>
            </w:r>
            <w:r>
              <w:rPr>
                <w:rFonts w:ascii="Times New Roman" w:hAnsi="Times New Roman" w:cs="Times New Roman"/>
                <w:bCs/>
                <w:i/>
                <w:color w:val="auto"/>
                <w:kern w:val="2"/>
                <w:sz w:val="15"/>
                <w:szCs w:val="15"/>
                <w:lang w:val="en-US" w:eastAsia="zh-CN"/>
              </w:rPr>
              <w:t>C123SC187S</w:t>
            </w:r>
          </w:p>
        </w:tc>
        <w:tc>
          <w:tcPr>
            <w:tcW w:w="2272" w:type="pct"/>
          </w:tcPr>
          <w:p>
            <w:pPr>
              <w:spacing w:after="0" w:line="270" w:lineRule="exact"/>
              <w:jc w:val="both"/>
              <w:rPr>
                <w:rFonts w:ascii="Times New Roman" w:hAnsi="Times New Roman" w:cs="Times New Roman"/>
                <w:i/>
                <w:iCs/>
                <w:color w:val="auto"/>
                <w:kern w:val="2"/>
                <w:sz w:val="15"/>
                <w:szCs w:val="15"/>
                <w:lang w:val="en-US" w:eastAsia="zh-CN"/>
              </w:rPr>
            </w:pPr>
            <w:r>
              <w:rPr>
                <w:rFonts w:ascii="Times New Roman" w:hAnsi="Times New Roman" w:cs="Times New Roman"/>
                <w:i/>
                <w:iCs/>
                <w:color w:val="auto"/>
                <w:kern w:val="2"/>
                <w:sz w:val="15"/>
                <w:szCs w:val="15"/>
                <w:lang w:val="en-US" w:eastAsia="zh-CN"/>
              </w:rPr>
              <w:t>ats</w:t>
            </w:r>
            <w:r>
              <w:rPr>
                <w:rFonts w:ascii="Times New Roman" w:hAnsi="Times New Roman" w:cs="Times New Roman"/>
                <w:i/>
                <w:color w:val="auto"/>
                <w:kern w:val="2"/>
                <w:sz w:val="15"/>
                <w:szCs w:val="15"/>
                <w:lang w:val="en-US" w:eastAsia="zh-CN"/>
              </w:rPr>
              <w:t>R</w:t>
            </w:r>
            <w:r>
              <w:rPr>
                <w:rFonts w:hint="eastAsia" w:ascii="Times New Roman" w:hAnsi="Times New Roman" w:cs="Times New Roman"/>
                <w:i/>
                <w:color w:val="auto"/>
                <w:kern w:val="2"/>
                <w:sz w:val="15"/>
                <w:szCs w:val="15"/>
                <w:lang w:val="en-US" w:eastAsia="zh-CN"/>
              </w:rPr>
              <w:t>:</w:t>
            </w:r>
            <w:r>
              <w:rPr>
                <w:rFonts w:ascii="Times New Roman" w:hAnsi="Times New Roman" w:cs="Times New Roman"/>
                <w:bCs/>
                <w:i/>
                <w:color w:val="auto"/>
                <w:kern w:val="2"/>
                <w:sz w:val="15"/>
                <w:szCs w:val="15"/>
                <w:lang w:val="en-US" w:eastAsia="zh-CN"/>
              </w:rPr>
              <w:t>C123SC187S</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cloned into pXMJ19</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for complementation</w:t>
            </w:r>
          </w:p>
        </w:tc>
        <w:tc>
          <w:tcPr>
            <w:tcW w:w="618" w:type="pct"/>
          </w:tcPr>
          <w:p>
            <w:pPr>
              <w:spacing w:after="0" w:line="270" w:lineRule="exact"/>
              <w:jc w:val="both"/>
              <w:rPr>
                <w:rFonts w:ascii="Times New Roman" w:hAnsi="Times New Roman" w:cs="Times New Roman"/>
                <w:color w:val="auto"/>
                <w:kern w:val="2"/>
                <w:sz w:val="15"/>
                <w:szCs w:val="15"/>
                <w:lang w:val="en-US" w:eastAsia="zh-CN"/>
              </w:rPr>
            </w:pP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pXMJ19-</w:t>
            </w:r>
            <w:r>
              <w:rPr>
                <w:rFonts w:ascii="Times New Roman" w:hAnsi="Times New Roman" w:cs="Times New Roman"/>
                <w:i/>
                <w:iCs/>
                <w:color w:val="auto"/>
                <w:kern w:val="2"/>
                <w:sz w:val="15"/>
                <w:szCs w:val="15"/>
                <w:lang w:val="en-US" w:eastAsia="zh-CN"/>
              </w:rPr>
              <w:t>ncgl0884</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color w:val="auto"/>
                <w:kern w:val="2"/>
                <w:sz w:val="15"/>
                <w:szCs w:val="15"/>
                <w:lang w:val="en-US" w:eastAsia="zh-CN"/>
              </w:rPr>
              <w:t>ncgl0884</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cloned into pXMJ19</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 xml:space="preserve">for complementation </w:t>
            </w:r>
          </w:p>
        </w:tc>
        <w:tc>
          <w:tcPr>
            <w:tcW w:w="618"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pXMJ19-</w:t>
            </w:r>
            <w:r>
              <w:rPr>
                <w:rFonts w:ascii="Times New Roman" w:hAnsi="Times New Roman" w:cs="Times New Roman"/>
                <w:i/>
                <w:color w:val="auto"/>
                <w:kern w:val="2"/>
                <w:sz w:val="15"/>
                <w:szCs w:val="15"/>
                <w:lang w:val="en-US" w:eastAsia="zh-CN"/>
              </w:rPr>
              <w:t>ncgl0887</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color w:val="auto"/>
                <w:kern w:val="2"/>
                <w:sz w:val="15"/>
                <w:szCs w:val="15"/>
                <w:lang w:val="en-US" w:eastAsia="zh-CN"/>
              </w:rPr>
              <w:t>ncgl0887</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cloned into pXMJ19</w:t>
            </w:r>
            <w:r>
              <w:rPr>
                <w:rFonts w:ascii="Times New Roman" w:hAnsi="Times New Roman" w:cs="Times New Roman"/>
                <w:i/>
                <w:iCs/>
                <w:color w:val="auto"/>
                <w:kern w:val="2"/>
                <w:sz w:val="15"/>
                <w:szCs w:val="15"/>
                <w:lang w:val="en-US" w:eastAsia="zh-CN"/>
              </w:rPr>
              <w:t xml:space="preserve"> </w:t>
            </w:r>
            <w:r>
              <w:rPr>
                <w:rFonts w:ascii="Times New Roman" w:hAnsi="Times New Roman" w:cs="Times New Roman"/>
                <w:color w:val="auto"/>
                <w:kern w:val="2"/>
                <w:sz w:val="15"/>
                <w:szCs w:val="15"/>
                <w:lang w:val="en-US" w:eastAsia="zh-CN"/>
              </w:rPr>
              <w:t xml:space="preserve">for complementation </w:t>
            </w:r>
          </w:p>
        </w:tc>
        <w:tc>
          <w:tcPr>
            <w:tcW w:w="618"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b/>
                <w:color w:val="FF0000"/>
                <w:kern w:val="2"/>
                <w:sz w:val="15"/>
                <w:szCs w:val="15"/>
                <w:lang w:val="en-US" w:eastAsia="zh-CN"/>
              </w:rPr>
            </w:pPr>
            <w:r>
              <w:rPr>
                <w:rFonts w:ascii="Times New Roman" w:hAnsi="Times New Roman" w:cs="Times New Roman"/>
                <w:color w:val="auto"/>
                <w:kern w:val="2"/>
                <w:sz w:val="15"/>
                <w:szCs w:val="15"/>
                <w:lang w:val="en-US" w:eastAsia="zh-CN"/>
              </w:rPr>
              <w:t>pET28a</w:t>
            </w:r>
          </w:p>
        </w:tc>
        <w:tc>
          <w:tcPr>
            <w:tcW w:w="2272" w:type="pct"/>
          </w:tcPr>
          <w:p>
            <w:pPr>
              <w:spacing w:after="0" w:line="270" w:lineRule="exact"/>
              <w:jc w:val="both"/>
              <w:rPr>
                <w:rFonts w:ascii="Times New Roman" w:hAnsi="Times New Roman" w:cs="Times New Roman"/>
                <w:b/>
                <w:color w:val="FF0000"/>
                <w:kern w:val="2"/>
                <w:sz w:val="15"/>
                <w:szCs w:val="15"/>
                <w:lang w:val="en-US" w:eastAsia="zh-CN"/>
              </w:rPr>
            </w:pPr>
            <w:r>
              <w:rPr>
                <w:rFonts w:ascii="Times New Roman" w:hAnsi="Times New Roman" w:cs="Times New Roman"/>
                <w:color w:val="auto"/>
                <w:kern w:val="2"/>
                <w:sz w:val="15"/>
                <w:szCs w:val="15"/>
                <w:lang w:val="en-US" w:eastAsia="zh-CN"/>
              </w:rPr>
              <w:t>Expression vector with N-terminal hexahistidine affinity tag</w:t>
            </w:r>
          </w:p>
        </w:tc>
        <w:tc>
          <w:tcPr>
            <w:tcW w:w="618" w:type="pct"/>
            <w:vAlign w:val="center"/>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Novagen</w:t>
            </w:r>
          </w:p>
        </w:tc>
      </w:tr>
      <w:tr>
        <w:tblPrEx>
          <w:tblCellMar>
            <w:top w:w="0" w:type="dxa"/>
            <w:left w:w="108" w:type="dxa"/>
            <w:bottom w:w="0" w:type="dxa"/>
            <w:right w:w="108" w:type="dxa"/>
          </w:tblCellMar>
        </w:tblPrEx>
        <w:tc>
          <w:tcPr>
            <w:tcW w:w="2110"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pET28a-SUMO</w:t>
            </w:r>
          </w:p>
        </w:tc>
        <w:tc>
          <w:tcPr>
            <w:tcW w:w="2272" w:type="pct"/>
          </w:tcPr>
          <w:p>
            <w:pPr>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Expression vector with N-terminal hexahistidine affinity tag and SUMO</w:t>
            </w:r>
          </w:p>
        </w:tc>
        <w:tc>
          <w:tcPr>
            <w:tcW w:w="618" w:type="pct"/>
            <w:vAlign w:val="center"/>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pET28a</w:t>
            </w:r>
            <w:r>
              <w:rPr>
                <w:rFonts w:ascii="Times New Roman" w:hAnsi="Times New Roman" w:cs="Times New Roman"/>
                <w:i/>
                <w:iCs/>
                <w:color w:val="auto"/>
                <w:kern w:val="2"/>
                <w:sz w:val="15"/>
                <w:szCs w:val="15"/>
                <w:lang w:val="en-US" w:eastAsia="zh-CN"/>
              </w:rPr>
              <w:t>-pup1</w:t>
            </w:r>
          </w:p>
        </w:tc>
        <w:tc>
          <w:tcPr>
            <w:tcW w:w="2272" w:type="pct"/>
          </w:tcPr>
          <w:p>
            <w:pPr>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i/>
                <w:iCs/>
                <w:color w:val="auto"/>
                <w:kern w:val="2"/>
                <w:sz w:val="15"/>
                <w:szCs w:val="15"/>
                <w:lang w:val="en-US" w:eastAsia="zh-CN"/>
              </w:rPr>
              <w:t>pup1</w:t>
            </w:r>
            <w:r>
              <w:rPr>
                <w:rFonts w:ascii="Times New Roman" w:hAnsi="Times New Roman" w:cs="Times New Roman"/>
                <w:color w:val="auto"/>
                <w:kern w:val="2"/>
                <w:sz w:val="15"/>
                <w:szCs w:val="15"/>
                <w:lang w:val="en-US" w:eastAsia="zh-CN"/>
              </w:rPr>
              <w:t xml:space="preserve"> in pET28a</w:t>
            </w:r>
          </w:p>
        </w:tc>
        <w:tc>
          <w:tcPr>
            <w:tcW w:w="618"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pET28a</w:t>
            </w:r>
            <w:r>
              <w:rPr>
                <w:rFonts w:ascii="Times New Roman" w:hAnsi="Times New Roman" w:cs="Times New Roman"/>
                <w:i/>
                <w:iCs/>
                <w:color w:val="auto"/>
                <w:kern w:val="2"/>
                <w:sz w:val="15"/>
                <w:szCs w:val="15"/>
                <w:lang w:val="en-US" w:eastAsia="zh-CN"/>
              </w:rPr>
              <w:t>-</w:t>
            </w:r>
            <w:r>
              <w:rPr>
                <w:rFonts w:ascii="Times New Roman" w:hAnsi="Times New Roman" w:cs="Times New Roman"/>
                <w:i/>
                <w:color w:val="auto"/>
                <w:kern w:val="2"/>
                <w:sz w:val="15"/>
                <w:szCs w:val="15"/>
                <w:lang w:val="en-US" w:eastAsia="zh-CN"/>
              </w:rPr>
              <w:t>atsR</w:t>
            </w:r>
          </w:p>
        </w:tc>
        <w:tc>
          <w:tcPr>
            <w:tcW w:w="2272" w:type="pct"/>
          </w:tcPr>
          <w:p>
            <w:pPr>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i/>
                <w:color w:val="auto"/>
                <w:kern w:val="2"/>
                <w:sz w:val="15"/>
                <w:szCs w:val="15"/>
                <w:lang w:val="en-US" w:eastAsia="zh-CN"/>
              </w:rPr>
              <w:t>atsR</w:t>
            </w:r>
            <w:r>
              <w:rPr>
                <w:rFonts w:ascii="Times New Roman" w:hAnsi="Times New Roman" w:cs="Times New Roman"/>
                <w:color w:val="auto"/>
                <w:kern w:val="2"/>
                <w:sz w:val="15"/>
                <w:szCs w:val="15"/>
                <w:lang w:val="en-US" w:eastAsia="zh-CN"/>
              </w:rPr>
              <w:t xml:space="preserve"> in pET28a</w:t>
            </w:r>
          </w:p>
        </w:tc>
        <w:tc>
          <w:tcPr>
            <w:tcW w:w="618"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pET28a</w:t>
            </w:r>
            <w:r>
              <w:rPr>
                <w:rFonts w:ascii="Times New Roman" w:hAnsi="Times New Roman" w:cs="Times New Roman"/>
                <w:i/>
                <w:iCs/>
                <w:color w:val="auto"/>
                <w:kern w:val="2"/>
                <w:sz w:val="15"/>
                <w:szCs w:val="15"/>
                <w:lang w:val="en-US" w:eastAsia="zh-CN"/>
              </w:rPr>
              <w:t>-</w:t>
            </w:r>
            <w:r>
              <w:rPr>
                <w:rFonts w:ascii="Times New Roman" w:hAnsi="Times New Roman" w:cs="Times New Roman"/>
                <w:i/>
                <w:color w:val="auto"/>
                <w:kern w:val="2"/>
                <w:sz w:val="15"/>
                <w:szCs w:val="15"/>
                <w:lang w:val="en-US" w:eastAsia="zh-CN"/>
              </w:rPr>
              <w:t>atsR:C123SC187S</w:t>
            </w:r>
          </w:p>
        </w:tc>
        <w:tc>
          <w:tcPr>
            <w:tcW w:w="2272" w:type="pct"/>
          </w:tcPr>
          <w:p>
            <w:pPr>
              <w:spacing w:after="0" w:line="270" w:lineRule="exact"/>
              <w:jc w:val="both"/>
              <w:rPr>
                <w:rFonts w:ascii="Times New Roman" w:hAnsi="Times New Roman" w:cs="Times New Roman"/>
                <w:b/>
                <w:color w:val="auto"/>
                <w:kern w:val="2"/>
                <w:sz w:val="15"/>
                <w:szCs w:val="15"/>
                <w:lang w:val="en-US" w:eastAsia="zh-CN"/>
              </w:rPr>
            </w:pPr>
            <w:r>
              <w:rPr>
                <w:rFonts w:ascii="Times New Roman" w:hAnsi="Times New Roman" w:cs="Times New Roman"/>
                <w:i/>
                <w:color w:val="auto"/>
                <w:kern w:val="2"/>
                <w:sz w:val="15"/>
                <w:szCs w:val="15"/>
                <w:lang w:val="en-US" w:eastAsia="zh-CN"/>
              </w:rPr>
              <w:t>atsR:C123SC187S</w:t>
            </w:r>
            <w:r>
              <w:rPr>
                <w:rFonts w:ascii="Times New Roman" w:hAnsi="Times New Roman" w:cs="Times New Roman"/>
                <w:color w:val="auto"/>
                <w:kern w:val="2"/>
                <w:sz w:val="15"/>
                <w:szCs w:val="15"/>
                <w:lang w:val="en-US" w:eastAsia="zh-CN"/>
              </w:rPr>
              <w:t xml:space="preserve"> in pET28a</w:t>
            </w:r>
          </w:p>
        </w:tc>
        <w:tc>
          <w:tcPr>
            <w:tcW w:w="618"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pET28a</w:t>
            </w:r>
            <w:r>
              <w:rPr>
                <w:rFonts w:ascii="Times New Roman" w:hAnsi="Times New Roman" w:cs="Times New Roman"/>
                <w:i/>
                <w:iCs/>
                <w:color w:val="auto"/>
                <w:kern w:val="2"/>
                <w:sz w:val="15"/>
                <w:szCs w:val="15"/>
                <w:lang w:val="en-US" w:eastAsia="zh-CN"/>
              </w:rPr>
              <w:t>-</w:t>
            </w:r>
            <w:r>
              <w:rPr>
                <w:rFonts w:ascii="Times New Roman" w:hAnsi="Times New Roman" w:cs="Times New Roman"/>
                <w:color w:val="auto"/>
                <w:kern w:val="2"/>
                <w:sz w:val="15"/>
                <w:szCs w:val="15"/>
                <w:lang w:val="en-US" w:eastAsia="zh-CN"/>
              </w:rPr>
              <w:t>SUMO</w:t>
            </w:r>
            <w:r>
              <w:rPr>
                <w:rFonts w:ascii="Times New Roman" w:hAnsi="Times New Roman" w:cs="Times New Roman"/>
                <w:i/>
                <w:iCs/>
                <w:color w:val="auto"/>
                <w:kern w:val="2"/>
                <w:sz w:val="15"/>
                <w:szCs w:val="15"/>
                <w:lang w:val="en-US" w:eastAsia="zh-CN"/>
              </w:rPr>
              <w:t>-</w:t>
            </w:r>
            <w:r>
              <w:rPr>
                <w:rFonts w:ascii="Times New Roman" w:hAnsi="Times New Roman" w:cs="Times New Roman"/>
                <w:i/>
                <w:color w:val="auto"/>
                <w:kern w:val="2"/>
                <w:sz w:val="15"/>
                <w:szCs w:val="15"/>
                <w:lang w:val="en-US" w:eastAsia="zh-CN"/>
              </w:rPr>
              <w:t>atsR</w:t>
            </w:r>
          </w:p>
        </w:tc>
        <w:tc>
          <w:tcPr>
            <w:tcW w:w="2272" w:type="pct"/>
          </w:tcPr>
          <w:p>
            <w:pPr>
              <w:spacing w:after="0" w:line="270" w:lineRule="exact"/>
              <w:jc w:val="both"/>
              <w:rPr>
                <w:rFonts w:ascii="Times New Roman" w:hAnsi="Times New Roman" w:cs="Times New Roman"/>
                <w:i/>
                <w:color w:val="auto"/>
                <w:kern w:val="2"/>
                <w:sz w:val="15"/>
                <w:szCs w:val="15"/>
                <w:lang w:val="en-US" w:eastAsia="zh-CN"/>
              </w:rPr>
            </w:pPr>
            <w:r>
              <w:rPr>
                <w:rFonts w:ascii="Times New Roman" w:hAnsi="Times New Roman" w:cs="Times New Roman"/>
                <w:i/>
                <w:color w:val="auto"/>
                <w:kern w:val="2"/>
                <w:sz w:val="15"/>
                <w:szCs w:val="15"/>
                <w:lang w:val="en-US" w:eastAsia="zh-CN"/>
              </w:rPr>
              <w:t>atsR</w:t>
            </w:r>
            <w:r>
              <w:rPr>
                <w:rFonts w:ascii="Times New Roman" w:hAnsi="Times New Roman" w:cs="Times New Roman"/>
                <w:color w:val="auto"/>
                <w:kern w:val="2"/>
                <w:sz w:val="15"/>
                <w:szCs w:val="15"/>
                <w:lang w:val="en-US" w:eastAsia="zh-CN"/>
              </w:rPr>
              <w:t xml:space="preserve"> in pET28a-SUMO</w:t>
            </w:r>
          </w:p>
        </w:tc>
        <w:tc>
          <w:tcPr>
            <w:tcW w:w="618"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pET28a</w:t>
            </w:r>
            <w:r>
              <w:rPr>
                <w:rFonts w:ascii="Times New Roman" w:hAnsi="Times New Roman" w:cs="Times New Roman"/>
                <w:i/>
                <w:iCs/>
                <w:color w:val="auto"/>
                <w:kern w:val="2"/>
                <w:sz w:val="15"/>
                <w:szCs w:val="15"/>
                <w:lang w:val="en-US" w:eastAsia="zh-CN"/>
              </w:rPr>
              <w:t>-</w:t>
            </w:r>
            <w:r>
              <w:rPr>
                <w:rFonts w:ascii="Times New Roman" w:hAnsi="Times New Roman" w:cs="Times New Roman"/>
                <w:i/>
                <w:color w:val="auto"/>
                <w:kern w:val="2"/>
                <w:sz w:val="15"/>
                <w:szCs w:val="15"/>
                <w:lang w:val="en-US" w:eastAsia="zh-CN"/>
              </w:rPr>
              <w:t>ncgl0887</w:t>
            </w:r>
          </w:p>
        </w:tc>
        <w:tc>
          <w:tcPr>
            <w:tcW w:w="2272" w:type="pct"/>
          </w:tcPr>
          <w:p>
            <w:pPr>
              <w:spacing w:after="0" w:line="270" w:lineRule="exact"/>
              <w:jc w:val="both"/>
              <w:rPr>
                <w:rFonts w:ascii="Times New Roman" w:hAnsi="Times New Roman" w:cs="Times New Roman"/>
                <w:i/>
                <w:color w:val="auto"/>
                <w:kern w:val="2"/>
                <w:sz w:val="15"/>
                <w:szCs w:val="15"/>
                <w:lang w:val="en-US" w:eastAsia="zh-CN"/>
              </w:rPr>
            </w:pPr>
            <w:r>
              <w:rPr>
                <w:rFonts w:ascii="Times New Roman" w:hAnsi="Times New Roman" w:cs="Times New Roman"/>
                <w:i/>
                <w:color w:val="auto"/>
                <w:kern w:val="2"/>
                <w:sz w:val="15"/>
                <w:szCs w:val="15"/>
                <w:lang w:val="en-US" w:eastAsia="zh-CN"/>
              </w:rPr>
              <w:t>ncgl0887</w:t>
            </w:r>
            <w:r>
              <w:rPr>
                <w:rFonts w:ascii="Times New Roman" w:hAnsi="Times New Roman" w:cs="Times New Roman"/>
                <w:color w:val="auto"/>
                <w:kern w:val="2"/>
                <w:sz w:val="15"/>
                <w:szCs w:val="15"/>
                <w:lang w:val="en-US" w:eastAsia="zh-CN"/>
              </w:rPr>
              <w:t xml:space="preserve"> in pET28a</w:t>
            </w:r>
          </w:p>
        </w:tc>
        <w:tc>
          <w:tcPr>
            <w:tcW w:w="618" w:type="pct"/>
          </w:tcPr>
          <w:p>
            <w:pPr>
              <w:autoSpaceDE w:val="0"/>
              <w:autoSpaceDN w:val="0"/>
              <w:adjustRightInd w:val="0"/>
              <w:spacing w:after="0" w:line="27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r>
        <w:tblPrEx>
          <w:tblCellMar>
            <w:top w:w="0" w:type="dxa"/>
            <w:left w:w="108" w:type="dxa"/>
            <w:bottom w:w="0" w:type="dxa"/>
            <w:right w:w="108" w:type="dxa"/>
          </w:tblCellMar>
        </w:tblPrEx>
        <w:tc>
          <w:tcPr>
            <w:tcW w:w="2110" w:type="pct"/>
            <w:tcBorders>
              <w:bottom w:val="single" w:color="auto" w:sz="4" w:space="0"/>
            </w:tcBorders>
            <w:vAlign w:val="center"/>
          </w:tcPr>
          <w:p>
            <w:pPr>
              <w:spacing w:after="0" w:line="360" w:lineRule="exact"/>
              <w:jc w:val="both"/>
              <w:rPr>
                <w:rFonts w:ascii="Times New Roman" w:hAnsi="Times New Roman" w:cs="Times New Roman"/>
                <w:bCs/>
                <w:color w:val="auto"/>
                <w:kern w:val="2"/>
                <w:sz w:val="15"/>
                <w:szCs w:val="15"/>
                <w:lang w:val="en-US" w:eastAsia="zh-CN"/>
              </w:rPr>
            </w:pPr>
            <w:r>
              <w:rPr>
                <w:rFonts w:ascii="Times New Roman" w:hAnsi="Times New Roman" w:cs="Times New Roman"/>
                <w:bCs/>
                <w:color w:val="auto"/>
                <w:kern w:val="2"/>
                <w:sz w:val="15"/>
                <w:szCs w:val="15"/>
                <w:lang w:val="en-US" w:eastAsia="zh-CN"/>
              </w:rPr>
              <w:t>pET28a-SUMO-</w:t>
            </w:r>
            <w:r>
              <w:rPr>
                <w:rFonts w:ascii="Times New Roman" w:hAnsi="Times New Roman" w:cs="Times New Roman"/>
                <w:bCs/>
                <w:i/>
                <w:color w:val="auto"/>
                <w:kern w:val="2"/>
                <w:sz w:val="15"/>
                <w:szCs w:val="15"/>
                <w:lang w:val="en-US" w:eastAsia="zh-CN"/>
              </w:rPr>
              <w:t>atsR:C123SC187S</w:t>
            </w:r>
          </w:p>
        </w:tc>
        <w:tc>
          <w:tcPr>
            <w:tcW w:w="2272" w:type="pct"/>
            <w:tcBorders>
              <w:bottom w:val="single" w:color="auto" w:sz="4" w:space="0"/>
            </w:tcBorders>
            <w:vAlign w:val="center"/>
          </w:tcPr>
          <w:p>
            <w:pPr>
              <w:autoSpaceDE w:val="0"/>
              <w:autoSpaceDN w:val="0"/>
              <w:adjustRightInd w:val="0"/>
              <w:spacing w:after="0" w:line="360" w:lineRule="exact"/>
              <w:jc w:val="both"/>
              <w:rPr>
                <w:rFonts w:ascii="Times New Roman" w:hAnsi="Times New Roman" w:cs="Times New Roman"/>
                <w:bCs/>
                <w:i/>
                <w:color w:val="auto"/>
                <w:kern w:val="2"/>
                <w:sz w:val="15"/>
                <w:szCs w:val="15"/>
                <w:lang w:val="en-US" w:eastAsia="zh-CN"/>
              </w:rPr>
            </w:pPr>
            <w:r>
              <w:rPr>
                <w:rFonts w:ascii="Times New Roman" w:hAnsi="Times New Roman" w:cs="Times New Roman"/>
                <w:i/>
                <w:color w:val="auto"/>
                <w:kern w:val="2"/>
                <w:sz w:val="15"/>
                <w:szCs w:val="15"/>
                <w:lang w:val="en-US" w:eastAsia="zh-CN"/>
              </w:rPr>
              <w:t xml:space="preserve">atsR:C123SC187S </w:t>
            </w:r>
            <w:r>
              <w:rPr>
                <w:rFonts w:ascii="Times New Roman" w:hAnsi="Times New Roman" w:cs="Times New Roman"/>
                <w:color w:val="auto"/>
                <w:kern w:val="2"/>
                <w:sz w:val="15"/>
                <w:szCs w:val="15"/>
                <w:lang w:val="en-US" w:eastAsia="zh-CN"/>
              </w:rPr>
              <w:t>in pET28a-SUMO</w:t>
            </w:r>
            <w:r>
              <w:rPr>
                <w:rFonts w:ascii="Times New Roman" w:hAnsi="Times New Roman" w:cs="Times New Roman"/>
                <w:i/>
                <w:color w:val="auto"/>
                <w:kern w:val="2"/>
                <w:sz w:val="15"/>
                <w:szCs w:val="15"/>
                <w:lang w:val="en-US" w:eastAsia="zh-CN"/>
              </w:rPr>
              <w:t xml:space="preserve"> </w:t>
            </w:r>
          </w:p>
        </w:tc>
        <w:tc>
          <w:tcPr>
            <w:tcW w:w="618" w:type="pct"/>
            <w:tcBorders>
              <w:bottom w:val="single" w:color="auto" w:sz="4" w:space="0"/>
            </w:tcBorders>
            <w:vAlign w:val="center"/>
          </w:tcPr>
          <w:p>
            <w:pPr>
              <w:spacing w:after="0" w:line="36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This study</w:t>
            </w:r>
          </w:p>
        </w:tc>
      </w:tr>
    </w:tbl>
    <w:p>
      <w:pPr>
        <w:rPr>
          <w:rFonts w:ascii="Times New Roman" w:hAnsi="Times New Roman"/>
          <w:b/>
          <w:sz w:val="21"/>
          <w:szCs w:val="21"/>
        </w:rPr>
      </w:pPr>
      <w:r>
        <w:rPr>
          <w:rFonts w:ascii="Times New Roman" w:hAnsi="Times New Roman"/>
          <w:b/>
          <w:sz w:val="21"/>
          <w:szCs w:val="21"/>
        </w:rPr>
        <w:t>Additional References</w:t>
      </w:r>
    </w:p>
    <w:p>
      <w:pPr>
        <w:numPr>
          <w:ilvl w:val="0"/>
          <w:numId w:val="1"/>
        </w:numPr>
        <w:autoSpaceDE w:val="0"/>
        <w:autoSpaceDN w:val="0"/>
        <w:spacing w:after="0" w:line="240" w:lineRule="auto"/>
        <w:ind w:left="361" w:leftChars="3" w:hanging="354" w:hangingChars="197"/>
        <w:jc w:val="both"/>
        <w:rPr>
          <w:rFonts w:ascii="Times New Roman" w:hAnsi="Times New Roman" w:cs="Times New Roman"/>
          <w:sz w:val="18"/>
          <w:szCs w:val="18"/>
        </w:rPr>
      </w:pPr>
      <w:r>
        <w:rPr>
          <w:rFonts w:ascii="Times New Roman" w:hAnsi="Times New Roman" w:cs="Times New Roman"/>
          <w:sz w:val="18"/>
          <w:szCs w:val="18"/>
          <w:u w:color="000000"/>
        </w:rPr>
        <w:t>Tauch A,</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Kirchner</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O,</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Löffler B,</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Götker S,</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Pühler A,</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Kalinowski J.</w:t>
      </w:r>
      <w:r>
        <w:rPr>
          <w:rFonts w:hint="eastAsia" w:ascii="Times New Roman" w:hAnsi="Times New Roman" w:cs="Times New Roman"/>
          <w:sz w:val="18"/>
          <w:szCs w:val="18"/>
          <w:u w:color="000000"/>
        </w:rPr>
        <w:t xml:space="preserve"> </w:t>
      </w:r>
      <w:r>
        <w:rPr>
          <w:rFonts w:ascii="Times New Roman" w:hAnsi="Times New Roman" w:cs="Times New Roman"/>
          <w:sz w:val="18"/>
          <w:szCs w:val="18"/>
          <w:u w:color="000000"/>
        </w:rPr>
        <w:t>Efficient electrotransformation of C</w:t>
      </w:r>
      <w:r>
        <w:rPr>
          <w:rFonts w:ascii="Times New Roman" w:hAnsi="Times New Roman" w:cs="Times New Roman"/>
          <w:i/>
          <w:iCs/>
          <w:sz w:val="18"/>
          <w:szCs w:val="18"/>
          <w:u w:color="000000"/>
        </w:rPr>
        <w:t>orynebacterium diphtheriae</w:t>
      </w:r>
      <w:r>
        <w:rPr>
          <w:rFonts w:ascii="Times New Roman" w:hAnsi="Times New Roman" w:cs="Times New Roman"/>
          <w:sz w:val="18"/>
          <w:szCs w:val="18"/>
          <w:u w:color="000000"/>
        </w:rPr>
        <w:t xml:space="preserve"> with a mini-replicon derived from the </w:t>
      </w:r>
      <w:r>
        <w:rPr>
          <w:rFonts w:ascii="Times New Roman" w:hAnsi="Times New Roman" w:cs="Times New Roman"/>
          <w:i/>
          <w:iCs/>
          <w:sz w:val="18"/>
          <w:szCs w:val="18"/>
          <w:u w:color="000000"/>
        </w:rPr>
        <w:t>Corynebacterium glutamicum</w:t>
      </w:r>
      <w:r>
        <w:rPr>
          <w:rFonts w:ascii="Times New Roman" w:hAnsi="Times New Roman" w:cs="Times New Roman"/>
          <w:sz w:val="18"/>
          <w:szCs w:val="18"/>
          <w:u w:color="000000"/>
        </w:rPr>
        <w:t xml:space="preserve"> plasmid pGA1.</w:t>
      </w:r>
      <w:r>
        <w:rPr>
          <w:rFonts w:ascii="Times New Roman" w:hAnsi="Times New Roman" w:cs="Times New Roman"/>
          <w:i/>
          <w:iCs/>
          <w:sz w:val="18"/>
          <w:szCs w:val="18"/>
        </w:rPr>
        <w:t xml:space="preserve"> </w:t>
      </w:r>
      <w:r>
        <w:rPr>
          <w:rFonts w:ascii="Times New Roman" w:hAnsi="Times New Roman" w:cs="Times New Roman"/>
          <w:iCs/>
          <w:sz w:val="18"/>
          <w:szCs w:val="18"/>
          <w:u w:color="000000"/>
        </w:rPr>
        <w:t>Curr. Microbiol</w:t>
      </w:r>
      <w:r>
        <w:rPr>
          <w:rFonts w:ascii="Times New Roman" w:hAnsi="Times New Roman" w:cs="Times New Roman"/>
          <w:sz w:val="18"/>
          <w:szCs w:val="18"/>
          <w:u w:color="000000"/>
        </w:rPr>
        <w:t xml:space="preserve">. 2002; </w:t>
      </w:r>
      <w:r>
        <w:rPr>
          <w:rFonts w:ascii="Times New Roman" w:hAnsi="Times New Roman" w:cs="Times New Roman"/>
          <w:bCs/>
          <w:sz w:val="18"/>
          <w:szCs w:val="18"/>
          <w:u w:color="000000"/>
        </w:rPr>
        <w:t>45 :</w:t>
      </w:r>
      <w:r>
        <w:rPr>
          <w:rFonts w:hint="eastAsia" w:ascii="Times New Roman" w:hAnsi="Times New Roman" w:cs="Times New Roman"/>
          <w:bCs/>
          <w:sz w:val="18"/>
          <w:szCs w:val="18"/>
          <w:u w:color="000000"/>
        </w:rPr>
        <w:t xml:space="preserve"> </w:t>
      </w:r>
      <w:r>
        <w:rPr>
          <w:rFonts w:ascii="Times New Roman" w:hAnsi="Times New Roman" w:cs="Times New Roman"/>
          <w:sz w:val="18"/>
          <w:szCs w:val="18"/>
          <w:u w:color="000000"/>
        </w:rPr>
        <w:t>362-367</w:t>
      </w:r>
      <w:r>
        <w:rPr>
          <w:rFonts w:hint="eastAsia" w:ascii="Times New Roman" w:hAnsi="Times New Roman" w:cs="Times New Roman"/>
          <w:sz w:val="18"/>
          <w:szCs w:val="18"/>
          <w:u w:color="000000"/>
        </w:rPr>
        <w:t>.</w:t>
      </w:r>
    </w:p>
    <w:p>
      <w:pPr>
        <w:numPr>
          <w:ilvl w:val="0"/>
          <w:numId w:val="1"/>
        </w:numPr>
        <w:autoSpaceDE w:val="0"/>
        <w:autoSpaceDN w:val="0"/>
        <w:spacing w:after="0" w:line="240" w:lineRule="auto"/>
        <w:ind w:left="361" w:leftChars="3" w:hanging="354" w:hangingChars="197"/>
        <w:jc w:val="both"/>
        <w:rPr>
          <w:rFonts w:ascii="Times New Roman" w:hAnsi="Times New Roman" w:cs="Times New Roman"/>
          <w:sz w:val="18"/>
          <w:szCs w:val="18"/>
        </w:rPr>
      </w:pPr>
      <w:r>
        <w:rPr>
          <w:rFonts w:ascii="Times New Roman" w:hAnsi="Times New Roman" w:cs="Times New Roman"/>
          <w:sz w:val="18"/>
          <w:szCs w:val="18"/>
        </w:rPr>
        <w:t>Jakoby M,</w:t>
      </w:r>
      <w:r>
        <w:rPr>
          <w:rFonts w:hint="eastAsia" w:ascii="Times New Roman" w:hAnsi="Times New Roman" w:cs="Times New Roman"/>
          <w:sz w:val="18"/>
          <w:szCs w:val="18"/>
        </w:rPr>
        <w:t xml:space="preserve"> </w:t>
      </w:r>
      <w:r>
        <w:rPr>
          <w:rFonts w:ascii="Times New Roman" w:hAnsi="Times New Roman" w:cs="Times New Roman"/>
          <w:sz w:val="18"/>
          <w:szCs w:val="18"/>
        </w:rPr>
        <w:t>Ngouoto-Nkili CE,</w:t>
      </w:r>
      <w:r>
        <w:rPr>
          <w:rFonts w:hint="eastAsia" w:ascii="Times New Roman" w:hAnsi="Times New Roman" w:cs="Times New Roman"/>
          <w:sz w:val="18"/>
          <w:szCs w:val="18"/>
        </w:rPr>
        <w:t xml:space="preserve"> </w:t>
      </w:r>
      <w:r>
        <w:rPr>
          <w:rFonts w:ascii="Times New Roman" w:hAnsi="Times New Roman" w:cs="Times New Roman"/>
          <w:sz w:val="18"/>
          <w:szCs w:val="18"/>
        </w:rPr>
        <w:t>Burkovski A.</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Construction and application of new </w:t>
      </w:r>
      <w:r>
        <w:rPr>
          <w:rFonts w:ascii="Times New Roman" w:hAnsi="Times New Roman" w:cs="Times New Roman"/>
          <w:i/>
          <w:sz w:val="18"/>
          <w:szCs w:val="18"/>
        </w:rPr>
        <w:t>Corynebacterium glutamicum</w:t>
      </w:r>
      <w:r>
        <w:rPr>
          <w:rFonts w:ascii="Times New Roman" w:hAnsi="Times New Roman" w:cs="Times New Roman"/>
          <w:sz w:val="18"/>
          <w:szCs w:val="18"/>
        </w:rPr>
        <w:t xml:space="preserve"> vectors. Biotechnol Tech.1999;113: 437-441.</w:t>
      </w:r>
    </w:p>
    <w:p>
      <w:pPr>
        <w:numPr>
          <w:ilvl w:val="0"/>
          <w:numId w:val="1"/>
        </w:numPr>
        <w:autoSpaceDE w:val="0"/>
        <w:autoSpaceDN w:val="0"/>
        <w:spacing w:after="0" w:line="240" w:lineRule="auto"/>
        <w:ind w:left="361" w:leftChars="3" w:hanging="354" w:hangingChars="197"/>
        <w:jc w:val="both"/>
        <w:rPr>
          <w:rFonts w:ascii="Times New Roman" w:hAnsi="Times New Roman" w:cs="Times New Roman"/>
          <w:sz w:val="18"/>
          <w:szCs w:val="18"/>
        </w:rPr>
      </w:pPr>
      <w:r>
        <w:rPr>
          <w:rFonts w:ascii="Times New Roman" w:hAnsi="Times New Roman" w:cs="Times New Roman"/>
          <w:sz w:val="18"/>
          <w:szCs w:val="18"/>
        </w:rPr>
        <w:t>Karimova G, Pidoux J,</w:t>
      </w:r>
      <w:r>
        <w:rPr>
          <w:rFonts w:hint="eastAsia" w:ascii="Times New Roman" w:hAnsi="Times New Roman" w:cs="Times New Roman"/>
          <w:sz w:val="18"/>
          <w:szCs w:val="18"/>
        </w:rPr>
        <w:t xml:space="preserve"> </w:t>
      </w:r>
      <w:r>
        <w:rPr>
          <w:rFonts w:ascii="Times New Roman" w:hAnsi="Times New Roman" w:cs="Times New Roman"/>
          <w:sz w:val="18"/>
          <w:szCs w:val="18"/>
        </w:rPr>
        <w:t>Ullmann A,</w:t>
      </w:r>
      <w:r>
        <w:rPr>
          <w:rFonts w:hint="eastAsia" w:ascii="Times New Roman" w:hAnsi="Times New Roman" w:cs="Times New Roman"/>
          <w:sz w:val="18"/>
          <w:szCs w:val="18"/>
        </w:rPr>
        <w:t xml:space="preserve"> </w:t>
      </w:r>
      <w:r>
        <w:rPr>
          <w:rFonts w:ascii="Times New Roman" w:hAnsi="Times New Roman" w:cs="Times New Roman"/>
          <w:sz w:val="18"/>
          <w:szCs w:val="18"/>
        </w:rPr>
        <w:t>Ladant D.</w:t>
      </w:r>
      <w:r>
        <w:rPr>
          <w:rFonts w:hint="eastAsia" w:ascii="Times New Roman" w:hAnsi="Times New Roman" w:cs="Times New Roman"/>
          <w:sz w:val="18"/>
          <w:szCs w:val="18"/>
        </w:rPr>
        <w:t xml:space="preserve"> </w:t>
      </w:r>
      <w:r>
        <w:rPr>
          <w:rFonts w:ascii="Times New Roman" w:hAnsi="Times New Roman" w:cs="Times New Roman"/>
          <w:sz w:val="18"/>
          <w:szCs w:val="18"/>
        </w:rPr>
        <w:t xml:space="preserve">A bacterial two-hybrid system based on a reconstituted signal transduction pathway. </w:t>
      </w:r>
      <w:r>
        <w:fldChar w:fldCharType="begin"/>
      </w:r>
      <w:r>
        <w:instrText xml:space="preserve"> HYPERLINK "http://www.ncbi.nlm.nih.gov/pubmed/9576956" \o "Proceedings of the National Academy of Sciences of the United States of America." </w:instrText>
      </w:r>
      <w:r>
        <w:fldChar w:fldCharType="separate"/>
      </w:r>
      <w:r>
        <w:rPr>
          <w:rFonts w:ascii="Times New Roman" w:hAnsi="Times New Roman" w:cs="Times New Roman"/>
          <w:sz w:val="18"/>
          <w:szCs w:val="18"/>
        </w:rPr>
        <w:t>Proc Natl Acad Sci U S A</w:t>
      </w:r>
      <w:r>
        <w:rPr>
          <w:rFonts w:ascii="Times New Roman" w:hAnsi="Times New Roman" w:cs="Times New Roman"/>
          <w:sz w:val="18"/>
          <w:szCs w:val="18"/>
        </w:rPr>
        <w:fldChar w:fldCharType="end"/>
      </w:r>
      <w:r>
        <w:rPr>
          <w:rFonts w:ascii="Times New Roman" w:hAnsi="Times New Roman" w:cs="Times New Roman"/>
          <w:sz w:val="18"/>
          <w:szCs w:val="18"/>
        </w:rPr>
        <w:t>.</w:t>
      </w:r>
      <w:r>
        <w:rPr>
          <w:rFonts w:hint="eastAsia" w:ascii="Times New Roman" w:hAnsi="Times New Roman" w:cs="Times New Roman"/>
          <w:sz w:val="18"/>
          <w:szCs w:val="18"/>
        </w:rPr>
        <w:t xml:space="preserve"> </w:t>
      </w:r>
      <w:r>
        <w:rPr>
          <w:rFonts w:ascii="Times New Roman" w:hAnsi="Times New Roman" w:cs="Times New Roman"/>
          <w:sz w:val="18"/>
          <w:szCs w:val="18"/>
        </w:rPr>
        <w:t>1998;95:5752-5756</w:t>
      </w:r>
      <w:r>
        <w:rPr>
          <w:rFonts w:hint="eastAsia" w:ascii="Times New Roman" w:hAnsi="Times New Roman" w:cs="Times New Roman"/>
          <w:sz w:val="18"/>
          <w:szCs w:val="18"/>
        </w:rPr>
        <w:t>.</w:t>
      </w:r>
    </w:p>
    <w:p>
      <w:pPr>
        <w:autoSpaceDE w:val="0"/>
        <w:autoSpaceDN w:val="0"/>
        <w:adjustRightInd w:val="0"/>
        <w:snapToGrid w:val="0"/>
        <w:spacing w:after="0" w:line="360" w:lineRule="auto"/>
        <w:ind w:left="425" w:hanging="425"/>
        <w:contextualSpacing/>
        <w:jc w:val="both"/>
        <w:rPr>
          <w:rFonts w:ascii="Times New Roman" w:hAnsi="Times New Roman" w:cs="Times New Roman"/>
          <w:color w:val="auto"/>
          <w:kern w:val="2"/>
          <w:sz w:val="21"/>
          <w:szCs w:val="21"/>
          <w:lang w:eastAsia="zh-CN"/>
        </w:rPr>
      </w:pPr>
    </w:p>
    <w:p>
      <w:pPr>
        <w:autoSpaceDE w:val="0"/>
        <w:autoSpaceDN w:val="0"/>
        <w:adjustRightInd w:val="0"/>
        <w:snapToGrid w:val="0"/>
        <w:spacing w:after="0" w:line="360" w:lineRule="auto"/>
        <w:ind w:left="425" w:hanging="425"/>
        <w:contextualSpacing/>
        <w:jc w:val="both"/>
        <w:rPr>
          <w:rFonts w:ascii="Times New Roman" w:hAnsi="Times New Roman" w:cs="Times New Roman"/>
          <w:color w:val="auto"/>
          <w:kern w:val="2"/>
          <w:sz w:val="21"/>
          <w:szCs w:val="21"/>
          <w:lang w:val="en-US" w:eastAsia="zh-CN"/>
        </w:rPr>
      </w:pPr>
    </w:p>
    <w:p>
      <w:pPr>
        <w:autoSpaceDE w:val="0"/>
        <w:autoSpaceDN w:val="0"/>
        <w:adjustRightInd w:val="0"/>
        <w:spacing w:after="0" w:line="240" w:lineRule="auto"/>
        <w:rPr>
          <w:rFonts w:ascii="Times New Roman" w:hAnsi="Times New Roman" w:cs="Times New Roman"/>
          <w:sz w:val="21"/>
          <w:szCs w:val="21"/>
          <w:lang w:val="en-US" w:eastAsia="zh-CN"/>
        </w:rPr>
      </w:pPr>
      <w:r>
        <w:rPr>
          <w:rFonts w:ascii="Times New Roman" w:hAnsi="Times New Roman" w:cs="Times New Roman"/>
          <w:b/>
          <w:sz w:val="21"/>
          <w:szCs w:val="21"/>
          <w:lang w:val="en-US" w:eastAsia="zh-CN"/>
        </w:rPr>
        <w:t>Table S2.</w:t>
      </w:r>
      <w:r>
        <w:rPr>
          <w:rFonts w:ascii="Times New Roman" w:hAnsi="Times New Roman" w:cs="Times New Roman"/>
          <w:sz w:val="21"/>
          <w:szCs w:val="21"/>
          <w:lang w:val="en-US" w:eastAsia="zh-CN"/>
        </w:rPr>
        <w:t xml:space="preserve"> Primers used in this study.</w:t>
      </w:r>
    </w:p>
    <w:tbl>
      <w:tblPr>
        <w:tblStyle w:val="5"/>
        <w:tblW w:w="5000" w:type="pct"/>
        <w:tblInd w:w="0" w:type="dxa"/>
        <w:tblBorders>
          <w:top w:val="single" w:color="000000" w:sz="4" w:space="0"/>
          <w:left w:val="none" w:color="auto" w:sz="0" w:space="0"/>
          <w:bottom w:val="single" w:color="000000" w:sz="4"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1132"/>
        <w:gridCol w:w="4728"/>
        <w:gridCol w:w="2668"/>
      </w:tblGrid>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147" w:hRule="atLeast"/>
        </w:trPr>
        <w:tc>
          <w:tcPr>
            <w:tcW w:w="664" w:type="pct"/>
            <w:tcBorders>
              <w:top w:val="single" w:color="000000" w:sz="4" w:space="0"/>
              <w:bottom w:val="single" w:color="000000" w:sz="4" w:space="0"/>
            </w:tcBorders>
          </w:tcPr>
          <w:p>
            <w:pPr>
              <w:spacing w:after="0" w:line="240" w:lineRule="exact"/>
              <w:jc w:val="both"/>
              <w:rPr>
                <w:rFonts w:ascii="Times New Roman" w:hAnsi="Times New Roman" w:cs="Times New Roman"/>
                <w:b/>
                <w:bCs/>
                <w:color w:val="auto"/>
                <w:kern w:val="2"/>
                <w:sz w:val="15"/>
                <w:szCs w:val="15"/>
                <w:lang w:val="en-US" w:eastAsia="zh-CN"/>
              </w:rPr>
            </w:pPr>
            <w:r>
              <w:rPr>
                <w:rFonts w:ascii="Times New Roman" w:hAnsi="Times New Roman" w:cs="Times New Roman"/>
                <w:b/>
                <w:color w:val="auto"/>
                <w:kern w:val="2"/>
                <w:sz w:val="15"/>
                <w:szCs w:val="15"/>
                <w:lang w:val="en-US" w:eastAsia="zh-CN"/>
              </w:rPr>
              <w:t>Primers</w:t>
            </w:r>
          </w:p>
        </w:tc>
        <w:tc>
          <w:tcPr>
            <w:tcW w:w="2772" w:type="pct"/>
            <w:tcBorders>
              <w:top w:val="single" w:color="000000" w:sz="4" w:space="0"/>
              <w:bottom w:val="single" w:color="000000" w:sz="4" w:space="0"/>
            </w:tcBorders>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r>
              <w:rPr>
                <w:rFonts w:ascii="Times New Roman" w:hAnsi="Times New Roman" w:cs="Times New Roman"/>
                <w:b/>
                <w:sz w:val="15"/>
                <w:szCs w:val="15"/>
                <w:lang w:val="en-US" w:eastAsia="zh-CN"/>
              </w:rPr>
              <w:t>5’-3’ sequence</w:t>
            </w:r>
          </w:p>
        </w:tc>
        <w:tc>
          <w:tcPr>
            <w:tcW w:w="1564" w:type="pct"/>
            <w:tcBorders>
              <w:top w:val="single" w:color="000000" w:sz="4" w:space="0"/>
              <w:bottom w:val="single" w:color="000000" w:sz="4" w:space="0"/>
            </w:tcBorders>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Borders>
              <w:top w:val="single" w:color="000000" w:sz="4" w:space="0"/>
            </w:tcBorders>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r>
              <w:rPr>
                <w:rFonts w:ascii="Times New Roman" w:hAnsi="Times New Roman" w:cs="Times New Roman"/>
                <w:i/>
                <w:iCs/>
                <w:sz w:val="15"/>
                <w:szCs w:val="15"/>
                <w:lang w:val="en-US" w:eastAsia="zh-CN"/>
              </w:rPr>
              <w:t>atsR</w:t>
            </w:r>
            <w:r>
              <w:rPr>
                <w:rFonts w:ascii="Times New Roman" w:hAnsi="Times New Roman" w:cs="Times New Roman"/>
                <w:color w:val="231F20"/>
                <w:sz w:val="15"/>
                <w:szCs w:val="15"/>
                <w:vertAlign w:val="subscript"/>
              </w:rPr>
              <w:t>com</w:t>
            </w:r>
            <w:r>
              <w:rPr>
                <w:rFonts w:ascii="Times New Roman" w:hAnsi="Times New Roman" w:cs="Times New Roman"/>
                <w:sz w:val="15"/>
                <w:szCs w:val="15"/>
                <w:lang w:val="en-US" w:eastAsia="zh-CN"/>
              </w:rPr>
              <w:t>-F1</w:t>
            </w:r>
          </w:p>
        </w:tc>
        <w:tc>
          <w:tcPr>
            <w:tcW w:w="2772" w:type="pct"/>
            <w:tcBorders>
              <w:top w:val="single" w:color="000000" w:sz="4" w:space="0"/>
            </w:tcBorders>
          </w:tcPr>
          <w:p>
            <w:pPr>
              <w:spacing w:after="0" w:line="240" w:lineRule="exact"/>
              <w:jc w:val="both"/>
              <w:rPr>
                <w:rFonts w:ascii="Times New Roman" w:hAnsi="Times New Roman" w:cs="Times New Roman"/>
                <w:bCs/>
                <w:color w:val="auto"/>
                <w:kern w:val="2"/>
                <w:sz w:val="15"/>
                <w:szCs w:val="15"/>
                <w:lang w:val="en-US" w:eastAsia="zh-CN"/>
              </w:rPr>
            </w:pPr>
            <w:r>
              <w:rPr>
                <w:rFonts w:ascii="Times New Roman" w:hAnsi="Times New Roman" w:cs="Times New Roman"/>
                <w:bCs/>
                <w:color w:val="auto"/>
                <w:kern w:val="2"/>
                <w:sz w:val="15"/>
                <w:szCs w:val="15"/>
                <w:lang w:val="en-US" w:eastAsia="zh-CN"/>
              </w:rPr>
              <w:t>CGC</w:t>
            </w:r>
            <w:r>
              <w:rPr>
                <w:rFonts w:ascii="Times New Roman" w:hAnsi="Times New Roman" w:cs="Times New Roman"/>
                <w:bCs/>
                <w:color w:val="auto"/>
                <w:kern w:val="2"/>
                <w:sz w:val="15"/>
                <w:szCs w:val="15"/>
                <w:u w:val="single"/>
                <w:lang w:val="en-US" w:eastAsia="zh-CN"/>
              </w:rPr>
              <w:t>GGATCC</w:t>
            </w:r>
            <w:r>
              <w:rPr>
                <w:rFonts w:ascii="Times New Roman" w:hAnsi="Times New Roman" w:cs="Times New Roman"/>
                <w:color w:val="auto"/>
                <w:kern w:val="2"/>
                <w:sz w:val="15"/>
                <w:szCs w:val="15"/>
                <w:lang w:val="en-US" w:eastAsia="zh-CN"/>
              </w:rPr>
              <w:t xml:space="preserve">AAAGGAGGACAACCGTGTCGGGGCTTAGAGAAAC </w:t>
            </w:r>
            <w:r>
              <w:rPr>
                <w:rFonts w:ascii="Times New Roman" w:hAnsi="Times New Roman" w:cs="Times New Roman"/>
                <w:bCs/>
                <w:color w:val="auto"/>
                <w:kern w:val="2"/>
                <w:sz w:val="15"/>
                <w:szCs w:val="15"/>
                <w:lang w:val="en-US" w:eastAsia="zh-CN"/>
              </w:rPr>
              <w:t>(</w:t>
            </w:r>
            <w:r>
              <w:rPr>
                <w:rFonts w:ascii="Times New Roman" w:hAnsi="Times New Roman" w:cs="Times New Roman"/>
                <w:i/>
                <w:iCs/>
                <w:color w:val="auto"/>
                <w:kern w:val="2"/>
                <w:sz w:val="15"/>
                <w:szCs w:val="15"/>
                <w:lang w:val="en-US" w:eastAsia="zh-CN"/>
              </w:rPr>
              <w:t>Bam</w:t>
            </w:r>
            <w:r>
              <w:rPr>
                <w:rFonts w:ascii="Times New Roman" w:hAnsi="Times New Roman" w:cs="Times New Roman"/>
                <w:iCs/>
                <w:color w:val="auto"/>
                <w:kern w:val="2"/>
                <w:sz w:val="15"/>
                <w:szCs w:val="15"/>
                <w:lang w:val="en-US" w:eastAsia="zh-CN"/>
              </w:rPr>
              <w:t>HI</w:t>
            </w:r>
            <w:r>
              <w:rPr>
                <w:rFonts w:ascii="Times New Roman" w:hAnsi="Times New Roman" w:cs="Times New Roman"/>
                <w:bCs/>
                <w:color w:val="auto"/>
                <w:kern w:val="2"/>
                <w:sz w:val="15"/>
                <w:szCs w:val="15"/>
                <w:lang w:val="en-US" w:eastAsia="zh-CN"/>
              </w:rPr>
              <w:t>)</w:t>
            </w:r>
          </w:p>
        </w:tc>
        <w:tc>
          <w:tcPr>
            <w:tcW w:w="1564" w:type="pct"/>
            <w:vMerge w:val="restart"/>
            <w:tcBorders>
              <w:top w:val="single" w:color="000000" w:sz="4" w:space="0"/>
            </w:tcBorders>
            <w:shd w:val="clear" w:color="auto" w:fill="auto"/>
          </w:tcPr>
          <w:p>
            <w:pPr>
              <w:spacing w:after="0" w:line="240" w:lineRule="exact"/>
              <w:jc w:val="both"/>
              <w:rPr>
                <w:rFonts w:ascii="Times New Roman" w:hAnsi="Times New Roman" w:cs="Times New Roman"/>
                <w:iCs/>
                <w:color w:val="auto"/>
                <w:kern w:val="2"/>
                <w:sz w:val="15"/>
                <w:szCs w:val="15"/>
                <w:lang w:val="en-US" w:eastAsia="zh-CN"/>
              </w:rPr>
            </w:pPr>
            <w:r>
              <w:rPr>
                <w:rFonts w:ascii="Times New Roman" w:hAnsi="Times New Roman" w:cs="Times New Roman"/>
                <w:color w:val="auto"/>
                <w:kern w:val="2"/>
                <w:sz w:val="15"/>
                <w:szCs w:val="15"/>
                <w:lang w:val="en-US" w:eastAsia="zh-CN"/>
              </w:rPr>
              <w:t xml:space="preserve">For cloning </w:t>
            </w:r>
            <w:r>
              <w:rPr>
                <w:rFonts w:ascii="Times New Roman" w:hAnsi="Times New Roman" w:cs="Times New Roman"/>
                <w:i/>
                <w:color w:val="auto"/>
                <w:kern w:val="2"/>
                <w:sz w:val="15"/>
                <w:szCs w:val="15"/>
                <w:lang w:val="en-US" w:eastAsia="zh-CN"/>
              </w:rPr>
              <w:t>atsR</w:t>
            </w:r>
            <w:r>
              <w:rPr>
                <w:rFonts w:ascii="Times New Roman" w:hAnsi="Times New Roman" w:cs="Times New Roman"/>
                <w:color w:val="auto"/>
                <w:kern w:val="2"/>
                <w:sz w:val="15"/>
                <w:szCs w:val="15"/>
                <w:lang w:val="en-US" w:eastAsia="zh-CN"/>
              </w:rPr>
              <w:t xml:space="preserve"> wild type and </w:t>
            </w:r>
            <w:r>
              <w:rPr>
                <w:rFonts w:hint="eastAsia" w:ascii="Times New Roman" w:hAnsi="Times New Roman" w:cs="Times New Roman"/>
                <w:color w:val="auto"/>
                <w:kern w:val="2"/>
                <w:sz w:val="15"/>
                <w:szCs w:val="15"/>
                <w:lang w:val="en-US" w:eastAsia="zh-CN"/>
              </w:rPr>
              <w:t>mutant</w:t>
            </w:r>
            <w:r>
              <w:rPr>
                <w:rFonts w:ascii="Times New Roman" w:hAnsi="Times New Roman" w:cs="Times New Roman"/>
                <w:color w:val="auto"/>
                <w:kern w:val="2"/>
                <w:sz w:val="15"/>
                <w:szCs w:val="15"/>
                <w:lang w:val="en-US" w:eastAsia="zh-CN"/>
              </w:rPr>
              <w:t xml:space="preserve">s into pXMJ19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sz w:val="15"/>
                <w:szCs w:val="15"/>
                <w:lang w:val="en-US" w:eastAsia="zh-CN"/>
              </w:rPr>
              <w:t>atsR</w:t>
            </w:r>
            <w:r>
              <w:rPr>
                <w:rFonts w:ascii="Times New Roman" w:hAnsi="Times New Roman" w:cs="Times New Roman"/>
                <w:color w:val="231F20"/>
                <w:sz w:val="15"/>
                <w:szCs w:val="15"/>
                <w:vertAlign w:val="subscript"/>
              </w:rPr>
              <w:t>com</w:t>
            </w:r>
            <w:r>
              <w:rPr>
                <w:rFonts w:ascii="Times New Roman" w:hAnsi="Times New Roman" w:cs="Times New Roman"/>
                <w:color w:val="auto"/>
                <w:kern w:val="2"/>
                <w:sz w:val="15"/>
                <w:szCs w:val="15"/>
                <w:lang w:val="en-US" w:eastAsia="zh-CN"/>
              </w:rPr>
              <w:t>-R1</w:t>
            </w:r>
          </w:p>
        </w:tc>
        <w:tc>
          <w:tcPr>
            <w:tcW w:w="2772" w:type="pct"/>
          </w:tcPr>
          <w:p>
            <w:pPr>
              <w:spacing w:after="0" w:line="240" w:lineRule="exact"/>
              <w:jc w:val="both"/>
              <w:rPr>
                <w:rFonts w:ascii="Times New Roman" w:hAnsi="Times New Roman" w:cs="Times New Roman"/>
                <w:bCs/>
                <w:color w:val="auto"/>
                <w:kern w:val="2"/>
                <w:sz w:val="15"/>
                <w:szCs w:val="15"/>
                <w:lang w:val="en-US" w:eastAsia="zh-CN"/>
              </w:rPr>
            </w:pPr>
            <w:r>
              <w:rPr>
                <w:rFonts w:ascii="Times New Roman" w:hAnsi="Times New Roman" w:cs="Times New Roman"/>
                <w:color w:val="auto"/>
                <w:kern w:val="2"/>
                <w:sz w:val="15"/>
                <w:szCs w:val="15"/>
                <w:lang w:val="en-US" w:eastAsia="zh-CN"/>
              </w:rPr>
              <w:t>CAA</w:t>
            </w:r>
            <w:r>
              <w:rPr>
                <w:rFonts w:ascii="Times New Roman" w:hAnsi="Times New Roman" w:cs="Times New Roman"/>
                <w:color w:val="auto"/>
                <w:spacing w:val="8"/>
                <w:kern w:val="2"/>
                <w:sz w:val="15"/>
                <w:szCs w:val="15"/>
                <w:u w:val="single"/>
                <w:lang w:val="en-US" w:eastAsia="zh-CN"/>
              </w:rPr>
              <w:t>GAATTC</w:t>
            </w:r>
            <w:r>
              <w:rPr>
                <w:rFonts w:ascii="Times New Roman" w:hAnsi="Times New Roman" w:cs="Times New Roman"/>
                <w:color w:val="auto"/>
                <w:kern w:val="2"/>
                <w:sz w:val="15"/>
                <w:szCs w:val="15"/>
                <w:lang w:val="en-US" w:eastAsia="zh-CN"/>
              </w:rPr>
              <w:t xml:space="preserve">TTATTTCTTAATCCAGGCGC </w:t>
            </w:r>
            <w:r>
              <w:rPr>
                <w:rFonts w:ascii="Times New Roman" w:hAnsi="Times New Roman" w:cs="Times New Roman"/>
                <w:bCs/>
                <w:color w:val="auto"/>
                <w:kern w:val="2"/>
                <w:sz w:val="15"/>
                <w:szCs w:val="15"/>
                <w:lang w:val="en-US" w:eastAsia="zh-CN"/>
              </w:rPr>
              <w:t>(</w:t>
            </w:r>
            <w:r>
              <w:rPr>
                <w:rFonts w:ascii="Times New Roman" w:hAnsi="Times New Roman" w:cs="Times New Roman"/>
                <w:i/>
                <w:iCs/>
                <w:color w:val="auto"/>
                <w:kern w:val="2"/>
                <w:sz w:val="15"/>
                <w:szCs w:val="15"/>
                <w:lang w:val="en-US" w:eastAsia="zh-CN"/>
              </w:rPr>
              <w:t>Eco</w:t>
            </w:r>
            <w:r>
              <w:rPr>
                <w:rFonts w:ascii="Times New Roman" w:hAnsi="Times New Roman" w:cs="Times New Roman"/>
                <w:iCs/>
                <w:color w:val="auto"/>
                <w:kern w:val="2"/>
                <w:sz w:val="15"/>
                <w:szCs w:val="15"/>
                <w:lang w:val="en-US" w:eastAsia="zh-CN"/>
              </w:rPr>
              <w:t>RI</w:t>
            </w:r>
            <w:r>
              <w:rPr>
                <w:rFonts w:ascii="Times New Roman" w:hAnsi="Times New Roman" w:cs="Times New Roman"/>
                <w:bCs/>
                <w:color w:val="auto"/>
                <w:kern w:val="2"/>
                <w:sz w:val="15"/>
                <w:szCs w:val="15"/>
                <w:lang w:val="en-US" w:eastAsia="zh-CN"/>
              </w:rPr>
              <w:t>)</w:t>
            </w:r>
          </w:p>
        </w:tc>
        <w:tc>
          <w:tcPr>
            <w:tcW w:w="1564" w:type="pct"/>
            <w:vMerge w:val="continue"/>
            <w:shd w:val="clear" w:color="auto" w:fill="auto"/>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r>
              <w:rPr>
                <w:rFonts w:ascii="Times New Roman" w:hAnsi="Times New Roman" w:cs="Times New Roman"/>
                <w:sz w:val="15"/>
                <w:szCs w:val="15"/>
                <w:lang w:val="en-US" w:eastAsia="zh-CN"/>
              </w:rPr>
              <w:t>OatsR-F</w:t>
            </w:r>
          </w:p>
        </w:tc>
        <w:tc>
          <w:tcPr>
            <w:tcW w:w="2772" w:type="pct"/>
          </w:tcPr>
          <w:p>
            <w:pPr>
              <w:spacing w:after="0" w:line="240" w:lineRule="exact"/>
              <w:jc w:val="both"/>
              <w:rPr>
                <w:rFonts w:ascii="Times New Roman" w:hAnsi="Times New Roman" w:cs="Times New Roman"/>
                <w:sz w:val="15"/>
                <w:szCs w:val="15"/>
              </w:rPr>
            </w:pPr>
            <w:r>
              <w:rPr>
                <w:rFonts w:ascii="Times New Roman" w:hAnsi="Times New Roman" w:cs="Times New Roman"/>
                <w:color w:val="auto"/>
                <w:kern w:val="2"/>
                <w:sz w:val="15"/>
                <w:szCs w:val="15"/>
                <w:lang w:val="en-US" w:eastAsia="zh-CN"/>
              </w:rPr>
              <w:t>CAA</w:t>
            </w:r>
            <w:r>
              <w:rPr>
                <w:rFonts w:ascii="Times New Roman" w:hAnsi="Times New Roman" w:cs="Times New Roman"/>
                <w:bCs/>
                <w:color w:val="auto"/>
                <w:kern w:val="2"/>
                <w:sz w:val="15"/>
                <w:szCs w:val="15"/>
                <w:u w:val="single"/>
                <w:lang w:val="en-US" w:eastAsia="zh-CN"/>
              </w:rPr>
              <w:t>GAATTC</w:t>
            </w:r>
            <w:r>
              <w:rPr>
                <w:rFonts w:ascii="Times New Roman" w:hAnsi="Times New Roman" w:cs="Times New Roman"/>
                <w:bCs/>
                <w:color w:val="auto"/>
                <w:kern w:val="2"/>
                <w:sz w:val="15"/>
                <w:szCs w:val="15"/>
                <w:lang w:eastAsia="zh-CN"/>
              </w:rPr>
              <w:t>ATGGGTCGCGGATCCGAATTCGTGTCGG</w:t>
            </w:r>
            <w:r>
              <w:rPr>
                <w:rFonts w:ascii="Times New Roman" w:hAnsi="Times New Roman" w:cs="Times New Roman"/>
                <w:sz w:val="15"/>
                <w:szCs w:val="15"/>
              </w:rPr>
              <w:t xml:space="preserve"> </w:t>
            </w:r>
          </w:p>
          <w:p>
            <w:pPr>
              <w:spacing w:after="0" w:line="240" w:lineRule="exact"/>
              <w:jc w:val="both"/>
              <w:rPr>
                <w:rFonts w:ascii="Times New Roman" w:hAnsi="Times New Roman" w:cs="Times New Roman"/>
                <w:bCs/>
                <w:color w:val="auto"/>
                <w:kern w:val="2"/>
                <w:sz w:val="15"/>
                <w:szCs w:val="15"/>
                <w:u w:val="single"/>
                <w:lang w:eastAsia="zh-CN"/>
              </w:rPr>
            </w:pPr>
            <w:r>
              <w:rPr>
                <w:rFonts w:ascii="Times New Roman" w:hAnsi="Times New Roman" w:cs="Times New Roman"/>
                <w:bCs/>
                <w:color w:val="auto"/>
                <w:kern w:val="2"/>
                <w:sz w:val="15"/>
                <w:szCs w:val="15"/>
                <w:lang w:eastAsia="zh-CN"/>
              </w:rPr>
              <w:t>GGCTTAGAGAAACAA (</w:t>
            </w:r>
            <w:bookmarkStart w:id="0" w:name="_Hlk57994273"/>
            <w:r>
              <w:rPr>
                <w:rFonts w:ascii="Times New Roman" w:hAnsi="Times New Roman" w:cs="Times New Roman"/>
                <w:i/>
                <w:iCs/>
                <w:color w:val="auto"/>
                <w:kern w:val="2"/>
                <w:sz w:val="15"/>
                <w:szCs w:val="15"/>
                <w:lang w:eastAsia="zh-CN"/>
              </w:rPr>
              <w:t>Eco</w:t>
            </w:r>
            <w:r>
              <w:rPr>
                <w:rFonts w:ascii="Times New Roman" w:hAnsi="Times New Roman" w:cs="Times New Roman"/>
                <w:iCs/>
                <w:color w:val="auto"/>
                <w:kern w:val="2"/>
                <w:sz w:val="15"/>
                <w:szCs w:val="15"/>
                <w:lang w:eastAsia="zh-CN"/>
              </w:rPr>
              <w:t>RI</w:t>
            </w:r>
            <w:bookmarkEnd w:id="0"/>
            <w:r>
              <w:rPr>
                <w:rFonts w:ascii="Times New Roman" w:hAnsi="Times New Roman" w:cs="Times New Roman"/>
                <w:bCs/>
                <w:color w:val="auto"/>
                <w:kern w:val="2"/>
                <w:sz w:val="15"/>
                <w:szCs w:val="15"/>
                <w:lang w:eastAsia="zh-CN"/>
              </w:rPr>
              <w:t>)</w:t>
            </w:r>
          </w:p>
        </w:tc>
        <w:tc>
          <w:tcPr>
            <w:tcW w:w="1564" w:type="pct"/>
            <w:vMerge w:val="restart"/>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r>
              <w:rPr>
                <w:rFonts w:ascii="Times New Roman" w:hAnsi="Times New Roman" w:cs="Times New Roman"/>
                <w:color w:val="auto"/>
                <w:sz w:val="15"/>
                <w:szCs w:val="15"/>
                <w:lang w:val="en-US" w:eastAsia="zh-CN"/>
              </w:rPr>
              <w:t xml:space="preserve">For cloning </w:t>
            </w:r>
            <w:r>
              <w:rPr>
                <w:rFonts w:ascii="Times New Roman" w:hAnsi="Times New Roman" w:cs="Times New Roman"/>
                <w:i/>
                <w:sz w:val="15"/>
                <w:szCs w:val="15"/>
                <w:lang w:val="en-US" w:eastAsia="zh-CN"/>
              </w:rPr>
              <w:t>atsR</w:t>
            </w:r>
            <w:r>
              <w:rPr>
                <w:rFonts w:ascii="Times New Roman" w:hAnsi="Times New Roman" w:cs="Times New Roman"/>
                <w:color w:val="auto"/>
                <w:sz w:val="15"/>
                <w:szCs w:val="15"/>
                <w:lang w:val="en-US" w:eastAsia="zh-CN"/>
              </w:rPr>
              <w:t xml:space="preserve"> wild type into pET28a</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O</w:t>
            </w:r>
            <w:r>
              <w:rPr>
                <w:rFonts w:ascii="Times New Roman" w:hAnsi="Times New Roman" w:cs="Times New Roman"/>
                <w:sz w:val="15"/>
                <w:szCs w:val="15"/>
                <w:lang w:val="en-US" w:eastAsia="zh-CN"/>
              </w:rPr>
              <w:t>atsR</w:t>
            </w:r>
            <w:r>
              <w:rPr>
                <w:rFonts w:ascii="Times New Roman" w:hAnsi="Times New Roman" w:cs="Times New Roman"/>
                <w:color w:val="auto"/>
                <w:kern w:val="2"/>
                <w:sz w:val="15"/>
                <w:szCs w:val="15"/>
                <w:lang w:val="en-US" w:eastAsia="zh-CN"/>
              </w:rPr>
              <w:t>-R</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CCG</w:t>
            </w:r>
            <w:r>
              <w:rPr>
                <w:rFonts w:ascii="Times New Roman" w:hAnsi="Times New Roman" w:cs="Times New Roman"/>
                <w:color w:val="auto"/>
                <w:kern w:val="2"/>
                <w:sz w:val="15"/>
                <w:szCs w:val="15"/>
                <w:u w:val="single"/>
                <w:lang w:val="en-US" w:eastAsia="zh-CN"/>
              </w:rPr>
              <w:t>CTCGAG</w:t>
            </w:r>
            <w:r>
              <w:rPr>
                <w:rFonts w:ascii="Times New Roman" w:hAnsi="Times New Roman" w:cs="Times New Roman"/>
                <w:color w:val="auto"/>
                <w:kern w:val="2"/>
                <w:sz w:val="15"/>
                <w:szCs w:val="15"/>
                <w:lang w:val="en-US" w:eastAsia="zh-CN"/>
              </w:rPr>
              <w:t>TTATTTCTTAATCCAGGCGCATGC (</w:t>
            </w:r>
            <w:r>
              <w:rPr>
                <w:rFonts w:ascii="Times New Roman" w:hAnsi="Times New Roman" w:cs="Times New Roman"/>
                <w:i/>
                <w:color w:val="auto"/>
                <w:kern w:val="2"/>
                <w:sz w:val="15"/>
                <w:szCs w:val="15"/>
                <w:lang w:val="en-US" w:eastAsia="zh-CN"/>
              </w:rPr>
              <w:t>Xho</w:t>
            </w:r>
            <w:r>
              <w:rPr>
                <w:rFonts w:ascii="Times New Roman" w:hAnsi="Times New Roman" w:cs="Times New Roman"/>
                <w:color w:val="auto"/>
                <w:kern w:val="2"/>
                <w:sz w:val="15"/>
                <w:szCs w:val="15"/>
                <w:lang w:val="en-US" w:eastAsia="zh-CN"/>
              </w:rPr>
              <w:t xml:space="preserve">I) </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color w:val="auto"/>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sz w:val="15"/>
                <w:szCs w:val="15"/>
                <w:lang w:val="en-US" w:eastAsia="zh-CN"/>
              </w:rPr>
              <w:t>OatsR-F1</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CGC</w:t>
            </w:r>
            <w:r>
              <w:rPr>
                <w:rFonts w:ascii="Times New Roman" w:hAnsi="Times New Roman" w:cs="Times New Roman"/>
                <w:color w:val="auto"/>
                <w:kern w:val="2"/>
                <w:sz w:val="15"/>
                <w:szCs w:val="15"/>
                <w:u w:val="single"/>
                <w:lang w:val="en-US" w:eastAsia="zh-CN"/>
              </w:rPr>
              <w:t>GGATCC</w:t>
            </w:r>
            <w:r>
              <w:rPr>
                <w:rFonts w:ascii="Times New Roman" w:hAnsi="Times New Roman" w:cs="Times New Roman"/>
                <w:color w:val="auto"/>
                <w:kern w:val="2"/>
                <w:sz w:val="15"/>
                <w:szCs w:val="15"/>
                <w:lang w:val="en-US" w:eastAsia="zh-CN"/>
              </w:rPr>
              <w:t xml:space="preserve">GTGTCGGGGCTTAGAGAAACAA </w:t>
            </w:r>
            <w:r>
              <w:rPr>
                <w:rFonts w:ascii="Times New Roman" w:hAnsi="Times New Roman" w:cs="Times New Roman"/>
                <w:bCs/>
                <w:color w:val="auto"/>
                <w:kern w:val="2"/>
                <w:sz w:val="15"/>
                <w:szCs w:val="15"/>
                <w:lang w:val="en-US" w:eastAsia="zh-CN"/>
              </w:rPr>
              <w:t>(</w:t>
            </w:r>
            <w:r>
              <w:rPr>
                <w:rFonts w:ascii="Times New Roman" w:hAnsi="Times New Roman" w:cs="Times New Roman"/>
                <w:i/>
                <w:iCs/>
                <w:color w:val="auto"/>
                <w:kern w:val="2"/>
                <w:sz w:val="15"/>
                <w:szCs w:val="15"/>
                <w:lang w:val="en-US" w:eastAsia="zh-CN"/>
              </w:rPr>
              <w:t>Bam</w:t>
            </w:r>
            <w:r>
              <w:rPr>
                <w:rFonts w:ascii="Times New Roman" w:hAnsi="Times New Roman" w:cs="Times New Roman"/>
                <w:iCs/>
                <w:color w:val="auto"/>
                <w:kern w:val="2"/>
                <w:sz w:val="15"/>
                <w:szCs w:val="15"/>
                <w:lang w:val="en-US" w:eastAsia="zh-CN"/>
              </w:rPr>
              <w:t>HI</w:t>
            </w:r>
            <w:r>
              <w:rPr>
                <w:rFonts w:ascii="Times New Roman" w:hAnsi="Times New Roman" w:cs="Times New Roman"/>
                <w:bCs/>
                <w:color w:val="auto"/>
                <w:kern w:val="2"/>
                <w:sz w:val="15"/>
                <w:szCs w:val="15"/>
                <w:lang w:val="en-US" w:eastAsia="zh-CN"/>
              </w:rPr>
              <w:t>)</w:t>
            </w:r>
          </w:p>
        </w:tc>
        <w:tc>
          <w:tcPr>
            <w:tcW w:w="1564" w:type="pct"/>
          </w:tcPr>
          <w:p>
            <w:pPr>
              <w:autoSpaceDE w:val="0"/>
              <w:autoSpaceDN w:val="0"/>
              <w:adjustRightInd w:val="0"/>
              <w:spacing w:after="0" w:line="240" w:lineRule="exact"/>
              <w:rPr>
                <w:rFonts w:ascii="Times New Roman" w:hAnsi="Times New Roman" w:eastAsia="FangSong_GB2312" w:cs="Times New Roman"/>
                <w:b/>
                <w:color w:val="auto"/>
                <w:sz w:val="15"/>
                <w:szCs w:val="15"/>
                <w:lang w:eastAsia="zh-CN"/>
              </w:rPr>
            </w:pPr>
            <w:r>
              <w:rPr>
                <w:rFonts w:ascii="Times New Roman" w:hAnsi="Times New Roman" w:cs="Times New Roman"/>
                <w:color w:val="auto"/>
                <w:sz w:val="15"/>
                <w:szCs w:val="15"/>
                <w:lang w:val="en-US" w:eastAsia="zh-CN"/>
              </w:rPr>
              <w:t xml:space="preserve">For cloning </w:t>
            </w:r>
            <w:r>
              <w:rPr>
                <w:rFonts w:ascii="Times New Roman" w:hAnsi="Times New Roman" w:cs="Times New Roman"/>
                <w:i/>
                <w:sz w:val="15"/>
                <w:szCs w:val="15"/>
                <w:lang w:val="en-US" w:eastAsia="zh-CN"/>
              </w:rPr>
              <w:t>atsR</w:t>
            </w:r>
            <w:r>
              <w:rPr>
                <w:rFonts w:ascii="Times New Roman" w:hAnsi="Times New Roman" w:cs="Times New Roman"/>
                <w:color w:val="auto"/>
                <w:sz w:val="15"/>
                <w:szCs w:val="15"/>
                <w:lang w:val="en-US" w:eastAsia="zh-CN"/>
              </w:rPr>
              <w:t xml:space="preserve"> wild type and mutant into pET28a-SUMO</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atsR</w:t>
            </w:r>
            <w:r>
              <w:rPr>
                <w:rFonts w:ascii="Times New Roman" w:hAnsi="Times New Roman" w:cs="Times New Roman"/>
                <w:color w:val="auto"/>
                <w:kern w:val="2"/>
                <w:sz w:val="15"/>
                <w:szCs w:val="15"/>
                <w:lang w:val="en-US" w:eastAsia="zh-CN"/>
              </w:rPr>
              <w:t>-F1</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CAA</w:t>
            </w:r>
            <w:r>
              <w:rPr>
                <w:rFonts w:ascii="Times New Roman" w:hAnsi="Times New Roman" w:cs="Times New Roman"/>
                <w:bCs/>
                <w:color w:val="auto"/>
                <w:kern w:val="2"/>
                <w:sz w:val="15"/>
                <w:szCs w:val="15"/>
                <w:u w:val="single"/>
                <w:lang w:val="en-US" w:eastAsia="zh-CN"/>
              </w:rPr>
              <w:t>GAATTC</w:t>
            </w:r>
            <w:r>
              <w:rPr>
                <w:rFonts w:ascii="Times New Roman" w:hAnsi="Times New Roman" w:cs="Times New Roman"/>
                <w:color w:val="auto"/>
                <w:kern w:val="2"/>
                <w:sz w:val="15"/>
                <w:szCs w:val="15"/>
                <w:lang w:val="en-US" w:eastAsia="zh-CN"/>
              </w:rPr>
              <w:t>CTATGACATGATTACGAATTCCAGAATTTGATGCGATCGATGA (</w:t>
            </w:r>
            <w:bookmarkStart w:id="1" w:name="_Hlk56328379"/>
            <w:r>
              <w:rPr>
                <w:rFonts w:ascii="Times New Roman" w:hAnsi="Times New Roman" w:cs="Times New Roman"/>
                <w:i/>
                <w:iCs/>
                <w:color w:val="auto"/>
                <w:kern w:val="2"/>
                <w:sz w:val="15"/>
                <w:szCs w:val="15"/>
                <w:lang w:val="en-US" w:eastAsia="zh-CN"/>
              </w:rPr>
              <w:t>Eco</w:t>
            </w:r>
            <w:r>
              <w:rPr>
                <w:rFonts w:ascii="Times New Roman" w:hAnsi="Times New Roman" w:cs="Times New Roman"/>
                <w:iCs/>
                <w:color w:val="auto"/>
                <w:kern w:val="2"/>
                <w:sz w:val="15"/>
                <w:szCs w:val="15"/>
                <w:lang w:val="en-US" w:eastAsia="zh-CN"/>
              </w:rPr>
              <w:t>RI</w:t>
            </w:r>
            <w:bookmarkEnd w:id="1"/>
            <w:r>
              <w:rPr>
                <w:rFonts w:ascii="Times New Roman" w:hAnsi="Times New Roman" w:cs="Times New Roman"/>
                <w:color w:val="auto"/>
                <w:kern w:val="2"/>
                <w:sz w:val="15"/>
                <w:szCs w:val="15"/>
                <w:lang w:val="en-US" w:eastAsia="zh-CN"/>
              </w:rPr>
              <w:t>)</w:t>
            </w:r>
          </w:p>
        </w:tc>
        <w:tc>
          <w:tcPr>
            <w:tcW w:w="1564" w:type="pct"/>
            <w:vMerge w:val="restar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To generate pK18</w:t>
            </w:r>
            <w:r>
              <w:rPr>
                <w:rFonts w:ascii="Times New Roman" w:hAnsi="Times New Roman" w:cs="Times New Roman"/>
                <w:i/>
                <w:iCs/>
                <w:color w:val="auto"/>
                <w:kern w:val="2"/>
                <w:sz w:val="15"/>
                <w:szCs w:val="15"/>
                <w:lang w:val="en-US" w:eastAsia="zh-CN"/>
              </w:rPr>
              <w:t>mobsacB-</w:t>
            </w:r>
            <w:r>
              <w:rPr>
                <w:rFonts w:ascii="Times New Roman" w:hAnsi="Times New Roman" w:cs="Times New Roman"/>
                <w:color w:val="auto"/>
                <w:kern w:val="2"/>
                <w:sz w:val="15"/>
                <w:szCs w:val="15"/>
                <w:lang w:val="en-US" w:eastAsia="zh-CN"/>
              </w:rPr>
              <w:sym w:font="Symbol" w:char="F044"/>
            </w:r>
            <w:r>
              <w:rPr>
                <w:rFonts w:ascii="Times New Roman" w:hAnsi="Times New Roman" w:cs="Times New Roman"/>
                <w:i/>
                <w:color w:val="auto"/>
                <w:kern w:val="2"/>
                <w:sz w:val="15"/>
                <w:szCs w:val="15"/>
                <w:lang w:val="en-US" w:eastAsia="zh-CN"/>
              </w:rPr>
              <w:t>atsR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atsR</w:t>
            </w:r>
            <w:r>
              <w:rPr>
                <w:rFonts w:ascii="Times New Roman" w:hAnsi="Times New Roman" w:cs="Times New Roman"/>
                <w:color w:val="auto"/>
                <w:kern w:val="2"/>
                <w:sz w:val="15"/>
                <w:szCs w:val="15"/>
                <w:lang w:val="en-US" w:eastAsia="zh-CN"/>
              </w:rPr>
              <w:t>-R1</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GGATCAATGCGACTCCATCTTCGGGCCTTCCATCAAG</w:t>
            </w:r>
          </w:p>
        </w:tc>
        <w:tc>
          <w:tcPr>
            <w:tcW w:w="1564" w:type="pct"/>
            <w:vMerge w:val="continue"/>
          </w:tcPr>
          <w:p>
            <w:pPr>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atsR</w:t>
            </w:r>
            <w:r>
              <w:rPr>
                <w:rFonts w:ascii="Times New Roman" w:hAnsi="Times New Roman" w:cs="Times New Roman"/>
                <w:color w:val="auto"/>
                <w:kern w:val="2"/>
                <w:sz w:val="15"/>
                <w:szCs w:val="15"/>
                <w:lang w:val="en-US" w:eastAsia="zh-CN"/>
              </w:rPr>
              <w:t>-F2</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GATGGAAGGCCCGAAGATGGAGTCGCATTGATCC</w:t>
            </w:r>
          </w:p>
        </w:tc>
        <w:tc>
          <w:tcPr>
            <w:tcW w:w="1564" w:type="pct"/>
            <w:vMerge w:val="continue"/>
          </w:tcPr>
          <w:p>
            <w:pPr>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i/>
                <w:iCs/>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atsR</w:t>
            </w:r>
            <w:r>
              <w:rPr>
                <w:rFonts w:ascii="Times New Roman" w:hAnsi="Times New Roman" w:cs="Times New Roman"/>
                <w:i/>
                <w:iCs/>
                <w:color w:val="auto"/>
                <w:kern w:val="2"/>
                <w:sz w:val="15"/>
                <w:szCs w:val="15"/>
                <w:lang w:val="en-US" w:eastAsia="zh-CN"/>
              </w:rPr>
              <w:t>-</w:t>
            </w:r>
            <w:r>
              <w:rPr>
                <w:rFonts w:ascii="Times New Roman" w:hAnsi="Times New Roman" w:cs="Times New Roman"/>
                <w:iCs/>
                <w:color w:val="auto"/>
                <w:kern w:val="2"/>
                <w:sz w:val="15"/>
                <w:szCs w:val="15"/>
                <w:lang w:val="en-US" w:eastAsia="zh-CN"/>
              </w:rPr>
              <w:t>R2</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bCs/>
                <w:color w:val="auto"/>
                <w:kern w:val="2"/>
                <w:sz w:val="15"/>
                <w:szCs w:val="15"/>
                <w:lang w:val="en-US" w:eastAsia="zh-CN"/>
              </w:rPr>
              <w:t>CGC</w:t>
            </w:r>
            <w:r>
              <w:rPr>
                <w:rFonts w:ascii="Times New Roman" w:hAnsi="Times New Roman" w:cs="Times New Roman"/>
                <w:bCs/>
                <w:color w:val="auto"/>
                <w:kern w:val="2"/>
                <w:sz w:val="15"/>
                <w:szCs w:val="15"/>
                <w:u w:val="single"/>
                <w:lang w:val="en-US" w:eastAsia="zh-CN"/>
              </w:rPr>
              <w:t>GGATCC</w:t>
            </w:r>
            <w:r>
              <w:rPr>
                <w:rFonts w:ascii="Times New Roman" w:hAnsi="Times New Roman" w:cs="Times New Roman"/>
                <w:sz w:val="15"/>
                <w:szCs w:val="15"/>
              </w:rPr>
              <w:t xml:space="preserve"> </w:t>
            </w:r>
            <w:r>
              <w:rPr>
                <w:rFonts w:ascii="Times New Roman" w:hAnsi="Times New Roman" w:cs="Times New Roman"/>
                <w:color w:val="auto"/>
                <w:kern w:val="2"/>
                <w:sz w:val="15"/>
                <w:szCs w:val="15"/>
                <w:lang w:val="en-US" w:eastAsia="zh-CN"/>
              </w:rPr>
              <w:t>CAGGTCGACTCTAGAGGATCCATCGGT</w:t>
            </w:r>
          </w:p>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GCTGAACTTTGCGA (</w:t>
            </w:r>
            <w:r>
              <w:rPr>
                <w:rFonts w:ascii="Times New Roman" w:hAnsi="Times New Roman" w:cs="Times New Roman"/>
                <w:i/>
                <w:iCs/>
                <w:color w:val="auto"/>
                <w:kern w:val="2"/>
                <w:sz w:val="15"/>
                <w:szCs w:val="15"/>
                <w:lang w:val="en-US" w:eastAsia="zh-CN"/>
              </w:rPr>
              <w:t>Bam</w:t>
            </w:r>
            <w:r>
              <w:rPr>
                <w:rFonts w:ascii="Times New Roman" w:hAnsi="Times New Roman" w:cs="Times New Roman"/>
                <w:iCs/>
                <w:color w:val="auto"/>
                <w:kern w:val="2"/>
                <w:sz w:val="15"/>
                <w:szCs w:val="15"/>
                <w:lang w:val="en-US" w:eastAsia="zh-CN"/>
              </w:rPr>
              <w:t>HI</w:t>
            </w:r>
            <w:r>
              <w:rPr>
                <w:rFonts w:ascii="Times New Roman" w:hAnsi="Times New Roman" w:cs="Times New Roman"/>
                <w:color w:val="auto"/>
                <w:kern w:val="2"/>
                <w:sz w:val="15"/>
                <w:szCs w:val="15"/>
                <w:lang w:val="en-US" w:eastAsia="zh-CN"/>
              </w:rPr>
              <w:t>)</w:t>
            </w:r>
          </w:p>
        </w:tc>
        <w:tc>
          <w:tcPr>
            <w:tcW w:w="1564" w:type="pct"/>
            <w:vMerge w:val="continue"/>
          </w:tcPr>
          <w:p>
            <w:pPr>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bookmarkStart w:id="2" w:name="_Hlk407715758"/>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ncgl0884</w:t>
            </w:r>
            <w:r>
              <w:rPr>
                <w:rFonts w:ascii="Times New Roman" w:hAnsi="Times New Roman" w:cs="Times New Roman"/>
                <w:color w:val="auto"/>
                <w:kern w:val="2"/>
                <w:sz w:val="15"/>
                <w:szCs w:val="15"/>
                <w:lang w:val="en-US" w:eastAsia="zh-CN"/>
              </w:rPr>
              <w:t>-F1</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GGA</w:t>
            </w:r>
            <w:r>
              <w:rPr>
                <w:rFonts w:ascii="Times New Roman" w:hAnsi="Times New Roman" w:cs="Times New Roman"/>
                <w:color w:val="auto"/>
                <w:kern w:val="2"/>
                <w:sz w:val="15"/>
                <w:szCs w:val="15"/>
                <w:u w:val="single"/>
                <w:lang w:val="en-US" w:eastAsia="zh-CN"/>
              </w:rPr>
              <w:t>AGATCT</w:t>
            </w:r>
            <w:r>
              <w:rPr>
                <w:rFonts w:ascii="Times New Roman" w:hAnsi="Times New Roman" w:cs="Times New Roman"/>
                <w:color w:val="auto"/>
                <w:kern w:val="2"/>
                <w:sz w:val="15"/>
                <w:szCs w:val="15"/>
                <w:lang w:val="en-US" w:eastAsia="zh-CN"/>
              </w:rPr>
              <w:t>TCAACTCATCAAGGTCGGTGCGGG (</w:t>
            </w:r>
            <w:r>
              <w:rPr>
                <w:rFonts w:ascii="Times New Roman" w:hAnsi="Times New Roman" w:cs="Times New Roman"/>
                <w:i/>
                <w:iCs/>
                <w:color w:val="auto"/>
                <w:kern w:val="2"/>
                <w:sz w:val="15"/>
                <w:szCs w:val="15"/>
                <w:lang w:val="en-US" w:eastAsia="zh-CN"/>
              </w:rPr>
              <w:t>Bgl</w:t>
            </w:r>
            <w:r>
              <w:rPr>
                <w:rFonts w:ascii="Times New Roman" w:hAnsi="Times New Roman" w:cs="Times New Roman"/>
                <w:iCs/>
                <w:color w:val="auto"/>
                <w:kern w:val="2"/>
                <w:sz w:val="15"/>
                <w:szCs w:val="15"/>
                <w:lang w:val="en-US" w:eastAsia="zh-CN"/>
              </w:rPr>
              <w:t>II</w:t>
            </w:r>
            <w:r>
              <w:rPr>
                <w:rFonts w:ascii="Times New Roman" w:hAnsi="Times New Roman" w:cs="Times New Roman"/>
                <w:color w:val="auto"/>
                <w:kern w:val="2"/>
                <w:sz w:val="15"/>
                <w:szCs w:val="15"/>
                <w:lang w:val="en-US" w:eastAsia="zh-CN"/>
              </w:rPr>
              <w:t>)</w:t>
            </w:r>
          </w:p>
        </w:tc>
        <w:tc>
          <w:tcPr>
            <w:tcW w:w="1564" w:type="pct"/>
            <w:vMerge w:val="restar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To generate pK18</w:t>
            </w:r>
            <w:r>
              <w:rPr>
                <w:rFonts w:ascii="Times New Roman" w:hAnsi="Times New Roman" w:cs="Times New Roman"/>
                <w:i/>
                <w:iCs/>
                <w:color w:val="auto"/>
                <w:kern w:val="2"/>
                <w:sz w:val="15"/>
                <w:szCs w:val="15"/>
                <w:lang w:val="en-US" w:eastAsia="zh-CN"/>
              </w:rPr>
              <w:t>mobsacB-</w:t>
            </w:r>
            <w:r>
              <w:rPr>
                <w:rFonts w:ascii="Times New Roman" w:hAnsi="Times New Roman" w:cs="Times New Roman"/>
                <w:color w:val="auto"/>
                <w:kern w:val="2"/>
                <w:sz w:val="15"/>
                <w:szCs w:val="15"/>
                <w:lang w:val="en-US" w:eastAsia="zh-CN"/>
              </w:rPr>
              <w:sym w:font="Symbol" w:char="F044"/>
            </w:r>
            <w:r>
              <w:rPr>
                <w:rFonts w:ascii="Times New Roman" w:hAnsi="Times New Roman" w:cs="Times New Roman"/>
                <w:i/>
                <w:color w:val="auto"/>
                <w:kern w:val="2"/>
                <w:sz w:val="15"/>
                <w:szCs w:val="15"/>
                <w:lang w:val="en-US" w:eastAsia="zh-CN"/>
              </w:rPr>
              <w:t>ncgl0884</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Dncgl0884-R1</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CTCGCCCCAATTGGGCAGCAAATG</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Dncgl0884-F2</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CATTTGCTGCCCAATTGGGGCGAGATGGCTACGCACTCACCGTTGAGG</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i/>
                <w:iCs/>
                <w:color w:val="auto"/>
                <w:kern w:val="2"/>
                <w:sz w:val="15"/>
                <w:szCs w:val="15"/>
                <w:lang w:val="en-US" w:eastAsia="zh-CN"/>
              </w:rPr>
            </w:pPr>
            <w:r>
              <w:rPr>
                <w:rFonts w:ascii="Times New Roman" w:hAnsi="Times New Roman" w:cs="Times New Roman"/>
                <w:color w:val="auto"/>
                <w:kern w:val="2"/>
                <w:sz w:val="15"/>
                <w:szCs w:val="15"/>
                <w:lang w:val="en-US" w:eastAsia="zh-CN"/>
              </w:rPr>
              <w:t>Dncgl0884</w:t>
            </w:r>
            <w:r>
              <w:rPr>
                <w:rFonts w:ascii="Times New Roman" w:hAnsi="Times New Roman" w:cs="Times New Roman"/>
                <w:i/>
                <w:iCs/>
                <w:color w:val="auto"/>
                <w:kern w:val="2"/>
                <w:sz w:val="15"/>
                <w:szCs w:val="15"/>
                <w:lang w:val="en-US" w:eastAsia="zh-CN"/>
              </w:rPr>
              <w:t>-</w:t>
            </w:r>
            <w:r>
              <w:rPr>
                <w:rFonts w:ascii="Times New Roman" w:hAnsi="Times New Roman" w:cs="Times New Roman"/>
                <w:iCs/>
                <w:color w:val="auto"/>
                <w:kern w:val="2"/>
                <w:sz w:val="15"/>
                <w:szCs w:val="15"/>
                <w:lang w:val="en-US" w:eastAsia="zh-CN"/>
              </w:rPr>
              <w:t>R2</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CCC</w:t>
            </w:r>
            <w:r>
              <w:rPr>
                <w:rFonts w:ascii="Times New Roman" w:hAnsi="Times New Roman" w:cs="Times New Roman"/>
                <w:color w:val="auto"/>
                <w:kern w:val="2"/>
                <w:sz w:val="15"/>
                <w:szCs w:val="15"/>
                <w:u w:val="single"/>
                <w:lang w:val="en-US" w:eastAsia="zh-CN"/>
              </w:rPr>
              <w:t>AAGCTT</w:t>
            </w:r>
            <w:r>
              <w:rPr>
                <w:rFonts w:ascii="Times New Roman" w:hAnsi="Times New Roman" w:cs="Times New Roman"/>
                <w:color w:val="auto"/>
                <w:kern w:val="2"/>
                <w:sz w:val="15"/>
                <w:szCs w:val="15"/>
                <w:lang w:val="en-US" w:eastAsia="zh-CN"/>
              </w:rPr>
              <w:t>TCGCCAAACTTTTGATAGCGTAGC (</w:t>
            </w:r>
            <w:r>
              <w:rPr>
                <w:rFonts w:ascii="Times New Roman" w:hAnsi="Times New Roman" w:cs="Times New Roman"/>
                <w:i/>
                <w:iCs/>
                <w:color w:val="auto"/>
                <w:kern w:val="2"/>
                <w:sz w:val="15"/>
                <w:szCs w:val="15"/>
                <w:lang w:val="en-US" w:eastAsia="zh-CN"/>
              </w:rPr>
              <w:t>Hin</w:t>
            </w:r>
            <w:r>
              <w:rPr>
                <w:rFonts w:ascii="Times New Roman" w:hAnsi="Times New Roman" w:cs="Times New Roman"/>
                <w:color w:val="auto"/>
                <w:kern w:val="2"/>
                <w:sz w:val="15"/>
                <w:szCs w:val="15"/>
                <w:lang w:val="en-US" w:eastAsia="zh-CN"/>
              </w:rPr>
              <w:t>dIII)</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bookmarkEnd w:id="2"/>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ncgl0887</w:t>
            </w:r>
            <w:r>
              <w:rPr>
                <w:rFonts w:ascii="Times New Roman" w:hAnsi="Times New Roman" w:cs="Times New Roman"/>
                <w:color w:val="auto"/>
                <w:kern w:val="2"/>
                <w:sz w:val="15"/>
                <w:szCs w:val="15"/>
                <w:lang w:val="en-US" w:eastAsia="zh-CN"/>
              </w:rPr>
              <w:t>-F1</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CGC</w:t>
            </w:r>
            <w:r>
              <w:rPr>
                <w:rFonts w:ascii="Times New Roman" w:hAnsi="Times New Roman" w:cs="Times New Roman"/>
                <w:color w:val="auto"/>
                <w:kern w:val="2"/>
                <w:sz w:val="15"/>
                <w:szCs w:val="15"/>
                <w:u w:val="single"/>
                <w:lang w:val="en-US" w:eastAsia="zh-CN"/>
              </w:rPr>
              <w:t>GGATCC</w:t>
            </w:r>
            <w:r>
              <w:rPr>
                <w:rFonts w:ascii="Times New Roman" w:hAnsi="Times New Roman" w:cs="Times New Roman"/>
                <w:color w:val="auto"/>
                <w:kern w:val="2"/>
                <w:sz w:val="15"/>
                <w:szCs w:val="15"/>
                <w:lang w:val="en-US" w:eastAsia="zh-CN"/>
              </w:rPr>
              <w:t>TGTCTTGGAAGCATTTCACGGTGG (</w:t>
            </w:r>
            <w:r>
              <w:rPr>
                <w:rFonts w:ascii="Times New Roman" w:hAnsi="Times New Roman" w:cs="Times New Roman"/>
                <w:i/>
                <w:iCs/>
                <w:color w:val="auto"/>
                <w:kern w:val="2"/>
                <w:sz w:val="15"/>
                <w:szCs w:val="15"/>
                <w:lang w:val="en-US" w:eastAsia="zh-CN"/>
              </w:rPr>
              <w:t>Bam</w:t>
            </w:r>
            <w:r>
              <w:rPr>
                <w:rFonts w:ascii="Times New Roman" w:hAnsi="Times New Roman" w:cs="Times New Roman"/>
                <w:iCs/>
                <w:color w:val="auto"/>
                <w:kern w:val="2"/>
                <w:sz w:val="15"/>
                <w:szCs w:val="15"/>
                <w:lang w:val="en-US" w:eastAsia="zh-CN"/>
              </w:rPr>
              <w:t>HI</w:t>
            </w:r>
            <w:r>
              <w:rPr>
                <w:rFonts w:ascii="Times New Roman" w:hAnsi="Times New Roman" w:cs="Times New Roman"/>
                <w:color w:val="auto"/>
                <w:kern w:val="2"/>
                <w:sz w:val="15"/>
                <w:szCs w:val="15"/>
                <w:lang w:val="en-US" w:eastAsia="zh-CN"/>
              </w:rPr>
              <w:t>)</w:t>
            </w:r>
          </w:p>
        </w:tc>
        <w:tc>
          <w:tcPr>
            <w:tcW w:w="15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To generate pK18</w:t>
            </w:r>
            <w:r>
              <w:rPr>
                <w:rFonts w:ascii="Times New Roman" w:hAnsi="Times New Roman" w:cs="Times New Roman"/>
                <w:i/>
                <w:iCs/>
                <w:color w:val="auto"/>
                <w:kern w:val="2"/>
                <w:sz w:val="15"/>
                <w:szCs w:val="15"/>
                <w:lang w:val="en-US" w:eastAsia="zh-CN"/>
              </w:rPr>
              <w:t>mobsacB-</w:t>
            </w:r>
            <w:r>
              <w:rPr>
                <w:rFonts w:ascii="Times New Roman" w:hAnsi="Times New Roman" w:cs="Times New Roman"/>
                <w:color w:val="auto"/>
                <w:kern w:val="2"/>
                <w:sz w:val="15"/>
                <w:szCs w:val="15"/>
                <w:lang w:val="en-US" w:eastAsia="zh-CN"/>
              </w:rPr>
              <w:sym w:font="Symbol" w:char="F044"/>
            </w:r>
            <w:r>
              <w:rPr>
                <w:rFonts w:ascii="Times New Roman" w:hAnsi="Times New Roman" w:cs="Times New Roman"/>
                <w:i/>
                <w:color w:val="auto"/>
                <w:kern w:val="2"/>
                <w:sz w:val="15"/>
                <w:szCs w:val="15"/>
                <w:lang w:val="en-US" w:eastAsia="zh-CN"/>
              </w:rPr>
              <w:t>ncgl0887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ncgl0887</w:t>
            </w:r>
            <w:r>
              <w:rPr>
                <w:rFonts w:ascii="Times New Roman" w:hAnsi="Times New Roman" w:cs="Times New Roman"/>
                <w:color w:val="auto"/>
                <w:kern w:val="2"/>
                <w:sz w:val="15"/>
                <w:szCs w:val="15"/>
                <w:lang w:val="en-US" w:eastAsia="zh-CN"/>
              </w:rPr>
              <w:t>-R1</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AGGGTCTTGCCTTCCGGTGCCTG</w:t>
            </w:r>
          </w:p>
        </w:tc>
        <w:tc>
          <w:tcPr>
            <w:tcW w:w="1564" w:type="pct"/>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ncgl0887</w:t>
            </w:r>
            <w:r>
              <w:rPr>
                <w:rFonts w:ascii="Times New Roman" w:hAnsi="Times New Roman" w:cs="Times New Roman"/>
                <w:color w:val="auto"/>
                <w:kern w:val="2"/>
                <w:sz w:val="15"/>
                <w:szCs w:val="15"/>
                <w:lang w:val="en-US" w:eastAsia="zh-CN"/>
              </w:rPr>
              <w:t>-F2</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CAGGCACCGGAAGGCAAGACCCTTTTCAAGCACGGTGCCCGCGTGG</w:t>
            </w:r>
          </w:p>
        </w:tc>
        <w:tc>
          <w:tcPr>
            <w:tcW w:w="1564" w:type="pct"/>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i/>
                <w:iCs/>
                <w:color w:val="auto"/>
                <w:kern w:val="2"/>
                <w:sz w:val="15"/>
                <w:szCs w:val="15"/>
                <w:lang w:val="en-US" w:eastAsia="zh-CN"/>
              </w:rPr>
            </w:pPr>
            <w:r>
              <w:rPr>
                <w:rFonts w:ascii="Times New Roman" w:hAnsi="Times New Roman" w:cs="Times New Roman"/>
                <w:color w:val="auto"/>
                <w:kern w:val="2"/>
                <w:sz w:val="15"/>
                <w:szCs w:val="15"/>
                <w:lang w:val="en-US" w:eastAsia="zh-CN"/>
              </w:rPr>
              <w:t>D</w:t>
            </w:r>
            <w:r>
              <w:rPr>
                <w:rFonts w:ascii="Times New Roman" w:hAnsi="Times New Roman" w:cs="Times New Roman"/>
                <w:sz w:val="15"/>
                <w:szCs w:val="15"/>
                <w:lang w:val="en-US" w:eastAsia="zh-CN"/>
              </w:rPr>
              <w:t>ncgl0887</w:t>
            </w:r>
            <w:r>
              <w:rPr>
                <w:rFonts w:ascii="Times New Roman" w:hAnsi="Times New Roman" w:cs="Times New Roman"/>
                <w:i/>
                <w:iCs/>
                <w:color w:val="auto"/>
                <w:kern w:val="2"/>
                <w:sz w:val="15"/>
                <w:szCs w:val="15"/>
                <w:lang w:val="en-US" w:eastAsia="zh-CN"/>
              </w:rPr>
              <w:t>-</w:t>
            </w:r>
            <w:r>
              <w:rPr>
                <w:rFonts w:ascii="Times New Roman" w:hAnsi="Times New Roman" w:cs="Times New Roman"/>
                <w:iCs/>
                <w:color w:val="auto"/>
                <w:kern w:val="2"/>
                <w:sz w:val="15"/>
                <w:szCs w:val="15"/>
                <w:lang w:val="en-US" w:eastAsia="zh-CN"/>
              </w:rPr>
              <w:t>R2</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CCC</w:t>
            </w:r>
            <w:r>
              <w:rPr>
                <w:rFonts w:ascii="Times New Roman" w:hAnsi="Times New Roman" w:cs="Times New Roman"/>
                <w:color w:val="auto"/>
                <w:kern w:val="2"/>
                <w:sz w:val="15"/>
                <w:szCs w:val="15"/>
                <w:u w:val="single"/>
                <w:lang w:val="en-US" w:eastAsia="zh-CN"/>
              </w:rPr>
              <w:t>AAGCTT</w:t>
            </w:r>
            <w:r>
              <w:rPr>
                <w:rFonts w:ascii="Times New Roman" w:hAnsi="Times New Roman" w:cs="Times New Roman"/>
                <w:color w:val="auto"/>
                <w:kern w:val="2"/>
                <w:sz w:val="15"/>
                <w:szCs w:val="15"/>
                <w:lang w:val="en-US" w:eastAsia="zh-CN"/>
              </w:rPr>
              <w:t>ATGAACTCAAGCAACGGAGCAATG (</w:t>
            </w:r>
            <w:r>
              <w:rPr>
                <w:rFonts w:ascii="Times New Roman" w:hAnsi="Times New Roman" w:cs="Times New Roman"/>
                <w:i/>
                <w:iCs/>
                <w:color w:val="auto"/>
                <w:kern w:val="2"/>
                <w:sz w:val="15"/>
                <w:szCs w:val="15"/>
                <w:lang w:val="en-US" w:eastAsia="zh-CN"/>
              </w:rPr>
              <w:t>Hin</w:t>
            </w:r>
            <w:r>
              <w:rPr>
                <w:rFonts w:ascii="Times New Roman" w:hAnsi="Times New Roman" w:cs="Times New Roman"/>
                <w:color w:val="auto"/>
                <w:kern w:val="2"/>
                <w:sz w:val="15"/>
                <w:szCs w:val="15"/>
                <w:lang w:val="en-US" w:eastAsia="zh-CN"/>
              </w:rPr>
              <w:t>dIII)</w:t>
            </w:r>
          </w:p>
        </w:tc>
        <w:tc>
          <w:tcPr>
            <w:tcW w:w="1564" w:type="pct"/>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r>
              <w:rPr>
                <w:rFonts w:ascii="Times New Roman" w:hAnsi="Times New Roman" w:cs="Times New Roman"/>
                <w:i/>
                <w:iCs/>
                <w:sz w:val="15"/>
                <w:szCs w:val="15"/>
                <w:lang w:val="en-US" w:eastAsia="zh-CN"/>
              </w:rPr>
              <w:t>ncgl0884</w:t>
            </w:r>
            <w:r>
              <w:rPr>
                <w:rFonts w:ascii="Times New Roman" w:hAnsi="Times New Roman" w:cs="Times New Roman"/>
                <w:color w:val="231F20"/>
                <w:sz w:val="15"/>
                <w:szCs w:val="15"/>
                <w:vertAlign w:val="subscript"/>
              </w:rPr>
              <w:t xml:space="preserve"> com</w:t>
            </w:r>
            <w:r>
              <w:rPr>
                <w:rFonts w:ascii="Times New Roman" w:hAnsi="Times New Roman" w:cs="Times New Roman"/>
                <w:sz w:val="15"/>
                <w:szCs w:val="15"/>
                <w:lang w:val="en-US" w:eastAsia="zh-CN"/>
              </w:rPr>
              <w:t>-F</w:t>
            </w:r>
          </w:p>
        </w:tc>
        <w:tc>
          <w:tcPr>
            <w:tcW w:w="2772" w:type="pct"/>
          </w:tcPr>
          <w:p>
            <w:pPr>
              <w:spacing w:after="0" w:line="240" w:lineRule="auto"/>
              <w:jc w:val="both"/>
              <w:rPr>
                <w:rFonts w:ascii="Times New Roman" w:hAnsi="Times New Roman" w:cs="Times New Roman"/>
                <w:bCs/>
                <w:color w:val="auto"/>
                <w:kern w:val="2"/>
                <w:sz w:val="15"/>
                <w:szCs w:val="15"/>
                <w:lang w:val="en-US" w:eastAsia="zh-CN"/>
              </w:rPr>
            </w:pPr>
            <w:r>
              <w:rPr>
                <w:rFonts w:ascii="Times New Roman" w:hAnsi="Times New Roman" w:cs="Times New Roman"/>
                <w:color w:val="auto"/>
                <w:kern w:val="2"/>
                <w:sz w:val="15"/>
                <w:szCs w:val="15"/>
                <w:lang w:val="en-US" w:eastAsia="zh-CN"/>
              </w:rPr>
              <w:t>CGC</w:t>
            </w:r>
            <w:r>
              <w:rPr>
                <w:rFonts w:ascii="Times New Roman" w:hAnsi="Times New Roman" w:cs="Times New Roman"/>
                <w:color w:val="auto"/>
                <w:kern w:val="2"/>
                <w:sz w:val="15"/>
                <w:szCs w:val="15"/>
                <w:u w:val="single"/>
                <w:lang w:val="en-US" w:eastAsia="zh-CN"/>
              </w:rPr>
              <w:t>GGATCC</w:t>
            </w:r>
            <w:r>
              <w:rPr>
                <w:rFonts w:ascii="Times New Roman" w:hAnsi="Times New Roman" w:cs="Times New Roman"/>
                <w:color w:val="auto"/>
                <w:kern w:val="2"/>
                <w:sz w:val="15"/>
                <w:szCs w:val="15"/>
                <w:lang w:val="en-US" w:eastAsia="zh-CN"/>
              </w:rPr>
              <w:t>AAAGGAGGACAACCATGGAAATTCCGCTGCCCACATC</w:t>
            </w:r>
            <w:r>
              <w:rPr>
                <w:rFonts w:ascii="Times New Roman" w:hAnsi="Times New Roman" w:cs="Times New Roman"/>
                <w:bCs/>
                <w:color w:val="auto"/>
                <w:kern w:val="2"/>
                <w:sz w:val="15"/>
                <w:szCs w:val="15"/>
                <w:lang w:val="en-US" w:eastAsia="zh-CN"/>
              </w:rPr>
              <w:t xml:space="preserve"> (</w:t>
            </w:r>
            <w:r>
              <w:rPr>
                <w:rFonts w:ascii="Times New Roman" w:hAnsi="Times New Roman" w:cs="Times New Roman"/>
                <w:i/>
                <w:iCs/>
                <w:color w:val="auto"/>
                <w:kern w:val="2"/>
                <w:sz w:val="15"/>
                <w:szCs w:val="15"/>
                <w:lang w:val="en-US" w:eastAsia="zh-CN"/>
              </w:rPr>
              <w:t>Bam</w:t>
            </w:r>
            <w:r>
              <w:rPr>
                <w:rFonts w:ascii="Times New Roman" w:hAnsi="Times New Roman" w:cs="Times New Roman"/>
                <w:iCs/>
                <w:color w:val="auto"/>
                <w:kern w:val="2"/>
                <w:sz w:val="15"/>
                <w:szCs w:val="15"/>
                <w:lang w:val="en-US" w:eastAsia="zh-CN"/>
              </w:rPr>
              <w:t>HI</w:t>
            </w:r>
            <w:r>
              <w:rPr>
                <w:rFonts w:ascii="Times New Roman" w:hAnsi="Times New Roman" w:cs="Times New Roman"/>
                <w:color w:val="auto"/>
                <w:kern w:val="2"/>
                <w:sz w:val="15"/>
                <w:szCs w:val="15"/>
                <w:lang w:val="en-US" w:eastAsia="zh-CN"/>
              </w:rPr>
              <w:t>)</w:t>
            </w:r>
          </w:p>
        </w:tc>
        <w:tc>
          <w:tcPr>
            <w:tcW w:w="1564" w:type="pct"/>
            <w:vMerge w:val="restar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For cloning </w:t>
            </w:r>
            <w:r>
              <w:rPr>
                <w:rFonts w:ascii="Times New Roman" w:hAnsi="Times New Roman" w:cs="Times New Roman"/>
                <w:i/>
                <w:color w:val="auto"/>
                <w:kern w:val="2"/>
                <w:sz w:val="15"/>
                <w:szCs w:val="15"/>
                <w:lang w:val="en-US" w:eastAsia="zh-CN"/>
              </w:rPr>
              <w:t xml:space="preserve">ncgl0884 </w:t>
            </w:r>
            <w:r>
              <w:rPr>
                <w:rFonts w:ascii="Times New Roman" w:hAnsi="Times New Roman" w:cs="Times New Roman"/>
                <w:color w:val="auto"/>
                <w:kern w:val="2"/>
                <w:sz w:val="15"/>
                <w:szCs w:val="15"/>
                <w:lang w:val="en-US" w:eastAsia="zh-CN"/>
              </w:rPr>
              <w:t xml:space="preserve">into pXMJ19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color w:val="auto"/>
                <w:kern w:val="2"/>
                <w:sz w:val="15"/>
                <w:szCs w:val="15"/>
                <w:lang w:val="en-US" w:eastAsia="zh-CN"/>
              </w:rPr>
              <w:t>ncgl0884</w:t>
            </w:r>
            <w:r>
              <w:rPr>
                <w:rFonts w:ascii="Times New Roman" w:hAnsi="Times New Roman" w:cs="Times New Roman"/>
                <w:i/>
                <w:iCs/>
                <w:color w:val="231F20"/>
                <w:sz w:val="15"/>
                <w:szCs w:val="15"/>
                <w:vertAlign w:val="subscript"/>
              </w:rPr>
              <w:t xml:space="preserve"> </w:t>
            </w:r>
            <w:r>
              <w:rPr>
                <w:rFonts w:ascii="Times New Roman" w:hAnsi="Times New Roman" w:cs="Times New Roman"/>
                <w:color w:val="231F20"/>
                <w:sz w:val="15"/>
                <w:szCs w:val="15"/>
                <w:vertAlign w:val="subscript"/>
              </w:rPr>
              <w:t>com</w:t>
            </w:r>
            <w:r>
              <w:rPr>
                <w:rFonts w:ascii="Times New Roman" w:hAnsi="Times New Roman" w:cs="Times New Roman"/>
                <w:color w:val="auto"/>
                <w:kern w:val="2"/>
                <w:sz w:val="15"/>
                <w:szCs w:val="15"/>
                <w:lang w:val="en-US" w:eastAsia="zh-CN"/>
              </w:rPr>
              <w:t>-R</w:t>
            </w:r>
          </w:p>
        </w:tc>
        <w:tc>
          <w:tcPr>
            <w:tcW w:w="2772" w:type="pct"/>
          </w:tcPr>
          <w:p>
            <w:pPr>
              <w:spacing w:after="0" w:line="240" w:lineRule="auto"/>
              <w:jc w:val="both"/>
              <w:rPr>
                <w:rFonts w:ascii="Times New Roman" w:hAnsi="Times New Roman" w:cs="Times New Roman"/>
                <w:bCs/>
                <w:color w:val="auto"/>
                <w:kern w:val="2"/>
                <w:sz w:val="15"/>
                <w:szCs w:val="15"/>
                <w:lang w:val="en-US" w:eastAsia="zh-CN"/>
              </w:rPr>
            </w:pPr>
            <w:r>
              <w:rPr>
                <w:rFonts w:ascii="Times New Roman" w:hAnsi="Times New Roman" w:cs="Times New Roman"/>
                <w:color w:val="auto"/>
                <w:kern w:val="2"/>
                <w:sz w:val="15"/>
                <w:szCs w:val="15"/>
                <w:lang w:val="en-US" w:eastAsia="zh-CN"/>
              </w:rPr>
              <w:t>CCC</w:t>
            </w:r>
            <w:r>
              <w:rPr>
                <w:rFonts w:ascii="Times New Roman" w:hAnsi="Times New Roman" w:cs="Times New Roman"/>
                <w:color w:val="auto"/>
                <w:kern w:val="2"/>
                <w:sz w:val="15"/>
                <w:szCs w:val="15"/>
                <w:u w:val="single"/>
                <w:lang w:val="en-US" w:eastAsia="zh-CN"/>
              </w:rPr>
              <w:t>AAGCTT</w:t>
            </w:r>
            <w:r>
              <w:rPr>
                <w:rFonts w:ascii="Times New Roman" w:hAnsi="Times New Roman" w:cs="Times New Roman"/>
                <w:bCs/>
                <w:color w:val="auto"/>
                <w:kern w:val="2"/>
                <w:sz w:val="15"/>
                <w:szCs w:val="15"/>
                <w:lang w:val="en-US" w:eastAsia="zh-CN"/>
              </w:rPr>
              <w:t>CTAGCCCACCTTTGTTAAATGCTC (</w:t>
            </w:r>
            <w:r>
              <w:rPr>
                <w:rFonts w:ascii="Times New Roman" w:hAnsi="Times New Roman" w:cs="Times New Roman"/>
                <w:i/>
                <w:color w:val="auto"/>
                <w:kern w:val="2"/>
                <w:sz w:val="15"/>
                <w:szCs w:val="15"/>
                <w:lang w:val="en-US" w:eastAsia="zh-CN"/>
              </w:rPr>
              <w:t>Eco</w:t>
            </w:r>
            <w:r>
              <w:rPr>
                <w:rFonts w:ascii="Times New Roman" w:hAnsi="Times New Roman" w:cs="Times New Roman"/>
                <w:color w:val="auto"/>
                <w:kern w:val="2"/>
                <w:sz w:val="15"/>
                <w:szCs w:val="15"/>
                <w:lang w:val="en-US" w:eastAsia="zh-CN"/>
              </w:rPr>
              <w:t>RI</w:t>
            </w:r>
            <w:r>
              <w:rPr>
                <w:rFonts w:ascii="Times New Roman" w:hAnsi="Times New Roman" w:cs="Times New Roman"/>
                <w:bCs/>
                <w:color w:val="auto"/>
                <w:kern w:val="2"/>
                <w:sz w:val="15"/>
                <w:szCs w:val="15"/>
                <w:lang w:val="en-US" w:eastAsia="zh-CN"/>
              </w:rPr>
              <w:t>)</w:t>
            </w:r>
          </w:p>
        </w:tc>
        <w:tc>
          <w:tcPr>
            <w:tcW w:w="1564" w:type="pct"/>
            <w:vMerge w:val="continue"/>
          </w:tcPr>
          <w:p>
            <w:pPr>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autoSpaceDE w:val="0"/>
              <w:autoSpaceDN w:val="0"/>
              <w:adjustRightInd w:val="0"/>
              <w:spacing w:after="0" w:line="240" w:lineRule="exact"/>
              <w:rPr>
                <w:rFonts w:ascii="Times New Roman" w:hAnsi="Times New Roman" w:eastAsia="FangSong_GB2312" w:cs="Times New Roman"/>
                <w:b/>
                <w:sz w:val="15"/>
                <w:szCs w:val="15"/>
                <w:lang w:val="en-US" w:eastAsia="zh-CN"/>
              </w:rPr>
            </w:pPr>
            <w:r>
              <w:rPr>
                <w:rFonts w:ascii="Times New Roman" w:hAnsi="Times New Roman" w:cs="Times New Roman"/>
                <w:i/>
                <w:iCs/>
                <w:sz w:val="15"/>
                <w:szCs w:val="15"/>
                <w:lang w:val="en-US" w:eastAsia="zh-CN"/>
              </w:rPr>
              <w:t>ncgl0887</w:t>
            </w:r>
            <w:r>
              <w:rPr>
                <w:rFonts w:ascii="Times New Roman" w:hAnsi="Times New Roman" w:cs="Times New Roman"/>
                <w:color w:val="231F20"/>
                <w:sz w:val="15"/>
                <w:szCs w:val="15"/>
              </w:rPr>
              <w:t xml:space="preserve"> </w:t>
            </w:r>
            <w:r>
              <w:rPr>
                <w:rFonts w:ascii="Times New Roman" w:hAnsi="Times New Roman" w:cs="Times New Roman"/>
                <w:color w:val="231F20"/>
                <w:sz w:val="15"/>
                <w:szCs w:val="15"/>
                <w:vertAlign w:val="subscript"/>
              </w:rPr>
              <w:t>com</w:t>
            </w:r>
            <w:r>
              <w:rPr>
                <w:rFonts w:ascii="Times New Roman" w:hAnsi="Times New Roman" w:cs="Times New Roman"/>
                <w:sz w:val="15"/>
                <w:szCs w:val="15"/>
                <w:lang w:val="en-US" w:eastAsia="zh-CN"/>
              </w:rPr>
              <w:t>-F</w:t>
            </w:r>
          </w:p>
        </w:tc>
        <w:tc>
          <w:tcPr>
            <w:tcW w:w="2772" w:type="pct"/>
          </w:tcPr>
          <w:p>
            <w:pPr>
              <w:spacing w:after="0" w:line="240" w:lineRule="auto"/>
              <w:jc w:val="both"/>
              <w:rPr>
                <w:rFonts w:ascii="Times New Roman" w:hAnsi="Times New Roman" w:cs="Times New Roman"/>
                <w:bCs/>
                <w:color w:val="auto"/>
                <w:kern w:val="2"/>
                <w:sz w:val="15"/>
                <w:szCs w:val="15"/>
                <w:lang w:val="en-US" w:eastAsia="zh-CN"/>
              </w:rPr>
            </w:pPr>
            <w:r>
              <w:rPr>
                <w:rFonts w:ascii="Times New Roman" w:hAnsi="Times New Roman" w:cs="Times New Roman"/>
                <w:color w:val="auto"/>
                <w:kern w:val="2"/>
                <w:sz w:val="15"/>
                <w:szCs w:val="15"/>
                <w:lang w:val="en-US" w:eastAsia="zh-CN"/>
              </w:rPr>
              <w:t>CCG</w:t>
            </w:r>
            <w:r>
              <w:rPr>
                <w:rFonts w:ascii="Times New Roman" w:hAnsi="Times New Roman" w:cs="Times New Roman"/>
                <w:color w:val="auto"/>
                <w:kern w:val="2"/>
                <w:sz w:val="15"/>
                <w:szCs w:val="15"/>
                <w:u w:val="single"/>
                <w:lang w:val="en-US" w:eastAsia="zh-CN"/>
              </w:rPr>
              <w:t>GAATTC</w:t>
            </w:r>
            <w:r>
              <w:rPr>
                <w:rFonts w:ascii="Times New Roman" w:hAnsi="Times New Roman" w:cs="Times New Roman"/>
                <w:color w:val="auto"/>
                <w:kern w:val="2"/>
                <w:sz w:val="15"/>
                <w:szCs w:val="15"/>
                <w:lang w:val="en-US" w:eastAsia="zh-CN"/>
              </w:rPr>
              <w:t>AAAGGAGGACAACCGTGGCGAAATTCCTGTATAAGT</w:t>
            </w:r>
            <w:r>
              <w:rPr>
                <w:rFonts w:ascii="Times New Roman" w:hAnsi="Times New Roman" w:cs="Times New Roman"/>
                <w:bCs/>
                <w:color w:val="auto"/>
                <w:kern w:val="2"/>
                <w:sz w:val="15"/>
                <w:szCs w:val="15"/>
                <w:lang w:val="en-US" w:eastAsia="zh-CN"/>
              </w:rPr>
              <w:t xml:space="preserve"> (</w:t>
            </w:r>
            <w:r>
              <w:rPr>
                <w:rFonts w:ascii="Times New Roman" w:hAnsi="Times New Roman" w:cs="Times New Roman"/>
                <w:i/>
                <w:color w:val="auto"/>
                <w:kern w:val="2"/>
                <w:sz w:val="15"/>
                <w:szCs w:val="15"/>
                <w:lang w:val="en-US" w:eastAsia="zh-CN"/>
              </w:rPr>
              <w:t>Eco</w:t>
            </w:r>
            <w:r>
              <w:rPr>
                <w:rFonts w:ascii="Times New Roman" w:hAnsi="Times New Roman" w:cs="Times New Roman"/>
                <w:color w:val="auto"/>
                <w:kern w:val="2"/>
                <w:sz w:val="15"/>
                <w:szCs w:val="15"/>
                <w:lang w:val="en-US" w:eastAsia="zh-CN"/>
              </w:rPr>
              <w:t>RI)</w:t>
            </w:r>
          </w:p>
        </w:tc>
        <w:tc>
          <w:tcPr>
            <w:tcW w:w="15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For cloning </w:t>
            </w:r>
            <w:r>
              <w:rPr>
                <w:rFonts w:ascii="Times New Roman" w:hAnsi="Times New Roman" w:cs="Times New Roman"/>
                <w:i/>
                <w:color w:val="auto"/>
                <w:kern w:val="2"/>
                <w:sz w:val="15"/>
                <w:szCs w:val="15"/>
                <w:lang w:val="en-US" w:eastAsia="zh-CN"/>
              </w:rPr>
              <w:t>ncgl0887</w:t>
            </w:r>
            <w:r>
              <w:rPr>
                <w:rFonts w:ascii="Times New Roman" w:hAnsi="Times New Roman" w:cs="Times New Roman"/>
                <w:color w:val="auto"/>
                <w:kern w:val="2"/>
                <w:sz w:val="15"/>
                <w:szCs w:val="15"/>
                <w:lang w:val="en-US" w:eastAsia="zh-CN"/>
              </w:rPr>
              <w:t xml:space="preserve"> into pXMJ19</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color w:val="auto"/>
                <w:kern w:val="2"/>
                <w:sz w:val="15"/>
                <w:szCs w:val="15"/>
                <w:lang w:val="en-US" w:eastAsia="zh-CN"/>
              </w:rPr>
              <w:t>ncgl0887</w:t>
            </w:r>
            <w:r>
              <w:rPr>
                <w:rFonts w:ascii="Times New Roman" w:hAnsi="Times New Roman" w:cs="Times New Roman"/>
                <w:i/>
                <w:iCs/>
                <w:color w:val="231F20"/>
                <w:sz w:val="15"/>
                <w:szCs w:val="15"/>
                <w:vertAlign w:val="subscript"/>
              </w:rPr>
              <w:t xml:space="preserve"> </w:t>
            </w:r>
            <w:r>
              <w:rPr>
                <w:rFonts w:ascii="Times New Roman" w:hAnsi="Times New Roman" w:cs="Times New Roman"/>
                <w:color w:val="231F20"/>
                <w:sz w:val="15"/>
                <w:szCs w:val="15"/>
                <w:vertAlign w:val="subscript"/>
              </w:rPr>
              <w:t>com</w:t>
            </w:r>
            <w:r>
              <w:rPr>
                <w:rFonts w:ascii="Times New Roman" w:hAnsi="Times New Roman" w:cs="Times New Roman"/>
                <w:color w:val="auto"/>
                <w:kern w:val="2"/>
                <w:sz w:val="15"/>
                <w:szCs w:val="15"/>
                <w:lang w:val="en-US" w:eastAsia="zh-CN"/>
              </w:rPr>
              <w:t>-R</w:t>
            </w:r>
          </w:p>
        </w:tc>
        <w:tc>
          <w:tcPr>
            <w:tcW w:w="2772" w:type="pct"/>
          </w:tcPr>
          <w:p>
            <w:pPr>
              <w:spacing w:after="0" w:line="240" w:lineRule="auto"/>
              <w:jc w:val="both"/>
              <w:rPr>
                <w:rFonts w:ascii="Times New Roman" w:hAnsi="Times New Roman" w:cs="Times New Roman"/>
                <w:bCs/>
                <w:color w:val="auto"/>
                <w:kern w:val="2"/>
                <w:sz w:val="15"/>
                <w:szCs w:val="15"/>
                <w:lang w:val="en-US" w:eastAsia="zh-CN"/>
              </w:rPr>
            </w:pPr>
            <w:r>
              <w:rPr>
                <w:rFonts w:ascii="Times New Roman" w:hAnsi="Times New Roman" w:cs="Times New Roman"/>
                <w:color w:val="auto"/>
                <w:kern w:val="2"/>
                <w:sz w:val="15"/>
                <w:szCs w:val="15"/>
                <w:lang w:val="en-US" w:eastAsia="zh-CN"/>
              </w:rPr>
              <w:t>CCC</w:t>
            </w:r>
            <w:r>
              <w:rPr>
                <w:rFonts w:ascii="Times New Roman" w:hAnsi="Times New Roman" w:cs="Times New Roman"/>
                <w:color w:val="auto"/>
                <w:kern w:val="2"/>
                <w:sz w:val="15"/>
                <w:szCs w:val="15"/>
                <w:u w:val="single"/>
                <w:lang w:val="en-US" w:eastAsia="zh-CN"/>
              </w:rPr>
              <w:t>AAGCTT</w:t>
            </w:r>
            <w:r>
              <w:rPr>
                <w:rFonts w:ascii="Times New Roman" w:hAnsi="Times New Roman" w:cs="Times New Roman"/>
                <w:color w:val="auto"/>
                <w:kern w:val="2"/>
                <w:sz w:val="15"/>
                <w:szCs w:val="15"/>
                <w:lang w:val="en-US" w:eastAsia="zh-CN"/>
              </w:rPr>
              <w:t xml:space="preserve">CTACATTTTCCTTCAGTTCCTC </w:t>
            </w:r>
            <w:r>
              <w:rPr>
                <w:rFonts w:ascii="Times New Roman" w:hAnsi="Times New Roman" w:cs="Times New Roman"/>
                <w:bCs/>
                <w:color w:val="auto"/>
                <w:kern w:val="2"/>
                <w:sz w:val="15"/>
                <w:szCs w:val="15"/>
                <w:lang w:val="en-US" w:eastAsia="zh-CN"/>
              </w:rPr>
              <w:t>(</w:t>
            </w:r>
            <w:r>
              <w:rPr>
                <w:rFonts w:ascii="Times New Roman" w:hAnsi="Times New Roman" w:cs="Times New Roman"/>
                <w:i/>
                <w:iCs/>
                <w:color w:val="auto"/>
                <w:kern w:val="2"/>
                <w:sz w:val="15"/>
                <w:szCs w:val="15"/>
                <w:lang w:val="en-US" w:eastAsia="zh-CN"/>
              </w:rPr>
              <w:t>Hin</w:t>
            </w:r>
            <w:r>
              <w:rPr>
                <w:rFonts w:ascii="Times New Roman" w:hAnsi="Times New Roman" w:cs="Times New Roman"/>
                <w:color w:val="auto"/>
                <w:kern w:val="2"/>
                <w:sz w:val="15"/>
                <w:szCs w:val="15"/>
                <w:lang w:val="en-US" w:eastAsia="zh-CN"/>
              </w:rPr>
              <w:t>dIII</w:t>
            </w:r>
            <w:r>
              <w:rPr>
                <w:rFonts w:ascii="Times New Roman" w:hAnsi="Times New Roman" w:cs="Times New Roman"/>
                <w:bCs/>
                <w:color w:val="auto"/>
                <w:kern w:val="2"/>
                <w:sz w:val="15"/>
                <w:szCs w:val="15"/>
                <w:lang w:val="en-US" w:eastAsia="zh-CN"/>
              </w:rPr>
              <w:t>)</w:t>
            </w:r>
          </w:p>
        </w:tc>
        <w:tc>
          <w:tcPr>
            <w:tcW w:w="1564" w:type="pct"/>
          </w:tcPr>
          <w:p>
            <w:pPr>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147" w:hRule="atLeast"/>
        </w:trPr>
        <w:tc>
          <w:tcPr>
            <w:tcW w:w="664" w:type="pct"/>
          </w:tcPr>
          <w:p>
            <w:pPr>
              <w:spacing w:after="0" w:line="240" w:lineRule="exact"/>
              <w:jc w:val="both"/>
              <w:rPr>
                <w:rFonts w:ascii="Times New Roman" w:hAnsi="Times New Roman" w:cs="Times New Roman"/>
                <w:i/>
                <w:iCs/>
                <w:color w:val="auto"/>
                <w:kern w:val="2"/>
                <w:sz w:val="15"/>
                <w:szCs w:val="15"/>
                <w:lang w:val="en-US" w:eastAsia="zh-CN"/>
              </w:rPr>
            </w:pPr>
            <w:r>
              <w:rPr>
                <w:rFonts w:hint="eastAsia" w:ascii="Times New Roman" w:hAnsi="Times New Roman" w:cs="Times New Roman"/>
                <w:color w:val="auto"/>
                <w:kern w:val="2"/>
                <w:sz w:val="15"/>
                <w:szCs w:val="15"/>
                <w:lang w:val="en-US" w:eastAsia="zh-CN"/>
              </w:rPr>
              <w:t>O</w:t>
            </w:r>
            <w:r>
              <w:rPr>
                <w:rFonts w:ascii="Times New Roman" w:hAnsi="Times New Roman" w:cs="Times New Roman"/>
                <w:color w:val="auto"/>
                <w:kern w:val="2"/>
                <w:sz w:val="15"/>
                <w:szCs w:val="15"/>
                <w:lang w:val="en-US" w:eastAsia="zh-CN"/>
              </w:rPr>
              <w:t>ncgl0887-F</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CG</w:t>
            </w:r>
            <w:r>
              <w:rPr>
                <w:rFonts w:ascii="Times New Roman" w:hAnsi="Times New Roman" w:cs="Times New Roman"/>
                <w:color w:val="auto"/>
                <w:kern w:val="2"/>
                <w:sz w:val="15"/>
                <w:szCs w:val="15"/>
                <w:u w:val="single"/>
                <w:lang w:val="en-US" w:eastAsia="zh-CN"/>
              </w:rPr>
              <w:t>GAATTC</w:t>
            </w:r>
            <w:r>
              <w:rPr>
                <w:rFonts w:ascii="Times New Roman" w:hAnsi="Times New Roman" w:cs="Times New Roman"/>
                <w:color w:val="auto"/>
                <w:kern w:val="2"/>
                <w:sz w:val="15"/>
                <w:szCs w:val="15"/>
                <w:lang w:val="en-US" w:eastAsia="zh-CN"/>
              </w:rPr>
              <w:t xml:space="preserve">GTGGCGAAATTCCTGTATAAGTTAGGC </w:t>
            </w:r>
            <w:r>
              <w:rPr>
                <w:rFonts w:ascii="Times New Roman" w:hAnsi="Times New Roman" w:cs="Times New Roman"/>
                <w:bCs/>
                <w:color w:val="auto"/>
                <w:kern w:val="2"/>
                <w:sz w:val="15"/>
                <w:szCs w:val="15"/>
                <w:lang w:val="en-US" w:eastAsia="zh-CN"/>
              </w:rPr>
              <w:t>(</w:t>
            </w:r>
            <w:r>
              <w:rPr>
                <w:rFonts w:ascii="Times New Roman" w:hAnsi="Times New Roman" w:cs="Times New Roman"/>
                <w:i/>
                <w:color w:val="auto"/>
                <w:kern w:val="2"/>
                <w:sz w:val="15"/>
                <w:szCs w:val="15"/>
                <w:lang w:val="en-US" w:eastAsia="zh-CN"/>
              </w:rPr>
              <w:t>Eco</w:t>
            </w:r>
            <w:r>
              <w:rPr>
                <w:rFonts w:ascii="Times New Roman" w:hAnsi="Times New Roman" w:cs="Times New Roman"/>
                <w:color w:val="auto"/>
                <w:kern w:val="2"/>
                <w:sz w:val="15"/>
                <w:szCs w:val="15"/>
                <w:lang w:val="en-US" w:eastAsia="zh-CN"/>
              </w:rPr>
              <w:t>RI)</w:t>
            </w:r>
          </w:p>
        </w:tc>
        <w:tc>
          <w:tcPr>
            <w:tcW w:w="15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 xml:space="preserve">To generate </w:t>
            </w:r>
            <w:r>
              <w:rPr>
                <w:rFonts w:ascii="Times New Roman" w:hAnsi="Times New Roman" w:cs="Times New Roman"/>
                <w:color w:val="auto"/>
                <w:sz w:val="15"/>
                <w:szCs w:val="15"/>
                <w:lang w:val="en-US" w:eastAsia="zh-CN"/>
              </w:rPr>
              <w:t>pET28a-</w:t>
            </w:r>
            <w:r>
              <w:rPr>
                <w:rFonts w:ascii="Times New Roman" w:hAnsi="Times New Roman" w:cs="Times New Roman"/>
                <w:i/>
                <w:iCs/>
                <w:color w:val="auto"/>
                <w:sz w:val="15"/>
                <w:szCs w:val="15"/>
                <w:lang w:val="en-US" w:eastAsia="zh-CN"/>
              </w:rPr>
              <w:t>ncgl0887</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i/>
                <w:iCs/>
                <w:color w:val="auto"/>
                <w:kern w:val="2"/>
                <w:sz w:val="15"/>
                <w:szCs w:val="15"/>
                <w:lang w:val="en-US" w:eastAsia="zh-CN"/>
              </w:rPr>
            </w:pPr>
            <w:bookmarkStart w:id="3" w:name="_Hlk100561406"/>
            <w:r>
              <w:rPr>
                <w:rFonts w:hint="eastAsia" w:ascii="Times New Roman" w:hAnsi="Times New Roman" w:cs="Times New Roman"/>
                <w:color w:val="auto"/>
                <w:kern w:val="2"/>
                <w:sz w:val="15"/>
                <w:szCs w:val="15"/>
                <w:lang w:val="en-US" w:eastAsia="zh-CN"/>
              </w:rPr>
              <w:t>O</w:t>
            </w:r>
            <w:r>
              <w:rPr>
                <w:rFonts w:ascii="Times New Roman" w:hAnsi="Times New Roman" w:cs="Times New Roman"/>
                <w:color w:val="auto"/>
                <w:kern w:val="2"/>
                <w:sz w:val="15"/>
                <w:szCs w:val="15"/>
                <w:lang w:val="en-US" w:eastAsia="zh-CN"/>
              </w:rPr>
              <w:t>ncgl0887-R</w:t>
            </w:r>
            <w:bookmarkEnd w:id="3"/>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CCC</w:t>
            </w:r>
            <w:r>
              <w:rPr>
                <w:rFonts w:ascii="Times New Roman" w:hAnsi="Times New Roman" w:cs="Times New Roman"/>
                <w:color w:val="auto"/>
                <w:kern w:val="2"/>
                <w:sz w:val="15"/>
                <w:szCs w:val="15"/>
                <w:u w:val="single"/>
                <w:lang w:val="en-US" w:eastAsia="zh-CN"/>
              </w:rPr>
              <w:t>AAGCTT</w:t>
            </w:r>
            <w:r>
              <w:rPr>
                <w:rFonts w:ascii="Times New Roman" w:hAnsi="Times New Roman" w:cs="Times New Roman"/>
                <w:color w:val="auto"/>
                <w:kern w:val="2"/>
                <w:sz w:val="15"/>
                <w:szCs w:val="15"/>
                <w:lang w:val="en-US" w:eastAsia="zh-CN"/>
              </w:rPr>
              <w:t xml:space="preserve">CTAAGCCCCGACACCTACATTTTCC </w:t>
            </w:r>
            <w:r>
              <w:rPr>
                <w:rFonts w:ascii="Times New Roman" w:hAnsi="Times New Roman" w:cs="Times New Roman"/>
                <w:bCs/>
                <w:color w:val="auto"/>
                <w:kern w:val="2"/>
                <w:sz w:val="15"/>
                <w:szCs w:val="15"/>
                <w:lang w:val="en-US" w:eastAsia="zh-CN"/>
              </w:rPr>
              <w:t>(</w:t>
            </w:r>
            <w:r>
              <w:rPr>
                <w:rFonts w:ascii="Times New Roman" w:hAnsi="Times New Roman" w:cs="Times New Roman"/>
                <w:i/>
                <w:iCs/>
                <w:color w:val="auto"/>
                <w:kern w:val="2"/>
                <w:sz w:val="15"/>
                <w:szCs w:val="15"/>
                <w:lang w:val="en-US" w:eastAsia="zh-CN"/>
              </w:rPr>
              <w:t>Hin</w:t>
            </w:r>
            <w:r>
              <w:rPr>
                <w:rFonts w:ascii="Times New Roman" w:hAnsi="Times New Roman" w:cs="Times New Roman"/>
                <w:color w:val="auto"/>
                <w:kern w:val="2"/>
                <w:sz w:val="15"/>
                <w:szCs w:val="15"/>
                <w:lang w:val="en-US" w:eastAsia="zh-CN"/>
              </w:rPr>
              <w:t>dIII</w:t>
            </w:r>
            <w:r>
              <w:rPr>
                <w:rFonts w:ascii="Times New Roman" w:hAnsi="Times New Roman" w:cs="Times New Roman"/>
                <w:bCs/>
                <w:color w:val="auto"/>
                <w:kern w:val="2"/>
                <w:sz w:val="15"/>
                <w:szCs w:val="15"/>
                <w:lang w:val="en-US" w:eastAsia="zh-CN"/>
              </w:rPr>
              <w:t>)</w:t>
            </w:r>
          </w:p>
        </w:tc>
        <w:tc>
          <w:tcPr>
            <w:tcW w:w="1564" w:type="pct"/>
          </w:tcPr>
          <w:p>
            <w:pPr>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OatsR-C123S-F</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CTTGACCCCATCAAG</w:t>
            </w:r>
            <w:r>
              <w:rPr>
                <w:rFonts w:ascii="Times New Roman" w:hAnsi="Times New Roman" w:cs="Times New Roman"/>
                <w:i/>
                <w:iCs/>
                <w:color w:val="auto"/>
                <w:kern w:val="2"/>
                <w:sz w:val="15"/>
                <w:szCs w:val="15"/>
                <w:lang w:val="en-US" w:eastAsia="zh-CN"/>
              </w:rPr>
              <w:t>A</w:t>
            </w:r>
            <w:r>
              <w:rPr>
                <w:rFonts w:ascii="Times New Roman" w:hAnsi="Times New Roman" w:cs="Times New Roman"/>
                <w:color w:val="auto"/>
                <w:kern w:val="2"/>
                <w:sz w:val="15"/>
                <w:szCs w:val="15"/>
                <w:lang w:val="en-US" w:eastAsia="zh-CN"/>
              </w:rPr>
              <w:t>GTGTTATCGATAAGG</w:t>
            </w:r>
          </w:p>
        </w:tc>
        <w:tc>
          <w:tcPr>
            <w:tcW w:w="1564" w:type="pct"/>
            <w:vMerge w:val="restart"/>
          </w:tcPr>
          <w:p>
            <w:pPr>
              <w:spacing w:after="0" w:line="240" w:lineRule="exact"/>
              <w:jc w:val="both"/>
              <w:rPr>
                <w:rFonts w:ascii="Times New Roman" w:hAnsi="Times New Roman" w:cs="Times New Roman"/>
                <w:iCs/>
                <w:color w:val="auto"/>
                <w:kern w:val="2"/>
                <w:sz w:val="15"/>
                <w:szCs w:val="15"/>
                <w:lang w:val="en-US" w:eastAsia="zh-CN"/>
              </w:rPr>
            </w:pPr>
            <w:r>
              <w:rPr>
                <w:rFonts w:ascii="Times New Roman" w:hAnsi="Times New Roman" w:cs="Times New Roman"/>
                <w:color w:val="auto"/>
                <w:kern w:val="2"/>
                <w:sz w:val="15"/>
                <w:szCs w:val="15"/>
                <w:lang w:val="en-US" w:eastAsia="zh-CN"/>
              </w:rPr>
              <w:t xml:space="preserve">To generate </w:t>
            </w:r>
            <w:r>
              <w:rPr>
                <w:rFonts w:ascii="Times New Roman" w:hAnsi="Times New Roman" w:cs="Times New Roman"/>
                <w:i/>
                <w:color w:val="auto"/>
                <w:kern w:val="2"/>
                <w:sz w:val="15"/>
                <w:szCs w:val="15"/>
                <w:lang w:val="en-US" w:eastAsia="zh-CN"/>
              </w:rPr>
              <w:t xml:space="preserve">atsR:C123S </w:t>
            </w:r>
            <w:r>
              <w:rPr>
                <w:rFonts w:ascii="Times New Roman" w:hAnsi="Times New Roman" w:cs="Times New Roman"/>
                <w:color w:val="auto"/>
                <w:kern w:val="2"/>
                <w:sz w:val="15"/>
                <w:szCs w:val="15"/>
                <w:lang w:val="en-US" w:eastAsia="zh-CN"/>
              </w:rPr>
              <w:t>DNA fragment</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OatsR-C123S-R</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CCTTATCGATAACAC</w:t>
            </w:r>
            <w:r>
              <w:rPr>
                <w:rFonts w:ascii="Times New Roman" w:hAnsi="Times New Roman" w:cs="Times New Roman"/>
                <w:i/>
                <w:iCs/>
                <w:color w:val="auto"/>
                <w:kern w:val="2"/>
                <w:sz w:val="15"/>
                <w:szCs w:val="15"/>
                <w:lang w:val="en-US" w:eastAsia="zh-CN"/>
              </w:rPr>
              <w:t>T</w:t>
            </w:r>
            <w:r>
              <w:rPr>
                <w:rFonts w:ascii="Times New Roman" w:hAnsi="Times New Roman" w:cs="Times New Roman"/>
                <w:color w:val="auto"/>
                <w:kern w:val="2"/>
                <w:sz w:val="15"/>
                <w:szCs w:val="15"/>
                <w:lang w:val="en-US" w:eastAsia="zh-CN"/>
              </w:rPr>
              <w:t>CTTGATGGGGTCAAG</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OatsR-C187S-F</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TGATCCGTCGGGCA</w:t>
            </w:r>
            <w:r>
              <w:rPr>
                <w:rFonts w:ascii="Times New Roman" w:hAnsi="Times New Roman" w:cs="Times New Roman"/>
                <w:i/>
                <w:iCs/>
                <w:color w:val="auto"/>
                <w:kern w:val="2"/>
                <w:sz w:val="15"/>
                <w:szCs w:val="15"/>
                <w:lang w:val="en-US" w:eastAsia="zh-CN"/>
              </w:rPr>
              <w:t>A</w:t>
            </w:r>
            <w:r>
              <w:rPr>
                <w:rFonts w:ascii="Times New Roman" w:hAnsi="Times New Roman" w:cs="Times New Roman"/>
                <w:color w:val="auto"/>
                <w:kern w:val="2"/>
                <w:sz w:val="15"/>
                <w:szCs w:val="15"/>
                <w:lang w:val="en-US" w:eastAsia="zh-CN"/>
              </w:rPr>
              <w:t>GCGCCTGGATTAAG</w:t>
            </w:r>
          </w:p>
        </w:tc>
        <w:tc>
          <w:tcPr>
            <w:tcW w:w="1564" w:type="pct"/>
            <w:vMerge w:val="restart"/>
          </w:tcPr>
          <w:p>
            <w:pPr>
              <w:autoSpaceDE w:val="0"/>
              <w:autoSpaceDN w:val="0"/>
              <w:adjustRightInd w:val="0"/>
              <w:spacing w:after="0" w:line="240" w:lineRule="exact"/>
              <w:rPr>
                <w:rFonts w:ascii="Times New Roman" w:hAnsi="Times New Roman" w:eastAsia="FangSong_GB2312" w:cs="Times New Roman"/>
                <w:b/>
                <w:sz w:val="15"/>
                <w:szCs w:val="15"/>
                <w:lang w:eastAsia="zh-CN"/>
              </w:rPr>
            </w:pPr>
            <w:r>
              <w:rPr>
                <w:rFonts w:ascii="Times New Roman" w:hAnsi="Times New Roman" w:cs="Times New Roman"/>
                <w:color w:val="auto"/>
                <w:kern w:val="2"/>
                <w:sz w:val="15"/>
                <w:szCs w:val="15"/>
                <w:lang w:val="en-US" w:eastAsia="zh-CN"/>
              </w:rPr>
              <w:t xml:space="preserve">To generate </w:t>
            </w:r>
            <w:r>
              <w:rPr>
                <w:rFonts w:ascii="Times New Roman" w:hAnsi="Times New Roman" w:cs="Times New Roman"/>
                <w:i/>
                <w:color w:val="auto"/>
                <w:kern w:val="2"/>
                <w:sz w:val="15"/>
                <w:szCs w:val="15"/>
                <w:lang w:val="en-US" w:eastAsia="zh-CN"/>
              </w:rPr>
              <w:t xml:space="preserve">atsR:C187S </w:t>
            </w:r>
            <w:r>
              <w:rPr>
                <w:rFonts w:ascii="Times New Roman" w:hAnsi="Times New Roman" w:cs="Times New Roman"/>
                <w:color w:val="auto"/>
                <w:kern w:val="2"/>
                <w:sz w:val="15"/>
                <w:szCs w:val="15"/>
                <w:lang w:val="en-US" w:eastAsia="zh-CN"/>
              </w:rPr>
              <w:t>DNA fragment</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OatsR-C187S-R</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CTTAATCCAGGCGC</w:t>
            </w:r>
            <w:r>
              <w:rPr>
                <w:rFonts w:ascii="Times New Roman" w:hAnsi="Times New Roman" w:cs="Times New Roman"/>
                <w:i/>
                <w:iCs/>
                <w:color w:val="auto"/>
                <w:kern w:val="2"/>
                <w:sz w:val="15"/>
                <w:szCs w:val="15"/>
                <w:lang w:val="en-US" w:eastAsia="zh-CN"/>
              </w:rPr>
              <w:t>T</w:t>
            </w:r>
            <w:r>
              <w:rPr>
                <w:rFonts w:ascii="Times New Roman" w:hAnsi="Times New Roman" w:cs="Times New Roman"/>
                <w:color w:val="auto"/>
                <w:kern w:val="2"/>
                <w:sz w:val="15"/>
                <w:szCs w:val="15"/>
                <w:lang w:val="en-US" w:eastAsia="zh-CN"/>
              </w:rPr>
              <w:t>TGCCCGACGGATCA</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p</w:t>
            </w:r>
            <w:r>
              <w:rPr>
                <w:rFonts w:ascii="Times New Roman" w:hAnsi="Times New Roman" w:cs="Times New Roman"/>
                <w:color w:val="auto"/>
                <w:kern w:val="2"/>
                <w:sz w:val="15"/>
                <w:szCs w:val="15"/>
                <w:lang w:val="en-US" w:eastAsia="zh-CN"/>
              </w:rPr>
              <w:t>ET28aMCS-F</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CCGGCGTAGAGGATCGAGATCTCG</w:t>
            </w:r>
          </w:p>
        </w:tc>
        <w:tc>
          <w:tcPr>
            <w:tcW w:w="1564" w:type="pct"/>
            <w:vMerge w:val="restart"/>
          </w:tcPr>
          <w:p>
            <w:pPr>
              <w:autoSpaceDE w:val="0"/>
              <w:autoSpaceDN w:val="0"/>
              <w:adjustRightInd w:val="0"/>
              <w:spacing w:after="0" w:line="240" w:lineRule="exact"/>
              <w:rPr>
                <w:rFonts w:ascii="Times New Roman" w:hAnsi="Times New Roman" w:eastAsia="FangSong_GB2312" w:cs="Times New Roman"/>
                <w:b/>
                <w:sz w:val="15"/>
                <w:szCs w:val="15"/>
                <w:lang w:eastAsia="zh-CN"/>
              </w:rPr>
            </w:pPr>
            <w:r>
              <w:rPr>
                <w:rFonts w:ascii="Times New Roman" w:hAnsi="Times New Roman" w:cs="Times New Roman"/>
                <w:color w:val="auto"/>
                <w:kern w:val="2"/>
                <w:sz w:val="15"/>
                <w:szCs w:val="15"/>
                <w:lang w:val="en-US" w:eastAsia="zh-CN"/>
              </w:rPr>
              <w:t xml:space="preserve">To generate </w:t>
            </w:r>
            <w:r>
              <w:rPr>
                <w:rFonts w:ascii="Times New Roman" w:hAnsi="Times New Roman" w:cs="Times New Roman"/>
                <w:i/>
                <w:color w:val="auto"/>
                <w:kern w:val="2"/>
                <w:sz w:val="15"/>
                <w:szCs w:val="15"/>
                <w:lang w:val="en-US" w:eastAsia="zh-CN"/>
              </w:rPr>
              <w:t xml:space="preserve">atsR:C187S </w:t>
            </w:r>
            <w:r>
              <w:rPr>
                <w:rFonts w:ascii="Times New Roman" w:hAnsi="Times New Roman" w:cs="Times New Roman"/>
                <w:color w:val="auto"/>
                <w:kern w:val="2"/>
                <w:sz w:val="15"/>
                <w:szCs w:val="15"/>
                <w:lang w:val="en-US" w:eastAsia="zh-CN"/>
              </w:rPr>
              <w:t>DNA fragment</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p</w:t>
            </w:r>
            <w:r>
              <w:rPr>
                <w:rFonts w:ascii="Times New Roman" w:hAnsi="Times New Roman" w:cs="Times New Roman"/>
                <w:color w:val="auto"/>
                <w:kern w:val="2"/>
                <w:sz w:val="15"/>
                <w:szCs w:val="15"/>
                <w:lang w:val="en-US" w:eastAsia="zh-CN"/>
              </w:rPr>
              <w:t>ET28aMCS-R</w:t>
            </w:r>
          </w:p>
        </w:tc>
        <w:tc>
          <w:tcPr>
            <w:tcW w:w="2772"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AGTGTTGTTCCAGTTTGGAACAAG</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bookmarkStart w:id="4" w:name="_Hlk100561221"/>
            <w:r>
              <w:rPr>
                <w:rFonts w:ascii="Times New Roman" w:hAnsi="Times New Roman" w:cs="Times New Roman"/>
                <w:i/>
                <w:iCs/>
                <w:color w:val="auto"/>
                <w:kern w:val="2"/>
                <w:sz w:val="15"/>
                <w:szCs w:val="15"/>
                <w:lang w:val="en-US" w:eastAsia="zh-CN"/>
              </w:rPr>
              <w:t>P</w:t>
            </w:r>
            <w:r>
              <w:rPr>
                <w:rFonts w:ascii="Times New Roman" w:hAnsi="Times New Roman" w:cs="Times New Roman"/>
                <w:color w:val="auto"/>
                <w:kern w:val="2"/>
                <w:sz w:val="15"/>
                <w:szCs w:val="15"/>
                <w:lang w:val="en-US" w:eastAsia="zh-CN"/>
              </w:rPr>
              <w:t xml:space="preserve"> </w:t>
            </w:r>
            <w:r>
              <w:rPr>
                <w:rFonts w:ascii="Times New Roman" w:hAnsi="Times New Roman" w:cs="Times New Roman"/>
                <w:i/>
                <w:iCs/>
                <w:color w:val="auto"/>
                <w:kern w:val="2"/>
                <w:sz w:val="15"/>
                <w:szCs w:val="15"/>
                <w:vertAlign w:val="subscript"/>
                <w:lang w:val="en-US" w:eastAsia="zh-CN"/>
              </w:rPr>
              <w:t>ncgl0887</w:t>
            </w:r>
            <w:r>
              <w:rPr>
                <w:rFonts w:ascii="Times New Roman" w:hAnsi="Times New Roman" w:cs="Times New Roman"/>
                <w:color w:val="auto"/>
                <w:kern w:val="2"/>
                <w:sz w:val="15"/>
                <w:szCs w:val="15"/>
                <w:lang w:val="en-US" w:eastAsia="zh-CN"/>
              </w:rPr>
              <w:t>-F</w:t>
            </w:r>
            <w:bookmarkEnd w:id="4"/>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TCC</w:t>
            </w:r>
            <w:r>
              <w:rPr>
                <w:rFonts w:ascii="Times New Roman" w:hAnsi="Times New Roman" w:cs="Times New Roman"/>
                <w:color w:val="auto"/>
                <w:kern w:val="2"/>
                <w:sz w:val="15"/>
                <w:szCs w:val="15"/>
                <w:u w:val="single"/>
                <w:lang w:val="en-US" w:eastAsia="zh-CN"/>
              </w:rPr>
              <w:t>CCCGGG</w:t>
            </w:r>
            <w:r>
              <w:rPr>
                <w:rFonts w:ascii="Times New Roman" w:hAnsi="Times New Roman" w:cs="Times New Roman"/>
                <w:color w:val="auto"/>
                <w:kern w:val="2"/>
                <w:sz w:val="15"/>
                <w:szCs w:val="15"/>
                <w:lang w:val="en-US" w:eastAsia="zh-CN"/>
              </w:rPr>
              <w:t>TTACTGCTTAATTGGCGCCTCGGTG (</w:t>
            </w:r>
            <w:r>
              <w:rPr>
                <w:rFonts w:ascii="Times New Roman" w:hAnsi="Times New Roman" w:cs="Times New Roman"/>
                <w:i/>
                <w:color w:val="auto"/>
                <w:kern w:val="2"/>
                <w:sz w:val="15"/>
                <w:szCs w:val="15"/>
                <w:lang w:val="en-US" w:eastAsia="zh-CN"/>
              </w:rPr>
              <w:t>Sma</w:t>
            </w:r>
            <w:r>
              <w:rPr>
                <w:rFonts w:ascii="Times New Roman" w:hAnsi="Times New Roman" w:cs="Times New Roman"/>
                <w:color w:val="auto"/>
                <w:kern w:val="2"/>
                <w:sz w:val="15"/>
                <w:szCs w:val="15"/>
                <w:lang w:val="en-US" w:eastAsia="zh-CN"/>
              </w:rPr>
              <w:t>I)</w:t>
            </w:r>
          </w:p>
        </w:tc>
        <w:tc>
          <w:tcPr>
            <w:tcW w:w="1564" w:type="pct"/>
            <w:vMerge w:val="restar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To generate pK18</w:t>
            </w:r>
            <w:r>
              <w:rPr>
                <w:rFonts w:ascii="Times New Roman" w:hAnsi="Times New Roman" w:cs="Times New Roman"/>
                <w:i/>
                <w:iCs/>
                <w:color w:val="auto"/>
                <w:kern w:val="2"/>
                <w:sz w:val="15"/>
                <w:szCs w:val="15"/>
                <w:lang w:val="en-US" w:eastAsia="zh-CN"/>
              </w:rPr>
              <w:t>mobsacB-</w:t>
            </w:r>
            <w:r>
              <w:rPr>
                <w:rFonts w:ascii="Times New Roman" w:hAnsi="Times New Roman" w:cs="Times New Roman"/>
                <w:i/>
                <w:color w:val="auto"/>
                <w:kern w:val="2"/>
                <w:sz w:val="15"/>
                <w:szCs w:val="15"/>
                <w:lang w:val="en-US" w:eastAsia="zh-CN"/>
              </w:rPr>
              <w:t>P</w:t>
            </w:r>
            <w:r>
              <w:rPr>
                <w:rFonts w:ascii="Times New Roman" w:hAnsi="Times New Roman" w:cs="Times New Roman"/>
                <w:i/>
                <w:iCs/>
                <w:color w:val="auto"/>
                <w:kern w:val="2"/>
                <w:sz w:val="15"/>
                <w:szCs w:val="15"/>
                <w:vertAlign w:val="subscript"/>
                <w:lang w:val="en-US" w:eastAsia="zh-CN"/>
              </w:rPr>
              <w:t xml:space="preserve"> ncgl0887</w:t>
            </w:r>
            <w:r>
              <w:rPr>
                <w:rFonts w:ascii="Times New Roman" w:hAnsi="Times New Roman" w:cs="Times New Roman"/>
                <w:i/>
                <w:color w:val="auto"/>
                <w:kern w:val="2"/>
                <w:sz w:val="15"/>
                <w:szCs w:val="15"/>
                <w:lang w:val="en-US" w:eastAsia="zh-CN"/>
              </w:rPr>
              <w:t>::lacZY</w:t>
            </w:r>
            <w:r>
              <w:rPr>
                <w:rFonts w:ascii="Times New Roman" w:hAnsi="Times New Roman" w:cs="Times New Roman"/>
                <w:color w:val="auto"/>
                <w:kern w:val="2"/>
                <w:sz w:val="15"/>
                <w:szCs w:val="15"/>
                <w:lang w:val="en-US" w:eastAsia="zh-CN"/>
              </w:rPr>
              <w:t xml:space="preserve">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bookmarkStart w:id="5" w:name="_Hlk100561505"/>
            <w:r>
              <w:rPr>
                <w:rFonts w:ascii="Times New Roman" w:hAnsi="Times New Roman" w:cs="Times New Roman"/>
                <w:i/>
                <w:iCs/>
                <w:color w:val="auto"/>
                <w:kern w:val="2"/>
                <w:sz w:val="15"/>
                <w:szCs w:val="15"/>
                <w:lang w:val="en-US" w:eastAsia="zh-CN"/>
              </w:rPr>
              <w:t>P</w:t>
            </w:r>
            <w:r>
              <w:rPr>
                <w:rFonts w:ascii="Times New Roman" w:hAnsi="Times New Roman" w:cs="Times New Roman"/>
                <w:i/>
                <w:iCs/>
                <w:color w:val="auto"/>
                <w:kern w:val="2"/>
                <w:sz w:val="15"/>
                <w:szCs w:val="15"/>
                <w:vertAlign w:val="subscript"/>
                <w:lang w:val="en-US" w:eastAsia="zh-CN"/>
              </w:rPr>
              <w:t xml:space="preserve"> ncgl0887</w:t>
            </w:r>
            <w:r>
              <w:rPr>
                <w:rFonts w:ascii="Times New Roman" w:hAnsi="Times New Roman" w:cs="Times New Roman"/>
                <w:color w:val="auto"/>
                <w:kern w:val="2"/>
                <w:sz w:val="15"/>
                <w:szCs w:val="15"/>
                <w:lang w:val="en-US" w:eastAsia="zh-CN"/>
              </w:rPr>
              <w:t>-R</w:t>
            </w:r>
            <w:bookmarkEnd w:id="5"/>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u w:val="single"/>
                <w:lang w:val="en-US" w:eastAsia="zh-CN"/>
              </w:rPr>
              <w:t>ACTAGT</w:t>
            </w:r>
            <w:r>
              <w:rPr>
                <w:rFonts w:hint="eastAsia" w:ascii="Times New Roman" w:hAnsi="Times New Roman" w:cs="Times New Roman"/>
                <w:color w:val="auto"/>
                <w:kern w:val="2"/>
                <w:sz w:val="15"/>
                <w:szCs w:val="15"/>
                <w:lang w:val="en-US" w:eastAsia="zh-CN"/>
              </w:rPr>
              <w:t xml:space="preserve">CAGGAATTTCGCCACGATTATC </w:t>
            </w:r>
            <w:r>
              <w:rPr>
                <w:rFonts w:ascii="Times New Roman" w:hAnsi="Times New Roman" w:cs="Times New Roman"/>
                <w:color w:val="auto"/>
                <w:kern w:val="2"/>
                <w:sz w:val="15"/>
                <w:szCs w:val="15"/>
                <w:lang w:val="en-US" w:eastAsia="zh-CN"/>
              </w:rPr>
              <w:t>(</w:t>
            </w:r>
            <w:r>
              <w:rPr>
                <w:rFonts w:ascii="Times New Roman" w:hAnsi="Times New Roman" w:cs="Times New Roman"/>
                <w:i/>
                <w:color w:val="auto"/>
                <w:kern w:val="2"/>
                <w:sz w:val="15"/>
                <w:szCs w:val="15"/>
                <w:lang w:val="en-US" w:eastAsia="zh-CN"/>
              </w:rPr>
              <w:t>Spe</w:t>
            </w:r>
            <w:r>
              <w:rPr>
                <w:rFonts w:ascii="Times New Roman" w:hAnsi="Times New Roman" w:cs="Times New Roman"/>
                <w:color w:val="auto"/>
                <w:kern w:val="2"/>
                <w:sz w:val="15"/>
                <w:szCs w:val="15"/>
                <w:lang w:val="en-US" w:eastAsia="zh-CN"/>
              </w:rPr>
              <w:t>I)</w:t>
            </w:r>
          </w:p>
        </w:tc>
        <w:tc>
          <w:tcPr>
            <w:tcW w:w="1564" w:type="pct"/>
            <w:vMerge w:val="continue"/>
          </w:tcPr>
          <w:p>
            <w:pPr>
              <w:widowControl/>
              <w:snapToGrid w:val="0"/>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lacZY-F1</w:t>
            </w:r>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GATAATCGTGGCGAAATTCCTG</w:t>
            </w:r>
            <w:r>
              <w:rPr>
                <w:rFonts w:ascii="Times New Roman" w:hAnsi="Times New Roman" w:cs="Times New Roman"/>
                <w:color w:val="auto"/>
                <w:kern w:val="2"/>
                <w:sz w:val="15"/>
                <w:szCs w:val="15"/>
                <w:u w:val="single"/>
                <w:lang w:val="en-US" w:eastAsia="zh-CN"/>
              </w:rPr>
              <w:t>ACTAGT</w:t>
            </w:r>
            <w:r>
              <w:rPr>
                <w:rFonts w:ascii="Times New Roman" w:hAnsi="Times New Roman" w:cs="Times New Roman"/>
                <w:color w:val="auto"/>
                <w:kern w:val="2"/>
                <w:sz w:val="15"/>
                <w:szCs w:val="15"/>
                <w:lang w:val="en-US" w:eastAsia="zh-CN"/>
              </w:rPr>
              <w:t xml:space="preserve"> ATGACCATGATTACGGATTC(</w:t>
            </w:r>
            <w:r>
              <w:rPr>
                <w:rFonts w:ascii="Times New Roman" w:hAnsi="Times New Roman" w:cs="Times New Roman"/>
                <w:i/>
                <w:color w:val="auto"/>
                <w:kern w:val="2"/>
                <w:sz w:val="15"/>
                <w:szCs w:val="15"/>
                <w:lang w:val="en-US" w:eastAsia="zh-CN"/>
              </w:rPr>
              <w:t>Spe</w:t>
            </w:r>
            <w:r>
              <w:rPr>
                <w:rFonts w:ascii="Times New Roman" w:hAnsi="Times New Roman" w:cs="Times New Roman"/>
                <w:color w:val="auto"/>
                <w:kern w:val="2"/>
                <w:sz w:val="15"/>
                <w:szCs w:val="15"/>
                <w:lang w:val="en-US" w:eastAsia="zh-CN"/>
              </w:rPr>
              <w:t>I)</w:t>
            </w:r>
          </w:p>
        </w:tc>
        <w:tc>
          <w:tcPr>
            <w:tcW w:w="1564" w:type="pct"/>
            <w:vMerge w:val="continue"/>
          </w:tcPr>
          <w:p>
            <w:pPr>
              <w:widowControl/>
              <w:snapToGrid w:val="0"/>
              <w:spacing w:after="0" w:line="240" w:lineRule="exact"/>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lacZY-R</w:t>
            </w:r>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AAAA</w:t>
            </w:r>
            <w:r>
              <w:rPr>
                <w:rFonts w:ascii="Times New Roman" w:hAnsi="Times New Roman" w:cs="Times New Roman"/>
                <w:color w:val="auto"/>
                <w:kern w:val="2"/>
                <w:sz w:val="15"/>
                <w:szCs w:val="15"/>
                <w:u w:val="single"/>
                <w:lang w:val="en-US" w:eastAsia="zh-CN"/>
              </w:rPr>
              <w:t>CTGCAG</w:t>
            </w:r>
            <w:r>
              <w:rPr>
                <w:rFonts w:ascii="Times New Roman" w:hAnsi="Times New Roman" w:cs="Times New Roman"/>
                <w:color w:val="auto"/>
                <w:kern w:val="2"/>
                <w:sz w:val="15"/>
                <w:szCs w:val="15"/>
                <w:lang w:val="en-US" w:eastAsia="zh-CN"/>
              </w:rPr>
              <w:t>CAGACAACACCGAACCGAATCC (</w:t>
            </w:r>
            <w:bookmarkStart w:id="6" w:name="_Hlk100561938"/>
            <w:r>
              <w:rPr>
                <w:rFonts w:ascii="Times New Roman" w:hAnsi="Times New Roman" w:cs="Times New Roman"/>
                <w:i/>
                <w:color w:val="auto"/>
                <w:kern w:val="2"/>
                <w:sz w:val="15"/>
                <w:szCs w:val="15"/>
                <w:lang w:val="en-US" w:eastAsia="zh-CN"/>
              </w:rPr>
              <w:t>Pst</w:t>
            </w:r>
            <w:r>
              <w:rPr>
                <w:rFonts w:ascii="Times New Roman" w:hAnsi="Times New Roman" w:cs="Times New Roman"/>
                <w:color w:val="auto"/>
                <w:kern w:val="2"/>
                <w:sz w:val="15"/>
                <w:szCs w:val="15"/>
                <w:lang w:val="en-US" w:eastAsia="zh-CN"/>
              </w:rPr>
              <w:t>I</w:t>
            </w:r>
            <w:bookmarkEnd w:id="6"/>
            <w:r>
              <w:rPr>
                <w:rFonts w:ascii="Times New Roman" w:hAnsi="Times New Roman" w:cs="Times New Roman"/>
                <w:color w:val="auto"/>
                <w:kern w:val="2"/>
                <w:sz w:val="15"/>
                <w:szCs w:val="15"/>
                <w:lang w:val="en-US" w:eastAsia="zh-CN"/>
              </w:rPr>
              <w:t>)</w:t>
            </w:r>
          </w:p>
        </w:tc>
        <w:tc>
          <w:tcPr>
            <w:tcW w:w="1564" w:type="pct"/>
            <w:vMerge w:val="continue"/>
          </w:tcPr>
          <w:p>
            <w:pPr>
              <w:spacing w:after="0" w:line="240" w:lineRule="auto"/>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bookmarkStart w:id="7" w:name="OLE_LINK3"/>
            <w:r>
              <w:rPr>
                <w:rFonts w:ascii="Times New Roman" w:hAnsi="Times New Roman" w:cs="Times New Roman"/>
                <w:i/>
                <w:iCs/>
                <w:color w:val="auto"/>
                <w:kern w:val="2"/>
                <w:sz w:val="15"/>
                <w:szCs w:val="15"/>
                <w:lang w:val="en-US" w:eastAsia="zh-CN"/>
              </w:rPr>
              <w:t>P</w:t>
            </w:r>
            <w:r>
              <w:rPr>
                <w:rFonts w:ascii="Times New Roman" w:hAnsi="Times New Roman" w:cs="Times New Roman"/>
                <w:i/>
                <w:iCs/>
                <w:color w:val="auto"/>
                <w:kern w:val="2"/>
                <w:sz w:val="15"/>
                <w:szCs w:val="15"/>
                <w:vertAlign w:val="subscript"/>
                <w:lang w:val="en-US" w:eastAsia="zh-CN"/>
              </w:rPr>
              <w:t>ncgl0884</w:t>
            </w:r>
            <w:r>
              <w:rPr>
                <w:rFonts w:ascii="Times New Roman" w:hAnsi="Times New Roman" w:cs="Times New Roman"/>
                <w:color w:val="auto"/>
                <w:kern w:val="2"/>
                <w:sz w:val="15"/>
                <w:szCs w:val="15"/>
                <w:lang w:val="en-US" w:eastAsia="zh-CN"/>
              </w:rPr>
              <w:t>-F</w:t>
            </w:r>
            <w:bookmarkEnd w:id="7"/>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TCC</w:t>
            </w:r>
            <w:r>
              <w:rPr>
                <w:rFonts w:ascii="Times New Roman" w:hAnsi="Times New Roman" w:cs="Times New Roman"/>
                <w:color w:val="auto"/>
                <w:kern w:val="2"/>
                <w:sz w:val="15"/>
                <w:szCs w:val="15"/>
                <w:u w:val="single"/>
                <w:lang w:val="en-US" w:eastAsia="zh-CN"/>
              </w:rPr>
              <w:t>CCCGGG</w:t>
            </w:r>
            <w:r>
              <w:rPr>
                <w:rFonts w:ascii="Times New Roman" w:hAnsi="Times New Roman" w:cs="Times New Roman"/>
                <w:color w:val="auto"/>
                <w:kern w:val="2"/>
                <w:sz w:val="15"/>
                <w:szCs w:val="15"/>
                <w:lang w:val="en-US" w:eastAsia="zh-CN"/>
              </w:rPr>
              <w:t>CATGAGGAATGTTTCCCACTGTTGC (</w:t>
            </w:r>
            <w:r>
              <w:rPr>
                <w:rFonts w:ascii="Times New Roman" w:hAnsi="Times New Roman" w:cs="Times New Roman"/>
                <w:i/>
                <w:color w:val="auto"/>
                <w:kern w:val="2"/>
                <w:sz w:val="15"/>
                <w:szCs w:val="15"/>
                <w:lang w:val="en-US" w:eastAsia="zh-CN"/>
              </w:rPr>
              <w:t>Sma</w:t>
            </w:r>
            <w:r>
              <w:rPr>
                <w:rFonts w:ascii="Times New Roman" w:hAnsi="Times New Roman" w:cs="Times New Roman"/>
                <w:color w:val="auto"/>
                <w:kern w:val="2"/>
                <w:sz w:val="15"/>
                <w:szCs w:val="15"/>
                <w:lang w:val="en-US" w:eastAsia="zh-CN"/>
              </w:rPr>
              <w:t>I)</w:t>
            </w:r>
          </w:p>
        </w:tc>
        <w:tc>
          <w:tcPr>
            <w:tcW w:w="1564" w:type="pct"/>
            <w:vMerge w:val="restar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To generate pK18</w:t>
            </w:r>
            <w:r>
              <w:rPr>
                <w:rFonts w:ascii="Times New Roman" w:hAnsi="Times New Roman" w:cs="Times New Roman"/>
                <w:i/>
                <w:iCs/>
                <w:color w:val="auto"/>
                <w:kern w:val="2"/>
                <w:sz w:val="15"/>
                <w:szCs w:val="15"/>
                <w:lang w:val="en-US" w:eastAsia="zh-CN"/>
              </w:rPr>
              <w:t>mobsacB-</w:t>
            </w:r>
            <w:r>
              <w:rPr>
                <w:rFonts w:ascii="Times New Roman" w:hAnsi="Times New Roman" w:cs="Times New Roman"/>
                <w:i/>
                <w:color w:val="auto"/>
                <w:kern w:val="2"/>
                <w:sz w:val="15"/>
                <w:szCs w:val="15"/>
                <w:lang w:val="en-US" w:eastAsia="zh-CN"/>
              </w:rPr>
              <w:t>P</w:t>
            </w:r>
            <w:r>
              <w:rPr>
                <w:rFonts w:ascii="Times New Roman" w:hAnsi="Times New Roman" w:cs="Times New Roman"/>
                <w:i/>
                <w:color w:val="auto"/>
                <w:kern w:val="2"/>
                <w:sz w:val="15"/>
                <w:szCs w:val="15"/>
                <w:vertAlign w:val="subscript"/>
                <w:lang w:val="en-US" w:eastAsia="zh-CN"/>
              </w:rPr>
              <w:t>ncgl0884</w:t>
            </w:r>
            <w:r>
              <w:rPr>
                <w:rFonts w:ascii="Times New Roman" w:hAnsi="Times New Roman" w:cs="Times New Roman"/>
                <w:i/>
                <w:color w:val="auto"/>
                <w:kern w:val="2"/>
                <w:sz w:val="15"/>
                <w:szCs w:val="15"/>
                <w:lang w:val="en-US" w:eastAsia="zh-CN"/>
              </w:rPr>
              <w:t>::lacZY</w:t>
            </w:r>
            <w:r>
              <w:rPr>
                <w:rFonts w:ascii="Times New Roman" w:hAnsi="Times New Roman" w:cs="Times New Roman"/>
                <w:color w:val="auto"/>
                <w:kern w:val="2"/>
                <w:sz w:val="15"/>
                <w:szCs w:val="15"/>
                <w:lang w:val="en-US" w:eastAsia="zh-CN"/>
              </w:rPr>
              <w:t xml:space="preserve">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i/>
                <w:iCs/>
                <w:color w:val="auto"/>
                <w:kern w:val="2"/>
                <w:sz w:val="15"/>
                <w:szCs w:val="15"/>
                <w:lang w:val="en-US" w:eastAsia="zh-CN"/>
              </w:rPr>
              <w:t>P</w:t>
            </w:r>
            <w:r>
              <w:rPr>
                <w:rFonts w:ascii="Times New Roman" w:hAnsi="Times New Roman" w:cs="Times New Roman"/>
                <w:i/>
                <w:iCs/>
                <w:color w:val="auto"/>
                <w:kern w:val="2"/>
                <w:sz w:val="15"/>
                <w:szCs w:val="15"/>
                <w:vertAlign w:val="subscript"/>
                <w:lang w:val="en-US" w:eastAsia="zh-CN"/>
              </w:rPr>
              <w:t>ncgl0884</w:t>
            </w:r>
            <w:r>
              <w:rPr>
                <w:rFonts w:ascii="Times New Roman" w:hAnsi="Times New Roman" w:cs="Times New Roman"/>
                <w:color w:val="auto"/>
                <w:kern w:val="2"/>
                <w:sz w:val="15"/>
                <w:szCs w:val="15"/>
                <w:lang w:val="en-US" w:eastAsia="zh-CN"/>
              </w:rPr>
              <w:t>-R</w:t>
            </w:r>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CAGCGGAATTTCCATACCTTTAAG</w:t>
            </w:r>
          </w:p>
        </w:tc>
        <w:tc>
          <w:tcPr>
            <w:tcW w:w="1564" w:type="pct"/>
            <w:vMerge w:val="continue"/>
          </w:tcPr>
          <w:p>
            <w:pPr>
              <w:spacing w:after="0" w:line="240" w:lineRule="auto"/>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lacZY-F2</w:t>
            </w:r>
          </w:p>
        </w:tc>
        <w:tc>
          <w:tcPr>
            <w:tcW w:w="2772" w:type="pct"/>
          </w:tcPr>
          <w:p>
            <w:pPr>
              <w:widowControl/>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CTTAAAGGTATGGAAATTCCGCTG</w:t>
            </w:r>
            <w:r>
              <w:rPr>
                <w:rFonts w:ascii="Times New Roman" w:hAnsi="Times New Roman" w:cs="Times New Roman"/>
                <w:color w:val="auto"/>
                <w:kern w:val="2"/>
                <w:sz w:val="15"/>
                <w:szCs w:val="15"/>
                <w:u w:val="single"/>
                <w:lang w:val="en-US" w:eastAsia="zh-CN"/>
              </w:rPr>
              <w:t>ACTAGT</w:t>
            </w:r>
            <w:r>
              <w:rPr>
                <w:rFonts w:ascii="Times New Roman" w:hAnsi="Times New Roman" w:cs="Times New Roman"/>
                <w:color w:val="auto"/>
                <w:kern w:val="2"/>
                <w:sz w:val="15"/>
                <w:szCs w:val="15"/>
                <w:lang w:val="en-US" w:eastAsia="zh-CN"/>
              </w:rPr>
              <w:t xml:space="preserve"> ATGACCATGATTACGGATTC(</w:t>
            </w:r>
            <w:r>
              <w:rPr>
                <w:rFonts w:ascii="Times New Roman" w:hAnsi="Times New Roman" w:cs="Times New Roman"/>
                <w:i/>
                <w:color w:val="auto"/>
                <w:kern w:val="2"/>
                <w:sz w:val="15"/>
                <w:szCs w:val="15"/>
                <w:lang w:val="en-US" w:eastAsia="zh-CN"/>
              </w:rPr>
              <w:t>Spe</w:t>
            </w:r>
            <w:r>
              <w:rPr>
                <w:rFonts w:ascii="Times New Roman" w:hAnsi="Times New Roman" w:cs="Times New Roman"/>
                <w:color w:val="auto"/>
                <w:kern w:val="2"/>
                <w:sz w:val="15"/>
                <w:szCs w:val="15"/>
                <w:lang w:val="en-US" w:eastAsia="zh-CN"/>
              </w:rPr>
              <w:t>I)</w:t>
            </w:r>
          </w:p>
        </w:tc>
        <w:tc>
          <w:tcPr>
            <w:tcW w:w="1564" w:type="pct"/>
            <w:vMerge w:val="continue"/>
          </w:tcPr>
          <w:p>
            <w:pPr>
              <w:spacing w:after="0" w:line="240" w:lineRule="auto"/>
              <w:jc w:val="both"/>
              <w:rPr>
                <w:rFonts w:ascii="Times New Roman" w:hAnsi="Times New Roman" w:cs="Times New Roman"/>
                <w:color w:val="auto"/>
                <w:kern w:val="2"/>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Qncgl0884-F</w:t>
            </w:r>
          </w:p>
        </w:tc>
        <w:tc>
          <w:tcPr>
            <w:tcW w:w="2772" w:type="pct"/>
            <w:vAlign w:val="center"/>
          </w:tcPr>
          <w:p>
            <w:pPr>
              <w:spacing w:after="0" w:line="220" w:lineRule="atLeas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GCCGCTCGACGATGATCTGATCAC</w:t>
            </w:r>
          </w:p>
        </w:tc>
        <w:tc>
          <w:tcPr>
            <w:tcW w:w="1564" w:type="pct"/>
            <w:vMerge w:val="restart"/>
          </w:tcPr>
          <w:p>
            <w:pPr>
              <w:autoSpaceDE w:val="0"/>
              <w:autoSpaceDN w:val="0"/>
              <w:adjustRightInd w:val="0"/>
              <w:spacing w:after="0" w:line="240" w:lineRule="auto"/>
              <w:rPr>
                <w:rFonts w:ascii="Times New Roman" w:hAnsi="Times New Roman" w:cs="Times New Roman"/>
                <w:color w:val="auto"/>
                <w:sz w:val="15"/>
                <w:szCs w:val="15"/>
                <w:lang w:val="en-US" w:eastAsia="zh-CN"/>
              </w:rPr>
            </w:pPr>
            <w:r>
              <w:rPr>
                <w:rFonts w:hint="eastAsia" w:ascii="Times New Roman" w:hAnsi="Times New Roman" w:cs="Times New Roman"/>
                <w:color w:val="auto"/>
                <w:sz w:val="15"/>
                <w:szCs w:val="15"/>
                <w:lang w:val="en-US" w:eastAsia="zh-CN"/>
              </w:rPr>
              <w:t>R</w:t>
            </w:r>
            <w:r>
              <w:rPr>
                <w:rFonts w:ascii="Times New Roman" w:hAnsi="Times New Roman" w:cs="Times New Roman"/>
                <w:color w:val="auto"/>
                <w:sz w:val="15"/>
                <w:szCs w:val="15"/>
                <w:lang w:val="en-US" w:eastAsia="zh-CN"/>
              </w:rPr>
              <w:t>T-PCR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Qncgl0884-R</w:t>
            </w:r>
          </w:p>
        </w:tc>
        <w:tc>
          <w:tcPr>
            <w:tcW w:w="2772"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GGTCAGTTCCAGGCTTCAGCGC</w:t>
            </w:r>
          </w:p>
        </w:tc>
        <w:tc>
          <w:tcPr>
            <w:tcW w:w="1564" w:type="pct"/>
            <w:vMerge w:val="continue"/>
          </w:tcPr>
          <w:p>
            <w:pPr>
              <w:autoSpaceDE w:val="0"/>
              <w:autoSpaceDN w:val="0"/>
              <w:adjustRightInd w:val="0"/>
              <w:spacing w:after="0" w:line="240" w:lineRule="auto"/>
              <w:rPr>
                <w:rFonts w:ascii="Times New Roman" w:hAnsi="Times New Roman" w:eastAsia="FangSong_GB2312" w:cs="Times New Roman"/>
                <w:color w:val="auto"/>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8"/>
                <w:szCs w:val="18"/>
                <w:lang w:val="en-US" w:eastAsia="zh-CN"/>
              </w:rPr>
            </w:pPr>
            <w:r>
              <w:rPr>
                <w:rFonts w:ascii="Times New Roman" w:hAnsi="Times New Roman"/>
                <w:i/>
                <w:iCs/>
                <w:color w:val="auto"/>
                <w:sz w:val="18"/>
                <w:szCs w:val="18"/>
              </w:rPr>
              <w:t>P</w:t>
            </w:r>
            <w:r>
              <w:rPr>
                <w:rFonts w:ascii="Times New Roman" w:hAnsi="Times New Roman"/>
                <w:i/>
                <w:iCs/>
                <w:color w:val="auto"/>
                <w:sz w:val="18"/>
                <w:szCs w:val="18"/>
                <w:vertAlign w:val="subscript"/>
              </w:rPr>
              <w:t>ncgl0887</w:t>
            </w:r>
            <w:r>
              <w:rPr>
                <w:rFonts w:ascii="Times New Roman" w:hAnsi="Times New Roman"/>
                <w:color w:val="auto"/>
                <w:sz w:val="18"/>
                <w:szCs w:val="18"/>
              </w:rPr>
              <w:t>-mutation-F</w:t>
            </w:r>
          </w:p>
        </w:tc>
        <w:tc>
          <w:tcPr>
            <w:tcW w:w="2772"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GATTTGAACGCGAACAACACGTTTTAACG</w:t>
            </w:r>
          </w:p>
        </w:tc>
        <w:tc>
          <w:tcPr>
            <w:tcW w:w="1564" w:type="pct"/>
            <w:vMerge w:val="restart"/>
          </w:tcPr>
          <w:p>
            <w:pPr>
              <w:autoSpaceDE w:val="0"/>
              <w:autoSpaceDN w:val="0"/>
              <w:adjustRightInd w:val="0"/>
              <w:spacing w:after="0" w:line="240" w:lineRule="auto"/>
              <w:rPr>
                <w:rFonts w:ascii="Times New Roman" w:hAnsi="Times New Roman" w:eastAsia="FangSong_GB2312" w:cs="Times New Roman"/>
                <w:color w:val="auto"/>
                <w:sz w:val="15"/>
                <w:szCs w:val="15"/>
                <w:lang w:eastAsia="zh-CN"/>
              </w:rPr>
            </w:pPr>
            <w:r>
              <w:rPr>
                <w:rFonts w:hint="eastAsia" w:ascii="Times New Roman" w:hAnsi="Times New Roman" w:eastAsia="FangSong_GB2312" w:cs="Times New Roman"/>
                <w:color w:val="auto"/>
                <w:sz w:val="15"/>
                <w:szCs w:val="15"/>
                <w:lang w:eastAsia="zh-CN"/>
              </w:rPr>
              <w:t>T</w:t>
            </w:r>
            <w:r>
              <w:rPr>
                <w:rFonts w:ascii="Times New Roman" w:hAnsi="Times New Roman" w:eastAsia="FangSong_GB2312" w:cs="Times New Roman"/>
                <w:color w:val="auto"/>
                <w:sz w:val="15"/>
                <w:szCs w:val="15"/>
                <w:lang w:eastAsia="zh-CN"/>
              </w:rPr>
              <w:t>o</w:t>
            </w:r>
            <w:r>
              <w:rPr>
                <w:rFonts w:ascii="Times New Roman" w:hAnsi="Times New Roman" w:cs="Times New Roman"/>
                <w:color w:val="auto"/>
                <w:sz w:val="15"/>
                <w:szCs w:val="15"/>
                <w:lang w:val="en-US" w:eastAsia="zh-CN"/>
              </w:rPr>
              <w:t xml:space="preserve"> produce</w:t>
            </w:r>
            <w:r>
              <w:rPr>
                <w:rFonts w:ascii="Times New Roman" w:hAnsi="Times New Roman" w:eastAsia="FangSong_GB2312" w:cs="Times New Roman"/>
                <w:color w:val="auto"/>
                <w:sz w:val="15"/>
                <w:szCs w:val="15"/>
                <w:lang w:eastAsia="zh-CN"/>
              </w:rPr>
              <w:t xml:space="preserve"> 768-bp </w:t>
            </w:r>
            <w:r>
              <w:rPr>
                <w:rFonts w:ascii="Times New Roman" w:hAnsi="Times New Roman"/>
                <w:i/>
                <w:iCs/>
                <w:color w:val="auto"/>
                <w:sz w:val="21"/>
                <w:szCs w:val="21"/>
              </w:rPr>
              <w:t>P</w:t>
            </w:r>
            <w:r>
              <w:rPr>
                <w:rFonts w:ascii="Times New Roman" w:hAnsi="Times New Roman"/>
                <w:i/>
                <w:iCs/>
                <w:color w:val="auto"/>
                <w:sz w:val="21"/>
                <w:szCs w:val="21"/>
                <w:vertAlign w:val="subscript"/>
              </w:rPr>
              <w:t>ncgl0887</w:t>
            </w:r>
            <w:r>
              <w:rPr>
                <w:rFonts w:ascii="Times New Roman" w:hAnsi="Times New Roman" w:cs="Times New Roman"/>
                <w:i/>
                <w:color w:val="auto"/>
                <w:sz w:val="21"/>
                <w:szCs w:val="21"/>
                <w:vertAlign w:val="subscript"/>
              </w:rPr>
              <w:t>M</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i/>
                <w:iCs/>
                <w:color w:val="auto"/>
                <w:sz w:val="18"/>
                <w:szCs w:val="18"/>
              </w:rPr>
              <w:t>P</w:t>
            </w:r>
            <w:r>
              <w:rPr>
                <w:rFonts w:ascii="Times New Roman" w:hAnsi="Times New Roman"/>
                <w:i/>
                <w:iCs/>
                <w:color w:val="auto"/>
                <w:sz w:val="18"/>
                <w:szCs w:val="18"/>
                <w:vertAlign w:val="subscript"/>
              </w:rPr>
              <w:t>ncgl0887</w:t>
            </w:r>
            <w:r>
              <w:rPr>
                <w:rFonts w:ascii="Times New Roman" w:hAnsi="Times New Roman"/>
                <w:color w:val="auto"/>
                <w:sz w:val="18"/>
                <w:szCs w:val="18"/>
              </w:rPr>
              <w:t>-mutation-R</w:t>
            </w:r>
          </w:p>
        </w:tc>
        <w:tc>
          <w:tcPr>
            <w:tcW w:w="2772"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CGTTAAAACGTGTTGTTCGCGTTCAAATG</w:t>
            </w:r>
          </w:p>
        </w:tc>
        <w:tc>
          <w:tcPr>
            <w:tcW w:w="1564" w:type="pct"/>
            <w:vMerge w:val="continue"/>
          </w:tcPr>
          <w:p>
            <w:pPr>
              <w:autoSpaceDE w:val="0"/>
              <w:autoSpaceDN w:val="0"/>
              <w:adjustRightInd w:val="0"/>
              <w:spacing w:after="0" w:line="240" w:lineRule="auto"/>
              <w:rPr>
                <w:rFonts w:ascii="Times New Roman" w:hAnsi="Times New Roman" w:eastAsia="FangSong_GB2312" w:cs="Times New Roman"/>
                <w:color w:val="auto"/>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sz w:val="15"/>
                <w:szCs w:val="15"/>
                <w:lang w:val="en-US" w:eastAsia="zh-CN"/>
              </w:rPr>
              <w:t>QatsR-F</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bCs/>
                <w:color w:val="auto"/>
                <w:kern w:val="2"/>
                <w:sz w:val="15"/>
                <w:szCs w:val="15"/>
                <w:lang w:val="en-US" w:eastAsia="zh-CN"/>
              </w:rPr>
              <w:t>GTGTCGGGGCTTAGAGAAAC</w:t>
            </w:r>
          </w:p>
        </w:tc>
        <w:tc>
          <w:tcPr>
            <w:tcW w:w="1564" w:type="pct"/>
          </w:tcPr>
          <w:p>
            <w:pPr>
              <w:autoSpaceDE w:val="0"/>
              <w:autoSpaceDN w:val="0"/>
              <w:adjustRightInd w:val="0"/>
              <w:spacing w:after="0" w:line="240" w:lineRule="auto"/>
              <w:rPr>
                <w:rFonts w:ascii="Times New Roman" w:hAnsi="Times New Roman" w:cs="Times New Roman"/>
                <w:color w:val="auto"/>
                <w:sz w:val="15"/>
                <w:szCs w:val="15"/>
                <w:lang w:val="en-US" w:eastAsia="zh-CN"/>
              </w:rPr>
            </w:pPr>
            <w:r>
              <w:rPr>
                <w:rFonts w:hint="eastAsia" w:ascii="Times New Roman" w:hAnsi="Times New Roman" w:cs="Times New Roman"/>
                <w:color w:val="auto"/>
                <w:sz w:val="15"/>
                <w:szCs w:val="15"/>
                <w:lang w:val="en-US" w:eastAsia="zh-CN"/>
              </w:rPr>
              <w:t>R</w:t>
            </w:r>
            <w:r>
              <w:rPr>
                <w:rFonts w:ascii="Times New Roman" w:hAnsi="Times New Roman" w:cs="Times New Roman"/>
                <w:color w:val="auto"/>
                <w:sz w:val="15"/>
                <w:szCs w:val="15"/>
                <w:lang w:val="en-US" w:eastAsia="zh-CN"/>
              </w:rPr>
              <w:t>T-PCR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sz w:val="15"/>
                <w:szCs w:val="15"/>
                <w:lang w:val="en-US" w:eastAsia="zh-CN"/>
              </w:rPr>
              <w:t>QatsR-R</w:t>
            </w:r>
          </w:p>
        </w:tc>
        <w:tc>
          <w:tcPr>
            <w:tcW w:w="2772" w:type="pct"/>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GGGCCTTCCATCAAGGCGATC</w:t>
            </w:r>
          </w:p>
        </w:tc>
        <w:tc>
          <w:tcPr>
            <w:tcW w:w="1564" w:type="pct"/>
          </w:tcPr>
          <w:p>
            <w:pPr>
              <w:autoSpaceDE w:val="0"/>
              <w:autoSpaceDN w:val="0"/>
              <w:adjustRightInd w:val="0"/>
              <w:spacing w:after="0" w:line="240" w:lineRule="auto"/>
              <w:rPr>
                <w:rFonts w:ascii="Times New Roman" w:hAnsi="Times New Roman" w:cs="Times New Roman"/>
                <w:color w:val="auto"/>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Qncgl0887-F</w:t>
            </w:r>
          </w:p>
        </w:tc>
        <w:tc>
          <w:tcPr>
            <w:tcW w:w="2772"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CCGTTGTGGATCCTGTGTTGGC</w:t>
            </w:r>
          </w:p>
        </w:tc>
        <w:tc>
          <w:tcPr>
            <w:tcW w:w="1564" w:type="pct"/>
          </w:tcPr>
          <w:p>
            <w:pPr>
              <w:autoSpaceDE w:val="0"/>
              <w:autoSpaceDN w:val="0"/>
              <w:adjustRightInd w:val="0"/>
              <w:spacing w:after="0" w:line="240" w:lineRule="auto"/>
              <w:rPr>
                <w:rFonts w:ascii="Times New Roman" w:hAnsi="Times New Roman" w:cs="Times New Roman"/>
                <w:color w:val="auto"/>
                <w:sz w:val="15"/>
                <w:szCs w:val="15"/>
                <w:lang w:val="en-US" w:eastAsia="zh-CN"/>
              </w:rPr>
            </w:pPr>
            <w:r>
              <w:rPr>
                <w:rFonts w:hint="eastAsia" w:ascii="Times New Roman" w:hAnsi="Times New Roman" w:cs="Times New Roman"/>
                <w:color w:val="auto"/>
                <w:sz w:val="15"/>
                <w:szCs w:val="15"/>
                <w:lang w:val="en-US" w:eastAsia="zh-CN"/>
              </w:rPr>
              <w:t>R</w:t>
            </w:r>
            <w:r>
              <w:rPr>
                <w:rFonts w:ascii="Times New Roman" w:hAnsi="Times New Roman" w:cs="Times New Roman"/>
                <w:color w:val="auto"/>
                <w:sz w:val="15"/>
                <w:szCs w:val="15"/>
                <w:lang w:val="en-US" w:eastAsia="zh-CN"/>
              </w:rPr>
              <w:t>T-PCR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Qncgl0887-R</w:t>
            </w:r>
          </w:p>
        </w:tc>
        <w:tc>
          <w:tcPr>
            <w:tcW w:w="2772"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GTGACCTTCTCACGATCCTCTG</w:t>
            </w:r>
          </w:p>
        </w:tc>
        <w:tc>
          <w:tcPr>
            <w:tcW w:w="1564" w:type="pct"/>
          </w:tcPr>
          <w:p>
            <w:pPr>
              <w:autoSpaceDE w:val="0"/>
              <w:autoSpaceDN w:val="0"/>
              <w:adjustRightInd w:val="0"/>
              <w:spacing w:after="0" w:line="240" w:lineRule="auto"/>
              <w:rPr>
                <w:rFonts w:ascii="Times New Roman" w:hAnsi="Times New Roman" w:eastAsia="FangSong_GB2312" w:cs="Times New Roman"/>
                <w:color w:val="auto"/>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vAlign w:val="center"/>
          </w:tcPr>
          <w:p>
            <w:pPr>
              <w:spacing w:after="0" w:line="240" w:lineRule="auto"/>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Encgl0887-F</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eastAsia="zh-CN"/>
              </w:rPr>
            </w:pPr>
            <w:r>
              <w:rPr>
                <w:rFonts w:ascii="Times New Roman" w:hAnsi="Times New Roman" w:cs="Times New Roman"/>
                <w:color w:val="auto"/>
                <w:sz w:val="15"/>
                <w:szCs w:val="15"/>
                <w:lang w:eastAsia="zh-CN"/>
              </w:rPr>
              <w:t>GCCCACAGCATAGAACTAAAACAG</w:t>
            </w:r>
          </w:p>
        </w:tc>
        <w:tc>
          <w:tcPr>
            <w:tcW w:w="1564" w:type="pct"/>
            <w:vMerge w:val="restar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To produce the 232</w:t>
            </w:r>
            <w:r>
              <w:rPr>
                <w:rFonts w:hint="eastAsia" w:ascii="Times New Roman" w:hAnsi="Times New Roman" w:cs="Times New Roman"/>
                <w:color w:val="auto"/>
                <w:sz w:val="15"/>
                <w:szCs w:val="15"/>
                <w:lang w:val="en-US" w:eastAsia="zh-CN"/>
              </w:rPr>
              <w:t>-</w:t>
            </w:r>
            <w:r>
              <w:rPr>
                <w:rFonts w:ascii="Times New Roman" w:hAnsi="Times New Roman" w:cs="Times New Roman"/>
                <w:color w:val="auto"/>
                <w:sz w:val="15"/>
                <w:szCs w:val="15"/>
                <w:lang w:val="en-US" w:eastAsia="zh-CN"/>
              </w:rPr>
              <w:t xml:space="preserve">bp EMSA promoter DNA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47"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Encgl0887-R</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eastAsia="zh-CN"/>
              </w:rPr>
            </w:pPr>
            <w:r>
              <w:rPr>
                <w:rFonts w:ascii="Times New Roman" w:hAnsi="Times New Roman" w:cs="Times New Roman"/>
                <w:color w:val="auto"/>
                <w:sz w:val="15"/>
                <w:szCs w:val="15"/>
                <w:lang w:eastAsia="zh-CN"/>
              </w:rPr>
              <w:t>GTTGACTGTTCTTCTGGGCTTTCC</w:t>
            </w:r>
          </w:p>
        </w:tc>
        <w:tc>
          <w:tcPr>
            <w:tcW w:w="1564" w:type="pct"/>
            <w:vMerge w:val="continue"/>
          </w:tcPr>
          <w:p>
            <w:pPr>
              <w:autoSpaceDE w:val="0"/>
              <w:autoSpaceDN w:val="0"/>
              <w:adjustRightInd w:val="0"/>
              <w:spacing w:after="0" w:line="240" w:lineRule="exact"/>
              <w:rPr>
                <w:rFonts w:ascii="Times New Roman" w:hAnsi="Times New Roman" w:cs="Times New Roman"/>
                <w:color w:val="auto"/>
                <w:sz w:val="15"/>
                <w:szCs w:val="15"/>
                <w:lang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Control-F1</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CAGGGTGTGGCTGCTCAGATG</w:t>
            </w:r>
          </w:p>
        </w:tc>
        <w:tc>
          <w:tcPr>
            <w:tcW w:w="1564" w:type="pct"/>
            <w:vMerge w:val="restart"/>
          </w:tcPr>
          <w:p>
            <w:pPr>
              <w:autoSpaceDE w:val="0"/>
              <w:autoSpaceDN w:val="0"/>
              <w:adjustRightInd w:val="0"/>
              <w:spacing w:after="0" w:line="240" w:lineRule="exact"/>
              <w:rPr>
                <w:rFonts w:ascii="Times New Roman" w:hAnsi="Times New Roman" w:eastAsia="FangSong_GB2312" w:cs="Times New Roman"/>
                <w:color w:val="auto"/>
                <w:sz w:val="15"/>
                <w:szCs w:val="15"/>
                <w:lang w:val="en-US" w:eastAsia="zh-CN"/>
              </w:rPr>
            </w:pPr>
            <w:r>
              <w:rPr>
                <w:rFonts w:ascii="Times New Roman" w:hAnsi="Times New Roman" w:cs="Times New Roman"/>
                <w:color w:val="auto"/>
                <w:sz w:val="15"/>
                <w:szCs w:val="15"/>
                <w:lang w:val="en-US" w:eastAsia="zh-CN"/>
              </w:rPr>
              <w:t>To produce the 232</w:t>
            </w:r>
            <w:r>
              <w:rPr>
                <w:rFonts w:hint="eastAsia" w:ascii="Times New Roman" w:hAnsi="Times New Roman" w:cs="Times New Roman"/>
                <w:color w:val="auto"/>
                <w:sz w:val="15"/>
                <w:szCs w:val="15"/>
                <w:lang w:val="en-US" w:eastAsia="zh-CN"/>
              </w:rPr>
              <w:t>-</w:t>
            </w:r>
            <w:r>
              <w:rPr>
                <w:rFonts w:ascii="Times New Roman" w:hAnsi="Times New Roman" w:cs="Times New Roman"/>
                <w:color w:val="auto"/>
                <w:sz w:val="15"/>
                <w:szCs w:val="15"/>
                <w:lang w:val="en-US" w:eastAsia="zh-CN"/>
              </w:rPr>
              <w:t>bp EMSA control DNA</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Control-R1</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GTTGTAGACAACAGTCAGATC</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vAlign w:val="center"/>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Encgl0884-F</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eastAsia="zh-CN"/>
              </w:rPr>
              <w:t>CGAATCCAATAGAACTAGCAACCG</w:t>
            </w:r>
          </w:p>
        </w:tc>
        <w:tc>
          <w:tcPr>
            <w:tcW w:w="1564" w:type="pct"/>
            <w:vMerge w:val="restart"/>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r>
              <w:rPr>
                <w:rFonts w:ascii="Times New Roman" w:hAnsi="Times New Roman" w:cs="Times New Roman"/>
                <w:color w:val="auto"/>
                <w:sz w:val="15"/>
                <w:szCs w:val="15"/>
                <w:lang w:val="en-US" w:eastAsia="zh-CN"/>
              </w:rPr>
              <w:t>To produce the 205</w:t>
            </w:r>
            <w:r>
              <w:rPr>
                <w:rFonts w:hint="eastAsia" w:ascii="Times New Roman" w:hAnsi="Times New Roman" w:cs="Times New Roman"/>
                <w:color w:val="auto"/>
                <w:sz w:val="15"/>
                <w:szCs w:val="15"/>
                <w:lang w:val="en-US" w:eastAsia="zh-CN"/>
              </w:rPr>
              <w:t>-</w:t>
            </w:r>
            <w:r>
              <w:rPr>
                <w:rFonts w:ascii="Times New Roman" w:hAnsi="Times New Roman" w:cs="Times New Roman"/>
                <w:color w:val="auto"/>
                <w:sz w:val="15"/>
                <w:szCs w:val="15"/>
                <w:lang w:val="en-US" w:eastAsia="zh-CN"/>
              </w:rPr>
              <w:t xml:space="preserve">bp EMSA promoter DNA </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Encgl0884-R</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eastAsia="zh-CN"/>
              </w:rPr>
              <w:t>GTGGGCAGCGGAATTTCCATACC</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Control-F2</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GAGTGGGTCAGCACGCGCGGTG</w:t>
            </w:r>
          </w:p>
        </w:tc>
        <w:tc>
          <w:tcPr>
            <w:tcW w:w="1564" w:type="pct"/>
            <w:vMerge w:val="restart"/>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r>
              <w:rPr>
                <w:rFonts w:ascii="Times New Roman" w:hAnsi="Times New Roman" w:cs="Times New Roman"/>
                <w:color w:val="auto"/>
                <w:sz w:val="15"/>
                <w:szCs w:val="15"/>
                <w:lang w:val="en-US" w:eastAsia="zh-CN"/>
              </w:rPr>
              <w:t>To produce the 205</w:t>
            </w:r>
            <w:r>
              <w:rPr>
                <w:rFonts w:hint="eastAsia" w:ascii="Times New Roman" w:hAnsi="Times New Roman" w:cs="Times New Roman"/>
                <w:color w:val="auto"/>
                <w:sz w:val="15"/>
                <w:szCs w:val="15"/>
                <w:lang w:val="en-US" w:eastAsia="zh-CN"/>
              </w:rPr>
              <w:t>-</w:t>
            </w:r>
            <w:r>
              <w:rPr>
                <w:rFonts w:ascii="Times New Roman" w:hAnsi="Times New Roman" w:cs="Times New Roman"/>
                <w:color w:val="auto"/>
                <w:sz w:val="15"/>
                <w:szCs w:val="15"/>
                <w:lang w:val="en-US" w:eastAsia="zh-CN"/>
              </w:rPr>
              <w:t>bp EMSA control DNA</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ascii="Times New Roman" w:hAnsi="Times New Roman" w:cs="Times New Roman"/>
                <w:color w:val="auto"/>
                <w:kern w:val="2"/>
                <w:sz w:val="15"/>
                <w:szCs w:val="15"/>
                <w:lang w:val="en-US" w:eastAsia="zh-CN"/>
              </w:rPr>
              <w:t>Control-R2</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CTTCGATGAGCGTGCGACGGATAC</w:t>
            </w:r>
          </w:p>
        </w:tc>
        <w:tc>
          <w:tcPr>
            <w:tcW w:w="1564" w:type="pct"/>
            <w:vMerge w:val="continue"/>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Pr>
          <w:p>
            <w:pPr>
              <w:spacing w:after="0" w:line="240" w:lineRule="exact"/>
              <w:jc w:val="both"/>
              <w:rPr>
                <w:rFonts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1</w:t>
            </w:r>
            <w:r>
              <w:rPr>
                <w:rFonts w:ascii="Times New Roman" w:hAnsi="Times New Roman" w:cs="Times New Roman"/>
                <w:color w:val="auto"/>
                <w:kern w:val="2"/>
                <w:sz w:val="15"/>
                <w:szCs w:val="15"/>
                <w:lang w:val="en-US" w:eastAsia="zh-CN"/>
              </w:rPr>
              <w:t>6 S rRNA-F</w:t>
            </w:r>
          </w:p>
        </w:tc>
        <w:tc>
          <w:tcPr>
            <w:tcW w:w="2772" w:type="pct"/>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ACCCTTGTCTTATGTTGCCAG</w:t>
            </w:r>
          </w:p>
        </w:tc>
        <w:tc>
          <w:tcPr>
            <w:tcW w:w="1564" w:type="pct"/>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r>
              <w:rPr>
                <w:rFonts w:hint="eastAsia" w:ascii="Times New Roman" w:hAnsi="Times New Roman" w:cs="Times New Roman"/>
                <w:color w:val="auto"/>
                <w:sz w:val="15"/>
                <w:szCs w:val="15"/>
                <w:lang w:val="en-US" w:eastAsia="zh-CN"/>
              </w:rPr>
              <w:t>R</w:t>
            </w:r>
            <w:r>
              <w:rPr>
                <w:rFonts w:ascii="Times New Roman" w:hAnsi="Times New Roman" w:cs="Times New Roman"/>
                <w:color w:val="auto"/>
                <w:sz w:val="15"/>
                <w:szCs w:val="15"/>
                <w:lang w:val="en-US" w:eastAsia="zh-CN"/>
              </w:rPr>
              <w:t>T-PCR</w:t>
            </w:r>
          </w:p>
        </w:tc>
      </w:tr>
      <w:tr>
        <w:tblPrEx>
          <w:tblBorders>
            <w:top w:val="single" w:color="000000" w:sz="4" w:space="0"/>
            <w:left w:val="none" w:color="auto" w:sz="0" w:space="0"/>
            <w:bottom w:val="single" w:color="000000" w:sz="4"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62" w:hRule="atLeast"/>
        </w:trPr>
        <w:tc>
          <w:tcPr>
            <w:tcW w:w="664" w:type="pct"/>
            <w:tcBorders>
              <w:bottom w:val="single" w:color="auto" w:sz="4" w:space="0"/>
            </w:tcBorders>
          </w:tcPr>
          <w:p>
            <w:pPr>
              <w:spacing w:after="0" w:line="240" w:lineRule="exact"/>
              <w:jc w:val="both"/>
              <w:rPr>
                <w:rFonts w:ascii="Times New Roman" w:hAnsi="Times New Roman" w:cs="Times New Roman"/>
                <w:color w:val="auto"/>
                <w:kern w:val="2"/>
                <w:sz w:val="15"/>
                <w:szCs w:val="15"/>
                <w:lang w:val="en-US" w:eastAsia="zh-CN"/>
              </w:rPr>
            </w:pPr>
            <w:r>
              <w:rPr>
                <w:rFonts w:hint="eastAsia" w:ascii="Times New Roman" w:hAnsi="Times New Roman" w:cs="Times New Roman"/>
                <w:color w:val="auto"/>
                <w:kern w:val="2"/>
                <w:sz w:val="15"/>
                <w:szCs w:val="15"/>
                <w:lang w:val="en-US" w:eastAsia="zh-CN"/>
              </w:rPr>
              <w:t>1</w:t>
            </w:r>
            <w:r>
              <w:rPr>
                <w:rFonts w:ascii="Times New Roman" w:hAnsi="Times New Roman" w:cs="Times New Roman"/>
                <w:color w:val="auto"/>
                <w:kern w:val="2"/>
                <w:sz w:val="15"/>
                <w:szCs w:val="15"/>
                <w:lang w:val="en-US" w:eastAsia="zh-CN"/>
              </w:rPr>
              <w:t>6 S rRNA-R</w:t>
            </w:r>
          </w:p>
        </w:tc>
        <w:tc>
          <w:tcPr>
            <w:tcW w:w="2772" w:type="pct"/>
            <w:tcBorders>
              <w:bottom w:val="single" w:color="auto" w:sz="4" w:space="0"/>
            </w:tcBorders>
          </w:tcPr>
          <w:p>
            <w:pPr>
              <w:autoSpaceDE w:val="0"/>
              <w:autoSpaceDN w:val="0"/>
              <w:adjustRightInd w:val="0"/>
              <w:spacing w:after="0" w:line="240" w:lineRule="exact"/>
              <w:rPr>
                <w:rFonts w:ascii="Times New Roman" w:hAnsi="Times New Roman" w:cs="Times New Roman"/>
                <w:color w:val="auto"/>
                <w:sz w:val="15"/>
                <w:szCs w:val="15"/>
                <w:lang w:val="en-US" w:eastAsia="zh-CN"/>
              </w:rPr>
            </w:pPr>
            <w:r>
              <w:rPr>
                <w:rFonts w:ascii="Times New Roman" w:hAnsi="Times New Roman" w:cs="Times New Roman"/>
                <w:color w:val="auto"/>
                <w:sz w:val="15"/>
                <w:szCs w:val="15"/>
                <w:lang w:val="en-US" w:eastAsia="zh-CN"/>
              </w:rPr>
              <w:t>TGTACCGACCATTGTAGCATG</w:t>
            </w:r>
          </w:p>
        </w:tc>
        <w:tc>
          <w:tcPr>
            <w:tcW w:w="1564" w:type="pct"/>
            <w:tcBorders>
              <w:bottom w:val="single" w:color="auto" w:sz="4" w:space="0"/>
            </w:tcBorders>
          </w:tcPr>
          <w:p>
            <w:pPr>
              <w:autoSpaceDE w:val="0"/>
              <w:autoSpaceDN w:val="0"/>
              <w:adjustRightInd w:val="0"/>
              <w:spacing w:after="0" w:line="240" w:lineRule="exact"/>
              <w:rPr>
                <w:rFonts w:ascii="Times New Roman" w:hAnsi="Times New Roman" w:eastAsia="FangSong_GB2312" w:cs="Times New Roman"/>
                <w:b/>
                <w:color w:val="auto"/>
                <w:sz w:val="15"/>
                <w:szCs w:val="15"/>
                <w:lang w:val="en-US" w:eastAsia="zh-CN"/>
              </w:rPr>
            </w:pPr>
          </w:p>
        </w:tc>
      </w:tr>
    </w:tbl>
    <w:p>
      <w:pPr>
        <w:autoSpaceDE w:val="0"/>
        <w:autoSpaceDN w:val="0"/>
        <w:adjustRightInd w:val="0"/>
        <w:snapToGrid w:val="0"/>
        <w:spacing w:before="158" w:beforeLines="50" w:after="0" w:line="240" w:lineRule="auto"/>
        <w:rPr>
          <w:rFonts w:ascii="Times New Roman" w:hAnsi="Times New Roman" w:cs="Times New Roman"/>
          <w:color w:val="auto"/>
          <w:sz w:val="18"/>
          <w:szCs w:val="18"/>
          <w:lang w:val="en-US" w:eastAsia="zh-CN"/>
        </w:rPr>
      </w:pPr>
      <w:r>
        <w:rPr>
          <w:rFonts w:ascii="Times New Roman" w:hAnsi="Times New Roman" w:cs="Times New Roman"/>
          <w:color w:val="auto"/>
          <w:sz w:val="18"/>
          <w:szCs w:val="18"/>
          <w:lang w:val="en-US" w:eastAsia="zh-CN"/>
        </w:rPr>
        <w:t>Underlined sites indicated restriction enzyme cutting sites added for cloning. Letters in italic denoted the mutation sites in overlap PCR for site-directed mutation.</w:t>
      </w:r>
    </w:p>
    <w:p>
      <w:pPr>
        <w:autoSpaceDE w:val="0"/>
        <w:autoSpaceDN w:val="0"/>
        <w:adjustRightInd w:val="0"/>
        <w:snapToGrid w:val="0"/>
        <w:spacing w:before="158" w:beforeLines="50" w:after="0" w:line="240" w:lineRule="auto"/>
        <w:rPr>
          <w:rFonts w:ascii="Times New Roman" w:hAnsi="Times New Roman" w:cs="Times New Roman"/>
          <w:color w:val="auto"/>
          <w:sz w:val="18"/>
          <w:szCs w:val="18"/>
          <w:lang w:val="en-US" w:eastAsia="zh-CN"/>
        </w:rPr>
      </w:pPr>
    </w:p>
    <w:p>
      <w:pPr>
        <w:pStyle w:val="12"/>
        <w:spacing w:line="360" w:lineRule="auto"/>
        <w:jc w:val="both"/>
        <w:rPr>
          <w:b/>
          <w:bCs/>
          <w:color w:val="auto"/>
          <w:kern w:val="2"/>
          <w:sz w:val="21"/>
          <w:szCs w:val="21"/>
        </w:rPr>
      </w:pPr>
    </w:p>
    <w:p>
      <w:pPr>
        <w:pStyle w:val="12"/>
        <w:spacing w:line="360" w:lineRule="auto"/>
        <w:jc w:val="center"/>
        <w:rPr>
          <w:b/>
          <w:bCs/>
          <w:color w:val="auto"/>
          <w:kern w:val="2"/>
          <w:sz w:val="21"/>
          <w:szCs w:val="21"/>
        </w:rPr>
      </w:pPr>
      <w:r>
        <w:pict>
          <v:shape id="_x0000_i1025" o:spt="75" type="#_x0000_t75" style="height:592.15pt;width:408.95pt;" filled="f" o:preferrelative="t" stroked="f" coordsize="21600,21600">
            <v:path/>
            <v:fill on="f" focussize="0,0"/>
            <v:stroke on="f" joinstyle="miter"/>
            <v:imagedata r:id="rId5" o:title=""/>
            <o:lock v:ext="edit" aspectratio="t"/>
            <w10:wrap type="none"/>
            <w10:anchorlock/>
          </v:shape>
        </w:pict>
      </w:r>
    </w:p>
    <w:p>
      <w:pPr>
        <w:pStyle w:val="12"/>
        <w:spacing w:line="360" w:lineRule="auto"/>
        <w:jc w:val="both"/>
        <w:rPr>
          <w:color w:val="auto"/>
          <w:sz w:val="21"/>
          <w:szCs w:val="21"/>
          <w:shd w:val="clear" w:color="auto" w:fill="FFFFFF"/>
        </w:rPr>
      </w:pPr>
      <w:r>
        <w:rPr>
          <w:b/>
          <w:bCs/>
          <w:color w:val="auto"/>
          <w:kern w:val="2"/>
          <w:sz w:val="21"/>
          <w:szCs w:val="21"/>
        </w:rPr>
        <w:t xml:space="preserve">Figure </w:t>
      </w:r>
      <w:bookmarkStart w:id="8" w:name="_Hlk40705860"/>
      <w:r>
        <w:rPr>
          <w:b/>
          <w:bCs/>
          <w:color w:val="auto"/>
          <w:kern w:val="2"/>
          <w:sz w:val="21"/>
          <w:szCs w:val="21"/>
        </w:rPr>
        <w:t>S1</w:t>
      </w:r>
      <w:r>
        <w:rPr>
          <w:color w:val="auto"/>
          <w:kern w:val="2"/>
          <w:sz w:val="21"/>
          <w:szCs w:val="21"/>
        </w:rPr>
        <w:t xml:space="preserve"> </w:t>
      </w:r>
      <w:r>
        <w:rPr>
          <w:b/>
          <w:color w:val="auto"/>
          <w:kern w:val="2"/>
          <w:sz w:val="21"/>
          <w:szCs w:val="21"/>
        </w:rPr>
        <w:t xml:space="preserve">Multiple sequence alignment. </w:t>
      </w:r>
      <w:r>
        <w:rPr>
          <w:bCs/>
          <w:color w:val="auto"/>
          <w:kern w:val="2"/>
          <w:sz w:val="21"/>
          <w:szCs w:val="21"/>
        </w:rPr>
        <w:t>(</w:t>
      </w:r>
      <w:bookmarkEnd w:id="8"/>
      <w:r>
        <w:rPr>
          <w:b/>
          <w:color w:val="auto"/>
          <w:kern w:val="2"/>
          <w:sz w:val="21"/>
          <w:szCs w:val="21"/>
        </w:rPr>
        <w:t>A</w:t>
      </w:r>
      <w:r>
        <w:rPr>
          <w:bCs/>
          <w:color w:val="auto"/>
          <w:kern w:val="2"/>
          <w:sz w:val="21"/>
          <w:szCs w:val="21"/>
        </w:rPr>
        <w:t>)</w:t>
      </w:r>
      <w:r>
        <w:rPr>
          <w:color w:val="auto"/>
          <w:kern w:val="2"/>
          <w:sz w:val="21"/>
          <w:szCs w:val="21"/>
        </w:rPr>
        <w:t xml:space="preserve"> </w:t>
      </w:r>
      <w:r>
        <w:rPr>
          <w:bCs/>
          <w:color w:val="auto"/>
          <w:kern w:val="2"/>
          <w:sz w:val="21"/>
          <w:szCs w:val="21"/>
        </w:rPr>
        <w:t xml:space="preserve">Sequence alignment of AtsR with the TetR-type protein EthR from </w:t>
      </w:r>
      <w:r>
        <w:rPr>
          <w:bCs/>
          <w:i/>
          <w:iCs/>
          <w:color w:val="auto"/>
          <w:kern w:val="2"/>
          <w:sz w:val="21"/>
          <w:szCs w:val="21"/>
        </w:rPr>
        <w:t xml:space="preserve">Mycobacterium tuberculosiss </w:t>
      </w:r>
      <w:r>
        <w:rPr>
          <w:color w:val="auto"/>
          <w:sz w:val="21"/>
          <w:szCs w:val="21"/>
        </w:rPr>
        <w:t>and secondary structure assignment</w:t>
      </w:r>
      <w:r>
        <w:rPr>
          <w:i/>
          <w:iCs/>
          <w:color w:val="auto"/>
          <w:sz w:val="21"/>
          <w:szCs w:val="21"/>
        </w:rPr>
        <w:t>.</w:t>
      </w:r>
      <w:r>
        <w:rPr>
          <w:color w:val="auto"/>
          <w:kern w:val="2"/>
          <w:sz w:val="21"/>
          <w:szCs w:val="21"/>
        </w:rPr>
        <w:t xml:space="preserve"> Amino acids identical were shaded in </w:t>
      </w:r>
      <w:r>
        <w:rPr>
          <w:i/>
          <w:iCs/>
          <w:color w:val="auto"/>
          <w:kern w:val="2"/>
          <w:sz w:val="21"/>
          <w:szCs w:val="21"/>
        </w:rPr>
        <w:t>gray</w:t>
      </w:r>
      <w:r>
        <w:rPr>
          <w:color w:val="auto"/>
          <w:kern w:val="2"/>
          <w:sz w:val="21"/>
          <w:szCs w:val="21"/>
        </w:rPr>
        <w:t xml:space="preserve"> background. Reference sequences were retrieved from the NCBI Database, including </w:t>
      </w:r>
      <w:r>
        <w:rPr>
          <w:i/>
          <w:color w:val="auto"/>
          <w:kern w:val="2"/>
          <w:sz w:val="21"/>
          <w:szCs w:val="21"/>
        </w:rPr>
        <w:t>C. glutamicum</w:t>
      </w:r>
      <w:r>
        <w:rPr>
          <w:color w:val="auto"/>
          <w:kern w:val="2"/>
          <w:sz w:val="21"/>
          <w:szCs w:val="21"/>
        </w:rPr>
        <w:t xml:space="preserve"> ATCC </w:t>
      </w:r>
      <w:r>
        <w:rPr>
          <w:iCs/>
          <w:color w:val="auto"/>
          <w:kern w:val="2"/>
          <w:sz w:val="21"/>
          <w:szCs w:val="21"/>
        </w:rPr>
        <w:t>AtsR</w:t>
      </w:r>
      <w:r>
        <w:rPr>
          <w:color w:val="auto"/>
          <w:kern w:val="2"/>
          <w:sz w:val="21"/>
          <w:szCs w:val="21"/>
        </w:rPr>
        <w:t xml:space="preserve"> (CAF19629) and </w:t>
      </w:r>
      <w:r>
        <w:rPr>
          <w:bCs/>
          <w:i/>
          <w:iCs/>
          <w:color w:val="auto"/>
          <w:kern w:val="2"/>
          <w:sz w:val="21"/>
          <w:szCs w:val="21"/>
        </w:rPr>
        <w:t>M. tuberculosis</w:t>
      </w:r>
      <w:r>
        <w:rPr>
          <w:i/>
          <w:color w:val="auto"/>
          <w:kern w:val="2"/>
          <w:sz w:val="21"/>
          <w:szCs w:val="21"/>
        </w:rPr>
        <w:t xml:space="preserve"> </w:t>
      </w:r>
      <w:r>
        <w:rPr>
          <w:iCs/>
          <w:color w:val="auto"/>
          <w:kern w:val="2"/>
          <w:sz w:val="21"/>
          <w:szCs w:val="21"/>
        </w:rPr>
        <w:t>EthR</w:t>
      </w:r>
      <w:r>
        <w:rPr>
          <w:color w:val="auto"/>
          <w:kern w:val="2"/>
          <w:sz w:val="21"/>
          <w:szCs w:val="21"/>
        </w:rPr>
        <w:t xml:space="preserve"> (AJF05222). The amino acids of the N-terminal region of the EthR protein (amino acids 29-73) identical to those of the N-terminal region in the AtsR protein (amino acids 18-57) were shown above the alignment.</w:t>
      </w:r>
      <w:r>
        <w:rPr>
          <w:b/>
          <w:bCs/>
          <w:color w:val="auto"/>
          <w:kern w:val="2"/>
          <w:sz w:val="21"/>
          <w:szCs w:val="21"/>
        </w:rPr>
        <w:t xml:space="preserve"> </w:t>
      </w:r>
      <w:r>
        <w:rPr>
          <w:color w:val="auto"/>
          <w:kern w:val="2"/>
          <w:sz w:val="21"/>
          <w:szCs w:val="21"/>
        </w:rPr>
        <w:t>(</w:t>
      </w:r>
      <w:r>
        <w:rPr>
          <w:b/>
          <w:bCs/>
          <w:color w:val="auto"/>
          <w:kern w:val="2"/>
          <w:sz w:val="21"/>
          <w:szCs w:val="21"/>
        </w:rPr>
        <w:t>B</w:t>
      </w:r>
      <w:r>
        <w:rPr>
          <w:color w:val="auto"/>
          <w:kern w:val="2"/>
          <w:sz w:val="21"/>
          <w:szCs w:val="21"/>
        </w:rPr>
        <w:t>)</w:t>
      </w:r>
      <w:r>
        <w:rPr>
          <w:b/>
          <w:bCs/>
          <w:color w:val="auto"/>
          <w:kern w:val="2"/>
          <w:sz w:val="21"/>
          <w:szCs w:val="21"/>
        </w:rPr>
        <w:t xml:space="preserve"> </w:t>
      </w:r>
      <w:r>
        <w:rPr>
          <w:bCs/>
          <w:color w:val="auto"/>
          <w:kern w:val="2"/>
          <w:sz w:val="21"/>
          <w:szCs w:val="21"/>
        </w:rPr>
        <w:t xml:space="preserve">Sequence alignment of AtsR with TetR-type protein from </w:t>
      </w:r>
      <w:r>
        <w:rPr>
          <w:color w:val="auto"/>
          <w:sz w:val="21"/>
          <w:szCs w:val="21"/>
        </w:rPr>
        <w:t xml:space="preserve">several species of the genera </w:t>
      </w:r>
      <w:r>
        <w:rPr>
          <w:i/>
          <w:iCs/>
          <w:color w:val="auto"/>
          <w:sz w:val="21"/>
          <w:szCs w:val="21"/>
        </w:rPr>
        <w:t xml:space="preserve">Corynebacterium </w:t>
      </w:r>
      <w:r>
        <w:rPr>
          <w:color w:val="auto"/>
          <w:sz w:val="21"/>
          <w:szCs w:val="21"/>
        </w:rPr>
        <w:t>and secondary structure assignment of A</w:t>
      </w:r>
      <w:r>
        <w:rPr>
          <w:rFonts w:hint="eastAsia"/>
          <w:color w:val="auto"/>
          <w:sz w:val="21"/>
          <w:szCs w:val="21"/>
        </w:rPr>
        <w:t>tsR</w:t>
      </w:r>
      <w:r>
        <w:rPr>
          <w:color w:val="auto"/>
          <w:sz w:val="21"/>
          <w:szCs w:val="21"/>
        </w:rPr>
        <w:t xml:space="preserve"> protein</w:t>
      </w:r>
      <w:r>
        <w:rPr>
          <w:i/>
          <w:iCs/>
          <w:color w:val="auto"/>
          <w:sz w:val="21"/>
          <w:szCs w:val="21"/>
        </w:rPr>
        <w:t>.</w:t>
      </w:r>
      <w:r>
        <w:rPr>
          <w:color w:val="auto"/>
          <w:kern w:val="2"/>
          <w:sz w:val="21"/>
          <w:szCs w:val="21"/>
        </w:rPr>
        <w:t xml:space="preserve"> Amino acids identical in all sequences were shaded in </w:t>
      </w:r>
      <w:r>
        <w:rPr>
          <w:rFonts w:hint="eastAsia"/>
          <w:i/>
          <w:iCs/>
          <w:color w:val="auto"/>
          <w:kern w:val="2"/>
          <w:sz w:val="21"/>
          <w:szCs w:val="21"/>
        </w:rPr>
        <w:t>gray</w:t>
      </w:r>
      <w:r>
        <w:rPr>
          <w:color w:val="auto"/>
          <w:kern w:val="2"/>
          <w:sz w:val="21"/>
          <w:szCs w:val="21"/>
        </w:rPr>
        <w:t xml:space="preserve"> background, other conserved amino acids in black background. Reference sequences were retrieved from the NCBI Database, including </w:t>
      </w:r>
      <w:r>
        <w:rPr>
          <w:i/>
          <w:color w:val="auto"/>
          <w:kern w:val="2"/>
          <w:sz w:val="21"/>
          <w:szCs w:val="21"/>
        </w:rPr>
        <w:t>C. glutamicum</w:t>
      </w:r>
      <w:r>
        <w:rPr>
          <w:color w:val="auto"/>
          <w:kern w:val="2"/>
          <w:sz w:val="21"/>
          <w:szCs w:val="21"/>
        </w:rPr>
        <w:t xml:space="preserve"> ATCC </w:t>
      </w:r>
      <w:r>
        <w:rPr>
          <w:iCs/>
          <w:color w:val="auto"/>
          <w:kern w:val="2"/>
          <w:sz w:val="21"/>
          <w:szCs w:val="21"/>
        </w:rPr>
        <w:t>AtsR</w:t>
      </w:r>
      <w:r>
        <w:rPr>
          <w:color w:val="auto"/>
          <w:kern w:val="2"/>
          <w:sz w:val="21"/>
          <w:szCs w:val="21"/>
        </w:rPr>
        <w:t xml:space="preserve"> (CAF19629),</w:t>
      </w:r>
      <w:r>
        <w:rPr>
          <w:b/>
          <w:color w:val="auto"/>
          <w:kern w:val="2"/>
          <w:sz w:val="21"/>
          <w:szCs w:val="21"/>
        </w:rPr>
        <w:t xml:space="preserve"> </w:t>
      </w:r>
      <w:r>
        <w:rPr>
          <w:i/>
          <w:color w:val="auto"/>
          <w:sz w:val="21"/>
          <w:szCs w:val="21"/>
        </w:rPr>
        <w:t>C. crudilactis</w:t>
      </w:r>
      <w:r>
        <w:rPr>
          <w:iCs/>
          <w:color w:val="auto"/>
          <w:kern w:val="2"/>
          <w:sz w:val="21"/>
          <w:szCs w:val="21"/>
        </w:rPr>
        <w:t xml:space="preserve"> TetR</w:t>
      </w:r>
      <w:r>
        <w:rPr>
          <w:i/>
          <w:color w:val="auto"/>
          <w:kern w:val="2"/>
          <w:sz w:val="21"/>
          <w:szCs w:val="21"/>
        </w:rPr>
        <w:t xml:space="preserve"> </w:t>
      </w:r>
      <w:r>
        <w:rPr>
          <w:color w:val="auto"/>
          <w:kern w:val="2"/>
          <w:sz w:val="21"/>
          <w:szCs w:val="21"/>
        </w:rPr>
        <w:t>(A ANE03558);</w:t>
      </w:r>
      <w:r>
        <w:rPr>
          <w:i/>
          <w:color w:val="auto"/>
          <w:sz w:val="21"/>
          <w:szCs w:val="21"/>
        </w:rPr>
        <w:t xml:space="preserve"> C. callunae</w:t>
      </w:r>
      <w:r>
        <w:rPr>
          <w:iCs/>
          <w:color w:val="auto"/>
          <w:kern w:val="2"/>
          <w:sz w:val="21"/>
          <w:szCs w:val="21"/>
        </w:rPr>
        <w:t xml:space="preserve"> TetR</w:t>
      </w:r>
      <w:r>
        <w:rPr>
          <w:color w:val="auto"/>
          <w:kern w:val="2"/>
          <w:sz w:val="21"/>
          <w:szCs w:val="21"/>
        </w:rPr>
        <w:t xml:space="preserve"> (AGG66317); </w:t>
      </w:r>
      <w:r>
        <w:rPr>
          <w:i/>
          <w:color w:val="auto"/>
          <w:sz w:val="21"/>
          <w:szCs w:val="21"/>
        </w:rPr>
        <w:t>C. deserti</w:t>
      </w:r>
      <w:r>
        <w:rPr>
          <w:iCs/>
          <w:color w:val="auto"/>
          <w:kern w:val="2"/>
          <w:sz w:val="21"/>
          <w:szCs w:val="21"/>
        </w:rPr>
        <w:t xml:space="preserve"> TetR</w:t>
      </w:r>
      <w:r>
        <w:rPr>
          <w:i/>
          <w:color w:val="auto"/>
          <w:kern w:val="2"/>
          <w:sz w:val="21"/>
          <w:szCs w:val="21"/>
        </w:rPr>
        <w:t xml:space="preserve"> </w:t>
      </w:r>
      <w:r>
        <w:rPr>
          <w:color w:val="auto"/>
          <w:kern w:val="2"/>
          <w:sz w:val="21"/>
          <w:szCs w:val="21"/>
        </w:rPr>
        <w:t xml:space="preserve">(ALC05358); </w:t>
      </w:r>
      <w:r>
        <w:rPr>
          <w:i/>
          <w:color w:val="auto"/>
          <w:sz w:val="21"/>
          <w:szCs w:val="21"/>
        </w:rPr>
        <w:t xml:space="preserve">C. doosanense </w:t>
      </w:r>
      <w:r>
        <w:rPr>
          <w:iCs/>
          <w:color w:val="auto"/>
          <w:kern w:val="2"/>
          <w:sz w:val="21"/>
          <w:szCs w:val="21"/>
        </w:rPr>
        <w:t>TetR</w:t>
      </w:r>
      <w:r>
        <w:rPr>
          <w:color w:val="auto"/>
          <w:kern w:val="2"/>
          <w:sz w:val="21"/>
          <w:szCs w:val="21"/>
        </w:rPr>
        <w:t xml:space="preserve"> (AIT59905); </w:t>
      </w:r>
      <w:r>
        <w:rPr>
          <w:i/>
          <w:color w:val="auto"/>
          <w:sz w:val="21"/>
          <w:szCs w:val="21"/>
        </w:rPr>
        <w:t>C. halotolerans</w:t>
      </w:r>
      <w:r>
        <w:rPr>
          <w:iCs/>
          <w:color w:val="auto"/>
          <w:kern w:val="2"/>
          <w:sz w:val="21"/>
          <w:szCs w:val="21"/>
        </w:rPr>
        <w:t xml:space="preserve"> TetR</w:t>
      </w:r>
      <w:r>
        <w:rPr>
          <w:i/>
          <w:color w:val="auto"/>
          <w:kern w:val="2"/>
          <w:sz w:val="21"/>
          <w:szCs w:val="21"/>
        </w:rPr>
        <w:t xml:space="preserve"> </w:t>
      </w:r>
      <w:r>
        <w:rPr>
          <w:color w:val="auto"/>
          <w:kern w:val="2"/>
          <w:sz w:val="21"/>
          <w:szCs w:val="21"/>
        </w:rPr>
        <w:t>(AGF71927). The N-terminal region of the AtsR proteins (amino acids 18-57) showed clear similarity to the N-terminal part of the TetR family of the other regulatory proteins (TetR-N; PFAM00440). The amino acids identical to those of the N-terminal region in the AtsR protein were shown above the alignment. (</w:t>
      </w:r>
      <w:r>
        <w:rPr>
          <w:b/>
          <w:bCs/>
          <w:color w:val="auto"/>
          <w:kern w:val="2"/>
          <w:sz w:val="21"/>
          <w:szCs w:val="21"/>
        </w:rPr>
        <w:t>C</w:t>
      </w:r>
      <w:r>
        <w:rPr>
          <w:color w:val="auto"/>
          <w:kern w:val="2"/>
          <w:sz w:val="21"/>
          <w:szCs w:val="21"/>
        </w:rPr>
        <w:t>)</w:t>
      </w:r>
      <w:r>
        <w:rPr>
          <w:b/>
          <w:bCs/>
          <w:color w:val="auto"/>
          <w:kern w:val="2"/>
          <w:sz w:val="21"/>
          <w:szCs w:val="21"/>
        </w:rPr>
        <w:t xml:space="preserve"> </w:t>
      </w:r>
      <w:r>
        <w:rPr>
          <w:color w:val="auto"/>
          <w:kern w:val="2"/>
          <w:sz w:val="21"/>
          <w:szCs w:val="21"/>
        </w:rPr>
        <w:t xml:space="preserve">Multiple sequence alignment of AtsR with </w:t>
      </w:r>
      <w:r>
        <w:rPr>
          <w:bCs/>
          <w:color w:val="auto"/>
          <w:kern w:val="2"/>
          <w:sz w:val="21"/>
          <w:szCs w:val="21"/>
        </w:rPr>
        <w:t xml:space="preserve">TetR-type protein </w:t>
      </w:r>
      <w:r>
        <w:rPr>
          <w:color w:val="auto"/>
          <w:kern w:val="2"/>
          <w:sz w:val="21"/>
          <w:szCs w:val="21"/>
        </w:rPr>
        <w:t xml:space="preserve">from </w:t>
      </w:r>
      <w:r>
        <w:rPr>
          <w:i/>
          <w:iCs/>
          <w:color w:val="auto"/>
          <w:kern w:val="2"/>
          <w:sz w:val="21"/>
          <w:szCs w:val="21"/>
        </w:rPr>
        <w:t>C</w:t>
      </w:r>
      <w:r>
        <w:rPr>
          <w:rFonts w:hint="eastAsia"/>
          <w:i/>
          <w:iCs/>
          <w:color w:val="auto"/>
          <w:kern w:val="2"/>
          <w:sz w:val="21"/>
          <w:szCs w:val="21"/>
        </w:rPr>
        <w:t xml:space="preserve">. </w:t>
      </w:r>
      <w:r>
        <w:rPr>
          <w:i/>
          <w:iCs/>
          <w:color w:val="auto"/>
          <w:kern w:val="2"/>
          <w:sz w:val="21"/>
          <w:szCs w:val="21"/>
        </w:rPr>
        <w:t>diphtheriae</w:t>
      </w:r>
      <w:r>
        <w:rPr>
          <w:iCs/>
          <w:color w:val="auto"/>
          <w:sz w:val="21"/>
          <w:szCs w:val="21"/>
        </w:rPr>
        <w:t>.</w:t>
      </w:r>
      <w:r>
        <w:rPr>
          <w:color w:val="auto"/>
          <w:sz w:val="21"/>
          <w:szCs w:val="21"/>
        </w:rPr>
        <w:t xml:space="preserve"> </w:t>
      </w:r>
      <w:r>
        <w:rPr>
          <w:color w:val="auto"/>
          <w:kern w:val="2"/>
          <w:sz w:val="21"/>
          <w:szCs w:val="21"/>
        </w:rPr>
        <w:t xml:space="preserve">Residues that were identical in 2 sequences were depicted on the </w:t>
      </w:r>
      <w:r>
        <w:rPr>
          <w:rFonts w:hint="eastAsia"/>
          <w:color w:val="auto"/>
          <w:kern w:val="2"/>
          <w:sz w:val="21"/>
          <w:szCs w:val="21"/>
        </w:rPr>
        <w:t>gray</w:t>
      </w:r>
      <w:r>
        <w:rPr>
          <w:color w:val="auto"/>
          <w:kern w:val="2"/>
          <w:sz w:val="21"/>
          <w:szCs w:val="21"/>
        </w:rPr>
        <w:t xml:space="preserve"> background. Reference sequences were retrieved from the NCBI Database, including </w:t>
      </w:r>
      <w:r>
        <w:rPr>
          <w:i/>
          <w:color w:val="auto"/>
          <w:kern w:val="2"/>
          <w:sz w:val="21"/>
          <w:szCs w:val="21"/>
        </w:rPr>
        <w:t>C. glutamicum</w:t>
      </w:r>
      <w:r>
        <w:rPr>
          <w:color w:val="auto"/>
          <w:kern w:val="2"/>
          <w:sz w:val="21"/>
          <w:szCs w:val="21"/>
        </w:rPr>
        <w:t xml:space="preserve"> ATCC </w:t>
      </w:r>
      <w:r>
        <w:rPr>
          <w:iCs/>
          <w:color w:val="auto"/>
          <w:kern w:val="2"/>
          <w:sz w:val="21"/>
          <w:szCs w:val="21"/>
        </w:rPr>
        <w:t>AtsR</w:t>
      </w:r>
      <w:r>
        <w:rPr>
          <w:color w:val="auto"/>
          <w:kern w:val="2"/>
          <w:sz w:val="21"/>
          <w:szCs w:val="21"/>
        </w:rPr>
        <w:t xml:space="preserve"> (CAF19629)</w:t>
      </w:r>
      <w:r>
        <w:rPr>
          <w:iCs/>
          <w:color w:val="auto"/>
          <w:sz w:val="21"/>
          <w:szCs w:val="21"/>
        </w:rPr>
        <w:t>;</w:t>
      </w:r>
      <w:r>
        <w:rPr>
          <w:i/>
          <w:iCs/>
          <w:color w:val="auto"/>
          <w:kern w:val="2"/>
          <w:sz w:val="21"/>
          <w:szCs w:val="21"/>
        </w:rPr>
        <w:t xml:space="preserve"> C. diphtheriae</w:t>
      </w:r>
      <w:r>
        <w:rPr>
          <w:color w:val="auto"/>
          <w:sz w:val="21"/>
          <w:szCs w:val="21"/>
        </w:rPr>
        <w:t xml:space="preserve"> TetR</w:t>
      </w:r>
      <w:r>
        <w:rPr>
          <w:i/>
          <w:color w:val="auto"/>
          <w:kern w:val="2"/>
          <w:sz w:val="21"/>
          <w:szCs w:val="21"/>
        </w:rPr>
        <w:t xml:space="preserve"> </w:t>
      </w:r>
      <w:r>
        <w:rPr>
          <w:color w:val="auto"/>
          <w:kern w:val="2"/>
          <w:sz w:val="21"/>
          <w:szCs w:val="21"/>
        </w:rPr>
        <w:t xml:space="preserve">(AEX46079). The amino acids of the N-terminal region of the </w:t>
      </w:r>
      <w:r>
        <w:rPr>
          <w:i/>
          <w:iCs/>
          <w:color w:val="auto"/>
          <w:kern w:val="2"/>
          <w:sz w:val="21"/>
          <w:szCs w:val="21"/>
        </w:rPr>
        <w:t>C. diphtheriae</w:t>
      </w:r>
      <w:r>
        <w:rPr>
          <w:color w:val="auto"/>
          <w:sz w:val="21"/>
          <w:szCs w:val="21"/>
        </w:rPr>
        <w:t xml:space="preserve"> TetR</w:t>
      </w:r>
      <w:r>
        <w:rPr>
          <w:color w:val="auto"/>
          <w:kern w:val="2"/>
          <w:sz w:val="21"/>
          <w:szCs w:val="21"/>
        </w:rPr>
        <w:t xml:space="preserve"> protein (amino acids 20-59) identical those of the N-terminal region in the AtsR protein were shown above the alignment. (</w:t>
      </w:r>
      <w:r>
        <w:rPr>
          <w:b/>
          <w:bCs/>
          <w:color w:val="auto"/>
          <w:kern w:val="2"/>
          <w:sz w:val="21"/>
          <w:szCs w:val="21"/>
        </w:rPr>
        <w:t>D</w:t>
      </w:r>
      <w:r>
        <w:rPr>
          <w:color w:val="auto"/>
          <w:kern w:val="2"/>
          <w:sz w:val="21"/>
          <w:szCs w:val="21"/>
        </w:rPr>
        <w:t xml:space="preserve">) Genomic organization of the </w:t>
      </w:r>
      <w:r>
        <w:rPr>
          <w:i/>
          <w:iCs/>
          <w:color w:val="auto"/>
          <w:kern w:val="2"/>
          <w:sz w:val="21"/>
          <w:szCs w:val="21"/>
        </w:rPr>
        <w:t xml:space="preserve">atsR </w:t>
      </w:r>
      <w:r>
        <w:rPr>
          <w:color w:val="auto"/>
          <w:kern w:val="2"/>
          <w:sz w:val="21"/>
          <w:szCs w:val="21"/>
        </w:rPr>
        <w:t xml:space="preserve">gene in several </w:t>
      </w:r>
      <w:r>
        <w:rPr>
          <w:i/>
          <w:iCs/>
          <w:color w:val="auto"/>
          <w:kern w:val="2"/>
          <w:sz w:val="21"/>
          <w:szCs w:val="21"/>
        </w:rPr>
        <w:t xml:space="preserve">corynebacterial </w:t>
      </w:r>
      <w:r>
        <w:rPr>
          <w:color w:val="auto"/>
          <w:kern w:val="2"/>
          <w:sz w:val="21"/>
          <w:szCs w:val="21"/>
        </w:rPr>
        <w:t xml:space="preserve">species. Homologous genes were presented in the same color. The amino acid sequence similarities (expressed as percentages) of the corresponding proteins in </w:t>
      </w:r>
      <w:r>
        <w:rPr>
          <w:i/>
          <w:color w:val="auto"/>
          <w:kern w:val="2"/>
          <w:sz w:val="21"/>
          <w:szCs w:val="21"/>
        </w:rPr>
        <w:t>C. glutamicum</w:t>
      </w:r>
      <w:r>
        <w:rPr>
          <w:color w:val="auto"/>
          <w:kern w:val="2"/>
          <w:sz w:val="21"/>
          <w:szCs w:val="21"/>
        </w:rPr>
        <w:t xml:space="preserve"> with those in other strains were shown. Reference sequences were retrieved from the NCBI Database, including</w:t>
      </w:r>
      <w:r>
        <w:rPr>
          <w:rFonts w:ascii="Consolas" w:hAnsi="Consolas"/>
          <w:color w:val="auto"/>
          <w:sz w:val="21"/>
          <w:szCs w:val="21"/>
          <w:shd w:val="clear" w:color="auto" w:fill="FFFFFF"/>
        </w:rPr>
        <w:t xml:space="preserve"> </w:t>
      </w:r>
      <w:r>
        <w:rPr>
          <w:i/>
          <w:iCs/>
          <w:color w:val="auto"/>
          <w:sz w:val="21"/>
          <w:szCs w:val="21"/>
          <w:shd w:val="clear" w:color="auto" w:fill="FFFFFF"/>
        </w:rPr>
        <w:t>Pseudogulbenkiania</w:t>
      </w:r>
      <w:r>
        <w:rPr>
          <w:color w:val="auto"/>
          <w:sz w:val="21"/>
          <w:szCs w:val="21"/>
          <w:shd w:val="clear" w:color="auto" w:fill="FFFFFF"/>
        </w:rPr>
        <w:t xml:space="preserve"> sp. NH8B (</w:t>
      </w:r>
      <w:bookmarkStart w:id="9" w:name="OLE_LINK4"/>
      <w:r>
        <w:rPr>
          <w:color w:val="auto"/>
          <w:sz w:val="21"/>
          <w:szCs w:val="21"/>
          <w:shd w:val="clear" w:color="auto" w:fill="FFFFFF"/>
        </w:rPr>
        <w:t>BAK77170</w:t>
      </w:r>
      <w:bookmarkEnd w:id="9"/>
      <w:r>
        <w:rPr>
          <w:color w:val="auto"/>
          <w:sz w:val="21"/>
          <w:szCs w:val="21"/>
          <w:shd w:val="clear" w:color="auto" w:fill="FFFFFF"/>
        </w:rPr>
        <w:t xml:space="preserve">) and </w:t>
      </w:r>
      <w:r>
        <w:rPr>
          <w:i/>
          <w:iCs/>
          <w:color w:val="auto"/>
          <w:sz w:val="21"/>
          <w:szCs w:val="21"/>
          <w:shd w:val="clear" w:color="auto" w:fill="FFFFFF"/>
        </w:rPr>
        <w:t>Zymomonas mobilis</w:t>
      </w:r>
      <w:r>
        <w:rPr>
          <w:color w:val="auto"/>
          <w:sz w:val="21"/>
          <w:szCs w:val="21"/>
          <w:shd w:val="clear" w:color="auto" w:fill="FFFFFF"/>
        </w:rPr>
        <w:t xml:space="preserve"> subsp. mobilis CP4 (AHJ72432)</w:t>
      </w:r>
      <w:r>
        <w:rPr>
          <w:rFonts w:hint="eastAsia"/>
          <w:color w:val="auto"/>
          <w:sz w:val="21"/>
          <w:szCs w:val="21"/>
          <w:shd w:val="clear" w:color="auto" w:fill="FFFFFF"/>
        </w:rPr>
        <w:t>.</w:t>
      </w:r>
    </w:p>
    <w:p>
      <w:pPr>
        <w:pStyle w:val="12"/>
        <w:spacing w:line="360" w:lineRule="auto"/>
        <w:jc w:val="both"/>
        <w:rPr>
          <w:color w:val="auto"/>
          <w:sz w:val="21"/>
          <w:szCs w:val="21"/>
          <w:shd w:val="clear" w:color="auto" w:fill="FFFFFF"/>
        </w:rPr>
      </w:pPr>
    </w:p>
    <w:p>
      <w:pPr>
        <w:autoSpaceDE w:val="0"/>
        <w:autoSpaceDN w:val="0"/>
        <w:adjustRightInd w:val="0"/>
        <w:snapToGrid w:val="0"/>
        <w:spacing w:before="158" w:beforeLines="50" w:after="0" w:line="240" w:lineRule="auto"/>
        <w:jc w:val="center"/>
        <w:rPr>
          <w:rFonts w:ascii="Times New Roman" w:hAnsi="Times New Roman" w:cs="Times New Roman"/>
          <w:sz w:val="18"/>
          <w:szCs w:val="18"/>
          <w:lang w:val="en-US" w:eastAsia="zh-CN"/>
        </w:rPr>
      </w:pPr>
      <w:r>
        <w:pict>
          <v:shape id="_x0000_i1026" o:spt="75" alt="图片1" type="#_x0000_t75" style="height:579.45pt;width:274.2pt;" filled="f" o:preferrelative="t" stroked="f" coordsize="21600,21600">
            <v:path/>
            <v:fill on="f" focussize="0,0"/>
            <v:stroke on="f" joinstyle="miter"/>
            <v:imagedata r:id="rId6" o:title="图片1"/>
            <o:lock v:ext="edit" aspectratio="t"/>
            <w10:wrap type="none"/>
            <w10:anchorlock/>
          </v:shape>
        </w:pict>
      </w:r>
    </w:p>
    <w:p>
      <w:pPr>
        <w:pStyle w:val="12"/>
        <w:spacing w:line="360" w:lineRule="auto"/>
        <w:jc w:val="both"/>
        <w:rPr>
          <w:rFonts w:eastAsia="TimesNewRomanPSMT"/>
          <w:color w:val="auto"/>
          <w:kern w:val="2"/>
          <w:sz w:val="21"/>
          <w:szCs w:val="21"/>
        </w:rPr>
      </w:pPr>
      <w:r>
        <w:rPr>
          <w:b/>
          <w:sz w:val="21"/>
          <w:szCs w:val="21"/>
        </w:rPr>
        <w:t>Figure S2</w:t>
      </w:r>
      <w:r>
        <w:rPr>
          <w:bCs/>
          <w:sz w:val="21"/>
          <w:szCs w:val="21"/>
        </w:rPr>
        <w:t xml:space="preserve"> </w:t>
      </w:r>
      <w:r>
        <w:rPr>
          <w:b/>
          <w:bCs/>
          <w:sz w:val="21"/>
          <w:szCs w:val="21"/>
        </w:rPr>
        <w:t>Detailed genetic maps.</w:t>
      </w:r>
      <w:r>
        <w:rPr>
          <w:rFonts w:hint="eastAsia"/>
          <w:b/>
          <w:bCs/>
          <w:sz w:val="21"/>
          <w:szCs w:val="21"/>
        </w:rPr>
        <w:t xml:space="preserve"> </w:t>
      </w:r>
      <w:r>
        <w:rPr>
          <w:bCs/>
          <w:color w:val="auto"/>
          <w:sz w:val="21"/>
          <w:szCs w:val="21"/>
        </w:rPr>
        <w:t>(</w:t>
      </w:r>
      <w:r>
        <w:rPr>
          <w:b/>
          <w:color w:val="auto"/>
          <w:sz w:val="21"/>
          <w:szCs w:val="21"/>
        </w:rPr>
        <w:t>A)</w:t>
      </w:r>
      <w:r>
        <w:rPr>
          <w:bCs/>
          <w:color w:val="auto"/>
          <w:sz w:val="21"/>
          <w:szCs w:val="21"/>
        </w:rPr>
        <w:t xml:space="preserve"> </w:t>
      </w:r>
      <w:r>
        <w:rPr>
          <w:color w:val="auto"/>
          <w:sz w:val="21"/>
          <w:szCs w:val="21"/>
        </w:rPr>
        <w:t xml:space="preserve">The promoter region was upstream of </w:t>
      </w:r>
      <w:r>
        <w:rPr>
          <w:rFonts w:hint="eastAsia"/>
          <w:color w:val="auto"/>
          <w:sz w:val="21"/>
          <w:szCs w:val="21"/>
        </w:rPr>
        <w:t xml:space="preserve">the </w:t>
      </w:r>
      <w:r>
        <w:rPr>
          <w:bCs/>
          <w:i/>
          <w:iCs/>
          <w:color w:val="auto"/>
          <w:sz w:val="21"/>
          <w:szCs w:val="21"/>
        </w:rPr>
        <w:t>ncgl0887</w:t>
      </w:r>
      <w:r>
        <w:rPr>
          <w:bCs/>
          <w:color w:val="auto"/>
          <w:sz w:val="21"/>
          <w:szCs w:val="21"/>
        </w:rPr>
        <w:t>-</w:t>
      </w:r>
      <w:r>
        <w:rPr>
          <w:bCs/>
          <w:i/>
          <w:iCs/>
          <w:color w:val="auto"/>
          <w:sz w:val="21"/>
          <w:szCs w:val="21"/>
        </w:rPr>
        <w:t>atsR</w:t>
      </w:r>
      <w:r>
        <w:rPr>
          <w:bCs/>
          <w:color w:val="auto"/>
          <w:sz w:val="21"/>
          <w:szCs w:val="21"/>
        </w:rPr>
        <w:t xml:space="preserve"> operon</w:t>
      </w:r>
      <w:r>
        <w:rPr>
          <w:color w:val="auto"/>
          <w:sz w:val="21"/>
          <w:szCs w:val="21"/>
        </w:rPr>
        <w:t>. Gr</w:t>
      </w:r>
      <w:r>
        <w:rPr>
          <w:rFonts w:hint="eastAsia"/>
          <w:color w:val="auto"/>
          <w:sz w:val="21"/>
          <w:szCs w:val="21"/>
        </w:rPr>
        <w:t>a</w:t>
      </w:r>
      <w:r>
        <w:rPr>
          <w:color w:val="auto"/>
          <w:sz w:val="21"/>
          <w:szCs w:val="21"/>
        </w:rPr>
        <w:t>y shade</w:t>
      </w:r>
      <w:r>
        <w:rPr>
          <w:rFonts w:hint="eastAsia"/>
          <w:color w:val="auto"/>
          <w:sz w:val="21"/>
          <w:szCs w:val="21"/>
        </w:rPr>
        <w:t>d</w:t>
      </w:r>
      <w:r>
        <w:rPr>
          <w:color w:val="auto"/>
          <w:sz w:val="21"/>
          <w:szCs w:val="21"/>
        </w:rPr>
        <w:t xml:space="preserve"> </w:t>
      </w:r>
      <w:r>
        <w:rPr>
          <w:rFonts w:hint="eastAsia"/>
          <w:color w:val="auto"/>
          <w:sz w:val="21"/>
          <w:szCs w:val="21"/>
        </w:rPr>
        <w:t>box</w:t>
      </w:r>
      <w:r>
        <w:rPr>
          <w:color w:val="auto"/>
          <w:sz w:val="21"/>
          <w:szCs w:val="21"/>
        </w:rPr>
        <w:t xml:space="preserve"> indicated the 29 bp sequences, which was assumed to contain the AtsR binding site. The deduced -35 and -10 promoter region</w:t>
      </w:r>
      <w:r>
        <w:rPr>
          <w:rFonts w:hint="eastAsia"/>
          <w:color w:val="auto"/>
          <w:sz w:val="21"/>
          <w:szCs w:val="21"/>
        </w:rPr>
        <w:t>s</w:t>
      </w:r>
      <w:r>
        <w:rPr>
          <w:color w:val="auto"/>
          <w:sz w:val="21"/>
          <w:szCs w:val="21"/>
        </w:rPr>
        <w:t xml:space="preserve"> found by PROM-Prediction of bacterial promoters were boxed. T</w:t>
      </w:r>
      <w:r>
        <w:rPr>
          <w:rFonts w:eastAsia="TimesNewRomanPSMT"/>
          <w:color w:val="auto"/>
          <w:kern w:val="2"/>
          <w:sz w:val="21"/>
          <w:szCs w:val="21"/>
        </w:rPr>
        <w:t xml:space="preserve">he start codon of </w:t>
      </w:r>
      <w:r>
        <w:rPr>
          <w:rFonts w:eastAsia="TimesNewRomanPSMT"/>
          <w:i/>
          <w:iCs/>
          <w:color w:val="auto"/>
          <w:kern w:val="2"/>
          <w:sz w:val="21"/>
          <w:szCs w:val="21"/>
        </w:rPr>
        <w:t xml:space="preserve">ncgl0887 </w:t>
      </w:r>
      <w:r>
        <w:rPr>
          <w:rFonts w:eastAsia="TimesNewRomanPSMT"/>
          <w:iCs/>
          <w:color w:val="auto"/>
          <w:kern w:val="2"/>
          <w:sz w:val="21"/>
          <w:szCs w:val="21"/>
        </w:rPr>
        <w:t xml:space="preserve">was </w:t>
      </w:r>
      <w:r>
        <w:rPr>
          <w:rFonts w:eastAsia="TimesNewRomanPSMT"/>
          <w:color w:val="auto"/>
          <w:kern w:val="2"/>
          <w:sz w:val="21"/>
          <w:szCs w:val="21"/>
        </w:rPr>
        <w:t>underlined.</w:t>
      </w:r>
      <w:r>
        <w:rPr>
          <w:rFonts w:eastAsia="TimesNewRomanPSMT"/>
          <w:b/>
          <w:bCs/>
          <w:color w:val="auto"/>
          <w:kern w:val="2"/>
          <w:sz w:val="21"/>
          <w:szCs w:val="21"/>
        </w:rPr>
        <w:t xml:space="preserve"> </w:t>
      </w:r>
      <w:r>
        <w:rPr>
          <w:rFonts w:eastAsia="TimesNewRomanPSMT"/>
          <w:color w:val="auto"/>
          <w:kern w:val="2"/>
          <w:sz w:val="21"/>
          <w:szCs w:val="21"/>
        </w:rPr>
        <w:t>The sequences used to replace the</w:t>
      </w:r>
      <w:r>
        <w:rPr>
          <w:color w:val="auto"/>
          <w:sz w:val="21"/>
          <w:szCs w:val="21"/>
        </w:rPr>
        <w:t xml:space="preserve"> 29 bp sequences</w:t>
      </w:r>
      <w:r>
        <w:rPr>
          <w:rFonts w:eastAsia="TimesNewRomanPSMT"/>
          <w:color w:val="auto"/>
          <w:kern w:val="2"/>
          <w:sz w:val="21"/>
          <w:szCs w:val="21"/>
        </w:rPr>
        <w:t xml:space="preserve"> were shown in blue below the promoter sequence. </w:t>
      </w:r>
      <w:r>
        <w:rPr>
          <w:rFonts w:hint="eastAsia"/>
          <w:color w:val="auto"/>
          <w:sz w:val="21"/>
          <w:szCs w:val="21"/>
        </w:rPr>
        <w:t xml:space="preserve">EMSA </w:t>
      </w:r>
      <w:r>
        <w:rPr>
          <w:color w:val="auto"/>
          <w:sz w:val="21"/>
          <w:szCs w:val="21"/>
        </w:rPr>
        <w:t xml:space="preserve">DNA promoter fragment </w:t>
      </w:r>
      <w:r>
        <w:rPr>
          <w:rFonts w:hint="eastAsia"/>
          <w:iCs/>
          <w:color w:val="auto"/>
          <w:sz w:val="21"/>
          <w:szCs w:val="21"/>
        </w:rPr>
        <w:t>was</w:t>
      </w:r>
      <w:r>
        <w:rPr>
          <w:rFonts w:hint="eastAsia"/>
          <w:i/>
          <w:color w:val="auto"/>
          <w:sz w:val="21"/>
          <w:szCs w:val="21"/>
          <w:vertAlign w:val="subscript"/>
        </w:rPr>
        <w:t xml:space="preserve"> </w:t>
      </w:r>
      <w:r>
        <w:rPr>
          <w:bCs/>
          <w:color w:val="auto"/>
          <w:sz w:val="21"/>
          <w:szCs w:val="21"/>
        </w:rPr>
        <w:t>obtained using primer</w:t>
      </w:r>
      <w:r>
        <w:rPr>
          <w:rFonts w:hint="eastAsia"/>
          <w:bCs/>
          <w:color w:val="auto"/>
          <w:sz w:val="21"/>
          <w:szCs w:val="21"/>
        </w:rPr>
        <w:t xml:space="preserve">s </w:t>
      </w:r>
      <w:r>
        <w:rPr>
          <w:color w:val="auto"/>
          <w:sz w:val="18"/>
          <w:szCs w:val="18"/>
          <w:lang w:val="pt-BR"/>
        </w:rPr>
        <w:t>E</w:t>
      </w:r>
      <w:r>
        <w:rPr>
          <w:color w:val="auto"/>
          <w:sz w:val="18"/>
          <w:szCs w:val="18"/>
          <w:vertAlign w:val="subscript"/>
        </w:rPr>
        <w:t>ncgl0887</w:t>
      </w:r>
      <w:r>
        <w:rPr>
          <w:color w:val="auto"/>
          <w:sz w:val="18"/>
          <w:szCs w:val="18"/>
          <w:lang w:val="pt-BR"/>
        </w:rPr>
        <w:t>-F</w:t>
      </w:r>
      <w:r>
        <w:rPr>
          <w:rFonts w:hint="eastAsia"/>
          <w:color w:val="auto"/>
          <w:sz w:val="18"/>
          <w:szCs w:val="18"/>
        </w:rPr>
        <w:t xml:space="preserve"> and </w:t>
      </w:r>
      <w:r>
        <w:rPr>
          <w:color w:val="auto"/>
          <w:sz w:val="18"/>
          <w:szCs w:val="18"/>
          <w:lang w:val="pt-BR"/>
        </w:rPr>
        <w:t>E</w:t>
      </w:r>
      <w:r>
        <w:rPr>
          <w:color w:val="auto"/>
          <w:sz w:val="18"/>
          <w:szCs w:val="18"/>
          <w:vertAlign w:val="subscript"/>
        </w:rPr>
        <w:t>ncgl0887</w:t>
      </w:r>
      <w:r>
        <w:rPr>
          <w:color w:val="auto"/>
          <w:sz w:val="18"/>
          <w:szCs w:val="18"/>
          <w:lang w:val="pt-BR"/>
        </w:rPr>
        <w:t>-</w:t>
      </w:r>
      <w:r>
        <w:rPr>
          <w:rFonts w:hint="eastAsia"/>
          <w:color w:val="auto"/>
          <w:sz w:val="18"/>
          <w:szCs w:val="18"/>
        </w:rPr>
        <w:t>R</w:t>
      </w:r>
      <w:r>
        <w:rPr>
          <w:rFonts w:hint="eastAsia"/>
          <w:bCs/>
          <w:color w:val="auto"/>
          <w:sz w:val="21"/>
          <w:szCs w:val="21"/>
        </w:rPr>
        <w:t>, which was</w:t>
      </w:r>
      <w:r>
        <w:rPr>
          <w:bCs/>
          <w:color w:val="auto"/>
          <w:sz w:val="21"/>
          <w:szCs w:val="21"/>
        </w:rPr>
        <w:t xml:space="preserve"> </w:t>
      </w:r>
      <w:r>
        <w:rPr>
          <w:rFonts w:hint="eastAsia"/>
          <w:bCs/>
          <w:color w:val="auto"/>
          <w:sz w:val="21"/>
          <w:szCs w:val="21"/>
        </w:rPr>
        <w:t>d</w:t>
      </w:r>
      <w:r>
        <w:rPr>
          <w:bCs/>
          <w:color w:val="auto"/>
          <w:sz w:val="21"/>
          <w:szCs w:val="21"/>
        </w:rPr>
        <w:t>ouble underlined.</w:t>
      </w:r>
      <w:r>
        <w:rPr>
          <w:rFonts w:hint="eastAsia"/>
          <w:color w:val="auto"/>
          <w:sz w:val="21"/>
          <w:szCs w:val="21"/>
        </w:rPr>
        <w:t xml:space="preserve"> </w:t>
      </w:r>
      <w:r>
        <w:rPr>
          <w:bCs/>
          <w:sz w:val="21"/>
          <w:szCs w:val="21"/>
        </w:rPr>
        <w:t>(</w:t>
      </w:r>
      <w:r>
        <w:rPr>
          <w:b/>
          <w:sz w:val="21"/>
          <w:szCs w:val="21"/>
        </w:rPr>
        <w:t>B)</w:t>
      </w:r>
      <w:r>
        <w:t xml:space="preserve"> </w:t>
      </w:r>
      <w:r>
        <w:rPr>
          <w:bCs/>
          <w:sz w:val="21"/>
          <w:szCs w:val="21"/>
        </w:rPr>
        <w:t xml:space="preserve">Physical map of </w:t>
      </w:r>
      <w:r>
        <w:rPr>
          <w:bCs/>
          <w:i/>
          <w:iCs/>
          <w:sz w:val="21"/>
          <w:szCs w:val="21"/>
        </w:rPr>
        <w:t xml:space="preserve">ncgl0884 </w:t>
      </w:r>
      <w:r>
        <w:rPr>
          <w:bCs/>
          <w:sz w:val="21"/>
          <w:szCs w:val="21"/>
        </w:rPr>
        <w:t xml:space="preserve">and </w:t>
      </w:r>
      <w:r>
        <w:rPr>
          <w:bCs/>
          <w:i/>
          <w:iCs/>
          <w:sz w:val="21"/>
          <w:szCs w:val="21"/>
        </w:rPr>
        <w:t>ncgl0887</w:t>
      </w:r>
      <w:r>
        <w:rPr>
          <w:bCs/>
          <w:sz w:val="21"/>
          <w:szCs w:val="21"/>
        </w:rPr>
        <w:t>-</w:t>
      </w:r>
      <w:r>
        <w:rPr>
          <w:bCs/>
          <w:i/>
          <w:iCs/>
          <w:sz w:val="21"/>
          <w:szCs w:val="21"/>
        </w:rPr>
        <w:t>atsR</w:t>
      </w:r>
      <w:r>
        <w:rPr>
          <w:bCs/>
          <w:sz w:val="21"/>
          <w:szCs w:val="21"/>
        </w:rPr>
        <w:t xml:space="preserve"> operon in </w:t>
      </w:r>
      <w:r>
        <w:rPr>
          <w:bCs/>
          <w:i/>
          <w:iCs/>
          <w:sz w:val="21"/>
          <w:szCs w:val="21"/>
        </w:rPr>
        <w:t>Corynebacterium glutamicum</w:t>
      </w:r>
      <w:r>
        <w:rPr>
          <w:bCs/>
          <w:sz w:val="21"/>
          <w:szCs w:val="21"/>
        </w:rPr>
        <w:t xml:space="preserve"> RES167 parental strain and construction of plasmids for gene disruption (pK18</w:t>
      </w:r>
      <w:r>
        <w:rPr>
          <w:bCs/>
          <w:i/>
          <w:iCs/>
          <w:sz w:val="21"/>
          <w:szCs w:val="21"/>
        </w:rPr>
        <w:t>mobsacB</w:t>
      </w:r>
      <w:r>
        <w:rPr>
          <w:bCs/>
          <w:sz w:val="21"/>
          <w:szCs w:val="21"/>
        </w:rPr>
        <w:t xml:space="preserve"> derivatives) or complementation (pXMJ19 derivatives). Open reading frames (ORFs) were ma</w:t>
      </w:r>
      <w:r>
        <w:rPr>
          <w:bCs/>
          <w:color w:val="auto"/>
          <w:sz w:val="21"/>
          <w:szCs w:val="21"/>
        </w:rPr>
        <w:t xml:space="preserve">rked by open arrows, and the deleted regions were in grey. The restriction sites were indicated. </w:t>
      </w:r>
      <w:r>
        <w:rPr>
          <w:rFonts w:eastAsia="TimesNewRomanPSMT"/>
          <w:b/>
          <w:bCs/>
          <w:color w:val="auto"/>
          <w:kern w:val="2"/>
          <w:sz w:val="21"/>
          <w:szCs w:val="21"/>
        </w:rPr>
        <w:t>(</w:t>
      </w:r>
      <w:r>
        <w:rPr>
          <w:b/>
          <w:bCs/>
          <w:color w:val="auto"/>
          <w:kern w:val="2"/>
          <w:sz w:val="21"/>
          <w:szCs w:val="21"/>
        </w:rPr>
        <w:t>C</w:t>
      </w:r>
      <w:r>
        <w:rPr>
          <w:rFonts w:eastAsia="TimesNewRomanPSMT"/>
          <w:b/>
          <w:bCs/>
          <w:color w:val="auto"/>
          <w:kern w:val="2"/>
          <w:sz w:val="21"/>
          <w:szCs w:val="21"/>
        </w:rPr>
        <w:t xml:space="preserve">) </w:t>
      </w:r>
      <w:r>
        <w:rPr>
          <w:sz w:val="21"/>
          <w:szCs w:val="21"/>
        </w:rPr>
        <w:t>T</w:t>
      </w:r>
      <w:r>
        <w:rPr>
          <w:color w:val="auto"/>
          <w:sz w:val="21"/>
          <w:szCs w:val="21"/>
        </w:rPr>
        <w:t xml:space="preserve">he promoter region was upstream of </w:t>
      </w:r>
      <w:r>
        <w:rPr>
          <w:bCs/>
          <w:i/>
          <w:iCs/>
          <w:color w:val="auto"/>
          <w:sz w:val="21"/>
          <w:szCs w:val="21"/>
        </w:rPr>
        <w:t>ncgl0884</w:t>
      </w:r>
      <w:r>
        <w:rPr>
          <w:bCs/>
          <w:color w:val="auto"/>
          <w:sz w:val="21"/>
          <w:szCs w:val="21"/>
        </w:rPr>
        <w:t xml:space="preserve"> gene</w:t>
      </w:r>
      <w:r>
        <w:rPr>
          <w:color w:val="auto"/>
          <w:sz w:val="21"/>
          <w:szCs w:val="21"/>
        </w:rPr>
        <w:t>. The deduced -35 and -10 promoter region</w:t>
      </w:r>
      <w:r>
        <w:rPr>
          <w:rFonts w:hint="eastAsia"/>
          <w:color w:val="auto"/>
          <w:sz w:val="21"/>
          <w:szCs w:val="21"/>
        </w:rPr>
        <w:t>s</w:t>
      </w:r>
      <w:r>
        <w:rPr>
          <w:color w:val="auto"/>
          <w:sz w:val="21"/>
          <w:szCs w:val="21"/>
        </w:rPr>
        <w:t xml:space="preserve"> found by PROM-Prediction of bacterial promoters were boxed. T</w:t>
      </w:r>
      <w:r>
        <w:rPr>
          <w:rFonts w:eastAsia="TimesNewRomanPSMT"/>
          <w:color w:val="auto"/>
          <w:kern w:val="2"/>
          <w:sz w:val="21"/>
          <w:szCs w:val="21"/>
        </w:rPr>
        <w:t xml:space="preserve">he start codon of </w:t>
      </w:r>
      <w:r>
        <w:rPr>
          <w:rFonts w:eastAsia="TimesNewRomanPSMT"/>
          <w:i/>
          <w:iCs/>
          <w:color w:val="auto"/>
          <w:kern w:val="2"/>
          <w:sz w:val="21"/>
          <w:szCs w:val="21"/>
        </w:rPr>
        <w:t xml:space="preserve">ncgl0884 </w:t>
      </w:r>
      <w:r>
        <w:rPr>
          <w:rFonts w:eastAsia="TimesNewRomanPSMT"/>
          <w:iCs/>
          <w:color w:val="auto"/>
          <w:kern w:val="2"/>
          <w:sz w:val="21"/>
          <w:szCs w:val="21"/>
        </w:rPr>
        <w:t xml:space="preserve">was </w:t>
      </w:r>
      <w:r>
        <w:rPr>
          <w:rFonts w:eastAsia="TimesNewRomanPSMT"/>
          <w:color w:val="auto"/>
          <w:kern w:val="2"/>
          <w:sz w:val="21"/>
          <w:szCs w:val="21"/>
        </w:rPr>
        <w:t xml:space="preserve">underlined. </w:t>
      </w:r>
      <w:r>
        <w:rPr>
          <w:rFonts w:hint="eastAsia"/>
          <w:color w:val="auto"/>
          <w:sz w:val="21"/>
          <w:szCs w:val="21"/>
        </w:rPr>
        <w:t xml:space="preserve">EMSA </w:t>
      </w:r>
      <w:r>
        <w:rPr>
          <w:color w:val="auto"/>
          <w:sz w:val="21"/>
          <w:szCs w:val="21"/>
        </w:rPr>
        <w:t xml:space="preserve">DNA promoter fragment </w:t>
      </w:r>
      <w:r>
        <w:rPr>
          <w:rFonts w:hint="eastAsia"/>
          <w:iCs/>
          <w:color w:val="auto"/>
          <w:sz w:val="21"/>
          <w:szCs w:val="21"/>
        </w:rPr>
        <w:t>was</w:t>
      </w:r>
      <w:r>
        <w:rPr>
          <w:rFonts w:hint="eastAsia"/>
          <w:i/>
          <w:color w:val="auto"/>
          <w:sz w:val="21"/>
          <w:szCs w:val="21"/>
          <w:vertAlign w:val="subscript"/>
        </w:rPr>
        <w:t xml:space="preserve"> </w:t>
      </w:r>
      <w:r>
        <w:rPr>
          <w:bCs/>
          <w:color w:val="auto"/>
          <w:sz w:val="21"/>
          <w:szCs w:val="21"/>
        </w:rPr>
        <w:t>obtained using primer</w:t>
      </w:r>
      <w:r>
        <w:rPr>
          <w:rFonts w:hint="eastAsia"/>
          <w:bCs/>
          <w:color w:val="auto"/>
          <w:sz w:val="21"/>
          <w:szCs w:val="21"/>
        </w:rPr>
        <w:t xml:space="preserve">s </w:t>
      </w:r>
      <w:r>
        <w:rPr>
          <w:color w:val="auto"/>
          <w:sz w:val="18"/>
          <w:szCs w:val="18"/>
          <w:lang w:val="pt-BR"/>
        </w:rPr>
        <w:t>E</w:t>
      </w:r>
      <w:r>
        <w:rPr>
          <w:rFonts w:hint="eastAsia"/>
          <w:color w:val="auto"/>
          <w:sz w:val="18"/>
          <w:szCs w:val="18"/>
        </w:rPr>
        <w:t>ncgl0884</w:t>
      </w:r>
      <w:r>
        <w:rPr>
          <w:color w:val="auto"/>
          <w:sz w:val="18"/>
          <w:szCs w:val="18"/>
          <w:lang w:val="pt-BR"/>
        </w:rPr>
        <w:t>-F</w:t>
      </w:r>
      <w:r>
        <w:rPr>
          <w:rFonts w:hint="eastAsia"/>
          <w:color w:val="auto"/>
          <w:sz w:val="18"/>
          <w:szCs w:val="18"/>
        </w:rPr>
        <w:t xml:space="preserve"> and </w:t>
      </w:r>
      <w:r>
        <w:rPr>
          <w:color w:val="auto"/>
          <w:sz w:val="18"/>
          <w:szCs w:val="18"/>
          <w:lang w:val="pt-BR"/>
        </w:rPr>
        <w:t>E</w:t>
      </w:r>
      <w:r>
        <w:rPr>
          <w:rFonts w:hint="eastAsia"/>
          <w:color w:val="auto"/>
          <w:sz w:val="18"/>
          <w:szCs w:val="18"/>
        </w:rPr>
        <w:t>ncgl0884</w:t>
      </w:r>
      <w:r>
        <w:rPr>
          <w:color w:val="auto"/>
          <w:sz w:val="18"/>
          <w:szCs w:val="18"/>
          <w:lang w:val="pt-BR"/>
        </w:rPr>
        <w:t>-</w:t>
      </w:r>
      <w:r>
        <w:rPr>
          <w:rFonts w:hint="eastAsia"/>
          <w:color w:val="auto"/>
          <w:sz w:val="18"/>
          <w:szCs w:val="18"/>
        </w:rPr>
        <w:t xml:space="preserve">R, </w:t>
      </w:r>
      <w:r>
        <w:rPr>
          <w:rFonts w:hint="eastAsia"/>
          <w:bCs/>
          <w:color w:val="auto"/>
          <w:sz w:val="21"/>
          <w:szCs w:val="21"/>
        </w:rPr>
        <w:t>which was</w:t>
      </w:r>
      <w:r>
        <w:rPr>
          <w:bCs/>
          <w:color w:val="auto"/>
          <w:sz w:val="21"/>
          <w:szCs w:val="21"/>
        </w:rPr>
        <w:t xml:space="preserve"> </w:t>
      </w:r>
      <w:r>
        <w:rPr>
          <w:rFonts w:hint="eastAsia"/>
          <w:bCs/>
          <w:color w:val="auto"/>
          <w:sz w:val="21"/>
          <w:szCs w:val="21"/>
        </w:rPr>
        <w:t>d</w:t>
      </w:r>
      <w:r>
        <w:rPr>
          <w:bCs/>
          <w:color w:val="auto"/>
          <w:sz w:val="21"/>
          <w:szCs w:val="21"/>
        </w:rPr>
        <w:t>ouble underlined.</w:t>
      </w:r>
    </w:p>
    <w:p>
      <w:pPr>
        <w:pStyle w:val="12"/>
        <w:spacing w:line="360" w:lineRule="auto"/>
        <w:jc w:val="both"/>
        <w:rPr>
          <w:color w:val="auto"/>
          <w:sz w:val="21"/>
          <w:szCs w:val="21"/>
          <w:shd w:val="clear" w:color="auto" w:fill="FFFFFF"/>
        </w:rPr>
      </w:pPr>
    </w:p>
    <w:p>
      <w:pPr>
        <w:autoSpaceDE w:val="0"/>
        <w:autoSpaceDN w:val="0"/>
        <w:jc w:val="center"/>
        <w:rPr>
          <w:rFonts w:ascii="Times New Roman" w:hAnsi="Times New Roman"/>
          <w:b/>
          <w:bCs/>
          <w:sz w:val="24"/>
          <w:szCs w:val="24"/>
          <w:lang w:val="en-US"/>
        </w:rPr>
      </w:pPr>
      <w:r>
        <w:pict>
          <v:shape id="_x0000_i1027" o:spt="75" type="#_x0000_t75" style="height:170.5pt;width:99.05pt;" filled="f" o:preferrelative="t" stroked="f" coordsize="21600,21600">
            <v:path/>
            <v:fill on="f" focussize="0,0"/>
            <v:stroke on="f" joinstyle="miter"/>
            <v:imagedata r:id="rId7" o:title=""/>
            <o:lock v:ext="edit" aspectratio="t"/>
            <w10:wrap type="none"/>
            <w10:anchorlock/>
          </v:shape>
        </w:pict>
      </w:r>
    </w:p>
    <w:p>
      <w:pPr>
        <w:jc w:val="both"/>
        <w:rPr>
          <w:rFonts w:ascii="Times New Roman" w:hAnsi="Times New Roman"/>
          <w:color w:val="auto"/>
          <w:sz w:val="21"/>
          <w:szCs w:val="21"/>
        </w:rPr>
      </w:pPr>
      <w:r>
        <w:rPr>
          <w:rFonts w:ascii="Times New Roman" w:hAnsi="Times New Roman"/>
          <w:b/>
          <w:color w:val="auto"/>
          <w:sz w:val="21"/>
          <w:szCs w:val="21"/>
        </w:rPr>
        <w:t xml:space="preserve">Figure S3 Assays for the </w:t>
      </w:r>
      <w:r>
        <w:rPr>
          <w:rFonts w:ascii="Times New Roman" w:hAnsi="Times New Roman"/>
          <w:b/>
          <w:i/>
          <w:color w:val="auto"/>
          <w:sz w:val="21"/>
          <w:szCs w:val="21"/>
        </w:rPr>
        <w:t>ncgl0887</w:t>
      </w:r>
      <w:r>
        <w:rPr>
          <w:rFonts w:ascii="Times New Roman" w:hAnsi="Times New Roman"/>
          <w:b/>
          <w:color w:val="auto"/>
          <w:sz w:val="21"/>
          <w:szCs w:val="21"/>
        </w:rPr>
        <w:t>-</w:t>
      </w:r>
      <w:r>
        <w:rPr>
          <w:rFonts w:ascii="Times New Roman" w:hAnsi="Times New Roman"/>
          <w:b/>
          <w:i/>
          <w:color w:val="auto"/>
          <w:sz w:val="21"/>
          <w:szCs w:val="21"/>
          <w:lang w:eastAsia="zh-CN"/>
        </w:rPr>
        <w:t>atsR</w:t>
      </w:r>
      <w:r>
        <w:rPr>
          <w:rFonts w:ascii="Times New Roman" w:hAnsi="Times New Roman"/>
          <w:b/>
          <w:i/>
          <w:color w:val="auto"/>
          <w:sz w:val="21"/>
          <w:szCs w:val="21"/>
        </w:rPr>
        <w:t xml:space="preserve"> </w:t>
      </w:r>
      <w:r>
        <w:rPr>
          <w:rFonts w:ascii="Times New Roman" w:hAnsi="Times New Roman"/>
          <w:b/>
          <w:color w:val="auto"/>
          <w:sz w:val="21"/>
          <w:szCs w:val="21"/>
        </w:rPr>
        <w:t xml:space="preserve">co-transcription by reverse transcription PCR. (A) </w:t>
      </w:r>
      <w:r>
        <w:rPr>
          <w:rFonts w:ascii="Times New Roman" w:hAnsi="Times New Roman"/>
          <w:color w:val="auto"/>
          <w:sz w:val="21"/>
          <w:szCs w:val="21"/>
        </w:rPr>
        <w:t xml:space="preserve">The operon structure of </w:t>
      </w:r>
      <w:r>
        <w:rPr>
          <w:rFonts w:ascii="Times New Roman" w:hAnsi="Times New Roman"/>
          <w:i/>
          <w:color w:val="auto"/>
          <w:sz w:val="21"/>
          <w:szCs w:val="21"/>
        </w:rPr>
        <w:t>ncgl0887</w:t>
      </w:r>
      <w:r>
        <w:rPr>
          <w:rFonts w:ascii="Times New Roman" w:hAnsi="Times New Roman"/>
          <w:color w:val="auto"/>
          <w:sz w:val="21"/>
          <w:szCs w:val="21"/>
        </w:rPr>
        <w:t>-</w:t>
      </w:r>
      <w:r>
        <w:rPr>
          <w:rFonts w:ascii="Times New Roman" w:hAnsi="Times New Roman"/>
          <w:i/>
          <w:color w:val="auto"/>
          <w:sz w:val="21"/>
          <w:szCs w:val="21"/>
          <w:lang w:eastAsia="zh-CN"/>
        </w:rPr>
        <w:t>atsR</w:t>
      </w:r>
      <w:r>
        <w:rPr>
          <w:rFonts w:ascii="Times New Roman" w:hAnsi="Times New Roman"/>
          <w:i/>
          <w:color w:val="auto"/>
          <w:sz w:val="21"/>
          <w:szCs w:val="21"/>
        </w:rPr>
        <w:t xml:space="preserve"> </w:t>
      </w:r>
      <w:r>
        <w:rPr>
          <w:rFonts w:ascii="Times New Roman" w:hAnsi="Times New Roman"/>
          <w:color w:val="auto"/>
          <w:sz w:val="21"/>
          <w:szCs w:val="21"/>
        </w:rPr>
        <w:t xml:space="preserve">primer where designed for assays and indicated by blank arrows. </w:t>
      </w:r>
      <w:r>
        <w:rPr>
          <w:rFonts w:ascii="Times New Roman" w:hAnsi="Times New Roman"/>
          <w:b/>
          <w:color w:val="auto"/>
          <w:sz w:val="21"/>
          <w:szCs w:val="21"/>
        </w:rPr>
        <w:t xml:space="preserve">(B) </w:t>
      </w:r>
      <w:r>
        <w:rPr>
          <w:rFonts w:ascii="Times New Roman" w:hAnsi="Times New Roman"/>
          <w:color w:val="auto"/>
          <w:sz w:val="21"/>
          <w:szCs w:val="21"/>
        </w:rPr>
        <w:t xml:space="preserve">Reverse transcription PCR assays for </w:t>
      </w:r>
      <w:r>
        <w:rPr>
          <w:rFonts w:ascii="Times New Roman" w:hAnsi="Times New Roman"/>
          <w:i/>
          <w:color w:val="auto"/>
          <w:sz w:val="21"/>
          <w:szCs w:val="21"/>
        </w:rPr>
        <w:t>ncgl0887</w:t>
      </w:r>
      <w:r>
        <w:rPr>
          <w:rFonts w:ascii="Times New Roman" w:hAnsi="Times New Roman"/>
          <w:color w:val="auto"/>
          <w:sz w:val="21"/>
          <w:szCs w:val="21"/>
        </w:rPr>
        <w:t>-</w:t>
      </w:r>
      <w:r>
        <w:rPr>
          <w:rFonts w:ascii="Times New Roman" w:hAnsi="Times New Roman"/>
          <w:i/>
          <w:color w:val="auto"/>
          <w:sz w:val="21"/>
          <w:szCs w:val="21"/>
          <w:lang w:eastAsia="zh-CN"/>
        </w:rPr>
        <w:t>atsR</w:t>
      </w:r>
      <w:r>
        <w:rPr>
          <w:rFonts w:ascii="Times New Roman" w:hAnsi="Times New Roman"/>
          <w:i/>
          <w:color w:val="auto"/>
          <w:sz w:val="21"/>
          <w:szCs w:val="21"/>
        </w:rPr>
        <w:t xml:space="preserve"> </w:t>
      </w:r>
      <w:r>
        <w:rPr>
          <w:rFonts w:ascii="Times New Roman" w:hAnsi="Times New Roman"/>
          <w:color w:val="auto"/>
          <w:sz w:val="21"/>
          <w:szCs w:val="21"/>
        </w:rPr>
        <w:t>co-transcription. Lane 1, DNA marker; Lane 2, negative control PCR reactions omitted the initial reverse transcription step (No-RT). lane 4, positive control using genomic DNA as template. PCR procedure was as follows: reactions were denatured 95 °C for 50 s, annealed at 58 °C for 40 s, extended at 72 °C for 30 s, and repeated 30 cycles.</w:t>
      </w:r>
    </w:p>
    <w:p>
      <w:pPr>
        <w:pStyle w:val="12"/>
        <w:spacing w:line="360" w:lineRule="auto"/>
        <w:jc w:val="center"/>
        <w:rPr>
          <w:color w:val="auto"/>
          <w:sz w:val="21"/>
          <w:szCs w:val="21"/>
          <w:shd w:val="clear" w:color="auto" w:fill="FFFFFF"/>
        </w:rPr>
      </w:pPr>
      <w:r>
        <w:rPr>
          <w:color w:val="auto"/>
          <w:kern w:val="2"/>
          <w:sz w:val="21"/>
          <w:szCs w:val="21"/>
        </w:rPr>
        <w:pict>
          <v:shape id="_x0000_i1028" o:spt="75" alt="Figure S3" type="#_x0000_t75" style="height:83.5pt;width:113.45pt;" filled="f" o:preferrelative="t" stroked="f" coordsize="21600,21600">
            <v:path/>
            <v:fill on="f" focussize="0,0"/>
            <v:stroke on="f" joinstyle="miter"/>
            <v:imagedata r:id="rId8" o:title="Figure S3"/>
            <o:lock v:ext="edit" aspectratio="t"/>
            <w10:wrap type="none"/>
            <w10:anchorlock/>
          </v:shape>
        </w:pict>
      </w:r>
    </w:p>
    <w:p>
      <w:pPr>
        <w:pStyle w:val="12"/>
        <w:jc w:val="both"/>
        <w:rPr>
          <w:color w:val="auto"/>
          <w:kern w:val="2"/>
          <w:sz w:val="21"/>
          <w:szCs w:val="21"/>
        </w:rPr>
      </w:pPr>
    </w:p>
    <w:p>
      <w:pPr>
        <w:pStyle w:val="12"/>
        <w:spacing w:line="360" w:lineRule="auto"/>
        <w:jc w:val="both"/>
        <w:rPr>
          <w:sz w:val="21"/>
          <w:szCs w:val="21"/>
        </w:rPr>
      </w:pPr>
      <w:r>
        <w:rPr>
          <w:b/>
          <w:sz w:val="21"/>
          <w:szCs w:val="21"/>
        </w:rPr>
        <w:t>Figure S4</w:t>
      </w:r>
      <w:r>
        <w:rPr>
          <w:sz w:val="21"/>
          <w:szCs w:val="21"/>
        </w:rPr>
        <w:t xml:space="preserve"> Growth curves of the WT(pXMJ19) strain (the </w:t>
      </w:r>
      <w:r>
        <w:rPr>
          <w:i/>
          <w:iCs/>
          <w:sz w:val="21"/>
          <w:szCs w:val="21"/>
        </w:rPr>
        <w:t>C. glutamicum</w:t>
      </w:r>
      <w:r>
        <w:rPr>
          <w:sz w:val="21"/>
          <w:szCs w:val="21"/>
        </w:rPr>
        <w:t xml:space="preserve"> RES167 parental strain transformed with the empty plasmid pXMJ19), the Δ</w:t>
      </w:r>
      <w:r>
        <w:rPr>
          <w:i/>
          <w:iCs/>
          <w:sz w:val="21"/>
          <w:szCs w:val="21"/>
        </w:rPr>
        <w:t>atsR</w:t>
      </w:r>
      <w:r>
        <w:rPr>
          <w:sz w:val="21"/>
          <w:szCs w:val="21"/>
        </w:rPr>
        <w:t xml:space="preserve">(pXMJ19) mutant (the </w:t>
      </w:r>
      <w:r>
        <w:rPr>
          <w:i/>
          <w:iCs/>
          <w:sz w:val="21"/>
          <w:szCs w:val="21"/>
        </w:rPr>
        <w:t xml:space="preserve">atsR </w:t>
      </w:r>
      <w:r>
        <w:rPr>
          <w:sz w:val="21"/>
          <w:szCs w:val="21"/>
        </w:rPr>
        <w:t>deletion mutant expressing pXMJ19), the WT(pXMJ19</w:t>
      </w:r>
      <w:r>
        <w:rPr>
          <w:rFonts w:hint="eastAsia"/>
          <w:sz w:val="21"/>
          <w:szCs w:val="21"/>
        </w:rPr>
        <w:t>-</w:t>
      </w:r>
      <w:r>
        <w:rPr>
          <w:i/>
          <w:iCs/>
          <w:sz w:val="21"/>
          <w:szCs w:val="21"/>
        </w:rPr>
        <w:t>atsR</w:t>
      </w:r>
      <w:r>
        <w:rPr>
          <w:sz w:val="21"/>
          <w:szCs w:val="21"/>
        </w:rPr>
        <w:t>) strain (</w:t>
      </w:r>
      <w:r>
        <w:rPr>
          <w:i/>
          <w:iCs/>
          <w:sz w:val="21"/>
          <w:szCs w:val="21"/>
        </w:rPr>
        <w:t xml:space="preserve">C. glutamicum </w:t>
      </w:r>
      <w:r>
        <w:rPr>
          <w:sz w:val="21"/>
          <w:szCs w:val="21"/>
        </w:rPr>
        <w:t xml:space="preserve">RES167 parental strain expressing the wide-type (WT) </w:t>
      </w:r>
      <w:r>
        <w:rPr>
          <w:i/>
          <w:iCs/>
          <w:sz w:val="21"/>
          <w:szCs w:val="21"/>
        </w:rPr>
        <w:t>atsR</w:t>
      </w:r>
      <w:r>
        <w:rPr>
          <w:sz w:val="21"/>
          <w:szCs w:val="21"/>
        </w:rPr>
        <w:t xml:space="preserve"> gene in the shuttle vector pXMJ19), Δ</w:t>
      </w:r>
      <w:r>
        <w:rPr>
          <w:i/>
          <w:iCs/>
          <w:sz w:val="21"/>
          <w:szCs w:val="21"/>
        </w:rPr>
        <w:t>ncgl0884</w:t>
      </w:r>
      <w:r>
        <w:rPr>
          <w:sz w:val="21"/>
          <w:szCs w:val="21"/>
        </w:rPr>
        <w:t xml:space="preserve">(pXMJ19) mutant (the </w:t>
      </w:r>
      <w:r>
        <w:rPr>
          <w:i/>
          <w:iCs/>
          <w:sz w:val="21"/>
          <w:szCs w:val="21"/>
        </w:rPr>
        <w:t xml:space="preserve">ncgl0884 </w:t>
      </w:r>
      <w:r>
        <w:rPr>
          <w:sz w:val="21"/>
          <w:szCs w:val="21"/>
        </w:rPr>
        <w:t>deletion mutant expressing pXMJ19), and Δ</w:t>
      </w:r>
      <w:r>
        <w:rPr>
          <w:i/>
          <w:iCs/>
          <w:sz w:val="21"/>
          <w:szCs w:val="21"/>
        </w:rPr>
        <w:t>ncgl0887</w:t>
      </w:r>
      <w:r>
        <w:rPr>
          <w:sz w:val="21"/>
          <w:szCs w:val="21"/>
        </w:rPr>
        <w:t xml:space="preserve">(pXMJ19) mutant (the </w:t>
      </w:r>
      <w:r>
        <w:rPr>
          <w:i/>
          <w:iCs/>
          <w:sz w:val="21"/>
          <w:szCs w:val="21"/>
        </w:rPr>
        <w:t xml:space="preserve">ncgl0884 </w:t>
      </w:r>
      <w:r>
        <w:rPr>
          <w:sz w:val="21"/>
          <w:szCs w:val="21"/>
        </w:rPr>
        <w:t>deletion mutant expressing pXMJ19) under normal conditions.</w:t>
      </w:r>
      <w:r>
        <w:rPr>
          <w:b/>
          <w:bCs/>
          <w:sz w:val="21"/>
          <w:szCs w:val="21"/>
        </w:rPr>
        <w:t xml:space="preserve"> </w:t>
      </w:r>
      <w:r>
        <w:rPr>
          <w:sz w:val="21"/>
          <w:szCs w:val="21"/>
        </w:rPr>
        <w:t>The growth of the indicated strains in LB media was monitored by measuring OD</w:t>
      </w:r>
      <w:r>
        <w:rPr>
          <w:sz w:val="21"/>
          <w:szCs w:val="21"/>
          <w:vertAlign w:val="subscript"/>
        </w:rPr>
        <w:t>600</w:t>
      </w:r>
      <w:r>
        <w:rPr>
          <w:sz w:val="21"/>
          <w:szCs w:val="21"/>
        </w:rPr>
        <w:t xml:space="preserve"> at indicated time points. </w:t>
      </w:r>
    </w:p>
    <w:p>
      <w:pPr>
        <w:autoSpaceDE w:val="0"/>
        <w:autoSpaceDN w:val="0"/>
        <w:rPr>
          <w:rFonts w:ascii="Times New Roman" w:hAnsi="Times New Roman"/>
          <w:b/>
          <w:bCs/>
          <w:sz w:val="24"/>
          <w:szCs w:val="24"/>
        </w:rPr>
      </w:pPr>
    </w:p>
    <w:p>
      <w:pPr>
        <w:autoSpaceDE w:val="0"/>
        <w:autoSpaceDN w:val="0"/>
        <w:jc w:val="center"/>
        <w:rPr>
          <w:rFonts w:ascii="Times New Roman" w:hAnsi="Times New Roman"/>
          <w:b/>
          <w:bCs/>
          <w:sz w:val="24"/>
          <w:szCs w:val="24"/>
          <w:lang w:eastAsia="zh-CN"/>
        </w:rPr>
      </w:pPr>
      <w:r>
        <w:rPr>
          <w:rFonts w:ascii="Times New Roman" w:hAnsi="Times New Roman"/>
          <w:b/>
          <w:bCs/>
          <w:sz w:val="24"/>
          <w:szCs w:val="24"/>
          <w:lang w:eastAsia="zh-CN"/>
        </w:rPr>
        <w:pict>
          <v:shape id="_x0000_i1029" o:spt="75" alt="Figure S4" type="#_x0000_t75" style="height:53.55pt;width:157.8pt;" filled="f" o:preferrelative="t" stroked="f" coordsize="21600,21600">
            <v:path/>
            <v:fill on="f" focussize="0,0"/>
            <v:stroke on="f" joinstyle="miter"/>
            <v:imagedata r:id="rId9" o:title="Figure S4"/>
            <o:lock v:ext="edit" aspectratio="t"/>
            <w10:wrap type="none"/>
            <w10:anchorlock/>
          </v:shape>
        </w:pict>
      </w:r>
    </w:p>
    <w:p>
      <w:pPr>
        <w:autoSpaceDE w:val="0"/>
        <w:autoSpaceDN w:val="0"/>
        <w:jc w:val="both"/>
        <w:rPr>
          <w:rFonts w:ascii="Times New Roman" w:hAnsi="Times New Roman"/>
          <w:b/>
          <w:bCs/>
          <w:sz w:val="24"/>
          <w:szCs w:val="24"/>
        </w:rPr>
      </w:pPr>
      <w:r>
        <w:rPr>
          <w:rFonts w:ascii="Times New Roman" w:hAnsi="Times New Roman" w:cs="Times New Roman"/>
          <w:b/>
          <w:color w:val="auto"/>
          <w:sz w:val="21"/>
          <w:szCs w:val="21"/>
        </w:rPr>
        <w:t>Fig</w:t>
      </w:r>
      <w:r>
        <w:rPr>
          <w:rFonts w:ascii="Times New Roman" w:hAnsi="Times New Roman" w:cs="Times New Roman"/>
          <w:b/>
          <w:color w:val="auto"/>
          <w:sz w:val="21"/>
          <w:szCs w:val="21"/>
          <w:lang w:val="en-US" w:eastAsia="zh-CN"/>
        </w:rPr>
        <w:t>ure</w:t>
      </w:r>
      <w:r>
        <w:rPr>
          <w:rFonts w:ascii="Times New Roman" w:hAnsi="Times New Roman" w:cs="Times New Roman"/>
          <w:b/>
          <w:color w:val="auto"/>
          <w:sz w:val="21"/>
          <w:szCs w:val="21"/>
        </w:rPr>
        <w:t xml:space="preserve"> S5 86-bp </w:t>
      </w:r>
      <w:r>
        <w:rPr>
          <w:rFonts w:ascii="Times New Roman" w:hAnsi="Times New Roman" w:cs="Times New Roman"/>
          <w:b/>
          <w:i/>
          <w:iCs/>
          <w:color w:val="auto"/>
          <w:sz w:val="21"/>
          <w:szCs w:val="21"/>
        </w:rPr>
        <w:t>atsR</w:t>
      </w:r>
      <w:r>
        <w:rPr>
          <w:rFonts w:ascii="Times New Roman" w:hAnsi="Times New Roman" w:cs="Times New Roman"/>
          <w:b/>
          <w:color w:val="auto"/>
          <w:sz w:val="21"/>
          <w:szCs w:val="21"/>
        </w:rPr>
        <w:t xml:space="preserve"> transcript (from the translational start codon (GTG) of</w:t>
      </w:r>
      <w:r>
        <w:rPr>
          <w:rFonts w:ascii="Times New Roman" w:hAnsi="Times New Roman" w:cs="Times New Roman"/>
          <w:b/>
          <w:i/>
          <w:color w:val="auto"/>
          <w:sz w:val="21"/>
          <w:szCs w:val="21"/>
        </w:rPr>
        <w:t xml:space="preserve"> </w:t>
      </w:r>
      <w:r>
        <w:rPr>
          <w:rFonts w:ascii="Times New Roman" w:hAnsi="Times New Roman" w:cs="Times New Roman"/>
          <w:b/>
          <w:i/>
          <w:iCs/>
        </w:rPr>
        <w:t>atsR</w:t>
      </w:r>
      <w:r>
        <w:rPr>
          <w:rFonts w:ascii="Times New Roman" w:hAnsi="Times New Roman" w:cs="Times New Roman"/>
          <w:b/>
        </w:rPr>
        <w:t xml:space="preserve"> gene to 86th nucleotide</w:t>
      </w:r>
      <w:r>
        <w:rPr>
          <w:rFonts w:ascii="Times New Roman" w:hAnsi="Times New Roman" w:cs="Times New Roman"/>
          <w:b/>
          <w:color w:val="auto"/>
          <w:sz w:val="21"/>
          <w:szCs w:val="21"/>
        </w:rPr>
        <w:t xml:space="preserve">) was amplified from the remaining </w:t>
      </w:r>
      <w:r>
        <w:rPr>
          <w:rFonts w:ascii="Times New Roman" w:hAnsi="Times New Roman" w:cs="Times New Roman"/>
          <w:b/>
          <w:i/>
          <w:iCs/>
          <w:color w:val="auto"/>
          <w:sz w:val="21"/>
          <w:szCs w:val="21"/>
        </w:rPr>
        <w:t xml:space="preserve">atsR </w:t>
      </w:r>
      <w:r>
        <w:rPr>
          <w:rFonts w:ascii="Times New Roman" w:hAnsi="Times New Roman" w:cs="Times New Roman"/>
          <w:b/>
          <w:color w:val="auto"/>
          <w:sz w:val="21"/>
          <w:szCs w:val="21"/>
        </w:rPr>
        <w:t>ORF (open reading frame) in Δ</w:t>
      </w:r>
      <w:r>
        <w:rPr>
          <w:rFonts w:ascii="Times New Roman" w:hAnsi="Times New Roman" w:cs="Times New Roman"/>
          <w:b/>
          <w:i/>
          <w:color w:val="auto"/>
          <w:sz w:val="21"/>
          <w:szCs w:val="21"/>
        </w:rPr>
        <w:t>atsR</w:t>
      </w:r>
      <w:r>
        <w:rPr>
          <w:rFonts w:ascii="Times New Roman" w:hAnsi="Times New Roman" w:cs="Times New Roman"/>
          <w:b/>
          <w:color w:val="auto"/>
          <w:sz w:val="21"/>
          <w:szCs w:val="21"/>
        </w:rPr>
        <w:t xml:space="preserve"> mutant with primers QatsR-F and QatsR-R.</w:t>
      </w:r>
      <w:r>
        <w:rPr>
          <w:rFonts w:ascii="Times New Roman" w:hAnsi="Times New Roman" w:cs="Times New Roman"/>
          <w:bCs/>
          <w:i/>
          <w:color w:val="auto"/>
          <w:sz w:val="21"/>
          <w:szCs w:val="21"/>
        </w:rPr>
        <w:t xml:space="preserve"> atsR</w:t>
      </w:r>
      <w:r>
        <w:rPr>
          <w:rFonts w:ascii="Times New Roman" w:hAnsi="Times New Roman" w:cs="Times New Roman"/>
          <w:bCs/>
          <w:color w:val="auto"/>
          <w:sz w:val="21"/>
          <w:szCs w:val="21"/>
        </w:rPr>
        <w:t xml:space="preserve"> ORF was marked by open arrows and the deleted region was in gr</w:t>
      </w:r>
      <w:r>
        <w:rPr>
          <w:rFonts w:ascii="Times New Roman" w:hAnsi="Times New Roman" w:cs="Times New Roman"/>
          <w:bCs/>
          <w:color w:val="auto"/>
          <w:sz w:val="21"/>
          <w:szCs w:val="21"/>
          <w:lang w:eastAsia="zh-CN"/>
        </w:rPr>
        <w:t>a</w:t>
      </w:r>
      <w:r>
        <w:rPr>
          <w:rFonts w:ascii="Times New Roman" w:hAnsi="Times New Roman" w:cs="Times New Roman"/>
          <w:bCs/>
          <w:color w:val="auto"/>
          <w:sz w:val="21"/>
          <w:szCs w:val="21"/>
        </w:rPr>
        <w:t>y.</w:t>
      </w:r>
    </w:p>
    <w:p>
      <w:pPr>
        <w:autoSpaceDE w:val="0"/>
        <w:autoSpaceDN w:val="0"/>
        <w:spacing w:line="360" w:lineRule="auto"/>
        <w:jc w:val="center"/>
        <w:rPr>
          <w:rFonts w:ascii="Times New Roman" w:hAnsi="Times New Roman"/>
          <w:sz w:val="21"/>
          <w:szCs w:val="21"/>
          <w:lang w:eastAsia="zh-CN"/>
        </w:rPr>
      </w:pPr>
      <w:r>
        <w:rPr>
          <w:rFonts w:ascii="Times New Roman" w:hAnsi="Times New Roman"/>
          <w:sz w:val="21"/>
          <w:szCs w:val="21"/>
          <w:lang w:eastAsia="zh-CN"/>
        </w:rPr>
        <w:pict>
          <v:shape id="_x0000_i1030" o:spt="75" alt="Figure S5" type="#_x0000_t75" style="height:95.05pt;width:90.45pt;" filled="f" o:preferrelative="t" stroked="f" coordsize="21600,21600">
            <v:path/>
            <v:fill on="f" focussize="0,0"/>
            <v:stroke on="f" joinstyle="miter"/>
            <v:imagedata r:id="rId10" o:title="Figure S5"/>
            <o:lock v:ext="edit" aspectratio="t"/>
            <w10:wrap type="none"/>
            <w10:anchorlock/>
          </v:shape>
        </w:pict>
      </w:r>
    </w:p>
    <w:p>
      <w:pPr>
        <w:spacing w:line="360" w:lineRule="auto"/>
        <w:jc w:val="both"/>
        <w:rPr>
          <w:rFonts w:ascii="Times New Roman" w:hAnsi="Times New Roman"/>
          <w:b/>
          <w:sz w:val="21"/>
          <w:szCs w:val="21"/>
        </w:rPr>
      </w:pPr>
      <w:r>
        <w:rPr>
          <w:rFonts w:ascii="Times New Roman" w:hAnsi="Times New Roman"/>
          <w:b/>
          <w:bCs/>
          <w:color w:val="auto"/>
          <w:sz w:val="21"/>
          <w:szCs w:val="21"/>
        </w:rPr>
        <w:t>Fig</w:t>
      </w:r>
      <w:r>
        <w:rPr>
          <w:rFonts w:ascii="Times New Roman" w:hAnsi="Times New Roman"/>
          <w:b/>
          <w:bCs/>
          <w:color w:val="auto"/>
          <w:sz w:val="21"/>
          <w:szCs w:val="21"/>
          <w:lang w:val="en-US" w:eastAsia="zh-CN"/>
        </w:rPr>
        <w:t xml:space="preserve">ure </w:t>
      </w:r>
      <w:bookmarkStart w:id="10" w:name="_Hlk98768951"/>
      <w:r>
        <w:rPr>
          <w:rFonts w:ascii="Times New Roman" w:hAnsi="Times New Roman"/>
          <w:b/>
          <w:bCs/>
          <w:color w:val="auto"/>
          <w:sz w:val="21"/>
          <w:szCs w:val="21"/>
        </w:rPr>
        <w:t>S</w:t>
      </w:r>
      <w:r>
        <w:rPr>
          <w:rFonts w:ascii="Times New Roman" w:hAnsi="Times New Roman"/>
          <w:b/>
          <w:bCs/>
          <w:color w:val="auto"/>
          <w:sz w:val="21"/>
          <w:szCs w:val="21"/>
          <w:lang w:eastAsia="zh-CN"/>
        </w:rPr>
        <w:t xml:space="preserve">6 </w:t>
      </w:r>
      <w:r>
        <w:rPr>
          <w:rFonts w:ascii="Times New Roman" w:hAnsi="Times New Roman"/>
          <w:b/>
          <w:sz w:val="21"/>
          <w:szCs w:val="21"/>
        </w:rPr>
        <w:t>The NCgl0887 w</w:t>
      </w:r>
      <w:r>
        <w:rPr>
          <w:rFonts w:hint="eastAsia" w:ascii="Times New Roman" w:hAnsi="Times New Roman"/>
          <w:b/>
          <w:sz w:val="21"/>
          <w:szCs w:val="21"/>
          <w:lang w:eastAsia="zh-CN"/>
        </w:rPr>
        <w:t>as</w:t>
      </w:r>
      <w:r>
        <w:rPr>
          <w:rFonts w:ascii="Times New Roman" w:hAnsi="Times New Roman"/>
          <w:b/>
          <w:sz w:val="21"/>
          <w:szCs w:val="21"/>
        </w:rPr>
        <w:t xml:space="preserve"> examined in </w:t>
      </w:r>
      <w:r>
        <w:rPr>
          <w:rFonts w:ascii="Times New Roman" w:hAnsi="Times New Roman"/>
          <w:b/>
          <w:i/>
          <w:sz w:val="21"/>
          <w:szCs w:val="21"/>
        </w:rPr>
        <w:t>C. glutamicum</w:t>
      </w:r>
      <w:r>
        <w:rPr>
          <w:rFonts w:ascii="Times New Roman" w:hAnsi="Times New Roman"/>
          <w:b/>
          <w:sz w:val="21"/>
          <w:szCs w:val="21"/>
        </w:rPr>
        <w:t xml:space="preserve">. </w:t>
      </w:r>
      <w:bookmarkEnd w:id="10"/>
      <w:r>
        <w:rPr>
          <w:rFonts w:ascii="Times New Roman" w:hAnsi="Times New Roman"/>
          <w:bCs/>
          <w:sz w:val="21"/>
          <w:szCs w:val="21"/>
        </w:rPr>
        <w:t>Anti-NCgl0887 antibody detected a single protein with a mobility consistent with the predicted size that was absent from</w:t>
      </w:r>
      <w:r>
        <w:rPr>
          <w:rFonts w:ascii="Times New Roman" w:hAnsi="Times New Roman"/>
          <w:bCs/>
          <w:sz w:val="21"/>
          <w:szCs w:val="21"/>
          <w:vertAlign w:val="subscript"/>
        </w:rPr>
        <w:t xml:space="preserve"> </w:t>
      </w:r>
      <w:r>
        <w:rPr>
          <w:rFonts w:ascii="Times New Roman" w:hAnsi="Times New Roman"/>
          <w:sz w:val="21"/>
          <w:szCs w:val="21"/>
        </w:rPr>
        <w:t>Δ</w:t>
      </w:r>
      <w:r>
        <w:rPr>
          <w:rFonts w:ascii="Times New Roman" w:hAnsi="Times New Roman"/>
          <w:i/>
          <w:sz w:val="21"/>
          <w:szCs w:val="21"/>
        </w:rPr>
        <w:t xml:space="preserve">ncgl0887 </w:t>
      </w:r>
      <w:r>
        <w:rPr>
          <w:rFonts w:ascii="Times New Roman" w:hAnsi="Times New Roman"/>
          <w:bCs/>
          <w:sz w:val="21"/>
          <w:szCs w:val="21"/>
        </w:rPr>
        <w:t>mutants. Antibody to RNA</w:t>
      </w:r>
      <w:r>
        <w:rPr>
          <w:rFonts w:hint="eastAsia" w:ascii="Times New Roman" w:hAnsi="Times New Roman"/>
          <w:bCs/>
          <w:sz w:val="21"/>
          <w:szCs w:val="21"/>
          <w:lang w:val="en-US" w:eastAsia="zh-CN"/>
        </w:rPr>
        <w:t>P</w:t>
      </w:r>
      <w:r>
        <w:rPr>
          <w:rFonts w:ascii="Times New Roman" w:hAnsi="Times New Roman"/>
          <w:bCs/>
          <w:sz w:val="21"/>
          <w:szCs w:val="21"/>
        </w:rPr>
        <w:t xml:space="preserve"> was used as a loading control.</w:t>
      </w:r>
      <w:r>
        <w:rPr>
          <w:rFonts w:ascii="Times New Roman" w:hAnsi="Times New Roman"/>
          <w:b/>
          <w:sz w:val="21"/>
          <w:szCs w:val="21"/>
        </w:rPr>
        <w:t xml:space="preserve"> </w:t>
      </w:r>
    </w:p>
    <w:p>
      <w:pPr>
        <w:spacing w:after="0" w:line="360" w:lineRule="auto"/>
        <w:jc w:val="center"/>
        <w:rPr>
          <w:rFonts w:ascii="Times New Roman" w:hAnsi="Times New Roman"/>
          <w:b/>
          <w:bCs/>
          <w:color w:val="FF0000"/>
          <w:sz w:val="21"/>
          <w:szCs w:val="21"/>
          <w:lang w:eastAsia="zh-CN"/>
        </w:rPr>
      </w:pPr>
      <w:bookmarkStart w:id="11" w:name="_Hlk47638127"/>
      <w:r>
        <w:pict>
          <v:shape id="_x0000_i1031" o:spt="75" type="#_x0000_t75" style="height:145.15pt;width:205.65pt;" filled="f" o:preferrelative="t" stroked="f" coordsize="21600,21600">
            <v:path/>
            <v:fill on="f" focussize="0,0"/>
            <v:stroke on="f" joinstyle="miter"/>
            <v:imagedata r:id="rId11" o:title=""/>
            <o:lock v:ext="edit" aspectratio="t"/>
            <w10:wrap type="none"/>
            <w10:anchorlock/>
          </v:shape>
        </w:pict>
      </w:r>
    </w:p>
    <w:p>
      <w:pPr>
        <w:spacing w:line="360" w:lineRule="auto"/>
        <w:jc w:val="both"/>
        <w:rPr>
          <w:rFonts w:ascii="Times New Roman" w:hAnsi="Times New Roman"/>
          <w:bCs/>
          <w:sz w:val="21"/>
          <w:szCs w:val="21"/>
        </w:rPr>
      </w:pPr>
      <w:r>
        <w:rPr>
          <w:rFonts w:ascii="Times New Roman" w:hAnsi="Times New Roman"/>
          <w:b/>
          <w:sz w:val="21"/>
          <w:szCs w:val="21"/>
        </w:rPr>
        <w:t>Fig</w:t>
      </w:r>
      <w:r>
        <w:rPr>
          <w:rFonts w:ascii="Times New Roman" w:hAnsi="Times New Roman"/>
          <w:b/>
          <w:sz w:val="21"/>
          <w:szCs w:val="21"/>
          <w:lang w:val="en-US" w:eastAsia="zh-CN"/>
        </w:rPr>
        <w:t>ure</w:t>
      </w:r>
      <w:r>
        <w:rPr>
          <w:rFonts w:ascii="Times New Roman" w:hAnsi="Times New Roman"/>
          <w:b/>
          <w:sz w:val="21"/>
          <w:szCs w:val="21"/>
        </w:rPr>
        <w:t xml:space="preserve"> </w:t>
      </w:r>
      <w:bookmarkStart w:id="12" w:name="_Hlk98768973"/>
      <w:r>
        <w:rPr>
          <w:rFonts w:ascii="Times New Roman" w:hAnsi="Times New Roman"/>
          <w:b/>
          <w:sz w:val="21"/>
          <w:szCs w:val="21"/>
        </w:rPr>
        <w:t>S7</w:t>
      </w:r>
      <w:r>
        <w:rPr>
          <w:rFonts w:ascii="Times New Roman" w:hAnsi="Times New Roman"/>
          <w:b/>
          <w:bCs/>
          <w:sz w:val="21"/>
          <w:szCs w:val="21"/>
        </w:rPr>
        <w:t xml:space="preserve"> Negative regulation of </w:t>
      </w:r>
      <w:r>
        <w:rPr>
          <w:rFonts w:ascii="Times New Roman" w:hAnsi="Times New Roman"/>
          <w:b/>
          <w:bCs/>
          <w:i/>
          <w:iCs/>
          <w:sz w:val="21"/>
          <w:szCs w:val="21"/>
        </w:rPr>
        <w:t xml:space="preserve">ncgl0884 </w:t>
      </w:r>
      <w:r>
        <w:rPr>
          <w:rFonts w:ascii="Times New Roman" w:hAnsi="Times New Roman"/>
          <w:b/>
          <w:bCs/>
          <w:iCs/>
          <w:sz w:val="21"/>
          <w:szCs w:val="21"/>
        </w:rPr>
        <w:t xml:space="preserve">expression by </w:t>
      </w:r>
      <w:r>
        <w:rPr>
          <w:rFonts w:ascii="Times New Roman" w:hAnsi="Times New Roman"/>
          <w:b/>
          <w:bCs/>
          <w:sz w:val="21"/>
          <w:szCs w:val="21"/>
        </w:rPr>
        <w:t>AtsR</w:t>
      </w:r>
      <w:bookmarkEnd w:id="12"/>
      <w:r>
        <w:rPr>
          <w:rFonts w:ascii="Times New Roman" w:hAnsi="Times New Roman"/>
          <w:b/>
          <w:bCs/>
          <w:sz w:val="21"/>
          <w:szCs w:val="21"/>
        </w:rPr>
        <w:t>.</w:t>
      </w:r>
      <w:r>
        <w:rPr>
          <w:rFonts w:ascii="Times New Roman" w:hAnsi="Times New Roman"/>
          <w:bCs/>
          <w:sz w:val="21"/>
          <w:szCs w:val="21"/>
        </w:rPr>
        <w:t xml:space="preserve"> (</w:t>
      </w:r>
      <w:r>
        <w:rPr>
          <w:rFonts w:ascii="Times New Roman" w:hAnsi="Times New Roman"/>
          <w:b/>
          <w:bCs/>
          <w:sz w:val="21"/>
          <w:szCs w:val="21"/>
          <w:lang w:val="en-US" w:eastAsia="zh-CN"/>
        </w:rPr>
        <w:t>A</w:t>
      </w:r>
      <w:r>
        <w:rPr>
          <w:rFonts w:hint="eastAsia" w:ascii="Times New Roman" w:hAnsi="Times New Roman"/>
          <w:b/>
          <w:bCs/>
          <w:sz w:val="21"/>
          <w:szCs w:val="21"/>
        </w:rPr>
        <w:t>)</w:t>
      </w:r>
      <w:r>
        <w:rPr>
          <w:rFonts w:ascii="Times New Roman" w:hAnsi="Times New Roman"/>
          <w:sz w:val="21"/>
          <w:szCs w:val="21"/>
        </w:rPr>
        <w:t xml:space="preserve"> </w:t>
      </w:r>
      <w:r>
        <w:rPr>
          <w:rFonts w:ascii="Times New Roman" w:hAnsi="Times New Roman"/>
          <w:bCs/>
          <w:sz w:val="21"/>
          <w:szCs w:val="21"/>
        </w:rPr>
        <w:t xml:space="preserve">β-galactosidase activity analysis of the </w:t>
      </w:r>
      <w:r>
        <w:rPr>
          <w:rFonts w:ascii="Times New Roman" w:hAnsi="Times New Roman"/>
          <w:i/>
          <w:sz w:val="21"/>
          <w:szCs w:val="21"/>
        </w:rPr>
        <w:t xml:space="preserve">ncgl0884 </w:t>
      </w:r>
      <w:r>
        <w:rPr>
          <w:rFonts w:ascii="Times New Roman" w:hAnsi="Times New Roman"/>
          <w:bCs/>
          <w:sz w:val="21"/>
          <w:szCs w:val="21"/>
        </w:rPr>
        <w:t xml:space="preserve">promoter was performed using the transcriptional </w:t>
      </w:r>
      <w:r>
        <w:rPr>
          <w:rFonts w:ascii="Times New Roman" w:hAnsi="Times New Roman"/>
          <w:bCs/>
          <w:i/>
          <w:sz w:val="21"/>
          <w:szCs w:val="21"/>
        </w:rPr>
        <w:t>P</w:t>
      </w:r>
      <w:r>
        <w:rPr>
          <w:rFonts w:ascii="Times New Roman" w:hAnsi="Times New Roman"/>
          <w:bCs/>
          <w:i/>
          <w:iCs/>
          <w:sz w:val="21"/>
          <w:szCs w:val="21"/>
          <w:vertAlign w:val="subscript"/>
        </w:rPr>
        <w:t>ncgl0884</w:t>
      </w:r>
      <w:r>
        <w:rPr>
          <w:rFonts w:ascii="Times New Roman" w:hAnsi="Times New Roman"/>
          <w:bCs/>
          <w:i/>
          <w:iCs/>
          <w:sz w:val="21"/>
          <w:szCs w:val="21"/>
        </w:rPr>
        <w:t>::lacZ</w:t>
      </w:r>
      <w:r>
        <w:rPr>
          <w:rFonts w:ascii="Times New Roman" w:hAnsi="Times New Roman"/>
          <w:i/>
          <w:sz w:val="21"/>
          <w:szCs w:val="21"/>
        </w:rPr>
        <w:t>Y</w:t>
      </w:r>
      <w:r>
        <w:rPr>
          <w:rFonts w:ascii="Times New Roman" w:hAnsi="Times New Roman"/>
          <w:bCs/>
          <w:i/>
          <w:iCs/>
          <w:sz w:val="21"/>
          <w:szCs w:val="21"/>
        </w:rPr>
        <w:t xml:space="preserve"> </w:t>
      </w:r>
      <w:r>
        <w:rPr>
          <w:rFonts w:ascii="Times New Roman" w:hAnsi="Times New Roman"/>
          <w:bCs/>
          <w:sz w:val="21"/>
          <w:szCs w:val="21"/>
        </w:rPr>
        <w:t>chromosomal fusion reporter expressed in</w:t>
      </w:r>
      <w:r>
        <w:rPr>
          <w:rFonts w:hint="eastAsia" w:ascii="Times New Roman" w:hAnsi="Times New Roman"/>
          <w:bCs/>
          <w:sz w:val="21"/>
          <w:szCs w:val="21"/>
          <w:lang w:val="en-US" w:eastAsia="zh-CN"/>
        </w:rPr>
        <w:t xml:space="preserve"> </w:t>
      </w:r>
      <w:r>
        <w:rPr>
          <w:rFonts w:ascii="Times New Roman" w:hAnsi="Times New Roman"/>
          <w:bCs/>
          <w:sz w:val="21"/>
          <w:szCs w:val="21"/>
        </w:rPr>
        <w:t>WT(pXMJ19), Δ</w:t>
      </w:r>
      <w:r>
        <w:rPr>
          <w:rFonts w:ascii="Times New Roman" w:hAnsi="Times New Roman"/>
          <w:bCs/>
          <w:i/>
          <w:iCs/>
          <w:sz w:val="21"/>
          <w:szCs w:val="21"/>
        </w:rPr>
        <w:t>atsR</w:t>
      </w:r>
      <w:r>
        <w:rPr>
          <w:rFonts w:ascii="Times New Roman" w:hAnsi="Times New Roman"/>
          <w:bCs/>
          <w:sz w:val="21"/>
          <w:szCs w:val="21"/>
        </w:rPr>
        <w:t>(pXMJ19) mutant, and complementary Δ</w:t>
      </w:r>
      <w:r>
        <w:rPr>
          <w:rFonts w:ascii="Times New Roman" w:hAnsi="Times New Roman"/>
          <w:bCs/>
          <w:i/>
          <w:iCs/>
          <w:sz w:val="21"/>
          <w:szCs w:val="21"/>
        </w:rPr>
        <w:t>atsR</w:t>
      </w:r>
      <w:r>
        <w:rPr>
          <w:rFonts w:ascii="Times New Roman" w:hAnsi="Times New Roman"/>
          <w:bCs/>
          <w:sz w:val="21"/>
          <w:szCs w:val="21"/>
        </w:rPr>
        <w:t>(pXMJ19-</w:t>
      </w:r>
      <w:r>
        <w:rPr>
          <w:rFonts w:ascii="Times New Roman" w:hAnsi="Times New Roman"/>
          <w:bCs/>
          <w:i/>
          <w:iCs/>
          <w:sz w:val="21"/>
          <w:szCs w:val="21"/>
        </w:rPr>
        <w:t>atsR</w:t>
      </w:r>
      <w:r>
        <w:rPr>
          <w:rFonts w:ascii="Times New Roman" w:hAnsi="Times New Roman"/>
          <w:bCs/>
          <w:sz w:val="21"/>
          <w:szCs w:val="21"/>
        </w:rPr>
        <w:t>) strains</w:t>
      </w:r>
      <w:r>
        <w:rPr>
          <w:rFonts w:ascii="Times New Roman" w:hAnsi="Times New Roman"/>
          <w:sz w:val="21"/>
          <w:szCs w:val="21"/>
        </w:rPr>
        <w:t xml:space="preserve">. </w:t>
      </w:r>
      <w:r>
        <w:rPr>
          <w:rFonts w:ascii="Times New Roman" w:hAnsi="Times New Roman"/>
          <w:b/>
          <w:bCs/>
          <w:sz w:val="21"/>
          <w:szCs w:val="21"/>
        </w:rPr>
        <w:t>(</w:t>
      </w:r>
      <w:r>
        <w:rPr>
          <w:rFonts w:ascii="Times New Roman" w:hAnsi="Times New Roman"/>
          <w:b/>
          <w:bCs/>
          <w:sz w:val="21"/>
          <w:szCs w:val="21"/>
          <w:lang w:val="en-US" w:eastAsia="zh-CN"/>
        </w:rPr>
        <w:t>B</w:t>
      </w:r>
      <w:r>
        <w:rPr>
          <w:rFonts w:ascii="Times New Roman" w:hAnsi="Times New Roman"/>
          <w:b/>
          <w:bCs/>
          <w:sz w:val="21"/>
          <w:szCs w:val="21"/>
        </w:rPr>
        <w:t xml:space="preserve">) </w:t>
      </w:r>
      <w:r>
        <w:rPr>
          <w:rFonts w:ascii="Times New Roman" w:hAnsi="Times New Roman"/>
          <w:bCs/>
          <w:sz w:val="21"/>
          <w:szCs w:val="21"/>
        </w:rPr>
        <w:t xml:space="preserve">qRT-PCR assay was performed to analyze the </w:t>
      </w:r>
      <w:r>
        <w:rPr>
          <w:rFonts w:ascii="Times New Roman" w:hAnsi="Times New Roman"/>
          <w:i/>
          <w:sz w:val="21"/>
          <w:szCs w:val="21"/>
        </w:rPr>
        <w:t>ncgl0884</w:t>
      </w:r>
      <w:r>
        <w:rPr>
          <w:rFonts w:hint="eastAsia" w:ascii="Times New Roman" w:hAnsi="Times New Roman"/>
          <w:i/>
          <w:sz w:val="21"/>
          <w:szCs w:val="21"/>
          <w:lang w:val="en-US" w:eastAsia="zh-CN"/>
        </w:rPr>
        <w:t xml:space="preserve"> </w:t>
      </w:r>
      <w:r>
        <w:rPr>
          <w:rFonts w:ascii="Times New Roman" w:hAnsi="Times New Roman"/>
          <w:bCs/>
          <w:sz w:val="21"/>
          <w:szCs w:val="21"/>
        </w:rPr>
        <w:t>expression</w:t>
      </w:r>
      <w:r>
        <w:rPr>
          <w:rFonts w:hint="eastAsia" w:ascii="Times New Roman" w:hAnsi="Times New Roman"/>
          <w:bCs/>
          <w:sz w:val="21"/>
          <w:szCs w:val="21"/>
          <w:lang w:val="en-US" w:eastAsia="zh-CN"/>
        </w:rPr>
        <w:t xml:space="preserve"> </w:t>
      </w:r>
      <w:r>
        <w:rPr>
          <w:rFonts w:ascii="Times New Roman" w:hAnsi="Times New Roman"/>
          <w:sz w:val="21"/>
          <w:szCs w:val="21"/>
        </w:rPr>
        <w:t>in WT(pXMJ19), Δ</w:t>
      </w:r>
      <w:r>
        <w:rPr>
          <w:rFonts w:ascii="Times New Roman" w:hAnsi="Times New Roman"/>
          <w:i/>
          <w:iCs/>
          <w:sz w:val="21"/>
          <w:szCs w:val="21"/>
        </w:rPr>
        <w:t>atsR</w:t>
      </w:r>
      <w:r>
        <w:rPr>
          <w:rFonts w:ascii="Times New Roman" w:hAnsi="Times New Roman"/>
          <w:sz w:val="21"/>
          <w:szCs w:val="21"/>
        </w:rPr>
        <w:t>(pXMJ19), and complementary Δ</w:t>
      </w:r>
      <w:r>
        <w:rPr>
          <w:rFonts w:ascii="Times New Roman" w:hAnsi="Times New Roman"/>
          <w:i/>
          <w:iCs/>
          <w:sz w:val="21"/>
          <w:szCs w:val="21"/>
        </w:rPr>
        <w:t>atsR</w:t>
      </w:r>
      <w:r>
        <w:rPr>
          <w:rFonts w:ascii="Times New Roman" w:hAnsi="Times New Roman"/>
          <w:sz w:val="21"/>
          <w:szCs w:val="21"/>
        </w:rPr>
        <w:t>(pXMJ19-</w:t>
      </w:r>
      <w:r>
        <w:rPr>
          <w:rFonts w:ascii="Times New Roman" w:hAnsi="Times New Roman"/>
          <w:i/>
          <w:iCs/>
          <w:sz w:val="21"/>
          <w:szCs w:val="21"/>
        </w:rPr>
        <w:t>atsR</w:t>
      </w:r>
      <w:r>
        <w:rPr>
          <w:rFonts w:ascii="Times New Roman" w:hAnsi="Times New Roman"/>
          <w:sz w:val="21"/>
          <w:szCs w:val="21"/>
        </w:rPr>
        <w:t>)</w:t>
      </w:r>
      <w:r>
        <w:rPr>
          <w:rFonts w:ascii="Times New Roman" w:hAnsi="Times New Roman"/>
          <w:sz w:val="21"/>
          <w:szCs w:val="21"/>
          <w:vertAlign w:val="superscript"/>
        </w:rPr>
        <w:t xml:space="preserve"> </w:t>
      </w:r>
      <w:r>
        <w:rPr>
          <w:rFonts w:ascii="Times New Roman" w:hAnsi="Times New Roman"/>
          <w:bCs/>
          <w:sz w:val="21"/>
          <w:szCs w:val="21"/>
        </w:rPr>
        <w:t xml:space="preserve">strains. </w:t>
      </w:r>
      <w:r>
        <w:rPr>
          <w:rFonts w:ascii="Times New Roman" w:hAnsi="Times New Roman"/>
          <w:sz w:val="21"/>
          <w:szCs w:val="21"/>
        </w:rPr>
        <w:t xml:space="preserve">The mRNA levels were presented relative to the value obtained from </w:t>
      </w:r>
      <w:r>
        <w:rPr>
          <w:rFonts w:ascii="Times New Roman" w:hAnsi="Times New Roman"/>
          <w:bCs/>
          <w:sz w:val="21"/>
          <w:szCs w:val="21"/>
        </w:rPr>
        <w:t xml:space="preserve">WT(pXMJ19) </w:t>
      </w:r>
      <w:r>
        <w:rPr>
          <w:rFonts w:ascii="Times New Roman" w:hAnsi="Times New Roman"/>
          <w:sz w:val="21"/>
          <w:szCs w:val="21"/>
        </w:rPr>
        <w:t xml:space="preserve">strains. Relative transcript levels of </w:t>
      </w:r>
      <w:r>
        <w:rPr>
          <w:rFonts w:ascii="Times New Roman" w:hAnsi="Times New Roman"/>
          <w:bCs/>
          <w:sz w:val="21"/>
          <w:szCs w:val="21"/>
        </w:rPr>
        <w:t xml:space="preserve">WT(pXMJ19) </w:t>
      </w:r>
      <w:r>
        <w:rPr>
          <w:rFonts w:ascii="Times New Roman" w:hAnsi="Times New Roman"/>
          <w:sz w:val="21"/>
          <w:szCs w:val="21"/>
        </w:rPr>
        <w:t>strains were set at a value of 1.0. Data show the averages of three independent experiments, and error bars indicated the SDs from three independent experiments. *: P≤0.0</w:t>
      </w:r>
      <w:r>
        <w:rPr>
          <w:rFonts w:ascii="Times New Roman" w:hAnsi="Times New Roman"/>
          <w:bCs/>
          <w:sz w:val="21"/>
          <w:szCs w:val="21"/>
        </w:rPr>
        <w:t xml:space="preserve">5. </w:t>
      </w:r>
    </w:p>
    <w:p>
      <w:pPr>
        <w:spacing w:line="360" w:lineRule="auto"/>
        <w:jc w:val="center"/>
        <w:rPr>
          <w:rFonts w:ascii="Times New Roman" w:hAnsi="Times New Roman"/>
          <w:b/>
          <w:sz w:val="21"/>
          <w:szCs w:val="21"/>
          <w:lang w:eastAsia="zh-CN"/>
        </w:rPr>
      </w:pPr>
    </w:p>
    <w:bookmarkEnd w:id="11"/>
    <w:p>
      <w:pPr>
        <w:spacing w:after="0" w:line="360" w:lineRule="auto"/>
        <w:jc w:val="both"/>
        <w:rPr>
          <w:rFonts w:ascii="Times New Roman" w:hAnsi="Times New Roman"/>
          <w:color w:val="FF0000"/>
          <w:sz w:val="21"/>
          <w:szCs w:val="21"/>
        </w:rPr>
      </w:pPr>
    </w:p>
    <w:p>
      <w:pPr>
        <w:spacing w:after="0" w:line="360" w:lineRule="auto"/>
        <w:contextualSpacing/>
        <w:jc w:val="center"/>
        <w:rPr>
          <w:rFonts w:ascii="Times New Roman" w:hAnsi="Times New Roman" w:cs="Times New Roman"/>
          <w:sz w:val="24"/>
          <w:szCs w:val="24"/>
          <w:lang w:eastAsia="zh-CN"/>
        </w:rPr>
      </w:pPr>
      <w:r>
        <w:t xml:space="preserve"> </w:t>
      </w:r>
      <w:r>
        <w:pict>
          <v:shape id="_x0000_i1032" o:spt="75" type="#_x0000_t75" style="height:137.65pt;width:210.25pt;" filled="f" o:preferrelative="t" stroked="f" coordsize="21600,21600">
            <v:path/>
            <v:fill on="f" focussize="0,0"/>
            <v:stroke on="f" joinstyle="miter"/>
            <v:imagedata r:id="rId12" o:title=""/>
            <o:lock v:ext="edit" aspectratio="t"/>
            <w10:wrap type="none"/>
            <w10:anchorlock/>
          </v:shape>
        </w:pict>
      </w:r>
    </w:p>
    <w:p>
      <w:pPr>
        <w:autoSpaceDE w:val="0"/>
        <w:autoSpaceDN w:val="0"/>
        <w:adjustRightInd w:val="0"/>
        <w:spacing w:line="360" w:lineRule="auto"/>
        <w:jc w:val="both"/>
        <w:rPr>
          <w:rFonts w:ascii="Times New Roman" w:hAnsi="Times New Roman" w:cs="Times New Roman"/>
          <w:color w:val="auto"/>
          <w:sz w:val="21"/>
          <w:szCs w:val="21"/>
        </w:rPr>
      </w:pPr>
      <w:bookmarkStart w:id="13" w:name="_Hlk47385534"/>
      <w:r>
        <w:rPr>
          <w:rFonts w:ascii="Times New Roman" w:hAnsi="Times New Roman"/>
          <w:b/>
          <w:bCs/>
          <w:color w:val="auto"/>
          <w:sz w:val="21"/>
          <w:szCs w:val="21"/>
        </w:rPr>
        <w:t>Fig</w:t>
      </w:r>
      <w:r>
        <w:rPr>
          <w:rFonts w:ascii="Times New Roman" w:hAnsi="Times New Roman"/>
          <w:b/>
          <w:bCs/>
          <w:color w:val="auto"/>
          <w:sz w:val="21"/>
          <w:szCs w:val="21"/>
          <w:lang w:val="en-US" w:eastAsia="zh-CN"/>
        </w:rPr>
        <w:t>ure</w:t>
      </w:r>
      <w:r>
        <w:rPr>
          <w:rFonts w:ascii="Times New Roman" w:hAnsi="Times New Roman"/>
          <w:b/>
          <w:bCs/>
          <w:color w:val="auto"/>
          <w:sz w:val="21"/>
          <w:szCs w:val="21"/>
        </w:rPr>
        <w:t xml:space="preserve"> </w:t>
      </w:r>
      <w:bookmarkStart w:id="14" w:name="_Hlk98769005"/>
      <w:r>
        <w:rPr>
          <w:rFonts w:ascii="Times New Roman" w:hAnsi="Times New Roman"/>
          <w:b/>
          <w:bCs/>
          <w:color w:val="auto"/>
          <w:sz w:val="21"/>
          <w:szCs w:val="21"/>
        </w:rPr>
        <w:t>S</w:t>
      </w:r>
      <w:r>
        <w:rPr>
          <w:rFonts w:hint="eastAsia" w:ascii="Times New Roman" w:hAnsi="Times New Roman"/>
          <w:b/>
          <w:bCs/>
          <w:color w:val="auto"/>
          <w:sz w:val="21"/>
          <w:szCs w:val="21"/>
          <w:lang w:val="en-US" w:eastAsia="zh-CN"/>
        </w:rPr>
        <w:t>8</w:t>
      </w:r>
      <w:r>
        <w:rPr>
          <w:rFonts w:ascii="Times New Roman" w:hAnsi="Times New Roman" w:cs="Times New Roman"/>
          <w:color w:val="auto"/>
          <w:sz w:val="21"/>
          <w:szCs w:val="21"/>
        </w:rPr>
        <w:t xml:space="preserve"> </w:t>
      </w:r>
      <w:r>
        <w:rPr>
          <w:rFonts w:ascii="Times New Roman" w:hAnsi="Times New Roman" w:cs="Times New Roman"/>
          <w:b/>
          <w:bCs/>
          <w:color w:val="auto"/>
          <w:sz w:val="21"/>
          <w:szCs w:val="21"/>
        </w:rPr>
        <w:t xml:space="preserve">Determination of the apparent </w:t>
      </w:r>
      <w:r>
        <w:rPr>
          <w:rFonts w:ascii="Times New Roman" w:hAnsi="Times New Roman" w:cs="Times New Roman"/>
          <w:b/>
          <w:bCs/>
          <w:i/>
          <w:iCs/>
          <w:color w:val="auto"/>
          <w:sz w:val="21"/>
          <w:szCs w:val="21"/>
        </w:rPr>
        <w:t>K</w:t>
      </w:r>
      <w:r>
        <w:rPr>
          <w:rFonts w:ascii="Times New Roman" w:hAnsi="Times New Roman" w:cs="Times New Roman"/>
          <w:b/>
          <w:bCs/>
          <w:i/>
          <w:iCs/>
          <w:color w:val="auto"/>
          <w:sz w:val="21"/>
          <w:szCs w:val="21"/>
          <w:vertAlign w:val="subscript"/>
        </w:rPr>
        <w:t>D</w:t>
      </w:r>
      <w:r>
        <w:rPr>
          <w:rFonts w:ascii="Times New Roman" w:hAnsi="Times New Roman" w:cs="Times New Roman"/>
          <w:b/>
          <w:bCs/>
          <w:color w:val="auto"/>
          <w:sz w:val="21"/>
          <w:szCs w:val="21"/>
        </w:rPr>
        <w:t xml:space="preserve"> values of </w:t>
      </w:r>
      <w:r>
        <w:rPr>
          <w:rFonts w:ascii="Times New Roman" w:hAnsi="Times New Roman" w:cs="Times New Roman"/>
          <w:b/>
          <w:bCs/>
          <w:color w:val="auto"/>
          <w:sz w:val="21"/>
          <w:szCs w:val="21"/>
          <w:shd w:val="clear" w:color="auto" w:fill="FFFFFF"/>
          <w:lang w:bidi="ar"/>
        </w:rPr>
        <w:t xml:space="preserve">AtsR and AtsR:C123SC187S for </w:t>
      </w:r>
      <w:bookmarkEnd w:id="14"/>
      <w:r>
        <w:rPr>
          <w:rFonts w:ascii="Times New Roman" w:hAnsi="Times New Roman" w:cs="Times New Roman"/>
          <w:b/>
          <w:bCs/>
          <w:i/>
          <w:iCs/>
          <w:color w:val="auto"/>
          <w:sz w:val="21"/>
          <w:szCs w:val="21"/>
          <w:shd w:val="clear" w:color="auto" w:fill="FFFFFF"/>
          <w:lang w:bidi="ar"/>
        </w:rPr>
        <w:t>P</w:t>
      </w:r>
      <w:r>
        <w:rPr>
          <w:rFonts w:ascii="Times New Roman" w:hAnsi="Times New Roman" w:cs="Times New Roman"/>
          <w:b/>
          <w:bCs/>
          <w:i/>
          <w:iCs/>
          <w:color w:val="auto"/>
          <w:sz w:val="21"/>
          <w:szCs w:val="21"/>
          <w:shd w:val="clear" w:color="auto" w:fill="FFFFFF"/>
          <w:vertAlign w:val="subscript"/>
          <w:lang w:bidi="ar"/>
        </w:rPr>
        <w:t>ncgl0887</w:t>
      </w:r>
      <w:r>
        <w:rPr>
          <w:rFonts w:ascii="Times New Roman" w:hAnsi="Times New Roman" w:cs="Times New Roman"/>
          <w:b/>
          <w:bCs/>
          <w:color w:val="auto"/>
          <w:sz w:val="21"/>
          <w:szCs w:val="21"/>
          <w:shd w:val="clear" w:color="auto" w:fill="FFFFFF"/>
          <w:lang w:bidi="ar"/>
        </w:rPr>
        <w:t>.</w:t>
      </w:r>
      <w:r>
        <w:rPr>
          <w:rFonts w:ascii="Times New Roman" w:hAnsi="Times New Roman" w:cs="Times New Roman"/>
          <w:b/>
          <w:bCs/>
          <w:color w:val="auto"/>
          <w:sz w:val="21"/>
          <w:szCs w:val="21"/>
        </w:rPr>
        <w:t xml:space="preserve"> </w:t>
      </w:r>
      <w:bookmarkEnd w:id="13"/>
      <w:r>
        <w:rPr>
          <w:rFonts w:ascii="Times New Roman" w:hAnsi="Times New Roman" w:cs="Times New Roman"/>
          <w:i/>
          <w:iCs/>
          <w:color w:val="auto"/>
          <w:sz w:val="21"/>
          <w:szCs w:val="21"/>
          <w:shd w:val="clear" w:color="auto" w:fill="FFFFFF"/>
          <w:lang w:bidi="ar"/>
        </w:rPr>
        <w:t>P</w:t>
      </w:r>
      <w:r>
        <w:rPr>
          <w:rFonts w:ascii="Times New Roman" w:hAnsi="Times New Roman" w:cs="Times New Roman"/>
          <w:i/>
          <w:iCs/>
          <w:color w:val="auto"/>
          <w:sz w:val="21"/>
          <w:szCs w:val="21"/>
          <w:shd w:val="clear" w:color="auto" w:fill="FFFFFF"/>
          <w:vertAlign w:val="subscript"/>
          <w:lang w:bidi="ar"/>
        </w:rPr>
        <w:t xml:space="preserve">ncgl0887 </w:t>
      </w:r>
      <w:r>
        <w:rPr>
          <w:rFonts w:ascii="Times New Roman" w:hAnsi="Times New Roman" w:cs="Times New Roman"/>
          <w:color w:val="auto"/>
          <w:sz w:val="21"/>
          <w:szCs w:val="21"/>
        </w:rPr>
        <w:t xml:space="preserve">was incubated with increasing AtsR (A) or </w:t>
      </w:r>
      <w:r>
        <w:rPr>
          <w:rFonts w:ascii="Times New Roman" w:hAnsi="Times New Roman" w:cs="Times New Roman"/>
          <w:color w:val="auto"/>
          <w:sz w:val="21"/>
          <w:szCs w:val="21"/>
          <w:shd w:val="clear" w:color="auto" w:fill="FFFFFF"/>
          <w:lang w:bidi="ar"/>
        </w:rPr>
        <w:t xml:space="preserve">AtsR:C123SC187S </w:t>
      </w:r>
      <w:r>
        <w:rPr>
          <w:rFonts w:ascii="Times New Roman" w:hAnsi="Times New Roman" w:cs="Times New Roman"/>
          <w:color w:val="auto"/>
          <w:sz w:val="21"/>
          <w:szCs w:val="21"/>
        </w:rPr>
        <w:t xml:space="preserve">(B) concentrations, resolved on a 8% native </w:t>
      </w:r>
      <w:r>
        <w:rPr>
          <w:rFonts w:hint="eastAsia" w:ascii="Times New Roman" w:hAnsi="Times New Roman" w:cs="Times New Roman"/>
          <w:color w:val="auto"/>
          <w:sz w:val="21"/>
          <w:szCs w:val="21"/>
          <w:lang w:val="en-US" w:eastAsia="zh-CN"/>
        </w:rPr>
        <w:t>PAGE</w:t>
      </w:r>
      <w:r>
        <w:rPr>
          <w:rFonts w:ascii="Times New Roman" w:hAnsi="Times New Roman" w:cs="Times New Roman"/>
          <w:color w:val="auto"/>
          <w:sz w:val="21"/>
          <w:szCs w:val="21"/>
        </w:rPr>
        <w:t>, and stained with GelRed</w:t>
      </w:r>
      <w:r>
        <w:rPr>
          <w:rFonts w:ascii="Times New Roman" w:hAnsi="Times New Roman" w:cs="Times New Roman"/>
          <w:color w:val="auto"/>
          <w:sz w:val="21"/>
          <w:szCs w:val="21"/>
          <w:vertAlign w:val="superscript"/>
        </w:rPr>
        <w:t>TM</w:t>
      </w:r>
      <w:r>
        <w:rPr>
          <w:rFonts w:ascii="Times New Roman" w:hAnsi="Times New Roman" w:cs="Times New Roman"/>
          <w:color w:val="auto"/>
          <w:sz w:val="21"/>
          <w:szCs w:val="21"/>
        </w:rPr>
        <w:t xml:space="preserve">. At least three independent gels were performed for each binding site. The bands were quantified using ImageQuant software (GE Healthcare), and the percentage of shifted DNA was calculated from three independent gels. These values were plotted against the AtsR or </w:t>
      </w:r>
      <w:r>
        <w:rPr>
          <w:rFonts w:ascii="Times New Roman" w:hAnsi="Times New Roman" w:cs="Times New Roman"/>
          <w:color w:val="auto"/>
          <w:sz w:val="21"/>
          <w:szCs w:val="21"/>
          <w:shd w:val="clear" w:color="auto" w:fill="FFFFFF"/>
          <w:lang w:bidi="ar"/>
        </w:rPr>
        <w:t xml:space="preserve">AtsR:C123SC187S </w:t>
      </w:r>
      <w:r>
        <w:rPr>
          <w:rFonts w:ascii="Times New Roman" w:hAnsi="Times New Roman" w:cs="Times New Roman"/>
          <w:color w:val="auto"/>
          <w:sz w:val="21"/>
          <w:szCs w:val="21"/>
        </w:rPr>
        <w:t>concentration in log</w:t>
      </w:r>
      <w:r>
        <w:rPr>
          <w:rFonts w:ascii="Times New Roman" w:hAnsi="Times New Roman" w:cs="Times New Roman"/>
          <w:color w:val="auto"/>
          <w:sz w:val="21"/>
          <w:szCs w:val="21"/>
          <w:vertAlign w:val="subscript"/>
        </w:rPr>
        <w:t xml:space="preserve">10 </w:t>
      </w:r>
      <w:r>
        <w:rPr>
          <w:rFonts w:ascii="Times New Roman" w:hAnsi="Times New Roman" w:cs="Times New Roman"/>
          <w:color w:val="auto"/>
          <w:sz w:val="21"/>
          <w:szCs w:val="21"/>
        </w:rPr>
        <w:t xml:space="preserve">scale, and a sigmoidal fit was performed. The turning point of the curve was defined as the apparent </w:t>
      </w:r>
      <w:r>
        <w:rPr>
          <w:rFonts w:ascii="Times New Roman" w:hAnsi="Times New Roman" w:cs="Times New Roman"/>
          <w:i/>
          <w:iCs/>
          <w:color w:val="auto"/>
          <w:sz w:val="21"/>
          <w:szCs w:val="21"/>
        </w:rPr>
        <w:t>K</w:t>
      </w:r>
      <w:r>
        <w:rPr>
          <w:rFonts w:ascii="Times New Roman" w:hAnsi="Times New Roman" w:cs="Times New Roman"/>
          <w:i/>
          <w:iCs/>
          <w:color w:val="auto"/>
          <w:sz w:val="21"/>
          <w:szCs w:val="21"/>
          <w:vertAlign w:val="subscript"/>
        </w:rPr>
        <w:t>D</w:t>
      </w:r>
      <w:r>
        <w:rPr>
          <w:rFonts w:ascii="Times New Roman" w:hAnsi="Times New Roman" w:cs="Times New Roman"/>
          <w:i/>
          <w:iCs/>
          <w:color w:val="auto"/>
          <w:sz w:val="21"/>
          <w:szCs w:val="21"/>
        </w:rPr>
        <w:t xml:space="preserve"> </w:t>
      </w:r>
      <w:r>
        <w:rPr>
          <w:rFonts w:ascii="Times New Roman" w:hAnsi="Times New Roman" w:cs="Times New Roman"/>
          <w:color w:val="auto"/>
          <w:sz w:val="21"/>
          <w:szCs w:val="21"/>
        </w:rPr>
        <w:t>value.</w:t>
      </w:r>
    </w:p>
    <w:p>
      <w:pPr>
        <w:autoSpaceDE w:val="0"/>
        <w:autoSpaceDN w:val="0"/>
        <w:ind w:firstLine="1440" w:firstLineChars="600"/>
        <w:jc w:val="both"/>
        <w:rPr>
          <w:rFonts w:ascii="Times New Roman" w:hAnsi="Times New Roman" w:eastAsia="等线"/>
          <w:sz w:val="24"/>
          <w:szCs w:val="24"/>
        </w:rPr>
      </w:pPr>
    </w:p>
    <w:p>
      <w:pPr>
        <w:autoSpaceDE w:val="0"/>
        <w:autoSpaceDN w:val="0"/>
        <w:jc w:val="center"/>
        <w:rPr>
          <w:rFonts w:ascii="Times New Roman" w:hAnsi="Times New Roman" w:eastAsia="等线"/>
          <w:sz w:val="24"/>
          <w:szCs w:val="24"/>
        </w:rPr>
      </w:pPr>
      <w:r>
        <w:pict>
          <v:shape id="_x0000_i1033" o:spt="75" type="#_x0000_t75" style="height:84.65pt;width:383.6pt;" filled="f" o:preferrelative="t" stroked="f" coordsize="21600,21600">
            <v:path/>
            <v:fill on="f" focussize="0,0"/>
            <v:stroke on="f" joinstyle="miter"/>
            <v:imagedata r:id="rId13" o:title=""/>
            <o:lock v:ext="edit" aspectratio="t"/>
            <w10:wrap type="none"/>
            <w10:anchorlock/>
          </v:shape>
        </w:pict>
      </w:r>
    </w:p>
    <w:p>
      <w:pPr>
        <w:autoSpaceDE w:val="0"/>
        <w:autoSpaceDN w:val="0"/>
        <w:jc w:val="center"/>
        <w:rPr>
          <w:rFonts w:ascii="Times New Roman" w:hAnsi="Times New Roman" w:eastAsia="等线"/>
          <w:sz w:val="24"/>
          <w:szCs w:val="24"/>
          <w:lang w:eastAsia="zh-CN"/>
        </w:rPr>
      </w:pPr>
    </w:p>
    <w:p>
      <w:pPr>
        <w:spacing w:after="0" w:line="360" w:lineRule="auto"/>
        <w:contextualSpacing/>
        <w:jc w:val="both"/>
        <w:rPr>
          <w:rFonts w:ascii="Times New Roman" w:hAnsi="Times New Roman" w:cs="Times New Roman"/>
          <w:color w:val="auto"/>
          <w:sz w:val="24"/>
          <w:szCs w:val="24"/>
        </w:rPr>
      </w:pPr>
      <w:r>
        <w:rPr>
          <w:rFonts w:ascii="Times New Roman" w:hAnsi="Times New Roman"/>
          <w:b/>
          <w:color w:val="auto"/>
          <w:sz w:val="21"/>
          <w:szCs w:val="21"/>
        </w:rPr>
        <w:t>Fig</w:t>
      </w:r>
      <w:r>
        <w:rPr>
          <w:rFonts w:ascii="Times New Roman" w:hAnsi="Times New Roman"/>
          <w:b/>
          <w:color w:val="auto"/>
          <w:sz w:val="21"/>
          <w:szCs w:val="21"/>
          <w:lang w:val="en-US" w:eastAsia="zh-CN"/>
        </w:rPr>
        <w:t>ure</w:t>
      </w:r>
      <w:r>
        <w:rPr>
          <w:rFonts w:ascii="Times New Roman" w:hAnsi="Times New Roman"/>
          <w:b/>
          <w:color w:val="auto"/>
          <w:sz w:val="21"/>
          <w:szCs w:val="21"/>
        </w:rPr>
        <w:t xml:space="preserve"> </w:t>
      </w:r>
      <w:bookmarkStart w:id="15" w:name="_Hlk98769034"/>
      <w:r>
        <w:rPr>
          <w:rFonts w:ascii="Times New Roman" w:hAnsi="Times New Roman"/>
          <w:b/>
          <w:color w:val="auto"/>
          <w:sz w:val="21"/>
          <w:szCs w:val="21"/>
        </w:rPr>
        <w:t>S</w:t>
      </w:r>
      <w:r>
        <w:rPr>
          <w:rFonts w:hint="eastAsia" w:ascii="Times New Roman" w:hAnsi="Times New Roman"/>
          <w:b/>
          <w:color w:val="auto"/>
          <w:sz w:val="21"/>
          <w:szCs w:val="21"/>
          <w:lang w:val="en-US" w:eastAsia="zh-CN"/>
        </w:rPr>
        <w:t>9</w:t>
      </w:r>
      <w:r>
        <w:rPr>
          <w:rFonts w:ascii="Times New Roman" w:hAnsi="Times New Roman"/>
          <w:b/>
          <w:color w:val="auto"/>
          <w:sz w:val="21"/>
          <w:szCs w:val="21"/>
        </w:rPr>
        <w:t xml:space="preserve"> Sequence of the promoter region of </w:t>
      </w:r>
      <w:r>
        <w:rPr>
          <w:rFonts w:ascii="Times New Roman" w:hAnsi="Times New Roman"/>
          <w:b/>
          <w:i/>
          <w:iCs/>
          <w:color w:val="auto"/>
          <w:sz w:val="21"/>
          <w:szCs w:val="21"/>
        </w:rPr>
        <w:t xml:space="preserve">C. glutamicum ncgl0887-atsR </w:t>
      </w:r>
      <w:r>
        <w:rPr>
          <w:rFonts w:ascii="Times New Roman" w:hAnsi="Times New Roman"/>
          <w:b/>
          <w:color w:val="auto"/>
          <w:sz w:val="21"/>
          <w:szCs w:val="21"/>
        </w:rPr>
        <w:t xml:space="preserve">operon aligned to putative promoter regions from other </w:t>
      </w:r>
      <w:r>
        <w:rPr>
          <w:rFonts w:ascii="Times New Roman" w:hAnsi="Times New Roman"/>
          <w:b/>
          <w:i/>
          <w:iCs/>
          <w:color w:val="auto"/>
          <w:sz w:val="21"/>
          <w:szCs w:val="21"/>
        </w:rPr>
        <w:t>Corynebacterium</w:t>
      </w:r>
      <w:r>
        <w:rPr>
          <w:rFonts w:ascii="Times New Roman" w:hAnsi="Times New Roman"/>
          <w:b/>
          <w:color w:val="auto"/>
          <w:sz w:val="21"/>
          <w:szCs w:val="21"/>
        </w:rPr>
        <w:t xml:space="preserve"> species.</w:t>
      </w:r>
      <w:r>
        <w:rPr>
          <w:rFonts w:ascii="Times New Roman" w:hAnsi="Times New Roman"/>
          <w:bCs/>
          <w:color w:val="auto"/>
          <w:sz w:val="21"/>
          <w:szCs w:val="21"/>
        </w:rPr>
        <w:t xml:space="preserve"> Indicated were the start of the </w:t>
      </w:r>
      <w:r>
        <w:rPr>
          <w:rFonts w:ascii="Times New Roman" w:hAnsi="Times New Roman"/>
          <w:bCs/>
          <w:i/>
          <w:iCs/>
          <w:color w:val="auto"/>
          <w:sz w:val="21"/>
          <w:szCs w:val="21"/>
        </w:rPr>
        <w:t xml:space="preserve">ncgl0887 </w:t>
      </w:r>
      <w:r>
        <w:rPr>
          <w:rFonts w:ascii="Times New Roman" w:hAnsi="Times New Roman"/>
          <w:bCs/>
          <w:color w:val="auto"/>
          <w:sz w:val="21"/>
          <w:szCs w:val="21"/>
        </w:rPr>
        <w:t xml:space="preserve">coding region (start codons </w:t>
      </w:r>
      <w:r>
        <w:rPr>
          <w:rFonts w:ascii="Times New Roman" w:hAnsi="Times New Roman"/>
          <w:bCs/>
          <w:color w:val="auto"/>
          <w:sz w:val="21"/>
          <w:szCs w:val="21"/>
          <w:lang w:val="en-US" w:eastAsia="zh-CN"/>
        </w:rPr>
        <w:t>b</w:t>
      </w:r>
      <w:r>
        <w:rPr>
          <w:rFonts w:ascii="Times New Roman" w:hAnsi="Times New Roman"/>
          <w:bCs/>
          <w:color w:val="auto"/>
          <w:sz w:val="21"/>
          <w:szCs w:val="21"/>
          <w:lang w:val="en-US"/>
        </w:rPr>
        <w:t>lack bold</w:t>
      </w:r>
      <w:r>
        <w:rPr>
          <w:rFonts w:ascii="Times New Roman" w:hAnsi="Times New Roman"/>
          <w:bCs/>
          <w:color w:val="auto"/>
          <w:sz w:val="21"/>
          <w:szCs w:val="21"/>
        </w:rPr>
        <w:t xml:space="preserve">), putative -10 (underlined and </w:t>
      </w:r>
      <w:r>
        <w:rPr>
          <w:rFonts w:ascii="Times New Roman" w:hAnsi="Times New Roman"/>
          <w:bCs/>
          <w:color w:val="auto"/>
          <w:sz w:val="21"/>
          <w:szCs w:val="21"/>
          <w:lang w:val="en-US" w:eastAsia="zh-CN"/>
        </w:rPr>
        <w:t>b</w:t>
      </w:r>
      <w:r>
        <w:rPr>
          <w:rFonts w:ascii="Times New Roman" w:hAnsi="Times New Roman"/>
          <w:bCs/>
          <w:color w:val="auto"/>
          <w:sz w:val="21"/>
          <w:szCs w:val="21"/>
          <w:lang w:val="en-US"/>
        </w:rPr>
        <w:t>lack</w:t>
      </w:r>
      <w:r>
        <w:rPr>
          <w:rFonts w:ascii="Times New Roman" w:hAnsi="Times New Roman"/>
          <w:bCs/>
          <w:color w:val="auto"/>
          <w:sz w:val="21"/>
          <w:szCs w:val="21"/>
          <w:lang w:val="en-US" w:eastAsia="zh-CN"/>
        </w:rPr>
        <w:t xml:space="preserve"> </w:t>
      </w:r>
      <w:r>
        <w:rPr>
          <w:rFonts w:ascii="Times New Roman" w:hAnsi="Times New Roman"/>
          <w:bCs/>
          <w:color w:val="auto"/>
          <w:sz w:val="21"/>
          <w:szCs w:val="21"/>
        </w:rPr>
        <w:t xml:space="preserve">bold), and the AtsR binding site (shaded in gray) for the </w:t>
      </w:r>
      <w:r>
        <w:rPr>
          <w:rFonts w:ascii="Times New Roman" w:hAnsi="Times New Roman"/>
          <w:bCs/>
          <w:i/>
          <w:iCs/>
          <w:color w:val="auto"/>
          <w:sz w:val="21"/>
          <w:szCs w:val="21"/>
        </w:rPr>
        <w:t>C. glutamicum</w:t>
      </w:r>
      <w:r>
        <w:rPr>
          <w:rFonts w:ascii="Times New Roman" w:hAnsi="Times New Roman"/>
          <w:bCs/>
          <w:color w:val="auto"/>
          <w:sz w:val="21"/>
          <w:szCs w:val="21"/>
        </w:rPr>
        <w:t xml:space="preserve"> </w:t>
      </w:r>
      <w:r>
        <w:rPr>
          <w:rFonts w:ascii="Times New Roman" w:hAnsi="Times New Roman"/>
          <w:bCs/>
          <w:i/>
          <w:iCs/>
          <w:color w:val="auto"/>
          <w:sz w:val="21"/>
          <w:szCs w:val="21"/>
        </w:rPr>
        <w:t xml:space="preserve">ncgl0887-atsR </w:t>
      </w:r>
      <w:r>
        <w:rPr>
          <w:rFonts w:ascii="Times New Roman" w:hAnsi="Times New Roman"/>
          <w:bCs/>
          <w:color w:val="auto"/>
          <w:sz w:val="21"/>
          <w:szCs w:val="21"/>
        </w:rPr>
        <w:t xml:space="preserve">operon. As shown by the alignment, also the other species possessed putative AtsR binding sites in the </w:t>
      </w:r>
      <w:r>
        <w:rPr>
          <w:rFonts w:ascii="Times New Roman" w:hAnsi="Times New Roman"/>
          <w:bCs/>
          <w:i/>
          <w:iCs/>
          <w:color w:val="auto"/>
          <w:sz w:val="21"/>
          <w:szCs w:val="21"/>
        </w:rPr>
        <w:t>ncgl0887</w:t>
      </w:r>
      <w:r>
        <w:rPr>
          <w:rFonts w:ascii="Times New Roman" w:hAnsi="Times New Roman"/>
          <w:bCs/>
          <w:color w:val="auto"/>
          <w:sz w:val="21"/>
          <w:szCs w:val="21"/>
        </w:rPr>
        <w:t xml:space="preserve"> upstream region. The binding site represented a perfect inverted repeat in five </w:t>
      </w:r>
      <w:r>
        <w:rPr>
          <w:rFonts w:ascii="Times New Roman" w:hAnsi="Times New Roman"/>
          <w:bCs/>
          <w:i/>
          <w:iCs/>
          <w:color w:val="auto"/>
          <w:sz w:val="21"/>
          <w:szCs w:val="21"/>
        </w:rPr>
        <w:t>Corynebacterium</w:t>
      </w:r>
      <w:r>
        <w:rPr>
          <w:rFonts w:ascii="Times New Roman" w:hAnsi="Times New Roman"/>
          <w:bCs/>
          <w:color w:val="auto"/>
          <w:sz w:val="21"/>
          <w:szCs w:val="21"/>
        </w:rPr>
        <w:t xml:space="preserve"> species with the consensus sequence </w:t>
      </w:r>
      <w:r>
        <w:rPr>
          <w:rFonts w:ascii="Times New Roman" w:hAnsi="Times New Roman" w:cs="Times New Roman"/>
          <w:color w:val="auto"/>
          <w:sz w:val="21"/>
          <w:szCs w:val="21"/>
        </w:rPr>
        <w:t>5΄-TGCAA-N</w:t>
      </w:r>
      <w:r>
        <w:rPr>
          <w:rFonts w:ascii="Times New Roman" w:hAnsi="Times New Roman" w:cs="Times New Roman"/>
          <w:color w:val="auto"/>
          <w:sz w:val="21"/>
          <w:szCs w:val="21"/>
          <w:vertAlign w:val="subscript"/>
        </w:rPr>
        <w:t>2</w:t>
      </w:r>
      <w:r>
        <w:rPr>
          <w:rFonts w:ascii="Times New Roman" w:hAnsi="Times New Roman" w:cs="Times New Roman"/>
          <w:color w:val="auto"/>
          <w:sz w:val="21"/>
          <w:szCs w:val="21"/>
        </w:rPr>
        <w:t>-TTGCA-3΄</w:t>
      </w:r>
      <w:r>
        <w:rPr>
          <w:rFonts w:ascii="Times New Roman" w:hAnsi="Times New Roman"/>
          <w:bCs/>
          <w:color w:val="auto"/>
          <w:sz w:val="21"/>
          <w:szCs w:val="21"/>
          <w:lang w:val="en-US" w:eastAsia="zh-CN"/>
        </w:rPr>
        <w:t>.</w:t>
      </w:r>
    </w:p>
    <w:bookmarkEnd w:id="15"/>
    <w:p>
      <w:pPr>
        <w:spacing w:after="0" w:line="360" w:lineRule="auto"/>
        <w:contextualSpacing/>
        <w:jc w:val="both"/>
        <w:rPr>
          <w:rFonts w:ascii="Times New Roman" w:hAnsi="Times New Roman" w:cs="Times New Roman"/>
          <w:color w:val="FF0000"/>
          <w:sz w:val="24"/>
          <w:szCs w:val="24"/>
        </w:rPr>
      </w:pPr>
    </w:p>
    <w:p>
      <w:pPr>
        <w:spacing w:after="0" w:line="360" w:lineRule="auto"/>
        <w:contextualSpacing/>
        <w:jc w:val="center"/>
        <w:rPr>
          <w:rFonts w:ascii="Times New Roman" w:hAnsi="Times New Roman" w:cs="Times New Roman"/>
          <w:color w:val="FF0000"/>
          <w:sz w:val="24"/>
          <w:szCs w:val="24"/>
          <w:lang w:eastAsia="zh-CN"/>
        </w:rPr>
      </w:pPr>
      <w:r>
        <w:rPr>
          <w:rFonts w:ascii="Times New Roman" w:hAnsi="Times New Roman" w:cs="Times New Roman"/>
          <w:color w:val="FF0000"/>
          <w:sz w:val="24"/>
          <w:szCs w:val="24"/>
          <w:lang w:eastAsia="zh-CN"/>
        </w:rPr>
        <w:pict>
          <v:shape id="_x0000_i1034" o:spt="75" alt="图片1" type="#_x0000_t75" style="height:85.8pt;width:331.2pt;" filled="f" o:preferrelative="t" stroked="f" coordsize="21600,21600">
            <v:path/>
            <v:fill on="f" focussize="0,0"/>
            <v:stroke on="f" joinstyle="miter"/>
            <v:imagedata r:id="rId14" o:title="图片1"/>
            <o:lock v:ext="edit" aspectratio="t"/>
            <w10:wrap type="none"/>
            <w10:anchorlock/>
          </v:shape>
        </w:pict>
      </w:r>
    </w:p>
    <w:p>
      <w:pPr>
        <w:spacing w:after="0" w:line="360" w:lineRule="auto"/>
        <w:contextualSpacing/>
        <w:jc w:val="both"/>
        <w:rPr>
          <w:rFonts w:ascii="Times New Roman" w:hAnsi="Times New Roman" w:cs="Times New Roman"/>
          <w:color w:val="FF0000"/>
          <w:sz w:val="24"/>
          <w:szCs w:val="24"/>
        </w:rPr>
      </w:pPr>
    </w:p>
    <w:p>
      <w:pPr>
        <w:spacing w:line="360" w:lineRule="auto"/>
        <w:jc w:val="both"/>
        <w:rPr>
          <w:rFonts w:ascii="Times New Roman" w:hAnsi="Times New Roman"/>
          <w:color w:val="FF0000"/>
          <w:sz w:val="21"/>
          <w:szCs w:val="21"/>
        </w:rPr>
      </w:pPr>
      <w:r>
        <w:rPr>
          <w:rFonts w:ascii="Times New Roman" w:hAnsi="Times New Roman"/>
          <w:b/>
          <w:sz w:val="21"/>
          <w:szCs w:val="21"/>
        </w:rPr>
        <w:t>Fig</w:t>
      </w:r>
      <w:r>
        <w:rPr>
          <w:rFonts w:ascii="Times New Roman" w:hAnsi="Times New Roman"/>
          <w:b/>
          <w:sz w:val="21"/>
          <w:szCs w:val="21"/>
          <w:lang w:val="en-US" w:eastAsia="zh-CN"/>
        </w:rPr>
        <w:t>ure</w:t>
      </w:r>
      <w:r>
        <w:rPr>
          <w:rFonts w:ascii="Times New Roman" w:hAnsi="Times New Roman"/>
          <w:b/>
          <w:sz w:val="21"/>
          <w:szCs w:val="21"/>
        </w:rPr>
        <w:t xml:space="preserve"> S</w:t>
      </w:r>
      <w:r>
        <w:rPr>
          <w:rFonts w:hint="eastAsia" w:ascii="Times New Roman" w:hAnsi="Times New Roman"/>
          <w:b/>
          <w:sz w:val="21"/>
          <w:szCs w:val="21"/>
          <w:lang w:val="en-US" w:eastAsia="zh-CN"/>
        </w:rPr>
        <w:t>10</w:t>
      </w:r>
      <w:r>
        <w:rPr>
          <w:rFonts w:ascii="Times New Roman" w:hAnsi="Times New Roman"/>
          <w:b/>
          <w:bCs/>
          <w:sz w:val="21"/>
          <w:szCs w:val="21"/>
        </w:rPr>
        <w:t xml:space="preserve"> Purification of A</w:t>
      </w:r>
      <w:r>
        <w:rPr>
          <w:rFonts w:hint="eastAsia" w:ascii="Times New Roman" w:hAnsi="Times New Roman"/>
          <w:b/>
          <w:bCs/>
          <w:sz w:val="21"/>
          <w:szCs w:val="21"/>
          <w:lang w:eastAsia="zh-CN"/>
        </w:rPr>
        <w:t>t</w:t>
      </w:r>
      <w:r>
        <w:rPr>
          <w:rFonts w:ascii="Times New Roman" w:hAnsi="Times New Roman"/>
          <w:b/>
          <w:bCs/>
          <w:sz w:val="21"/>
          <w:szCs w:val="21"/>
        </w:rPr>
        <w:t>sR</w:t>
      </w:r>
      <w:r>
        <w:rPr>
          <w:rFonts w:hint="eastAsia" w:ascii="Times New Roman" w:hAnsi="Times New Roman"/>
          <w:b/>
          <w:bCs/>
          <w:sz w:val="21"/>
          <w:szCs w:val="21"/>
          <w:lang w:val="en-US" w:eastAsia="zh-CN"/>
        </w:rPr>
        <w:t>.</w:t>
      </w:r>
      <w:r>
        <w:rPr>
          <w:rFonts w:ascii="Times New Roman" w:hAnsi="Times New Roman"/>
          <w:b/>
          <w:bCs/>
          <w:sz w:val="21"/>
          <w:szCs w:val="21"/>
        </w:rPr>
        <w:t xml:space="preserve"> </w:t>
      </w:r>
      <w:r>
        <w:rPr>
          <w:rFonts w:ascii="Times New Roman" w:hAnsi="Times New Roman"/>
          <w:sz w:val="21"/>
          <w:szCs w:val="21"/>
        </w:rPr>
        <w:t>(</w:t>
      </w:r>
      <w:r>
        <w:rPr>
          <w:rFonts w:hint="eastAsia" w:ascii="Times New Roman" w:hAnsi="Times New Roman"/>
          <w:sz w:val="21"/>
          <w:szCs w:val="21"/>
          <w:lang w:val="en-US" w:eastAsia="zh-CN"/>
        </w:rPr>
        <w:t>A</w:t>
      </w:r>
      <w:r>
        <w:rPr>
          <w:rFonts w:ascii="Times New Roman" w:hAnsi="Times New Roman"/>
          <w:sz w:val="21"/>
          <w:szCs w:val="21"/>
        </w:rPr>
        <w:t>) Elution of reduced AtsR (20 μM AtsR was incubated with 50 mM DTT) from size exclusion</w:t>
      </w:r>
      <w:r>
        <w:rPr>
          <w:rFonts w:ascii="Arial" w:hAnsi="Arial" w:cs="Arial"/>
          <w:sz w:val="21"/>
          <w:szCs w:val="21"/>
          <w:shd w:val="clear" w:color="auto" w:fill="FFFFFF"/>
        </w:rPr>
        <w:t> </w:t>
      </w:r>
      <w:r>
        <w:rPr>
          <w:rFonts w:ascii="Times New Roman" w:hAnsi="Times New Roman"/>
          <w:sz w:val="21"/>
          <w:szCs w:val="21"/>
        </w:rPr>
        <w:t xml:space="preserve">column. </w:t>
      </w:r>
      <w:r>
        <w:rPr>
          <w:rFonts w:ascii="Times New Roman" w:hAnsi="Times New Roman"/>
          <w:sz w:val="21"/>
          <w:szCs w:val="21"/>
          <w:lang w:val="en-US" w:eastAsia="zh-CN"/>
        </w:rPr>
        <w:t>(</w:t>
      </w:r>
      <w:r>
        <w:rPr>
          <w:rFonts w:hint="eastAsia" w:ascii="Times New Roman" w:hAnsi="Times New Roman"/>
          <w:sz w:val="21"/>
          <w:szCs w:val="21"/>
          <w:lang w:val="en-US" w:eastAsia="zh-CN"/>
        </w:rPr>
        <w:t>B</w:t>
      </w:r>
      <w:r>
        <w:rPr>
          <w:rFonts w:ascii="Times New Roman" w:hAnsi="Times New Roman"/>
          <w:sz w:val="21"/>
          <w:szCs w:val="21"/>
          <w:lang w:val="en-US" w:eastAsia="zh-CN"/>
        </w:rPr>
        <w:t xml:space="preserve">) </w:t>
      </w:r>
      <w:r>
        <w:rPr>
          <w:rFonts w:ascii="Times New Roman" w:hAnsi="Times New Roman"/>
          <w:sz w:val="21"/>
          <w:szCs w:val="21"/>
        </w:rPr>
        <w:t>Coomassie-stained SDS-PAGE of His</w:t>
      </w:r>
      <w:r>
        <w:rPr>
          <w:rFonts w:ascii="Times New Roman" w:hAnsi="Times New Roman"/>
          <w:sz w:val="21"/>
          <w:szCs w:val="21"/>
          <w:vertAlign w:val="subscript"/>
        </w:rPr>
        <w:t>6</w:t>
      </w:r>
      <w:r>
        <w:rPr>
          <w:rFonts w:ascii="Times New Roman" w:hAnsi="Times New Roman"/>
          <w:sz w:val="21"/>
          <w:szCs w:val="21"/>
        </w:rPr>
        <w:t>-AtsR</w:t>
      </w:r>
      <w:r>
        <w:rPr>
          <w:rFonts w:ascii="Times New Roman" w:hAnsi="Times New Roman"/>
          <w:sz w:val="21"/>
          <w:szCs w:val="21"/>
          <w:lang w:eastAsia="zh-CN"/>
        </w:rPr>
        <w:t>,</w:t>
      </w:r>
      <w:r>
        <w:rPr>
          <w:rFonts w:ascii="Times New Roman" w:hAnsi="Times New Roman"/>
          <w:sz w:val="21"/>
          <w:szCs w:val="21"/>
        </w:rPr>
        <w:t xml:space="preserve"> His</w:t>
      </w:r>
      <w:r>
        <w:rPr>
          <w:rFonts w:ascii="Times New Roman" w:hAnsi="Times New Roman"/>
          <w:sz w:val="21"/>
          <w:szCs w:val="21"/>
          <w:vertAlign w:val="subscript"/>
        </w:rPr>
        <w:t>6</w:t>
      </w:r>
      <w:r>
        <w:rPr>
          <w:rFonts w:ascii="Times New Roman" w:hAnsi="Times New Roman"/>
          <w:sz w:val="21"/>
          <w:szCs w:val="21"/>
        </w:rPr>
        <w:t>-PUP1</w:t>
      </w:r>
      <w:r>
        <w:rPr>
          <w:rFonts w:ascii="Times New Roman" w:hAnsi="Times New Roman"/>
          <w:sz w:val="21"/>
          <w:szCs w:val="21"/>
          <w:lang w:eastAsia="zh-CN"/>
        </w:rPr>
        <w:t xml:space="preserve">, </w:t>
      </w:r>
      <w:r>
        <w:rPr>
          <w:rFonts w:ascii="Times New Roman" w:hAnsi="Times New Roman"/>
          <w:sz w:val="21"/>
          <w:szCs w:val="21"/>
        </w:rPr>
        <w:t>His</w:t>
      </w:r>
      <w:r>
        <w:rPr>
          <w:rFonts w:ascii="Times New Roman" w:hAnsi="Times New Roman"/>
          <w:sz w:val="21"/>
          <w:szCs w:val="21"/>
          <w:vertAlign w:val="subscript"/>
        </w:rPr>
        <w:t>6</w:t>
      </w:r>
      <w:r>
        <w:rPr>
          <w:rFonts w:ascii="Times New Roman" w:hAnsi="Times New Roman"/>
          <w:sz w:val="21"/>
          <w:szCs w:val="21"/>
        </w:rPr>
        <w:t>-SUMO-AtsR, and AtsR.</w:t>
      </w:r>
      <w:r>
        <w:rPr>
          <w:rFonts w:ascii="Times New Roman" w:hAnsi="Times New Roman"/>
          <w:b/>
          <w:bCs/>
          <w:sz w:val="21"/>
          <w:szCs w:val="21"/>
        </w:rPr>
        <w:t xml:space="preserve"> </w:t>
      </w:r>
      <w:r>
        <w:rPr>
          <w:rFonts w:ascii="Times New Roman" w:hAnsi="Times New Roman" w:cs="Times New Roman"/>
          <w:sz w:val="21"/>
          <w:szCs w:val="21"/>
          <w:shd w:val="clear" w:color="auto" w:fill="FFFFFF"/>
        </w:rPr>
        <w:t>M, broad-range protein marker; lane 1, crude extract of BL21(pET28a</w:t>
      </w:r>
      <w:r>
        <w:rPr>
          <w:rFonts w:ascii="Times New Roman" w:hAnsi="Times New Roman" w:cs="Times New Roman"/>
          <w:i/>
          <w:iCs/>
          <w:sz w:val="21"/>
          <w:szCs w:val="21"/>
          <w:shd w:val="clear" w:color="auto" w:fill="FFFFFF"/>
        </w:rPr>
        <w:t>-atsR</w:t>
      </w:r>
      <w:r>
        <w:rPr>
          <w:rFonts w:ascii="Times New Roman" w:hAnsi="Times New Roman" w:cs="Times New Roman"/>
          <w:sz w:val="21"/>
          <w:szCs w:val="21"/>
          <w:shd w:val="clear" w:color="auto" w:fill="FFFFFF"/>
        </w:rPr>
        <w:t>) strain without IPTG induction; lane 2, crude extract of BL21(pET28a-</w:t>
      </w:r>
      <w:r>
        <w:rPr>
          <w:rFonts w:ascii="Times New Roman" w:hAnsi="Times New Roman" w:cs="Times New Roman"/>
          <w:i/>
          <w:iCs/>
          <w:sz w:val="21"/>
          <w:szCs w:val="21"/>
          <w:shd w:val="clear" w:color="auto" w:fill="FFFFFF"/>
        </w:rPr>
        <w:t>atsR</w:t>
      </w:r>
      <w:r>
        <w:rPr>
          <w:rFonts w:ascii="Times New Roman" w:hAnsi="Times New Roman" w:cs="Times New Roman"/>
          <w:sz w:val="21"/>
          <w:szCs w:val="21"/>
          <w:shd w:val="clear" w:color="auto" w:fill="FFFFFF"/>
        </w:rPr>
        <w:t>) strain with induction; lane 3, purified His</w:t>
      </w:r>
      <w:r>
        <w:rPr>
          <w:rFonts w:ascii="Times New Roman" w:hAnsi="Times New Roman" w:cs="Times New Roman"/>
          <w:sz w:val="21"/>
          <w:szCs w:val="21"/>
          <w:shd w:val="clear" w:color="auto" w:fill="FFFFFF"/>
          <w:vertAlign w:val="subscript"/>
        </w:rPr>
        <w:t>6</w:t>
      </w:r>
      <w:r>
        <w:rPr>
          <w:rFonts w:ascii="Times New Roman" w:hAnsi="Times New Roman" w:cs="Times New Roman"/>
          <w:sz w:val="21"/>
          <w:szCs w:val="21"/>
          <w:shd w:val="clear" w:color="auto" w:fill="FFFFFF"/>
        </w:rPr>
        <w:t>-A</w:t>
      </w:r>
      <w:r>
        <w:rPr>
          <w:rFonts w:ascii="Times New Roman" w:hAnsi="Times New Roman" w:cs="Times New Roman"/>
          <w:sz w:val="21"/>
          <w:szCs w:val="21"/>
          <w:shd w:val="clear" w:color="auto" w:fill="FFFFFF"/>
          <w:lang w:eastAsia="zh-CN"/>
        </w:rPr>
        <w:t>tsR</w:t>
      </w:r>
      <w:r>
        <w:rPr>
          <w:rFonts w:ascii="Times New Roman" w:hAnsi="Times New Roman" w:cs="Times New Roman"/>
          <w:sz w:val="21"/>
          <w:szCs w:val="21"/>
          <w:shd w:val="clear" w:color="auto" w:fill="FFFFFF"/>
        </w:rPr>
        <w:t xml:space="preserve"> protein; lane 4, crude extract of BL21(pET28a</w:t>
      </w:r>
      <w:r>
        <w:rPr>
          <w:rFonts w:ascii="Times New Roman" w:hAnsi="Times New Roman" w:cs="Times New Roman"/>
          <w:i/>
          <w:iCs/>
          <w:sz w:val="21"/>
          <w:szCs w:val="21"/>
          <w:shd w:val="clear" w:color="auto" w:fill="FFFFFF"/>
        </w:rPr>
        <w:t>-pup1</w:t>
      </w:r>
      <w:r>
        <w:rPr>
          <w:rFonts w:ascii="Times New Roman" w:hAnsi="Times New Roman" w:cs="Times New Roman"/>
          <w:sz w:val="21"/>
          <w:szCs w:val="21"/>
          <w:shd w:val="clear" w:color="auto" w:fill="FFFFFF"/>
        </w:rPr>
        <w:t>) strain without IPTG induction; lane 5, crude extract of BL21(pET28a-</w:t>
      </w:r>
      <w:r>
        <w:rPr>
          <w:rFonts w:ascii="Times New Roman" w:hAnsi="Times New Roman" w:cs="Times New Roman"/>
          <w:i/>
          <w:iCs/>
          <w:sz w:val="21"/>
          <w:szCs w:val="21"/>
          <w:shd w:val="clear" w:color="auto" w:fill="FFFFFF"/>
        </w:rPr>
        <w:t>pup1</w:t>
      </w:r>
      <w:r>
        <w:rPr>
          <w:rFonts w:ascii="Times New Roman" w:hAnsi="Times New Roman" w:cs="Times New Roman"/>
          <w:sz w:val="21"/>
          <w:szCs w:val="21"/>
          <w:shd w:val="clear" w:color="auto" w:fill="FFFFFF"/>
        </w:rPr>
        <w:t>) strain with induction; lane 6, purified His</w:t>
      </w:r>
      <w:r>
        <w:rPr>
          <w:rFonts w:ascii="Times New Roman" w:hAnsi="Times New Roman" w:cs="Times New Roman"/>
          <w:sz w:val="21"/>
          <w:szCs w:val="21"/>
          <w:shd w:val="clear" w:color="auto" w:fill="FFFFFF"/>
          <w:vertAlign w:val="subscript"/>
        </w:rPr>
        <w:t>6</w:t>
      </w:r>
      <w:r>
        <w:rPr>
          <w:rFonts w:ascii="Times New Roman" w:hAnsi="Times New Roman" w:cs="Times New Roman"/>
          <w:sz w:val="21"/>
          <w:szCs w:val="21"/>
          <w:shd w:val="clear" w:color="auto" w:fill="FFFFFF"/>
        </w:rPr>
        <w:t>-PUP1 protein; lane 7, crude extract of BL21(pET28a</w:t>
      </w:r>
      <w:r>
        <w:rPr>
          <w:rFonts w:ascii="Times New Roman" w:hAnsi="Times New Roman" w:cs="Times New Roman"/>
          <w:i/>
          <w:iCs/>
          <w:sz w:val="21"/>
          <w:szCs w:val="21"/>
          <w:shd w:val="clear" w:color="auto" w:fill="FFFFFF"/>
        </w:rPr>
        <w:t>-</w:t>
      </w:r>
      <w:r>
        <w:rPr>
          <w:rFonts w:ascii="Times New Roman" w:hAnsi="Times New Roman" w:cs="Times New Roman"/>
          <w:sz w:val="21"/>
          <w:szCs w:val="21"/>
          <w:shd w:val="clear" w:color="auto" w:fill="FFFFFF"/>
        </w:rPr>
        <w:t>SUMO</w:t>
      </w:r>
      <w:r>
        <w:rPr>
          <w:rFonts w:ascii="Times New Roman" w:hAnsi="Times New Roman" w:cs="Times New Roman"/>
          <w:i/>
          <w:iCs/>
          <w:sz w:val="21"/>
          <w:szCs w:val="21"/>
          <w:shd w:val="clear" w:color="auto" w:fill="FFFFFF"/>
        </w:rPr>
        <w:t>-atsR</w:t>
      </w:r>
      <w:r>
        <w:rPr>
          <w:rFonts w:ascii="Times New Roman" w:hAnsi="Times New Roman" w:cs="Times New Roman"/>
          <w:sz w:val="21"/>
          <w:szCs w:val="21"/>
          <w:shd w:val="clear" w:color="auto" w:fill="FFFFFF"/>
        </w:rPr>
        <w:t>) strain without IPTG induction; lane 8, crude extract of BL21(pET28a-pET28a</w:t>
      </w:r>
      <w:r>
        <w:rPr>
          <w:rFonts w:ascii="Times New Roman" w:hAnsi="Times New Roman" w:cs="Times New Roman"/>
          <w:i/>
          <w:iCs/>
          <w:sz w:val="21"/>
          <w:szCs w:val="21"/>
          <w:shd w:val="clear" w:color="auto" w:fill="FFFFFF"/>
        </w:rPr>
        <w:t>-</w:t>
      </w:r>
      <w:r>
        <w:rPr>
          <w:rFonts w:ascii="Times New Roman" w:hAnsi="Times New Roman" w:cs="Times New Roman"/>
          <w:sz w:val="21"/>
          <w:szCs w:val="21"/>
          <w:shd w:val="clear" w:color="auto" w:fill="FFFFFF"/>
        </w:rPr>
        <w:t>SUMO</w:t>
      </w:r>
      <w:r>
        <w:rPr>
          <w:rFonts w:ascii="Times New Roman" w:hAnsi="Times New Roman" w:cs="Times New Roman"/>
          <w:i/>
          <w:iCs/>
          <w:sz w:val="21"/>
          <w:szCs w:val="21"/>
          <w:shd w:val="clear" w:color="auto" w:fill="FFFFFF"/>
        </w:rPr>
        <w:t>-atsR</w:t>
      </w:r>
      <w:r>
        <w:rPr>
          <w:rFonts w:ascii="Times New Roman" w:hAnsi="Times New Roman" w:cs="Times New Roman"/>
          <w:sz w:val="21"/>
          <w:szCs w:val="21"/>
          <w:shd w:val="clear" w:color="auto" w:fill="FFFFFF"/>
        </w:rPr>
        <w:t>) strain with induction; lane 9, purified A</w:t>
      </w:r>
      <w:r>
        <w:rPr>
          <w:rFonts w:ascii="Times New Roman" w:hAnsi="Times New Roman" w:cs="Times New Roman"/>
          <w:sz w:val="21"/>
          <w:szCs w:val="21"/>
          <w:shd w:val="clear" w:color="auto" w:fill="FFFFFF"/>
          <w:lang w:eastAsia="zh-CN"/>
        </w:rPr>
        <w:t>tsR</w:t>
      </w:r>
      <w:r>
        <w:rPr>
          <w:rFonts w:ascii="Times New Roman" w:hAnsi="Times New Roman" w:cs="Times New Roman"/>
          <w:sz w:val="21"/>
          <w:szCs w:val="21"/>
          <w:shd w:val="clear" w:color="auto" w:fill="FFFFFF"/>
        </w:rPr>
        <w:t xml:space="preserve"> protein.</w:t>
      </w:r>
    </w:p>
    <w:p>
      <w:pPr>
        <w:spacing w:after="0" w:line="360" w:lineRule="auto"/>
        <w:contextualSpacing/>
        <w:jc w:val="both"/>
        <w:rPr>
          <w:rFonts w:ascii="Times New Roman" w:hAnsi="Times New Roman" w:cs="Times New Roman"/>
          <w:color w:val="FF0000"/>
          <w:sz w:val="24"/>
          <w:szCs w:val="24"/>
        </w:rPr>
      </w:pPr>
    </w:p>
    <w:p>
      <w:pPr>
        <w:spacing w:after="0" w:line="360" w:lineRule="auto"/>
        <w:contextualSpacing/>
        <w:jc w:val="both"/>
        <w:rPr>
          <w:rFonts w:ascii="Times New Roman" w:hAnsi="Times New Roman" w:cs="Times New Roman"/>
          <w:color w:val="FF0000"/>
          <w:sz w:val="24"/>
          <w:szCs w:val="24"/>
        </w:rPr>
      </w:pPr>
    </w:p>
    <w:sectPr>
      <w:headerReference r:id="rId3" w:type="default"/>
      <w:pgSz w:w="11906" w:h="16838"/>
      <w:pgMar w:top="1440" w:right="1797" w:bottom="1440" w:left="1797" w:header="851" w:footer="992" w:gutter="0"/>
      <w:cols w:space="425" w:num="1"/>
      <w:docGrid w:type="lines" w:linePitch="317" w:charSpace="918"/>
    </w:sectPr>
  </w:body>
</w:document>
</file>

<file path=word/customizations.xml><?xml version="1.0" encoding="utf-8"?>
<wne:tcg xmlns:r="http://schemas.openxmlformats.org/officeDocument/2006/relationships" xmlns:wne="http://schemas.microsoft.com/office/word/2006/wordml">
  <wne:keymaps>
    <wne:keymap wne:kcmPrimary="0170">
      <wne:fci wne:fciName="FormattingProperties" wne:swArg="0000"/>
    </wne:keymap>
    <wne:keymap wne:kcmPrimary="0230">
      <wne:fci wne:fciName="OpenOrCloseUpPara" wne:swArg="0000"/>
    </wne:keymap>
    <wne:keymap wne:kcmPrimary="0232">
      <wne:fci wne:fciName="SpacePara2" wne:swArg="0000"/>
    </wne:keymap>
    <wne:keymap wne:kcmPrimary="0235">
      <wne:fci wne:fciName="SpacePara15" wne:swArg="0000"/>
    </wne:keymap>
    <wne:keymap wne:kcmPrimary="02DB">
      <wne:fci wne:fciName="ShrinkFontOnePoint" wne:swArg="0000"/>
    </wne:keymap>
    <wne:keymap wne:kcmPrimary="02DD">
      <wne:fci wne:fciName="GrowFontOnePoint" wne:swArg="0000"/>
    </wne:keymap>
    <wne:keymap wne:kcmPrimary="0346">
      <wne:fci wne:fciName="Font" wne:swArg="0000"/>
    </wne:keymap>
    <wne:keymap wne:kcmPrimary="0631">
      <wne:fci wne:fciName="ApplyHeading1" wne:swArg="0000"/>
    </wne:keymap>
    <wne:keymap wne:kcmPrimary="0632">
      <wne:fci wne:fciName="ApplyHeading2" wne:swArg="0000"/>
    </wne:keymap>
    <wne:keymap wne:kcmPrimary="0633">
      <wne:fci wne:fciName="ApplyHeading3" wne:swArg="0000"/>
    </wne:keymap>
  </wne:keymap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Dutch801BT-Roman">
    <w:altName w:val="Cambria"/>
    <w:panose1 w:val="00000000000000000000"/>
    <w:charset w:val="00"/>
    <w:family w:val="roman"/>
    <w:pitch w:val="default"/>
    <w:sig w:usb0="00000000" w:usb1="00000000" w:usb2="00000000" w:usb3="00000000" w:csb0="00000001" w:csb1="00000000"/>
  </w:font>
  <w:font w:name="AdvPSMP10">
    <w:altName w:val="Cambria"/>
    <w:panose1 w:val="00000000000000000000"/>
    <w:charset w:val="00"/>
    <w:family w:val="roman"/>
    <w:pitch w:val="default"/>
    <w:sig w:usb0="00000000" w:usb1="00000000" w:usb2="00000000" w:usb3="00000000" w:csb0="00000000" w:csb1="00000000"/>
  </w:font>
  <w:font w:name="AdvTimItalLieb">
    <w:altName w:val="Cambria"/>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FangSong_GB2312">
    <w:altName w:val="仿宋"/>
    <w:panose1 w:val="00000000000000000000"/>
    <w:charset w:val="86"/>
    <w:family w:val="roman"/>
    <w:pitch w:val="default"/>
    <w:sig w:usb0="00000000" w:usb1="00000000" w:usb2="00000010" w:usb3="00000000" w:csb0="00040000" w:csb1="00000000"/>
  </w:font>
  <w:font w:name="Consolas">
    <w:panose1 w:val="020B0609020204030204"/>
    <w:charset w:val="00"/>
    <w:family w:val="modern"/>
    <w:pitch w:val="default"/>
    <w:sig w:usb0="E00006FF" w:usb1="0000FCFF" w:usb2="00000001" w:usb3="00000000" w:csb0="6000019F" w:csb1="DFD70000"/>
  </w:font>
  <w:font w:name="TimesNewRomanPSMT">
    <w:altName w:val="MS Gothic"/>
    <w:panose1 w:val="00000000000000000000"/>
    <w:charset w:val="00"/>
    <w:family w:val="roma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Cambria">
    <w:panose1 w:val="02040503050406030204"/>
    <w:charset w:val="00"/>
    <w:family w:val="auto"/>
    <w:pitch w:val="default"/>
    <w:sig w:usb0="E00006FF" w:usb1="420024FF" w:usb2="02000000" w:usb3="00000000" w:csb0="2000019F" w:csb1="00000000"/>
  </w:font>
  <w:font w:name="微软雅黑">
    <w:panose1 w:val="020B0503020204020204"/>
    <w:charset w:val="86"/>
    <w:family w:val="auto"/>
    <w:pitch w:val="default"/>
    <w:sig w:usb0="80000287" w:usb1="2ACF3C50" w:usb2="00000016" w:usb3="00000000" w:csb0="0004001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F8F626F"/>
    <w:multiLevelType w:val="singleLevel"/>
    <w:tmpl w:val="4F8F626F"/>
    <w:lvl w:ilvl="0" w:tentative="0">
      <w:start w:val="1"/>
      <w:numFmt w:val="decimal"/>
      <w:suff w:val="space"/>
      <w:lvlText w:val="[%1]"/>
      <w:lvlJc w:val="left"/>
    </w:lvl>
  </w:abstractNum>
  <w:num w:numId="1">
    <w:abstractNumId w:val="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15:person w15:author="cc666">
    <w15:presenceInfo w15:providerId="None" w15:userId="cc666"/>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web"/>
  <w:zoom w:percent="130"/>
  <w:bordersDoNotSurroundHeader w:val="1"/>
  <w:bordersDoNotSurroundFooter w:val="1"/>
  <w:doNotTrackMoves/>
  <w:trackRevisions w:val="1"/>
  <w:documentProtection w:enforcement="0"/>
  <w:defaultTabStop w:val="420"/>
  <w:drawingGridHorizontalSpacing w:val="112"/>
  <w:drawingGridVerticalSpacing w:val="317"/>
  <w:displayHorizontalDrawingGridEvery w:val="2"/>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ThjYWZmM2FlZWI1ZGE3MTVlNTBjODQ2NmI4NzVjM2MifQ=="/>
  </w:docVars>
  <w:rsids>
    <w:rsidRoot w:val="003A1902"/>
    <w:rsid w:val="0000120C"/>
    <w:rsid w:val="00001F56"/>
    <w:rsid w:val="00004D79"/>
    <w:rsid w:val="00004E2A"/>
    <w:rsid w:val="00011A74"/>
    <w:rsid w:val="00011F19"/>
    <w:rsid w:val="000156DF"/>
    <w:rsid w:val="000158BD"/>
    <w:rsid w:val="00020489"/>
    <w:rsid w:val="0002635A"/>
    <w:rsid w:val="00027C9F"/>
    <w:rsid w:val="000315CE"/>
    <w:rsid w:val="00035F53"/>
    <w:rsid w:val="0004029E"/>
    <w:rsid w:val="000465D5"/>
    <w:rsid w:val="00052B59"/>
    <w:rsid w:val="00052EF5"/>
    <w:rsid w:val="00055729"/>
    <w:rsid w:val="00066897"/>
    <w:rsid w:val="00070C00"/>
    <w:rsid w:val="00071F22"/>
    <w:rsid w:val="00074BFA"/>
    <w:rsid w:val="0007717D"/>
    <w:rsid w:val="00084889"/>
    <w:rsid w:val="000903FD"/>
    <w:rsid w:val="000A319D"/>
    <w:rsid w:val="000A3CAC"/>
    <w:rsid w:val="000A7C83"/>
    <w:rsid w:val="000B09CE"/>
    <w:rsid w:val="000B6B96"/>
    <w:rsid w:val="000C0B3B"/>
    <w:rsid w:val="000C3AD8"/>
    <w:rsid w:val="000C7515"/>
    <w:rsid w:val="000C7814"/>
    <w:rsid w:val="000D00F6"/>
    <w:rsid w:val="000D0944"/>
    <w:rsid w:val="000D1E57"/>
    <w:rsid w:val="000D23BF"/>
    <w:rsid w:val="000D2806"/>
    <w:rsid w:val="000D395B"/>
    <w:rsid w:val="000D4306"/>
    <w:rsid w:val="000D43DE"/>
    <w:rsid w:val="000D6A5E"/>
    <w:rsid w:val="000E0E2A"/>
    <w:rsid w:val="000E67F6"/>
    <w:rsid w:val="000E72FA"/>
    <w:rsid w:val="000E74AC"/>
    <w:rsid w:val="000E794B"/>
    <w:rsid w:val="000F07E0"/>
    <w:rsid w:val="000F53D1"/>
    <w:rsid w:val="00100726"/>
    <w:rsid w:val="0010295C"/>
    <w:rsid w:val="00102E87"/>
    <w:rsid w:val="001064E3"/>
    <w:rsid w:val="001139F1"/>
    <w:rsid w:val="00114851"/>
    <w:rsid w:val="001163A2"/>
    <w:rsid w:val="0012578D"/>
    <w:rsid w:val="00127C3D"/>
    <w:rsid w:val="0014439C"/>
    <w:rsid w:val="00144413"/>
    <w:rsid w:val="00151B25"/>
    <w:rsid w:val="00153C65"/>
    <w:rsid w:val="00161A84"/>
    <w:rsid w:val="00166C66"/>
    <w:rsid w:val="00170751"/>
    <w:rsid w:val="0017325C"/>
    <w:rsid w:val="00175012"/>
    <w:rsid w:val="00175CCB"/>
    <w:rsid w:val="00176CBC"/>
    <w:rsid w:val="001824D8"/>
    <w:rsid w:val="00186CDE"/>
    <w:rsid w:val="00190022"/>
    <w:rsid w:val="001918DA"/>
    <w:rsid w:val="00192FF1"/>
    <w:rsid w:val="00197490"/>
    <w:rsid w:val="001A03E0"/>
    <w:rsid w:val="001A2725"/>
    <w:rsid w:val="001A4109"/>
    <w:rsid w:val="001B056C"/>
    <w:rsid w:val="001B5E25"/>
    <w:rsid w:val="001C216D"/>
    <w:rsid w:val="001D2CE6"/>
    <w:rsid w:val="001D5F54"/>
    <w:rsid w:val="001E32A3"/>
    <w:rsid w:val="001F6C1D"/>
    <w:rsid w:val="0020138D"/>
    <w:rsid w:val="00203A2A"/>
    <w:rsid w:val="00203B54"/>
    <w:rsid w:val="002108AE"/>
    <w:rsid w:val="00213EB7"/>
    <w:rsid w:val="00216D59"/>
    <w:rsid w:val="00220EE2"/>
    <w:rsid w:val="002240AB"/>
    <w:rsid w:val="002241CD"/>
    <w:rsid w:val="00224CA0"/>
    <w:rsid w:val="00227AAC"/>
    <w:rsid w:val="00231BF6"/>
    <w:rsid w:val="002342AB"/>
    <w:rsid w:val="00240DF1"/>
    <w:rsid w:val="0024789A"/>
    <w:rsid w:val="00247962"/>
    <w:rsid w:val="00253D26"/>
    <w:rsid w:val="002557A3"/>
    <w:rsid w:val="002616C4"/>
    <w:rsid w:val="00263163"/>
    <w:rsid w:val="00264306"/>
    <w:rsid w:val="00266229"/>
    <w:rsid w:val="00274AE6"/>
    <w:rsid w:val="002777C7"/>
    <w:rsid w:val="00286900"/>
    <w:rsid w:val="0029034B"/>
    <w:rsid w:val="00291C1C"/>
    <w:rsid w:val="00293415"/>
    <w:rsid w:val="002934F6"/>
    <w:rsid w:val="0029453B"/>
    <w:rsid w:val="002963F1"/>
    <w:rsid w:val="002A53C8"/>
    <w:rsid w:val="002A65FE"/>
    <w:rsid w:val="002A7B8E"/>
    <w:rsid w:val="002B0210"/>
    <w:rsid w:val="002B3456"/>
    <w:rsid w:val="002B47B2"/>
    <w:rsid w:val="002B7106"/>
    <w:rsid w:val="002C37FF"/>
    <w:rsid w:val="002C7D07"/>
    <w:rsid w:val="002D0792"/>
    <w:rsid w:val="002D0F93"/>
    <w:rsid w:val="002D2507"/>
    <w:rsid w:val="002D59FF"/>
    <w:rsid w:val="002D794D"/>
    <w:rsid w:val="002D7D40"/>
    <w:rsid w:val="002E00EB"/>
    <w:rsid w:val="002E0E80"/>
    <w:rsid w:val="002F2813"/>
    <w:rsid w:val="002F2F64"/>
    <w:rsid w:val="00300D59"/>
    <w:rsid w:val="00301843"/>
    <w:rsid w:val="00301F0D"/>
    <w:rsid w:val="00302DA4"/>
    <w:rsid w:val="003030EF"/>
    <w:rsid w:val="00303776"/>
    <w:rsid w:val="00310A25"/>
    <w:rsid w:val="00311346"/>
    <w:rsid w:val="003140FB"/>
    <w:rsid w:val="003146A0"/>
    <w:rsid w:val="0032010A"/>
    <w:rsid w:val="003262FF"/>
    <w:rsid w:val="00334406"/>
    <w:rsid w:val="00334F09"/>
    <w:rsid w:val="003473B8"/>
    <w:rsid w:val="00350A0F"/>
    <w:rsid w:val="00360DDC"/>
    <w:rsid w:val="00361435"/>
    <w:rsid w:val="00370C8D"/>
    <w:rsid w:val="00374FC0"/>
    <w:rsid w:val="003772A1"/>
    <w:rsid w:val="00381429"/>
    <w:rsid w:val="00381B03"/>
    <w:rsid w:val="00386345"/>
    <w:rsid w:val="00390FD2"/>
    <w:rsid w:val="00391A11"/>
    <w:rsid w:val="0039458A"/>
    <w:rsid w:val="003965AF"/>
    <w:rsid w:val="003A0DF9"/>
    <w:rsid w:val="003A139E"/>
    <w:rsid w:val="003A1902"/>
    <w:rsid w:val="003A1B52"/>
    <w:rsid w:val="003A36F5"/>
    <w:rsid w:val="003A3788"/>
    <w:rsid w:val="003A3C59"/>
    <w:rsid w:val="003B3D73"/>
    <w:rsid w:val="003C750F"/>
    <w:rsid w:val="003D1E0E"/>
    <w:rsid w:val="003E36B9"/>
    <w:rsid w:val="003E6FBF"/>
    <w:rsid w:val="003F0693"/>
    <w:rsid w:val="003F06DA"/>
    <w:rsid w:val="003F1FD1"/>
    <w:rsid w:val="003F3CAF"/>
    <w:rsid w:val="003F6D6D"/>
    <w:rsid w:val="003F6DA9"/>
    <w:rsid w:val="003F6E04"/>
    <w:rsid w:val="0040070F"/>
    <w:rsid w:val="00400B49"/>
    <w:rsid w:val="00405725"/>
    <w:rsid w:val="00406477"/>
    <w:rsid w:val="00415FEA"/>
    <w:rsid w:val="00427F5E"/>
    <w:rsid w:val="0043572E"/>
    <w:rsid w:val="00441899"/>
    <w:rsid w:val="00446524"/>
    <w:rsid w:val="00456626"/>
    <w:rsid w:val="00460D70"/>
    <w:rsid w:val="0046140F"/>
    <w:rsid w:val="004625C8"/>
    <w:rsid w:val="0046289B"/>
    <w:rsid w:val="00462DF2"/>
    <w:rsid w:val="004657DF"/>
    <w:rsid w:val="0047005C"/>
    <w:rsid w:val="004776D3"/>
    <w:rsid w:val="00477EEB"/>
    <w:rsid w:val="00485EC6"/>
    <w:rsid w:val="004919F4"/>
    <w:rsid w:val="004963D2"/>
    <w:rsid w:val="0049754F"/>
    <w:rsid w:val="004A40FE"/>
    <w:rsid w:val="004B710D"/>
    <w:rsid w:val="004C002A"/>
    <w:rsid w:val="004C0E6B"/>
    <w:rsid w:val="004C1A66"/>
    <w:rsid w:val="004C1C45"/>
    <w:rsid w:val="004C3D7D"/>
    <w:rsid w:val="004C4D29"/>
    <w:rsid w:val="004C7030"/>
    <w:rsid w:val="004C71AA"/>
    <w:rsid w:val="004D04D6"/>
    <w:rsid w:val="004D29E0"/>
    <w:rsid w:val="004D3F0E"/>
    <w:rsid w:val="004D429C"/>
    <w:rsid w:val="004D493A"/>
    <w:rsid w:val="004E0E7A"/>
    <w:rsid w:val="004E20C7"/>
    <w:rsid w:val="004E5424"/>
    <w:rsid w:val="004E6844"/>
    <w:rsid w:val="004F5AFB"/>
    <w:rsid w:val="004F68F0"/>
    <w:rsid w:val="004F774E"/>
    <w:rsid w:val="00500FD9"/>
    <w:rsid w:val="00503558"/>
    <w:rsid w:val="00506033"/>
    <w:rsid w:val="005137A3"/>
    <w:rsid w:val="005145EC"/>
    <w:rsid w:val="005224D2"/>
    <w:rsid w:val="00527646"/>
    <w:rsid w:val="00530746"/>
    <w:rsid w:val="00540635"/>
    <w:rsid w:val="00540B74"/>
    <w:rsid w:val="005436D8"/>
    <w:rsid w:val="0054649E"/>
    <w:rsid w:val="00547923"/>
    <w:rsid w:val="00551AFE"/>
    <w:rsid w:val="00551EDA"/>
    <w:rsid w:val="0055297D"/>
    <w:rsid w:val="005534B0"/>
    <w:rsid w:val="0056058B"/>
    <w:rsid w:val="005702CE"/>
    <w:rsid w:val="00571BC4"/>
    <w:rsid w:val="00572C7F"/>
    <w:rsid w:val="00573F8D"/>
    <w:rsid w:val="00575840"/>
    <w:rsid w:val="005826E2"/>
    <w:rsid w:val="00585289"/>
    <w:rsid w:val="005920A9"/>
    <w:rsid w:val="00593B79"/>
    <w:rsid w:val="00594B77"/>
    <w:rsid w:val="005A0069"/>
    <w:rsid w:val="005A37B6"/>
    <w:rsid w:val="005A4950"/>
    <w:rsid w:val="005A4C34"/>
    <w:rsid w:val="005A52E7"/>
    <w:rsid w:val="005A685F"/>
    <w:rsid w:val="005B04B7"/>
    <w:rsid w:val="005B0E4D"/>
    <w:rsid w:val="005B3208"/>
    <w:rsid w:val="005B660F"/>
    <w:rsid w:val="005B7959"/>
    <w:rsid w:val="005B7A48"/>
    <w:rsid w:val="005C16BE"/>
    <w:rsid w:val="005C2008"/>
    <w:rsid w:val="005C2A24"/>
    <w:rsid w:val="005D150A"/>
    <w:rsid w:val="005D6A66"/>
    <w:rsid w:val="005E1807"/>
    <w:rsid w:val="005E7145"/>
    <w:rsid w:val="005E784D"/>
    <w:rsid w:val="005F0AF7"/>
    <w:rsid w:val="005F2104"/>
    <w:rsid w:val="005F3C35"/>
    <w:rsid w:val="005F7331"/>
    <w:rsid w:val="00604803"/>
    <w:rsid w:val="00605144"/>
    <w:rsid w:val="00606B28"/>
    <w:rsid w:val="006108AE"/>
    <w:rsid w:val="006174B3"/>
    <w:rsid w:val="006219F5"/>
    <w:rsid w:val="00622ECC"/>
    <w:rsid w:val="006248E2"/>
    <w:rsid w:val="00624C57"/>
    <w:rsid w:val="006254E8"/>
    <w:rsid w:val="00625A88"/>
    <w:rsid w:val="00627E59"/>
    <w:rsid w:val="00630C4C"/>
    <w:rsid w:val="00635D6F"/>
    <w:rsid w:val="00642DEF"/>
    <w:rsid w:val="0064638B"/>
    <w:rsid w:val="0065051F"/>
    <w:rsid w:val="006606AF"/>
    <w:rsid w:val="00661459"/>
    <w:rsid w:val="0067058D"/>
    <w:rsid w:val="006715ED"/>
    <w:rsid w:val="00683167"/>
    <w:rsid w:val="00690D77"/>
    <w:rsid w:val="00692CF2"/>
    <w:rsid w:val="00694788"/>
    <w:rsid w:val="0069671E"/>
    <w:rsid w:val="006A26CC"/>
    <w:rsid w:val="006A50AB"/>
    <w:rsid w:val="006A65AE"/>
    <w:rsid w:val="006A7554"/>
    <w:rsid w:val="006B60FE"/>
    <w:rsid w:val="006B7337"/>
    <w:rsid w:val="006C2E4A"/>
    <w:rsid w:val="006D316B"/>
    <w:rsid w:val="006E139C"/>
    <w:rsid w:val="006E23E9"/>
    <w:rsid w:val="006F52D3"/>
    <w:rsid w:val="00700780"/>
    <w:rsid w:val="00702FAF"/>
    <w:rsid w:val="00703582"/>
    <w:rsid w:val="00710B6F"/>
    <w:rsid w:val="007176A4"/>
    <w:rsid w:val="0072552D"/>
    <w:rsid w:val="00734989"/>
    <w:rsid w:val="00735A2D"/>
    <w:rsid w:val="00736711"/>
    <w:rsid w:val="00737AAA"/>
    <w:rsid w:val="0074004F"/>
    <w:rsid w:val="00750859"/>
    <w:rsid w:val="00751805"/>
    <w:rsid w:val="00753035"/>
    <w:rsid w:val="007571E9"/>
    <w:rsid w:val="0076178A"/>
    <w:rsid w:val="007669F9"/>
    <w:rsid w:val="007737AB"/>
    <w:rsid w:val="0077749A"/>
    <w:rsid w:val="00785ED1"/>
    <w:rsid w:val="007870FA"/>
    <w:rsid w:val="00790A68"/>
    <w:rsid w:val="007924A4"/>
    <w:rsid w:val="00792CE0"/>
    <w:rsid w:val="00795431"/>
    <w:rsid w:val="007A1D8D"/>
    <w:rsid w:val="007A29C7"/>
    <w:rsid w:val="007A3779"/>
    <w:rsid w:val="007A5990"/>
    <w:rsid w:val="007B3A78"/>
    <w:rsid w:val="007C1768"/>
    <w:rsid w:val="007C2E19"/>
    <w:rsid w:val="007C41BD"/>
    <w:rsid w:val="007D28DF"/>
    <w:rsid w:val="007D4198"/>
    <w:rsid w:val="007D6018"/>
    <w:rsid w:val="007E23E1"/>
    <w:rsid w:val="007E56E5"/>
    <w:rsid w:val="007F3FAD"/>
    <w:rsid w:val="007F4884"/>
    <w:rsid w:val="007F6869"/>
    <w:rsid w:val="00805D84"/>
    <w:rsid w:val="00810247"/>
    <w:rsid w:val="00813D54"/>
    <w:rsid w:val="00816D06"/>
    <w:rsid w:val="00822638"/>
    <w:rsid w:val="00827083"/>
    <w:rsid w:val="00832EA8"/>
    <w:rsid w:val="00833BCA"/>
    <w:rsid w:val="0083590F"/>
    <w:rsid w:val="00835D19"/>
    <w:rsid w:val="00837BE7"/>
    <w:rsid w:val="00845420"/>
    <w:rsid w:val="00845B21"/>
    <w:rsid w:val="00857ED4"/>
    <w:rsid w:val="00860CF4"/>
    <w:rsid w:val="00861CF1"/>
    <w:rsid w:val="00863EAE"/>
    <w:rsid w:val="00864BC7"/>
    <w:rsid w:val="00877153"/>
    <w:rsid w:val="00883E45"/>
    <w:rsid w:val="00892128"/>
    <w:rsid w:val="00896372"/>
    <w:rsid w:val="008A02E9"/>
    <w:rsid w:val="008A0D9F"/>
    <w:rsid w:val="008A12A9"/>
    <w:rsid w:val="008A5F0E"/>
    <w:rsid w:val="008A64F5"/>
    <w:rsid w:val="008B3D88"/>
    <w:rsid w:val="008B6FF9"/>
    <w:rsid w:val="008C38B5"/>
    <w:rsid w:val="008C41C3"/>
    <w:rsid w:val="008C6E36"/>
    <w:rsid w:val="008C7090"/>
    <w:rsid w:val="008D1C07"/>
    <w:rsid w:val="008D4FD3"/>
    <w:rsid w:val="008D6D7F"/>
    <w:rsid w:val="008F17BB"/>
    <w:rsid w:val="008F5FE0"/>
    <w:rsid w:val="009125D8"/>
    <w:rsid w:val="00924EF8"/>
    <w:rsid w:val="009250A0"/>
    <w:rsid w:val="009258A0"/>
    <w:rsid w:val="00931BED"/>
    <w:rsid w:val="00932EF7"/>
    <w:rsid w:val="009364A5"/>
    <w:rsid w:val="0093654F"/>
    <w:rsid w:val="0093780D"/>
    <w:rsid w:val="00937E6F"/>
    <w:rsid w:val="009476BB"/>
    <w:rsid w:val="00960AE5"/>
    <w:rsid w:val="00961495"/>
    <w:rsid w:val="00963560"/>
    <w:rsid w:val="00966425"/>
    <w:rsid w:val="009713ED"/>
    <w:rsid w:val="009868F8"/>
    <w:rsid w:val="009904C2"/>
    <w:rsid w:val="009904C5"/>
    <w:rsid w:val="00991682"/>
    <w:rsid w:val="009929FD"/>
    <w:rsid w:val="009955F2"/>
    <w:rsid w:val="009A340F"/>
    <w:rsid w:val="009B374E"/>
    <w:rsid w:val="009B68F7"/>
    <w:rsid w:val="009C0A6D"/>
    <w:rsid w:val="009C4E2B"/>
    <w:rsid w:val="009C7871"/>
    <w:rsid w:val="009D1188"/>
    <w:rsid w:val="009E2077"/>
    <w:rsid w:val="009E2B05"/>
    <w:rsid w:val="009E4151"/>
    <w:rsid w:val="009E54C1"/>
    <w:rsid w:val="009F2619"/>
    <w:rsid w:val="009F3CCA"/>
    <w:rsid w:val="009F53B5"/>
    <w:rsid w:val="00A0093A"/>
    <w:rsid w:val="00A04DCB"/>
    <w:rsid w:val="00A07994"/>
    <w:rsid w:val="00A10CCA"/>
    <w:rsid w:val="00A11E7A"/>
    <w:rsid w:val="00A24449"/>
    <w:rsid w:val="00A30BE2"/>
    <w:rsid w:val="00A34512"/>
    <w:rsid w:val="00A35C91"/>
    <w:rsid w:val="00A35E4E"/>
    <w:rsid w:val="00A41EDD"/>
    <w:rsid w:val="00A44A82"/>
    <w:rsid w:val="00A460F6"/>
    <w:rsid w:val="00A619C9"/>
    <w:rsid w:val="00A6453A"/>
    <w:rsid w:val="00A65E30"/>
    <w:rsid w:val="00A66E37"/>
    <w:rsid w:val="00A71A30"/>
    <w:rsid w:val="00A72F6B"/>
    <w:rsid w:val="00A734B6"/>
    <w:rsid w:val="00A75B1E"/>
    <w:rsid w:val="00A7730F"/>
    <w:rsid w:val="00A7740F"/>
    <w:rsid w:val="00A81CC6"/>
    <w:rsid w:val="00A83580"/>
    <w:rsid w:val="00A84909"/>
    <w:rsid w:val="00A84F9A"/>
    <w:rsid w:val="00A91EED"/>
    <w:rsid w:val="00A97E24"/>
    <w:rsid w:val="00AA1554"/>
    <w:rsid w:val="00AA18D7"/>
    <w:rsid w:val="00AA3A3E"/>
    <w:rsid w:val="00AC1259"/>
    <w:rsid w:val="00AC47F2"/>
    <w:rsid w:val="00AC69F9"/>
    <w:rsid w:val="00AD5533"/>
    <w:rsid w:val="00AD6B72"/>
    <w:rsid w:val="00AD6C0D"/>
    <w:rsid w:val="00AD6EAF"/>
    <w:rsid w:val="00AE3522"/>
    <w:rsid w:val="00AE46FC"/>
    <w:rsid w:val="00AE52FF"/>
    <w:rsid w:val="00AF6B0E"/>
    <w:rsid w:val="00AF7CE8"/>
    <w:rsid w:val="00B00EA0"/>
    <w:rsid w:val="00B05372"/>
    <w:rsid w:val="00B16999"/>
    <w:rsid w:val="00B173FC"/>
    <w:rsid w:val="00B17DC8"/>
    <w:rsid w:val="00B2070A"/>
    <w:rsid w:val="00B22B4E"/>
    <w:rsid w:val="00B26DB1"/>
    <w:rsid w:val="00B304B6"/>
    <w:rsid w:val="00B36542"/>
    <w:rsid w:val="00B4076E"/>
    <w:rsid w:val="00B433C6"/>
    <w:rsid w:val="00B535DC"/>
    <w:rsid w:val="00B55B02"/>
    <w:rsid w:val="00B65753"/>
    <w:rsid w:val="00B70E33"/>
    <w:rsid w:val="00B762F4"/>
    <w:rsid w:val="00B81304"/>
    <w:rsid w:val="00B908AC"/>
    <w:rsid w:val="00B90C0F"/>
    <w:rsid w:val="00B9535F"/>
    <w:rsid w:val="00B9619D"/>
    <w:rsid w:val="00BB03BF"/>
    <w:rsid w:val="00BB063D"/>
    <w:rsid w:val="00BB22CD"/>
    <w:rsid w:val="00BC1697"/>
    <w:rsid w:val="00BC1C99"/>
    <w:rsid w:val="00BC2733"/>
    <w:rsid w:val="00BC2E68"/>
    <w:rsid w:val="00BC3573"/>
    <w:rsid w:val="00BC4CC6"/>
    <w:rsid w:val="00BD3C5F"/>
    <w:rsid w:val="00BD42A2"/>
    <w:rsid w:val="00BD5E06"/>
    <w:rsid w:val="00BD6815"/>
    <w:rsid w:val="00BE0AA7"/>
    <w:rsid w:val="00BE1E16"/>
    <w:rsid w:val="00BE34EE"/>
    <w:rsid w:val="00BE39B6"/>
    <w:rsid w:val="00BF2921"/>
    <w:rsid w:val="00BF5AE5"/>
    <w:rsid w:val="00BF68AB"/>
    <w:rsid w:val="00BF74AC"/>
    <w:rsid w:val="00C03834"/>
    <w:rsid w:val="00C03ABF"/>
    <w:rsid w:val="00C119E3"/>
    <w:rsid w:val="00C120DC"/>
    <w:rsid w:val="00C1469B"/>
    <w:rsid w:val="00C1493E"/>
    <w:rsid w:val="00C1572F"/>
    <w:rsid w:val="00C15893"/>
    <w:rsid w:val="00C223A4"/>
    <w:rsid w:val="00C238FA"/>
    <w:rsid w:val="00C252F6"/>
    <w:rsid w:val="00C26D04"/>
    <w:rsid w:val="00C30FE4"/>
    <w:rsid w:val="00C35322"/>
    <w:rsid w:val="00C375C6"/>
    <w:rsid w:val="00C4224D"/>
    <w:rsid w:val="00C4231A"/>
    <w:rsid w:val="00C43016"/>
    <w:rsid w:val="00C44D9C"/>
    <w:rsid w:val="00C509AA"/>
    <w:rsid w:val="00C5128E"/>
    <w:rsid w:val="00C52A3F"/>
    <w:rsid w:val="00C5386A"/>
    <w:rsid w:val="00C5799B"/>
    <w:rsid w:val="00C628B3"/>
    <w:rsid w:val="00C65289"/>
    <w:rsid w:val="00C655FB"/>
    <w:rsid w:val="00C6610A"/>
    <w:rsid w:val="00C70AF9"/>
    <w:rsid w:val="00C81A7A"/>
    <w:rsid w:val="00C84FB6"/>
    <w:rsid w:val="00C908E4"/>
    <w:rsid w:val="00C91F11"/>
    <w:rsid w:val="00C957E1"/>
    <w:rsid w:val="00C95C50"/>
    <w:rsid w:val="00CA512E"/>
    <w:rsid w:val="00CA7EE0"/>
    <w:rsid w:val="00CB31B0"/>
    <w:rsid w:val="00CB5347"/>
    <w:rsid w:val="00CB601D"/>
    <w:rsid w:val="00CB60F8"/>
    <w:rsid w:val="00CC3741"/>
    <w:rsid w:val="00CC6EF3"/>
    <w:rsid w:val="00CD1BD0"/>
    <w:rsid w:val="00CD2626"/>
    <w:rsid w:val="00CE0A49"/>
    <w:rsid w:val="00CE1205"/>
    <w:rsid w:val="00CE5A53"/>
    <w:rsid w:val="00CE6741"/>
    <w:rsid w:val="00CF1EA8"/>
    <w:rsid w:val="00CF2575"/>
    <w:rsid w:val="00CF417E"/>
    <w:rsid w:val="00CF4B8A"/>
    <w:rsid w:val="00CF5EF2"/>
    <w:rsid w:val="00D139E0"/>
    <w:rsid w:val="00D14B28"/>
    <w:rsid w:val="00D17981"/>
    <w:rsid w:val="00D262BC"/>
    <w:rsid w:val="00D317EA"/>
    <w:rsid w:val="00D327AF"/>
    <w:rsid w:val="00D32F7A"/>
    <w:rsid w:val="00D34B26"/>
    <w:rsid w:val="00D35B80"/>
    <w:rsid w:val="00D367E6"/>
    <w:rsid w:val="00D42C24"/>
    <w:rsid w:val="00D4641A"/>
    <w:rsid w:val="00D53D63"/>
    <w:rsid w:val="00D5705A"/>
    <w:rsid w:val="00D619C5"/>
    <w:rsid w:val="00D638AE"/>
    <w:rsid w:val="00D654BF"/>
    <w:rsid w:val="00D71E6E"/>
    <w:rsid w:val="00D7694B"/>
    <w:rsid w:val="00D77DF1"/>
    <w:rsid w:val="00D77E41"/>
    <w:rsid w:val="00D84D38"/>
    <w:rsid w:val="00D850E7"/>
    <w:rsid w:val="00D86C25"/>
    <w:rsid w:val="00D878E7"/>
    <w:rsid w:val="00D911F2"/>
    <w:rsid w:val="00D91C5C"/>
    <w:rsid w:val="00D9217D"/>
    <w:rsid w:val="00D92CE1"/>
    <w:rsid w:val="00D9648C"/>
    <w:rsid w:val="00D97C4E"/>
    <w:rsid w:val="00DA25C5"/>
    <w:rsid w:val="00DB7CD5"/>
    <w:rsid w:val="00DB7DA6"/>
    <w:rsid w:val="00DC74B4"/>
    <w:rsid w:val="00DC79D8"/>
    <w:rsid w:val="00DD15B2"/>
    <w:rsid w:val="00DD2382"/>
    <w:rsid w:val="00DD283D"/>
    <w:rsid w:val="00DD39FB"/>
    <w:rsid w:val="00DD43F2"/>
    <w:rsid w:val="00DD47B4"/>
    <w:rsid w:val="00DE08B5"/>
    <w:rsid w:val="00DF5845"/>
    <w:rsid w:val="00E02581"/>
    <w:rsid w:val="00E16107"/>
    <w:rsid w:val="00E1618B"/>
    <w:rsid w:val="00E27681"/>
    <w:rsid w:val="00E30C63"/>
    <w:rsid w:val="00E30DE3"/>
    <w:rsid w:val="00E3395C"/>
    <w:rsid w:val="00E37D5B"/>
    <w:rsid w:val="00E40612"/>
    <w:rsid w:val="00E413BE"/>
    <w:rsid w:val="00E6299C"/>
    <w:rsid w:val="00E62FBE"/>
    <w:rsid w:val="00E65AE6"/>
    <w:rsid w:val="00E713F9"/>
    <w:rsid w:val="00E729A6"/>
    <w:rsid w:val="00E739EC"/>
    <w:rsid w:val="00E80107"/>
    <w:rsid w:val="00E80D22"/>
    <w:rsid w:val="00E81EE8"/>
    <w:rsid w:val="00E8262E"/>
    <w:rsid w:val="00E83DEB"/>
    <w:rsid w:val="00E843CD"/>
    <w:rsid w:val="00E85138"/>
    <w:rsid w:val="00E94DE2"/>
    <w:rsid w:val="00E95259"/>
    <w:rsid w:val="00E976C5"/>
    <w:rsid w:val="00EA0780"/>
    <w:rsid w:val="00EA1D72"/>
    <w:rsid w:val="00EA3DDC"/>
    <w:rsid w:val="00EA645B"/>
    <w:rsid w:val="00EA67CE"/>
    <w:rsid w:val="00EB3BB5"/>
    <w:rsid w:val="00EB3E78"/>
    <w:rsid w:val="00EB4487"/>
    <w:rsid w:val="00EB4A96"/>
    <w:rsid w:val="00EB5452"/>
    <w:rsid w:val="00EB75F6"/>
    <w:rsid w:val="00EC2E01"/>
    <w:rsid w:val="00EC3DCD"/>
    <w:rsid w:val="00EC483F"/>
    <w:rsid w:val="00EC5834"/>
    <w:rsid w:val="00EC63E0"/>
    <w:rsid w:val="00EC67FE"/>
    <w:rsid w:val="00ED12C0"/>
    <w:rsid w:val="00ED1350"/>
    <w:rsid w:val="00ED1856"/>
    <w:rsid w:val="00ED3EBA"/>
    <w:rsid w:val="00ED5DEF"/>
    <w:rsid w:val="00ED748E"/>
    <w:rsid w:val="00EE7269"/>
    <w:rsid w:val="00EF3FD4"/>
    <w:rsid w:val="00EF46E9"/>
    <w:rsid w:val="00EF644F"/>
    <w:rsid w:val="00F12A59"/>
    <w:rsid w:val="00F13454"/>
    <w:rsid w:val="00F2266E"/>
    <w:rsid w:val="00F24241"/>
    <w:rsid w:val="00F3268B"/>
    <w:rsid w:val="00F37ED6"/>
    <w:rsid w:val="00F40B20"/>
    <w:rsid w:val="00F40C29"/>
    <w:rsid w:val="00F42DE6"/>
    <w:rsid w:val="00F42EF9"/>
    <w:rsid w:val="00F53BD9"/>
    <w:rsid w:val="00F5518D"/>
    <w:rsid w:val="00F56B82"/>
    <w:rsid w:val="00F72335"/>
    <w:rsid w:val="00F7441D"/>
    <w:rsid w:val="00F80627"/>
    <w:rsid w:val="00F8270E"/>
    <w:rsid w:val="00F83D84"/>
    <w:rsid w:val="00F87F8B"/>
    <w:rsid w:val="00F9269C"/>
    <w:rsid w:val="00F93997"/>
    <w:rsid w:val="00F93DA2"/>
    <w:rsid w:val="00F9428C"/>
    <w:rsid w:val="00FA4D36"/>
    <w:rsid w:val="00FA5B8F"/>
    <w:rsid w:val="00FA7E9A"/>
    <w:rsid w:val="00FB3035"/>
    <w:rsid w:val="00FB5D54"/>
    <w:rsid w:val="00FC2FD0"/>
    <w:rsid w:val="00FC4489"/>
    <w:rsid w:val="00FC4E46"/>
    <w:rsid w:val="00FC7DFA"/>
    <w:rsid w:val="00FD191D"/>
    <w:rsid w:val="00FE1FF5"/>
    <w:rsid w:val="00FE59E2"/>
    <w:rsid w:val="00FF4425"/>
    <w:rsid w:val="00FF64F3"/>
    <w:rsid w:val="00FF77FD"/>
    <w:rsid w:val="02B77D39"/>
    <w:rsid w:val="04422146"/>
    <w:rsid w:val="0785152C"/>
    <w:rsid w:val="07B9164C"/>
    <w:rsid w:val="07D20E8E"/>
    <w:rsid w:val="088F4A1D"/>
    <w:rsid w:val="08FD5146"/>
    <w:rsid w:val="09EF6C13"/>
    <w:rsid w:val="0C37259A"/>
    <w:rsid w:val="0CD538B5"/>
    <w:rsid w:val="0D3558B8"/>
    <w:rsid w:val="0E3B5BBA"/>
    <w:rsid w:val="0F0D7431"/>
    <w:rsid w:val="0F40720D"/>
    <w:rsid w:val="101E7A53"/>
    <w:rsid w:val="11123ACD"/>
    <w:rsid w:val="126378FE"/>
    <w:rsid w:val="132E6580"/>
    <w:rsid w:val="139C206E"/>
    <w:rsid w:val="13C76ABD"/>
    <w:rsid w:val="15114AFB"/>
    <w:rsid w:val="15FB249C"/>
    <w:rsid w:val="160F531F"/>
    <w:rsid w:val="17334EF1"/>
    <w:rsid w:val="17425AED"/>
    <w:rsid w:val="18FC1C4C"/>
    <w:rsid w:val="1CA430B7"/>
    <w:rsid w:val="1DCF483B"/>
    <w:rsid w:val="1E2C4EB6"/>
    <w:rsid w:val="1F3A3D6D"/>
    <w:rsid w:val="1FD31BCD"/>
    <w:rsid w:val="21302B7E"/>
    <w:rsid w:val="22DC4F0F"/>
    <w:rsid w:val="24721491"/>
    <w:rsid w:val="27781B02"/>
    <w:rsid w:val="28706D19"/>
    <w:rsid w:val="28EB7E48"/>
    <w:rsid w:val="294D5C34"/>
    <w:rsid w:val="2A297779"/>
    <w:rsid w:val="2CCE5639"/>
    <w:rsid w:val="303121A8"/>
    <w:rsid w:val="30693E50"/>
    <w:rsid w:val="337D7C40"/>
    <w:rsid w:val="341E7916"/>
    <w:rsid w:val="350218C8"/>
    <w:rsid w:val="353F5E2B"/>
    <w:rsid w:val="38CE765B"/>
    <w:rsid w:val="38D4720C"/>
    <w:rsid w:val="38DB0FAF"/>
    <w:rsid w:val="3B4831AE"/>
    <w:rsid w:val="3DCD11B0"/>
    <w:rsid w:val="3E6E615A"/>
    <w:rsid w:val="3F6E7A35"/>
    <w:rsid w:val="405E574A"/>
    <w:rsid w:val="42687661"/>
    <w:rsid w:val="427C658F"/>
    <w:rsid w:val="42BA7EDB"/>
    <w:rsid w:val="44153E87"/>
    <w:rsid w:val="458D258B"/>
    <w:rsid w:val="45CD699E"/>
    <w:rsid w:val="462B3A1E"/>
    <w:rsid w:val="491B52F0"/>
    <w:rsid w:val="49781DD3"/>
    <w:rsid w:val="49F448E1"/>
    <w:rsid w:val="4ACC0EAB"/>
    <w:rsid w:val="4C5327DE"/>
    <w:rsid w:val="4CDF062E"/>
    <w:rsid w:val="4D896514"/>
    <w:rsid w:val="4E847DFD"/>
    <w:rsid w:val="4ED156B4"/>
    <w:rsid w:val="4FEC57B9"/>
    <w:rsid w:val="535A6BA8"/>
    <w:rsid w:val="54840627"/>
    <w:rsid w:val="559B12DD"/>
    <w:rsid w:val="57F1396E"/>
    <w:rsid w:val="59817ED5"/>
    <w:rsid w:val="5A5B742A"/>
    <w:rsid w:val="5AE0734B"/>
    <w:rsid w:val="5B667A35"/>
    <w:rsid w:val="5C3534FE"/>
    <w:rsid w:val="5C970850"/>
    <w:rsid w:val="5D2D52D5"/>
    <w:rsid w:val="5D30738E"/>
    <w:rsid w:val="5DD12A03"/>
    <w:rsid w:val="5ED36D34"/>
    <w:rsid w:val="5F3B391E"/>
    <w:rsid w:val="5FD4310E"/>
    <w:rsid w:val="618C3D22"/>
    <w:rsid w:val="647D7A32"/>
    <w:rsid w:val="6481332A"/>
    <w:rsid w:val="65984FAE"/>
    <w:rsid w:val="682D34A5"/>
    <w:rsid w:val="683A3451"/>
    <w:rsid w:val="6B2C6F8F"/>
    <w:rsid w:val="6EC16DB6"/>
    <w:rsid w:val="6F8F38DD"/>
    <w:rsid w:val="704802F4"/>
    <w:rsid w:val="73E01BA5"/>
    <w:rsid w:val="76A21D13"/>
    <w:rsid w:val="76E47ABE"/>
    <w:rsid w:val="78850039"/>
    <w:rsid w:val="79B70325"/>
    <w:rsid w:val="7D5635F4"/>
    <w:rsid w:val="7DAB30CD"/>
    <w:rsid w:val="7F3C4711"/>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qFormat="1" w:unhideWhenUsed="0"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semiHidden="0"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name="Hyperlink"/>
    <w:lsdException w:uiPriority="99" w:name="FollowedHyperlink"/>
    <w:lsdException w:qFormat="1" w:unhideWhenUsed="0" w:uiPriority="0" w:semiHidden="0" w:name="Strong" w:locked="1"/>
    <w:lsdException w:qFormat="1" w:unhideWhenUsed="0" w:uiPriority="20" w:semiHidden="0" w:name="Emphasis" w:locked="1"/>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0" w:semiHidden="0" w:name="Table Grid" w:locked="1"/>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59" w:lineRule="auto"/>
    </w:pPr>
    <w:rPr>
      <w:rFonts w:ascii="Calibri" w:hAnsi="Calibri" w:eastAsia="宋体" w:cs="Calibri"/>
      <w:color w:val="000000"/>
      <w:sz w:val="22"/>
      <w:szCs w:val="22"/>
      <w:lang w:val="pt-BR" w:eastAsia="pt-BR" w:bidi="ar-SA"/>
    </w:rPr>
  </w:style>
  <w:style w:type="character" w:default="1" w:styleId="6">
    <w:name w:val="Default Paragraph Font"/>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Balloon Text"/>
    <w:basedOn w:val="1"/>
    <w:link w:val="15"/>
    <w:semiHidden/>
    <w:unhideWhenUsed/>
    <w:qFormat/>
    <w:uiPriority w:val="99"/>
    <w:pPr>
      <w:spacing w:after="0" w:line="240" w:lineRule="auto"/>
    </w:pPr>
    <w:rPr>
      <w:sz w:val="18"/>
      <w:szCs w:val="18"/>
    </w:rPr>
  </w:style>
  <w:style w:type="paragraph" w:styleId="3">
    <w:name w:val="footer"/>
    <w:basedOn w:val="1"/>
    <w:link w:val="11"/>
    <w:qFormat/>
    <w:uiPriority w:val="99"/>
    <w:pPr>
      <w:tabs>
        <w:tab w:val="center" w:pos="4153"/>
        <w:tab w:val="right" w:pos="8306"/>
      </w:tabs>
      <w:snapToGrid w:val="0"/>
      <w:spacing w:after="0" w:line="240" w:lineRule="auto"/>
    </w:pPr>
    <w:rPr>
      <w:rFonts w:cs="Times New Roman"/>
      <w:color w:val="auto"/>
      <w:sz w:val="18"/>
      <w:szCs w:val="18"/>
      <w:lang w:val="en-US" w:eastAsia="zh-CN"/>
    </w:rPr>
  </w:style>
  <w:style w:type="paragraph" w:styleId="4">
    <w:name w:val="header"/>
    <w:basedOn w:val="1"/>
    <w:link w:val="10"/>
    <w:qFormat/>
    <w:uiPriority w:val="99"/>
    <w:pPr>
      <w:pBdr>
        <w:bottom w:val="single" w:color="auto" w:sz="6" w:space="1"/>
      </w:pBdr>
      <w:tabs>
        <w:tab w:val="center" w:pos="4153"/>
        <w:tab w:val="right" w:pos="8306"/>
      </w:tabs>
      <w:snapToGrid w:val="0"/>
      <w:spacing w:after="0" w:line="240" w:lineRule="auto"/>
      <w:jc w:val="center"/>
    </w:pPr>
    <w:rPr>
      <w:rFonts w:cs="Times New Roman"/>
      <w:color w:val="auto"/>
      <w:sz w:val="18"/>
      <w:szCs w:val="18"/>
      <w:lang w:val="en-US" w:eastAsia="zh-CN"/>
    </w:rPr>
  </w:style>
  <w:style w:type="character" w:styleId="7">
    <w:name w:val="Emphasis"/>
    <w:qFormat/>
    <w:locked/>
    <w:uiPriority w:val="20"/>
    <w:rPr>
      <w:i/>
      <w:iCs/>
    </w:rPr>
  </w:style>
  <w:style w:type="character" w:styleId="8">
    <w:name w:val="line number"/>
    <w:semiHidden/>
    <w:qFormat/>
    <w:uiPriority w:val="99"/>
    <w:rPr>
      <w:rFonts w:cs="Times New Roman"/>
    </w:rPr>
  </w:style>
  <w:style w:type="character" w:styleId="9">
    <w:name w:val="Hyperlink"/>
    <w:semiHidden/>
    <w:qFormat/>
    <w:uiPriority w:val="99"/>
    <w:rPr>
      <w:rFonts w:cs="Times New Roman"/>
      <w:color w:val="0000FF"/>
      <w:u w:val="single"/>
    </w:rPr>
  </w:style>
  <w:style w:type="character" w:customStyle="1" w:styleId="10">
    <w:name w:val="Header Char"/>
    <w:link w:val="4"/>
    <w:qFormat/>
    <w:locked/>
    <w:uiPriority w:val="99"/>
    <w:rPr>
      <w:rFonts w:cs="Times New Roman"/>
      <w:sz w:val="18"/>
    </w:rPr>
  </w:style>
  <w:style w:type="character" w:customStyle="1" w:styleId="11">
    <w:name w:val="Footer Char"/>
    <w:link w:val="3"/>
    <w:qFormat/>
    <w:locked/>
    <w:uiPriority w:val="99"/>
    <w:rPr>
      <w:rFonts w:cs="Times New Roman"/>
      <w:sz w:val="18"/>
    </w:rPr>
  </w:style>
  <w:style w:type="paragraph" w:customStyle="1" w:styleId="12">
    <w:name w:val="Default"/>
    <w:qFormat/>
    <w:uiPriority w:val="99"/>
    <w:pPr>
      <w:widowControl w:val="0"/>
      <w:autoSpaceDE w:val="0"/>
      <w:autoSpaceDN w:val="0"/>
      <w:adjustRightInd w:val="0"/>
    </w:pPr>
    <w:rPr>
      <w:rFonts w:ascii="Times New Roman" w:hAnsi="Times New Roman" w:eastAsia="宋体" w:cs="Times New Roman"/>
      <w:color w:val="000000"/>
      <w:sz w:val="24"/>
      <w:szCs w:val="24"/>
      <w:lang w:val="en-US" w:eastAsia="zh-CN" w:bidi="ar-SA"/>
    </w:rPr>
  </w:style>
  <w:style w:type="character" w:customStyle="1" w:styleId="13">
    <w:name w:val="ff_line"/>
    <w:qFormat/>
    <w:uiPriority w:val="99"/>
  </w:style>
  <w:style w:type="character" w:customStyle="1" w:styleId="14">
    <w:name w:val="fontstyle01"/>
    <w:qFormat/>
    <w:uiPriority w:val="0"/>
    <w:rPr>
      <w:rFonts w:ascii="Dutch801BT-Roman" w:hAnsi="Dutch801BT-Roman"/>
      <w:color w:val="231F20"/>
      <w:sz w:val="18"/>
    </w:rPr>
  </w:style>
  <w:style w:type="character" w:customStyle="1" w:styleId="15">
    <w:name w:val="Balloon Text Char"/>
    <w:link w:val="2"/>
    <w:semiHidden/>
    <w:qFormat/>
    <w:uiPriority w:val="99"/>
    <w:rPr>
      <w:rFonts w:cs="Calibri"/>
      <w:color w:val="000000"/>
      <w:sz w:val="18"/>
      <w:szCs w:val="18"/>
      <w:lang w:val="pt-BR" w:eastAsia="pt-BR"/>
    </w:rPr>
  </w:style>
  <w:style w:type="character" w:customStyle="1" w:styleId="16">
    <w:name w:val="fontstyle21"/>
    <w:qFormat/>
    <w:uiPriority w:val="0"/>
    <w:rPr>
      <w:rFonts w:hint="default" w:ascii="AdvPSMP10" w:hAnsi="AdvPSMP10"/>
      <w:color w:val="000000"/>
      <w:sz w:val="20"/>
      <w:szCs w:val="20"/>
    </w:rPr>
  </w:style>
  <w:style w:type="character" w:customStyle="1" w:styleId="17">
    <w:name w:val="fontstyle31"/>
    <w:qFormat/>
    <w:uiPriority w:val="0"/>
    <w:rPr>
      <w:rFonts w:hint="default" w:ascii="AdvTimItalLieb" w:hAnsi="AdvTimItalLieb"/>
      <w:color w:val="000000"/>
      <w:sz w:val="20"/>
      <w:szCs w:val="20"/>
    </w:rPr>
  </w:style>
  <w:style w:type="paragraph" w:customStyle="1" w:styleId="18">
    <w:name w:val="修订1"/>
    <w:hidden/>
    <w:semiHidden/>
    <w:qFormat/>
    <w:uiPriority w:val="99"/>
    <w:rPr>
      <w:rFonts w:ascii="Calibri" w:hAnsi="Calibri" w:eastAsia="宋体" w:cs="Calibri"/>
      <w:color w:val="000000"/>
      <w:sz w:val="22"/>
      <w:szCs w:val="22"/>
      <w:lang w:val="pt-BR" w:eastAsia="pt-BR" w:bidi="ar-SA"/>
    </w:rPr>
  </w:style>
  <w:style w:type="paragraph" w:customStyle="1" w:styleId="19">
    <w:name w:val="Revision"/>
    <w:hidden/>
    <w:semiHidden/>
    <w:qFormat/>
    <w:uiPriority w:val="99"/>
    <w:rPr>
      <w:rFonts w:ascii="Calibri" w:hAnsi="Calibri" w:eastAsia="宋体" w:cs="Calibri"/>
      <w:color w:val="000000"/>
      <w:sz w:val="22"/>
      <w:szCs w:val="22"/>
      <w:lang w:val="pt-BR" w:eastAsia="pt-BR"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5.png"/><Relationship Id="rId8" Type="http://schemas.openxmlformats.org/officeDocument/2006/relationships/image" Target="media/image4.png"/><Relationship Id="rId7" Type="http://schemas.openxmlformats.org/officeDocument/2006/relationships/image" Target="media/image3.png"/><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theme" Target="theme/theme1.xml"/><Relationship Id="rId3" Type="http://schemas.openxmlformats.org/officeDocument/2006/relationships/header" Target="header1.xml"/><Relationship Id="rId20" Type="http://schemas.microsoft.com/office/2011/relationships/people" Target="people.xml"/><Relationship Id="rId2" Type="http://schemas.openxmlformats.org/officeDocument/2006/relationships/settings" Target="settings.xml"/><Relationship Id="rId19" Type="http://schemas.openxmlformats.org/officeDocument/2006/relationships/fontTable" Target="fontTable.xml"/><Relationship Id="rId18" Type="http://schemas.microsoft.com/office/2006/relationships/keyMapCustomizations" Target="customizations.xml"/><Relationship Id="rId17" Type="http://schemas.openxmlformats.org/officeDocument/2006/relationships/customXml" Target="../customXml/item2.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image" Target="media/image10.png"/><Relationship Id="rId13" Type="http://schemas.openxmlformats.org/officeDocument/2006/relationships/image" Target="media/image9.png"/><Relationship Id="rId12" Type="http://schemas.openxmlformats.org/officeDocument/2006/relationships/image" Target="media/image8.png"/><Relationship Id="rId11" Type="http://schemas.openxmlformats.org/officeDocument/2006/relationships/image" Target="media/image7.png"/><Relationship Id="rId10" Type="http://schemas.openxmlformats.org/officeDocument/2006/relationships/image" Target="media/image6.png"/><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5F510E64-6304-4381-A6D9-0C5DAC002D36}">
  <ds:schemaRefs/>
</ds:datastoreItem>
</file>

<file path=docProps/app.xml><?xml version="1.0" encoding="utf-8"?>
<Properties xmlns="http://schemas.openxmlformats.org/officeDocument/2006/extended-properties" xmlns:vt="http://schemas.openxmlformats.org/officeDocument/2006/docPropsVTypes">
  <Template>Normal.dotm</Template>
  <Pages>1</Pages>
  <Words>2335</Words>
  <Characters>13312</Characters>
  <Lines>110</Lines>
  <Paragraphs>31</Paragraphs>
  <TotalTime>56</TotalTime>
  <ScaleCrop>false</ScaleCrop>
  <LinksUpToDate>false</LinksUpToDate>
  <CharactersWithSpaces>15616</CharactersWithSpaces>
  <Application>WPS Office_11.1.0.9192_F1E327BC-269C-435d-A152-05C5408002CA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2019-04-19T07:13:00Z</dcterms:created>
  <dc:creator>smr</dc:creator>
  <cp:lastModifiedBy>cc666</cp:lastModifiedBy>
  <dcterms:modified xsi:type="dcterms:W3CDTF">2022-06-15T01:19:50Z</dcterms:modified>
  <cp:revision>488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2052-11.1.0.9192</vt:lpwstr>
  </property>
  <property fmtid="{D5CDD505-2E9C-101B-9397-08002B2CF9AE}" pid="3" name="ICV">
    <vt:lpwstr>7EB499EDA0BB48CBB54383D2A0CD4FF5</vt:lpwstr>
  </property>
</Properties>
</file>