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E73C3" w14:textId="77777777" w:rsidR="00A64621" w:rsidRDefault="00A64621" w:rsidP="00A64621">
      <w:pPr>
        <w:spacing w:line="360" w:lineRule="auto"/>
        <w:ind w:firstLineChars="200" w:firstLine="48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  <w:sz w:val="24"/>
          <w:szCs w:val="24"/>
        </w:rPr>
        <w:drawing>
          <wp:inline distT="0" distB="0" distL="0" distR="0" wp14:anchorId="2D369F0A" wp14:editId="238020BF">
            <wp:extent cx="5150485" cy="3733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48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BFBC6" w14:textId="77777777" w:rsidR="00A64621" w:rsidRPr="006A38EE" w:rsidRDefault="00A64621" w:rsidP="00A64621">
      <w:pPr>
        <w:spacing w:line="360" w:lineRule="auto"/>
        <w:rPr>
          <w:rFonts w:ascii="Times New Roman" w:hAnsi="Times New Roman" w:hint="eastAsia"/>
          <w:color w:val="FF0000"/>
          <w:sz w:val="24"/>
          <w:szCs w:val="24"/>
        </w:rPr>
      </w:pPr>
      <w:r>
        <w:rPr>
          <w:rFonts w:ascii="Times New Roman" w:hAnsi="Times New Roman" w:hint="eastAsia"/>
          <w:color w:val="FF0000"/>
          <w:sz w:val="24"/>
          <w:szCs w:val="24"/>
        </w:rPr>
        <w:t>Supple</w:t>
      </w:r>
      <w:r>
        <w:rPr>
          <w:rFonts w:ascii="Times New Roman" w:hAnsi="Times New Roman"/>
          <w:color w:val="FF0000"/>
          <w:sz w:val="24"/>
          <w:szCs w:val="24"/>
        </w:rPr>
        <w:t xml:space="preserve">mentary Figure S1. </w:t>
      </w:r>
      <w:r w:rsidRPr="007D7CCB">
        <w:rPr>
          <w:rFonts w:ascii="Times New Roman" w:hAnsi="Times New Roman"/>
          <w:color w:val="FF0000"/>
          <w:sz w:val="24"/>
          <w:szCs w:val="24"/>
        </w:rPr>
        <w:t>Plasmid profiles of recombinant strains (a) pMV262-AccA1</w:t>
      </w:r>
      <w:r>
        <w:rPr>
          <w:rFonts w:ascii="Times New Roman" w:hAnsi="Times New Roman"/>
          <w:color w:val="FF0000"/>
          <w:sz w:val="24"/>
          <w:szCs w:val="24"/>
        </w:rPr>
        <w:t>.</w:t>
      </w:r>
      <w:r w:rsidRPr="007D7CCB">
        <w:rPr>
          <w:rFonts w:ascii="Times New Roman" w:hAnsi="Times New Roman"/>
          <w:color w:val="FF0000"/>
          <w:sz w:val="24"/>
          <w:szCs w:val="24"/>
        </w:rPr>
        <w:t xml:space="preserve"> (b) pMV261-AraC-AccA1</w:t>
      </w:r>
      <w:r>
        <w:rPr>
          <w:rFonts w:ascii="Times New Roman" w:hAnsi="Times New Roman"/>
          <w:color w:val="FF0000"/>
          <w:sz w:val="24"/>
          <w:szCs w:val="24"/>
        </w:rPr>
        <w:t>.</w:t>
      </w:r>
      <w:r w:rsidRPr="007D7CCB">
        <w:rPr>
          <w:rFonts w:ascii="Times New Roman" w:hAnsi="Times New Roman"/>
          <w:color w:val="FF0000"/>
          <w:sz w:val="24"/>
          <w:szCs w:val="24"/>
        </w:rPr>
        <w:t xml:space="preserve"> (c) pMV262-AraC-AccA1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14:paraId="105CC584" w14:textId="77777777" w:rsidR="0037174B" w:rsidRDefault="0037174B"/>
    <w:sectPr w:rsidR="003717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621"/>
    <w:rsid w:val="0037174B"/>
    <w:rsid w:val="00A64621"/>
    <w:rsid w:val="00BD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68982"/>
  <w15:chartTrackingRefBased/>
  <w15:docId w15:val="{38F6CBDF-95B5-494C-9A9C-821433E2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微软雅黑" w:hAnsi="Calibri" w:cs="Times New Roman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6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 振华</dc:creator>
  <cp:keywords/>
  <dc:description/>
  <cp:lastModifiedBy>苏 振华</cp:lastModifiedBy>
  <cp:revision>1</cp:revision>
  <dcterms:created xsi:type="dcterms:W3CDTF">2022-09-06T12:52:00Z</dcterms:created>
  <dcterms:modified xsi:type="dcterms:W3CDTF">2022-09-06T12:52:00Z</dcterms:modified>
</cp:coreProperties>
</file>