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cs="Times New Roman"/>
          <w:szCs w:val="24"/>
        </w:rPr>
      </w:pPr>
      <w:r>
        <w:rPr>
          <w:rFonts w:cs="Times New Roman"/>
          <w:szCs w:val="24"/>
        </w:rPr>
        <w:t>Table S1 Primers used in this study.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603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Primer</w:t>
            </w:r>
          </w:p>
        </w:tc>
        <w:tc>
          <w:tcPr>
            <w:tcW w:w="6033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Nucleotide sequence (5’to3’)</w:t>
            </w:r>
            <w:r>
              <w:rPr>
                <w:rFonts w:cs="Times New Roman"/>
                <w:szCs w:val="24"/>
                <w:vertAlign w:val="superscript"/>
              </w:rPr>
              <w:t>*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  <w:tcBorders>
              <w:top w:val="single" w:color="auto" w:sz="12" w:space="0"/>
            </w:tcBorders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Plasmids Construction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>
            <w:pPr>
              <w:rPr>
                <w:rFonts w:hint="default" w:eastAsia="宋体" w:cs="Times New Roman"/>
                <w:szCs w:val="24"/>
                <w:lang w:val="en-US" w:eastAsia="zh-CN"/>
              </w:rPr>
            </w:pPr>
            <w:r>
              <w:rPr>
                <w:rFonts w:cs="Times New Roman"/>
                <w:szCs w:val="24"/>
              </w:rPr>
              <w:t>F-</w:t>
            </w:r>
            <w:r>
              <w:rPr>
                <w:rFonts w:hint="eastAsia" w:cs="Times New Roman"/>
                <w:szCs w:val="24"/>
                <w:lang w:val="en-US" w:eastAsia="zh-CN"/>
              </w:rPr>
              <w:t>fadE</w:t>
            </w:r>
          </w:p>
        </w:tc>
        <w:tc>
          <w:tcPr>
            <w:tcW w:w="6033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cagacatcaccgtttatgTCCCGTATATACCAACTAAGC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>
            <w:pPr>
              <w:rPr>
                <w:rFonts w:hint="default" w:eastAsia="宋体" w:cs="Times New Roman"/>
                <w:szCs w:val="24"/>
                <w:lang w:val="en-US" w:eastAsia="zh-CN"/>
              </w:rPr>
            </w:pPr>
            <w:r>
              <w:rPr>
                <w:rFonts w:cs="Times New Roman"/>
                <w:szCs w:val="24"/>
              </w:rPr>
              <w:t>R-</w:t>
            </w:r>
            <w:r>
              <w:rPr>
                <w:rFonts w:hint="eastAsia" w:cs="Times New Roman"/>
                <w:szCs w:val="24"/>
                <w:lang w:val="en-US" w:eastAsia="zh-CN"/>
              </w:rPr>
              <w:t>fadE</w:t>
            </w:r>
          </w:p>
        </w:tc>
        <w:tc>
          <w:tcPr>
            <w:tcW w:w="6033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cggcatctactgttttTAATAACTCCTCGGCAACTGC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>
            <w:pPr>
              <w:rPr>
                <w:rFonts w:hint="default" w:eastAsia="宋体" w:cs="Times New Roman"/>
                <w:szCs w:val="24"/>
                <w:lang w:val="en-US" w:eastAsia="zh-CN"/>
              </w:rPr>
            </w:pPr>
            <w:r>
              <w:rPr>
                <w:rFonts w:cs="Times New Roman"/>
                <w:szCs w:val="24"/>
              </w:rPr>
              <w:t>F-</w:t>
            </w:r>
            <w:r>
              <w:rPr>
                <w:rFonts w:hint="eastAsia" w:cs="Times New Roman"/>
                <w:szCs w:val="24"/>
                <w:lang w:val="en-US" w:eastAsia="zh-CN"/>
              </w:rPr>
              <w:t>fadA</w:t>
            </w:r>
          </w:p>
        </w:tc>
        <w:tc>
          <w:tcPr>
            <w:tcW w:w="6033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cagacatcaccgtttatgTCTTCCGGTAAGTCTACAG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>
            <w:pPr>
              <w:rPr>
                <w:rFonts w:hint="default" w:eastAsia="宋体" w:cs="Times New Roman"/>
                <w:szCs w:val="24"/>
                <w:lang w:val="en-US" w:eastAsia="zh-CN"/>
              </w:rPr>
            </w:pPr>
            <w:r>
              <w:rPr>
                <w:rFonts w:cs="Times New Roman"/>
                <w:szCs w:val="24"/>
              </w:rPr>
              <w:t>R-</w:t>
            </w:r>
            <w:r>
              <w:rPr>
                <w:rFonts w:hint="eastAsia" w:cs="Times New Roman"/>
                <w:szCs w:val="24"/>
                <w:lang w:val="en-US" w:eastAsia="zh-CN"/>
              </w:rPr>
              <w:t>fadA</w:t>
            </w:r>
          </w:p>
        </w:tc>
        <w:tc>
          <w:tcPr>
            <w:tcW w:w="6033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cggcatctactgttttTACTCCGCAACCCAAACG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>
            <w:pPr>
              <w:rPr>
                <w:rFonts w:hint="default" w:eastAsia="宋体" w:cs="Times New Roman"/>
                <w:szCs w:val="24"/>
                <w:lang w:val="en-US" w:eastAsia="zh-CN"/>
              </w:rPr>
            </w:pPr>
            <w:r>
              <w:rPr>
                <w:rFonts w:cs="Times New Roman"/>
                <w:szCs w:val="24"/>
              </w:rPr>
              <w:t>F-</w:t>
            </w:r>
            <w:r>
              <w:rPr>
                <w:rFonts w:hint="eastAsia" w:cs="Times New Roman"/>
                <w:szCs w:val="24"/>
                <w:lang w:val="en-US" w:eastAsia="zh-CN"/>
              </w:rPr>
              <w:t>hyp</w:t>
            </w:r>
          </w:p>
        </w:tc>
        <w:tc>
          <w:tcPr>
            <w:tcW w:w="6033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cagacatcaccgtttatgCGCCTCTTTAGCAAATTT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>
            <w:pPr>
              <w:rPr>
                <w:rFonts w:hint="default" w:eastAsia="宋体" w:cs="Times New Roman"/>
                <w:szCs w:val="24"/>
                <w:lang w:val="en-US" w:eastAsia="zh-CN"/>
              </w:rPr>
            </w:pPr>
            <w:r>
              <w:rPr>
                <w:rFonts w:cs="Times New Roman"/>
                <w:szCs w:val="24"/>
              </w:rPr>
              <w:t>R-</w:t>
            </w:r>
            <w:r>
              <w:rPr>
                <w:rFonts w:hint="eastAsia" w:cs="Times New Roman"/>
                <w:szCs w:val="24"/>
                <w:lang w:val="en-US" w:eastAsia="zh-CN"/>
              </w:rPr>
              <w:t>hyp</w:t>
            </w:r>
          </w:p>
        </w:tc>
        <w:tc>
          <w:tcPr>
            <w:tcW w:w="6033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cggcatctactgttttCATCGGAGCCACATCTCTT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>
            <w:pPr>
              <w:rPr>
                <w:rFonts w:hint="default" w:eastAsia="宋体" w:cs="Times New Roman"/>
                <w:szCs w:val="24"/>
                <w:lang w:val="en-US" w:eastAsia="zh-CN"/>
              </w:rPr>
            </w:pPr>
            <w:r>
              <w:rPr>
                <w:rFonts w:cs="Times New Roman"/>
                <w:szCs w:val="24"/>
              </w:rPr>
              <w:t>F-</w:t>
            </w:r>
            <w:r>
              <w:rPr>
                <w:rFonts w:hint="eastAsia" w:cs="Times New Roman"/>
                <w:szCs w:val="24"/>
                <w:lang w:val="en-US" w:eastAsia="zh-CN"/>
              </w:rPr>
              <w:t>cyp</w:t>
            </w:r>
          </w:p>
        </w:tc>
        <w:tc>
          <w:tcPr>
            <w:tcW w:w="6033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cagacatcaccgtttatgTTAGGACTCTGGTGTGC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>
            <w:pPr>
              <w:rPr>
                <w:rFonts w:hint="default" w:eastAsia="宋体" w:cs="Times New Roman"/>
                <w:szCs w:val="24"/>
                <w:lang w:val="en-US" w:eastAsia="zh-CN"/>
              </w:rPr>
            </w:pPr>
            <w:r>
              <w:rPr>
                <w:rFonts w:cs="Times New Roman"/>
                <w:szCs w:val="24"/>
              </w:rPr>
              <w:t>R-</w:t>
            </w:r>
            <w:r>
              <w:rPr>
                <w:rFonts w:hint="eastAsia" w:cs="Times New Roman"/>
                <w:szCs w:val="24"/>
                <w:lang w:val="en-US" w:eastAsia="zh-CN"/>
              </w:rPr>
              <w:t>cyp</w:t>
            </w:r>
          </w:p>
        </w:tc>
        <w:tc>
          <w:tcPr>
            <w:tcW w:w="6033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cggcatctactgttttCATATCTCACGGGGAGTGAA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>
            <w:pPr>
              <w:rPr>
                <w:rFonts w:hint="default" w:eastAsia="宋体" w:cs="Times New Roman"/>
                <w:szCs w:val="24"/>
                <w:lang w:val="en-US" w:eastAsia="zh-CN"/>
              </w:rPr>
            </w:pPr>
            <w:r>
              <w:rPr>
                <w:rFonts w:cs="Times New Roman"/>
                <w:szCs w:val="24"/>
              </w:rPr>
              <w:t>F-</w:t>
            </w:r>
            <w:r>
              <w:rPr>
                <w:rFonts w:hint="eastAsia" w:cs="Times New Roman"/>
                <w:szCs w:val="24"/>
                <w:lang w:val="en-US" w:eastAsia="zh-CN"/>
              </w:rPr>
              <w:t>acy</w:t>
            </w:r>
          </w:p>
        </w:tc>
        <w:tc>
          <w:tcPr>
            <w:tcW w:w="6033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cagacatcaccgtttatgCCCAAAACATGCATTCG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>
            <w:pPr>
              <w:rPr>
                <w:rFonts w:hint="default" w:eastAsia="宋体" w:cs="Times New Roman"/>
                <w:szCs w:val="24"/>
                <w:lang w:val="en-US" w:eastAsia="zh-CN"/>
              </w:rPr>
            </w:pPr>
            <w:r>
              <w:rPr>
                <w:rFonts w:cs="Times New Roman"/>
                <w:szCs w:val="24"/>
              </w:rPr>
              <w:t>R-</w:t>
            </w:r>
            <w:r>
              <w:rPr>
                <w:rFonts w:hint="eastAsia" w:cs="Times New Roman"/>
                <w:szCs w:val="24"/>
                <w:lang w:val="en-US" w:eastAsia="zh-CN"/>
              </w:rPr>
              <w:t>acy</w:t>
            </w:r>
          </w:p>
        </w:tc>
        <w:tc>
          <w:tcPr>
            <w:tcW w:w="6033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cggcatctactgttttTATAAAAACTTTGCTTCCCGCAC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RT-qPCR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RT-</w:t>
            </w:r>
            <w:r>
              <w:rPr>
                <w:rFonts w:hint="eastAsia" w:cs="Times New Roman"/>
                <w:szCs w:val="24"/>
                <w:lang w:val="en-US" w:eastAsia="zh-CN"/>
              </w:rPr>
              <w:t>fadE</w:t>
            </w:r>
            <w:r>
              <w:rPr>
                <w:rFonts w:cs="Times New Roman"/>
                <w:szCs w:val="24"/>
              </w:rPr>
              <w:t>-F</w:t>
            </w:r>
          </w:p>
        </w:tc>
        <w:tc>
          <w:tcPr>
            <w:tcW w:w="6033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AGCTGATTATGCGAAGGAGAG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RT-</w:t>
            </w:r>
            <w:r>
              <w:rPr>
                <w:rFonts w:hint="eastAsia" w:cs="Times New Roman"/>
                <w:szCs w:val="24"/>
                <w:lang w:val="en-US" w:eastAsia="zh-CN"/>
              </w:rPr>
              <w:t>fadE</w:t>
            </w:r>
            <w:r>
              <w:rPr>
                <w:rFonts w:cs="Times New Roman"/>
                <w:szCs w:val="24"/>
              </w:rPr>
              <w:t>-R</w:t>
            </w:r>
          </w:p>
        </w:tc>
        <w:tc>
          <w:tcPr>
            <w:tcW w:w="6033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CCGCCTCCAACCTCATATAC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RT-</w:t>
            </w:r>
            <w:r>
              <w:rPr>
                <w:rFonts w:hint="eastAsia" w:cs="Times New Roman"/>
                <w:szCs w:val="24"/>
                <w:lang w:val="en-US" w:eastAsia="zh-CN"/>
              </w:rPr>
              <w:t>fadA</w:t>
            </w:r>
            <w:r>
              <w:rPr>
                <w:rFonts w:cs="Times New Roman"/>
                <w:szCs w:val="24"/>
              </w:rPr>
              <w:t>-F</w:t>
            </w:r>
          </w:p>
        </w:tc>
        <w:tc>
          <w:tcPr>
            <w:tcW w:w="6033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ATTGCCAATGCCCTGAAATC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RT-</w:t>
            </w:r>
            <w:r>
              <w:rPr>
                <w:rFonts w:hint="eastAsia" w:cs="Times New Roman"/>
                <w:szCs w:val="24"/>
                <w:lang w:val="en-US" w:eastAsia="zh-CN"/>
              </w:rPr>
              <w:t>fadA</w:t>
            </w:r>
            <w:r>
              <w:rPr>
                <w:rFonts w:cs="Times New Roman"/>
                <w:szCs w:val="24"/>
              </w:rPr>
              <w:t>-R</w:t>
            </w:r>
          </w:p>
        </w:tc>
        <w:tc>
          <w:tcPr>
            <w:tcW w:w="6033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GGTGAAGGGAGCAGAAACTTA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RT-</w:t>
            </w:r>
            <w:r>
              <w:rPr>
                <w:rFonts w:hint="eastAsia" w:cs="Times New Roman"/>
                <w:szCs w:val="24"/>
                <w:lang w:val="en-US" w:eastAsia="zh-CN"/>
              </w:rPr>
              <w:t>hyp</w:t>
            </w:r>
            <w:r>
              <w:rPr>
                <w:rFonts w:cs="Times New Roman"/>
                <w:szCs w:val="24"/>
              </w:rPr>
              <w:t>-F</w:t>
            </w:r>
          </w:p>
        </w:tc>
        <w:tc>
          <w:tcPr>
            <w:tcW w:w="6033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CGCAGATTACCAAGCACAAAG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RT-</w:t>
            </w:r>
            <w:r>
              <w:rPr>
                <w:rFonts w:hint="eastAsia" w:cs="Times New Roman"/>
                <w:szCs w:val="24"/>
                <w:lang w:val="en-US" w:eastAsia="zh-CN"/>
              </w:rPr>
              <w:t>hyp</w:t>
            </w:r>
            <w:r>
              <w:rPr>
                <w:rFonts w:cs="Times New Roman"/>
                <w:szCs w:val="24"/>
              </w:rPr>
              <w:t>-R</w:t>
            </w:r>
          </w:p>
        </w:tc>
        <w:tc>
          <w:tcPr>
            <w:tcW w:w="6033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CAAATAGATCGTGCCGTTTGAC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RT-</w:t>
            </w:r>
            <w:r>
              <w:rPr>
                <w:rFonts w:hint="eastAsia" w:cs="Times New Roman"/>
                <w:szCs w:val="24"/>
                <w:lang w:val="en-US" w:eastAsia="zh-CN"/>
              </w:rPr>
              <w:t>cyp</w:t>
            </w:r>
            <w:r>
              <w:rPr>
                <w:rFonts w:cs="Times New Roman"/>
                <w:szCs w:val="24"/>
              </w:rPr>
              <w:t>-F</w:t>
            </w:r>
          </w:p>
        </w:tc>
        <w:tc>
          <w:tcPr>
            <w:tcW w:w="6033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CTGATGGAGGAATTAACGTACCA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RT-</w:t>
            </w:r>
            <w:r>
              <w:rPr>
                <w:rFonts w:hint="eastAsia" w:cs="Times New Roman"/>
                <w:szCs w:val="24"/>
                <w:lang w:val="en-US" w:eastAsia="zh-CN"/>
              </w:rPr>
              <w:t>cyp</w:t>
            </w:r>
            <w:r>
              <w:rPr>
                <w:rFonts w:cs="Times New Roman"/>
                <w:szCs w:val="24"/>
              </w:rPr>
              <w:t>-R</w:t>
            </w:r>
          </w:p>
        </w:tc>
        <w:tc>
          <w:tcPr>
            <w:tcW w:w="6033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TGGCAGGTAGTAAGGAAGTAGA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RT-</w:t>
            </w:r>
            <w:r>
              <w:rPr>
                <w:rFonts w:hint="eastAsia" w:cs="Times New Roman"/>
                <w:szCs w:val="24"/>
                <w:lang w:val="en-US" w:eastAsia="zh-CN"/>
              </w:rPr>
              <w:t>acy</w:t>
            </w:r>
            <w:r>
              <w:rPr>
                <w:rFonts w:cs="Times New Roman"/>
                <w:szCs w:val="24"/>
              </w:rPr>
              <w:t>-F</w:t>
            </w:r>
          </w:p>
        </w:tc>
        <w:tc>
          <w:tcPr>
            <w:tcW w:w="6033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ACACCAGAAGCCTCACAAATA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RT-</w:t>
            </w:r>
            <w:r>
              <w:rPr>
                <w:rFonts w:hint="eastAsia" w:cs="Times New Roman"/>
                <w:szCs w:val="24"/>
                <w:lang w:val="en-US" w:eastAsia="zh-CN"/>
              </w:rPr>
              <w:t>acy</w:t>
            </w:r>
            <w:r>
              <w:rPr>
                <w:rFonts w:cs="Times New Roman"/>
                <w:szCs w:val="24"/>
              </w:rPr>
              <w:t>-R</w:t>
            </w:r>
          </w:p>
        </w:tc>
        <w:tc>
          <w:tcPr>
            <w:tcW w:w="6033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GACTGAACGGGTCAGAGAAAG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qGAPDHF </w:t>
            </w:r>
          </w:p>
        </w:tc>
        <w:tc>
          <w:tcPr>
            <w:tcW w:w="6033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CTCCTACACCAAGGACATCAAC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qGAPDHR </w:t>
            </w:r>
          </w:p>
        </w:tc>
        <w:tc>
          <w:tcPr>
            <w:tcW w:w="6033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TCAACGATGCCGAACTTGT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hint="eastAsia" w:cs="Times New Roman"/>
                <w:szCs w:val="24"/>
              </w:rPr>
              <w:t>C</w:t>
            </w:r>
            <w:r>
              <w:rPr>
                <w:rFonts w:cs="Times New Roman"/>
                <w:szCs w:val="24"/>
              </w:rPr>
              <w:t>olony PCR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jpVF </w:t>
            </w:r>
          </w:p>
        </w:tc>
        <w:tc>
          <w:tcPr>
            <w:tcW w:w="6033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GTCTCCGCAAGGAAGCTGAT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3" w:type="dxa"/>
            <w:tcBorders>
              <w:bottom w:val="single" w:color="auto" w:sz="12" w:space="0"/>
            </w:tcBorders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jpVR </w:t>
            </w:r>
          </w:p>
        </w:tc>
        <w:tc>
          <w:tcPr>
            <w:tcW w:w="6033" w:type="dxa"/>
            <w:tcBorders>
              <w:bottom w:val="single" w:color="auto" w:sz="12" w:space="0"/>
            </w:tcBorders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GGGGCGAAAACTCTCAAGGA</w:t>
            </w:r>
          </w:p>
        </w:tc>
      </w:tr>
    </w:tbl>
    <w:p>
      <w:pPr>
        <w:rPr>
          <w:rFonts w:cs="Times New Roman"/>
          <w:szCs w:val="24"/>
        </w:rPr>
      </w:pPr>
      <w:r>
        <w:rPr>
          <w:rFonts w:hint="eastAsia" w:cs="Times New Roman"/>
          <w:szCs w:val="24"/>
        </w:rPr>
        <w:t>*</w:t>
      </w:r>
      <w:r>
        <w:rPr>
          <w:rFonts w:cs="Times New Roman"/>
        </w:rPr>
        <w:t xml:space="preserve"> Non-specific sequences are indicated in lowercase letters.</w:t>
      </w:r>
    </w:p>
    <w:p>
      <w:pPr>
        <w:rPr>
          <w:rFonts w:cs="Times New Roman"/>
          <w:szCs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cs="Times New Roman"/>
          <w:szCs w:val="24"/>
        </w:rPr>
      </w:pPr>
      <w:r>
        <w:rPr>
          <w:rFonts w:cs="Times New Roman"/>
          <w:szCs w:val="24"/>
        </w:rPr>
        <w:t>Table S2 Metabolic reaction formula of relative flux simulation of central carbon metabolism.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1"/>
        <w:gridCol w:w="941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531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Description</w:t>
            </w:r>
          </w:p>
        </w:tc>
        <w:tc>
          <w:tcPr>
            <w:tcW w:w="9417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Reaction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  <w:tcBorders>
              <w:top w:val="single" w:color="auto" w:sz="12" w:space="0"/>
            </w:tcBorders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α-Glucosidase (Maltase)</w:t>
            </w:r>
          </w:p>
        </w:tc>
        <w:tc>
          <w:tcPr>
            <w:tcW w:w="9417" w:type="dxa"/>
            <w:tcBorders>
              <w:top w:val="single" w:color="auto" w:sz="12" w:space="0"/>
            </w:tcBorders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h2o[C_c] + mlt[C_c] =&gt;2 glc [C_c]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Aldose 1-epimerase</w:t>
            </w:r>
          </w:p>
        </w:tc>
        <w:tc>
          <w:tcPr>
            <w:tcW w:w="9417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glc[C_c] &lt;=&gt; bdglc[C_c]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Hexokinase (hxk)</w:t>
            </w:r>
          </w:p>
        </w:tc>
        <w:tc>
          <w:tcPr>
            <w:tcW w:w="9417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glc[C_c] + atp[C_c] =&gt; adp[C_c] + g6p[C_c] + h[C_c]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Glucose-6-phosphate isomerase</w:t>
            </w:r>
          </w:p>
        </w:tc>
        <w:tc>
          <w:tcPr>
            <w:tcW w:w="9417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g6p[C_c] &lt;=&gt; f6p[C_c]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6-phosphofructokinase</w:t>
            </w:r>
          </w:p>
        </w:tc>
        <w:tc>
          <w:tcPr>
            <w:tcW w:w="9417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atp[C_c] + f6p[C_c] =&gt; adp[C_c] + h[C_c] + fdp[C_c]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Fructose-bisphosphate aldolase</w:t>
            </w:r>
          </w:p>
        </w:tc>
        <w:tc>
          <w:tcPr>
            <w:tcW w:w="9417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fdp[C_c] &lt;=&gt; t3p2[C_c] + t3p1[C_c]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Triosephosphate isomerase</w:t>
            </w:r>
          </w:p>
        </w:tc>
        <w:tc>
          <w:tcPr>
            <w:tcW w:w="9417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t3p2[C_c] &lt;=&gt; t3p1[C_c]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Glyceraldehyde 3-phosphate dehydrogenase</w:t>
            </w:r>
          </w:p>
        </w:tc>
        <w:tc>
          <w:tcPr>
            <w:tcW w:w="9417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pi[C_c] + t3p1[C_c] + nad[C_c] &lt;=&gt; h[C_c] + 13pdg[C_c] + nadh[C_c]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Phosphoglycerate kinase</w:t>
            </w:r>
          </w:p>
        </w:tc>
        <w:tc>
          <w:tcPr>
            <w:tcW w:w="9417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adp[C_c] + 13pdg[C_c] &lt;=&gt; atp[C_c] + 3pg[C_c]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Phosphoglycerate mutase</w:t>
            </w:r>
          </w:p>
        </w:tc>
        <w:tc>
          <w:tcPr>
            <w:tcW w:w="9417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3pg[C_c] &lt;=&gt; 2pg[C_c]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Phosphopyruvate hydratase</w:t>
            </w:r>
          </w:p>
        </w:tc>
        <w:tc>
          <w:tcPr>
            <w:tcW w:w="9417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2pg[C_c] &lt;=&gt; h2o[C_c] + pep[C_c]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Pyruvate kinase</w:t>
            </w:r>
          </w:p>
        </w:tc>
        <w:tc>
          <w:tcPr>
            <w:tcW w:w="9417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adp[C_c] + h[C_c] + pep[C_c] =&gt; atp[C_c] + pyr[C_c]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Pyruvate carboxylase</w:t>
            </w:r>
          </w:p>
        </w:tc>
        <w:tc>
          <w:tcPr>
            <w:tcW w:w="9417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atp[C_m] + pyr[C_m] + h2o[C_m] + co2[C_m] =&gt; adp[C_m] + pi[C_m] + oa[C_m] + 2 h[C_m]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Glucose-6-phosphate 1-dehydrogenase</w:t>
            </w:r>
          </w:p>
        </w:tc>
        <w:tc>
          <w:tcPr>
            <w:tcW w:w="9417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g6p[C_c] + nadp[C_c] =&gt; h[C_c] + d6pg [C_c] + nadph[C_c]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6-Phosphogluconolactonase</w:t>
            </w:r>
          </w:p>
        </w:tc>
        <w:tc>
          <w:tcPr>
            <w:tcW w:w="9417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h2o[C_c] + d6pg[C_c] =&gt; h[C_c] + d6pgc[C_c]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Phosphogluconate dehydrogenase</w:t>
            </w:r>
          </w:p>
        </w:tc>
        <w:tc>
          <w:tcPr>
            <w:tcW w:w="9417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nadh[C_c] + d6pgc[C_c] =&gt; co2[C_c] + nadph[C_c] + rl5p[C_c]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Ribulose-phosphate 3-epimerse </w:t>
            </w:r>
          </w:p>
        </w:tc>
        <w:tc>
          <w:tcPr>
            <w:tcW w:w="9417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rl5p[C_c] &lt;=&gt; xul5p[C_c]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Ribose-5-phosphate isomerase</w:t>
            </w:r>
          </w:p>
        </w:tc>
        <w:tc>
          <w:tcPr>
            <w:tcW w:w="9417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r5p[c_c] &lt;=&gt; rl5p[c_c]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Transketolase</w:t>
            </w:r>
          </w:p>
        </w:tc>
        <w:tc>
          <w:tcPr>
            <w:tcW w:w="9417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xul5p[c_c] + r5p[c_c] &lt;=&gt; t3p1[c_c] + s7p[c_c]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Transketolase</w:t>
            </w:r>
          </w:p>
        </w:tc>
        <w:tc>
          <w:tcPr>
            <w:tcW w:w="9417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xul5p[C_c] + e4p[C_c] &lt;=&gt; f6p[C_c] + t3p1[C_c]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Transaldolase</w:t>
            </w:r>
          </w:p>
        </w:tc>
        <w:tc>
          <w:tcPr>
            <w:tcW w:w="9417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t3p1[C_c] + s7p[C_c] &lt;=&gt; f6p[C_c] + e4p[C_c]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Citrate synthase</w:t>
            </w:r>
          </w:p>
        </w:tc>
        <w:tc>
          <w:tcPr>
            <w:tcW w:w="9417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oa[C_m] + h2o[C_m] + accoa[C_m] &lt;=&gt; h[C_m] + cit[C_m] + coa[C_m]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Aconitate hydratase</w:t>
            </w:r>
          </w:p>
        </w:tc>
        <w:tc>
          <w:tcPr>
            <w:tcW w:w="9417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cit[C_m] &lt;=&gt; h2o[C_m] + aco[C_m]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  <w:tcBorders>
              <w:bottom w:val="single" w:color="auto" w:sz="12" w:space="0"/>
            </w:tcBorders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Aconitate hydratase</w:t>
            </w:r>
          </w:p>
        </w:tc>
        <w:tc>
          <w:tcPr>
            <w:tcW w:w="9417" w:type="dxa"/>
            <w:tcBorders>
              <w:bottom w:val="single" w:color="auto" w:sz="12" w:space="0"/>
            </w:tcBorders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h2o[C_m] + aco[C_m] &lt;=&gt; icit[C_m]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  <w:tcBorders>
              <w:top w:val="single" w:color="auto" w:sz="12" w:space="0"/>
            </w:tcBorders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Isocitrate dehydrogenase (NAD+)</w:t>
            </w:r>
          </w:p>
        </w:tc>
        <w:tc>
          <w:tcPr>
            <w:tcW w:w="9417" w:type="dxa"/>
            <w:tcBorders>
              <w:top w:val="single" w:color="auto" w:sz="12" w:space="0"/>
            </w:tcBorders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icit[C_m] + nad[C_m] =&gt; co2[C_m] + akg[C_m] + nadh[C_m]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Isocitrate dehydrogenase (NADP+)</w:t>
            </w:r>
          </w:p>
        </w:tc>
        <w:tc>
          <w:tcPr>
            <w:tcW w:w="9417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nadp[C_c] + icit[C_c] =&gt; co2[C_c] + nadph[C_c] + akg[C_c]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sym w:font="Symbol" w:char="F061"/>
            </w:r>
            <w:r>
              <w:rPr>
                <w:rFonts w:cs="Times New Roman"/>
                <w:szCs w:val="24"/>
              </w:rPr>
              <w:t>-ketoglutarate dehydrogenase</w:t>
            </w:r>
          </w:p>
        </w:tc>
        <w:tc>
          <w:tcPr>
            <w:tcW w:w="9417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akg[C_m] + tdpe1[C_m] =&gt; co2[C_m] + akge1[C_m]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Dihydrolipoamide S-succinyl transferase</w:t>
            </w:r>
          </w:p>
        </w:tc>
        <w:tc>
          <w:tcPr>
            <w:tcW w:w="9417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akge1[C_m] + 1pse2[C_m] =&gt; tdpe1[C_m] +akge2[C_m]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Dihydrolipoamide dehydrogenase</w:t>
            </w:r>
          </w:p>
        </w:tc>
        <w:tc>
          <w:tcPr>
            <w:tcW w:w="9417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coa[C_m] + nad[C_m] +akge2[C_m] &lt;=&gt; nadh[C_m] + 1pse2[C_m] + auccoa[C_m]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Succinate-CoA ligase (ADP-forming)</w:t>
            </w:r>
          </w:p>
        </w:tc>
        <w:tc>
          <w:tcPr>
            <w:tcW w:w="9417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adp[C_m] + pi[C_m] +succoa[C_m] &lt;=&gt; atp[C_m] + coa[C_m] + succ[C_m]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Succinate dehydrogenase (ubiquinone)</w:t>
            </w:r>
          </w:p>
        </w:tc>
        <w:tc>
          <w:tcPr>
            <w:tcW w:w="9417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succ[C_m] + q[C_m] &lt;=&gt; fum[C_m] + qh2[C_m]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Succinate dehydrogenase</w:t>
            </w:r>
          </w:p>
        </w:tc>
        <w:tc>
          <w:tcPr>
            <w:tcW w:w="9417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fadh2[C_m] + fum[C_c] =&gt; h[C_m] + fad[C_m] + succ[C_c]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tabs>
                <w:tab w:val="left" w:pos="1248"/>
              </w:tabs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Fumarate hydratase</w:t>
            </w:r>
          </w:p>
        </w:tc>
        <w:tc>
          <w:tcPr>
            <w:tcW w:w="9417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h2o[C_m] + fum[C_m] &lt;=&gt; mal[C_m]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tabs>
                <w:tab w:val="left" w:pos="1248"/>
              </w:tabs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Fumarate hydratase</w:t>
            </w:r>
          </w:p>
        </w:tc>
        <w:tc>
          <w:tcPr>
            <w:tcW w:w="9417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mal[C_c] &lt;=&gt; h2o[C_c] + fum[C_c]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tabs>
                <w:tab w:val="left" w:pos="1248"/>
              </w:tabs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Malate dehydrogenase</w:t>
            </w:r>
          </w:p>
        </w:tc>
        <w:tc>
          <w:tcPr>
            <w:tcW w:w="9417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nad[C_m] + mal[C_m] &lt;=&gt; oa[C_m] + h[C_m] + nadh[C_m]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tabs>
                <w:tab w:val="left" w:pos="1248"/>
              </w:tabs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Malate dehydrogenase</w:t>
            </w:r>
          </w:p>
        </w:tc>
        <w:tc>
          <w:tcPr>
            <w:tcW w:w="9417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nad[C_c] + mal[C_c] &lt;=&gt; h[C_c] +nadh[C_c] + oa[C_c]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tabs>
                <w:tab w:val="left" w:pos="1248"/>
              </w:tabs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sym w:font="Symbol" w:char="F062"/>
            </w:r>
            <w:r>
              <w:rPr>
                <w:rFonts w:cs="Times New Roman"/>
                <w:szCs w:val="24"/>
              </w:rPr>
              <w:t>-D-Glucose: NADP+1-oxoreductase</w:t>
            </w:r>
          </w:p>
        </w:tc>
        <w:tc>
          <w:tcPr>
            <w:tcW w:w="9417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bdglc[C_c] + nadp[C_c] &lt;=&gt; h[C_c] + nadph[C_c] + glcn15lac[C_c]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tabs>
                <w:tab w:val="left" w:pos="1248"/>
              </w:tabs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Spontaneous reaction or catalyzed by glucose</w:t>
            </w:r>
          </w:p>
        </w:tc>
        <w:tc>
          <w:tcPr>
            <w:tcW w:w="9417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h2o[C_c] + glcn15lac[C_c] =&gt; glcnt[C_c]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</w:tcPr>
          <w:p>
            <w:pPr>
              <w:tabs>
                <w:tab w:val="left" w:pos="1248"/>
              </w:tabs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Gluconokinase</w:t>
            </w:r>
          </w:p>
        </w:tc>
        <w:tc>
          <w:tcPr>
            <w:tcW w:w="9417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atp[C_c] + glcnt[C_c] =&gt; adp[C_c] + h[C_c] + d6pgc[C_c]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1" w:type="dxa"/>
            <w:tcBorders>
              <w:bottom w:val="single" w:color="auto" w:sz="12" w:space="0"/>
            </w:tcBorders>
          </w:tcPr>
          <w:p>
            <w:pPr>
              <w:tabs>
                <w:tab w:val="left" w:pos="1248"/>
              </w:tabs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Phosphoglucomutase</w:t>
            </w:r>
          </w:p>
        </w:tc>
        <w:tc>
          <w:tcPr>
            <w:tcW w:w="9417" w:type="dxa"/>
            <w:tcBorders>
              <w:bottom w:val="single" w:color="auto" w:sz="12" w:space="0"/>
            </w:tcBorders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g6p[C_c] &lt;=&gt; glp[C_c]</w:t>
            </w:r>
          </w:p>
        </w:tc>
      </w:tr>
    </w:tbl>
    <w:p>
      <w:pPr>
        <w:rPr>
          <w:rFonts w:cs="Times New Roman"/>
          <w:szCs w:val="24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Table S3 Metabolite abbreviations and descriptions mentioned in formula. 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581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Name</w:t>
            </w:r>
          </w:p>
        </w:tc>
        <w:tc>
          <w:tcPr>
            <w:tcW w:w="5812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Description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405" w:type="dxa"/>
            <w:tcBorders>
              <w:top w:val="single" w:color="auto" w:sz="12" w:space="0"/>
            </w:tcBorders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mlt</w:t>
            </w:r>
          </w:p>
        </w:tc>
        <w:tc>
          <w:tcPr>
            <w:tcW w:w="5812" w:type="dxa"/>
            <w:tcBorders>
              <w:top w:val="single" w:color="auto" w:sz="12" w:space="0"/>
            </w:tcBorders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Maltose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glc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sym w:font="Symbol" w:char="F061"/>
            </w:r>
            <w:r>
              <w:rPr>
                <w:rFonts w:cs="Times New Roman"/>
                <w:szCs w:val="24"/>
              </w:rPr>
              <w:t>-D-Glucose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bdglc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sym w:font="Symbol" w:char="F062"/>
            </w:r>
            <w:r>
              <w:rPr>
                <w:rFonts w:cs="Times New Roman"/>
                <w:szCs w:val="24"/>
              </w:rPr>
              <w:t>-D-Glucose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atp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ATP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adp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ADP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g6p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sym w:font="Symbol" w:char="F061"/>
            </w:r>
            <w:r>
              <w:rPr>
                <w:rFonts w:cs="Times New Roman"/>
                <w:szCs w:val="24"/>
              </w:rPr>
              <w:t>-D-Glucose 6-phosphate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f6p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sym w:font="Symbol" w:char="F062"/>
            </w:r>
            <w:r>
              <w:rPr>
                <w:rFonts w:cs="Times New Roman"/>
                <w:szCs w:val="24"/>
              </w:rPr>
              <w:t>-D-Fructose 6-phosphate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fdp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sym w:font="Symbol" w:char="F062"/>
            </w:r>
            <w:r>
              <w:rPr>
                <w:rFonts w:cs="Times New Roman"/>
                <w:szCs w:val="24"/>
              </w:rPr>
              <w:t>-D-Fructose 1,6-bisphosphate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t3p2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Glycerone phosphate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t3p1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D-Glyceraldehyde 3-phophate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pi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Orthophoaphate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13pdg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1,3-Bisphospho-D-glycerate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g1p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sym w:font="Symbol" w:char="F061"/>
            </w:r>
            <w:r>
              <w:rPr>
                <w:rFonts w:cs="Times New Roman"/>
                <w:szCs w:val="24"/>
              </w:rPr>
              <w:t>-D-Glucose 1-phophate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3pg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3-Phospho-D-glycerate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2pg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2-Phospho-D-glycerate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pep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Phosphoenolpyruvate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pyr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Pyruvate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d6pgl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D-Glucono-1,5-lactone 6-phosphate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d6pgc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6-Phospho-D-gluconate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rl5p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D-Ribulose 5-phosphate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xul5p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D-Xylulose 5-phosphate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r5p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D-Ribose 5-phosphate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s7p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Sedoheptulose 7-phosphate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e4p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D-Erythrose 4-phosphate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[C_c]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Intracytoplasmic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[C_m]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Mitochondria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oa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Oxaloacetate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cit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Citrate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icit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Isocitrate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akg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2-Oxoglutarate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succoa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Succinyl-CoA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succ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Succinate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fum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Fumarate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mal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(S)-Malate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akge1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sym w:font="Symbol" w:char="F061"/>
            </w:r>
            <w:r>
              <w:rPr>
                <w:rFonts w:cs="Times New Roman"/>
                <w:szCs w:val="24"/>
              </w:rPr>
              <w:t xml:space="preserve">-Ketoglutarate bound to </w:t>
            </w:r>
            <w:r>
              <w:rPr>
                <w:rFonts w:cs="Times New Roman"/>
                <w:szCs w:val="24"/>
              </w:rPr>
              <w:sym w:font="Symbol" w:char="F061"/>
            </w:r>
            <w:r>
              <w:rPr>
                <w:rFonts w:cs="Times New Roman"/>
                <w:szCs w:val="24"/>
              </w:rPr>
              <w:t>-ketoglutarate dehydrogenase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tdpe1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(Thiamine diphosphate)-</w:t>
            </w:r>
            <w:r>
              <w:rPr>
                <w:rFonts w:cs="Times New Roman"/>
                <w:szCs w:val="24"/>
              </w:rPr>
              <w:sym w:font="Symbol" w:char="F061"/>
            </w:r>
            <w:r>
              <w:rPr>
                <w:rFonts w:cs="Times New Roman"/>
                <w:szCs w:val="24"/>
              </w:rPr>
              <w:t>-ketoglutarate dehydrogenase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akge2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sym w:font="Symbol" w:char="F061"/>
            </w:r>
            <w:r>
              <w:rPr>
                <w:rFonts w:cs="Times New Roman"/>
                <w:szCs w:val="24"/>
              </w:rPr>
              <w:t>-Ketoglutarate bound to dihydrolipoyl transsuccinylase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lpse2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(LipS2)-dihydrolipoyl transsuccinylase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coa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Coenzyme 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accoa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Acetyl-CoA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aco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cis-Aconitate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bottom w:val="single" w:color="auto" w:sz="12" w:space="0"/>
            </w:tcBorders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glcn15lac</w:t>
            </w:r>
          </w:p>
        </w:tc>
        <w:tc>
          <w:tcPr>
            <w:tcW w:w="5812" w:type="dxa"/>
            <w:tcBorders>
              <w:bottom w:val="single" w:color="auto" w:sz="12" w:space="0"/>
            </w:tcBorders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D-Glucono-1,5-lactone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12" w:space="0"/>
            </w:tcBorders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glcnt</w:t>
            </w:r>
          </w:p>
        </w:tc>
        <w:tc>
          <w:tcPr>
            <w:tcW w:w="5812" w:type="dxa"/>
            <w:tcBorders>
              <w:top w:val="single" w:color="auto" w:sz="12" w:space="0"/>
            </w:tcBorders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D-Gluconate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qh2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Ubiquinol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q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Ubiquinone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nadph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NADPH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nadp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NADP</w:t>
            </w:r>
            <w:r>
              <w:rPr>
                <w:rFonts w:cs="Times New Roman"/>
                <w:szCs w:val="24"/>
                <w:vertAlign w:val="superscript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nadh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NADH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nad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NAD</w:t>
            </w:r>
            <w:r>
              <w:rPr>
                <w:rFonts w:cs="Times New Roman"/>
                <w:szCs w:val="24"/>
                <w:vertAlign w:val="superscript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fadh2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FADH2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fad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FAD</w:t>
            </w:r>
            <w:r>
              <w:rPr>
                <w:rFonts w:cs="Times New Roman"/>
                <w:szCs w:val="24"/>
                <w:vertAlign w:val="superscript"/>
              </w:rPr>
              <w:t>+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h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Protein (energy metabolism)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h2o</w:t>
            </w:r>
          </w:p>
        </w:tc>
        <w:tc>
          <w:tcPr>
            <w:tcW w:w="5812" w:type="dxa"/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H</w:t>
            </w:r>
            <w:r>
              <w:rPr>
                <w:rFonts w:cs="Times New Roman"/>
                <w:szCs w:val="24"/>
                <w:vertAlign w:val="subscript"/>
              </w:rPr>
              <w:t>2</w:t>
            </w:r>
            <w:r>
              <w:rPr>
                <w:rFonts w:cs="Times New Roman"/>
                <w:szCs w:val="24"/>
              </w:rPr>
              <w:t>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bottom w:val="single" w:color="auto" w:sz="12" w:space="0"/>
            </w:tcBorders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co2</w:t>
            </w:r>
          </w:p>
        </w:tc>
        <w:tc>
          <w:tcPr>
            <w:tcW w:w="5812" w:type="dxa"/>
            <w:tcBorders>
              <w:bottom w:val="single" w:color="auto" w:sz="12" w:space="0"/>
            </w:tcBorders>
          </w:tcPr>
          <w:p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CO</w:t>
            </w:r>
            <w:r>
              <w:rPr>
                <w:rFonts w:cs="Times New Roman"/>
                <w:szCs w:val="24"/>
                <w:vertAlign w:val="subscript"/>
              </w:rPr>
              <w:t>2</w:t>
            </w:r>
          </w:p>
        </w:tc>
      </w:tr>
    </w:tbl>
    <w:p>
      <w:pPr>
        <w:rPr>
          <w:rFonts w:cs="Times New Roman"/>
          <w:szCs w:val="24"/>
        </w:rPr>
      </w:pPr>
    </w:p>
    <w:p>
      <w:pPr>
        <w:widowControl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>
      <w:pPr>
        <w:rPr>
          <w:rFonts w:cs="Times New Roman"/>
          <w:szCs w:val="24"/>
        </w:rPr>
      </w:pPr>
      <w:r>
        <w:rPr>
          <w:rFonts w:cs="Times New Roman"/>
          <w:szCs w:val="24"/>
        </w:rPr>
        <w:t>Table S4 Copy number of target genes in overexpression strains</w:t>
      </w:r>
      <w:r>
        <w:rPr>
          <w:rFonts w:hint="eastAsia" w:cs="Times New Roman"/>
          <w:szCs w:val="24"/>
          <w:lang w:val="en-US" w:eastAsia="zh-CN"/>
        </w:rPr>
        <w:t xml:space="preserve"> identified by quantitative PCR</w:t>
      </w:r>
      <w:r>
        <w:rPr>
          <w:rFonts w:cs="Times New Roman"/>
          <w:szCs w:val="24"/>
        </w:rPr>
        <w:t>.</w:t>
      </w:r>
    </w:p>
    <w:tbl>
      <w:tblPr>
        <w:tblStyle w:val="3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709"/>
        <w:gridCol w:w="1306"/>
        <w:gridCol w:w="1184"/>
        <w:gridCol w:w="1188"/>
        <w:gridCol w:w="1308"/>
        <w:gridCol w:w="1188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Strains</w:t>
            </w:r>
          </w:p>
        </w:tc>
        <w:tc>
          <w:tcPr>
            <w:tcW w:w="709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B36</w:t>
            </w:r>
          </w:p>
        </w:tc>
        <w:tc>
          <w:tcPr>
            <w:tcW w:w="1306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OE-</w:t>
            </w:r>
            <w:r>
              <w:rPr>
                <w:rFonts w:cs="Times New Roman"/>
                <w:i/>
                <w:iCs/>
                <w:szCs w:val="24"/>
              </w:rPr>
              <w:t>fadE</w:t>
            </w:r>
          </w:p>
        </w:tc>
        <w:tc>
          <w:tcPr>
            <w:tcW w:w="1184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OE-</w:t>
            </w:r>
            <w:r>
              <w:rPr>
                <w:rFonts w:cs="Times New Roman"/>
                <w:i/>
                <w:iCs/>
                <w:szCs w:val="24"/>
              </w:rPr>
              <w:t>fadA</w:t>
            </w:r>
          </w:p>
        </w:tc>
        <w:tc>
          <w:tcPr>
            <w:tcW w:w="1188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OE-</w:t>
            </w:r>
            <w:r>
              <w:rPr>
                <w:rFonts w:cs="Times New Roman"/>
                <w:i/>
                <w:iCs/>
                <w:szCs w:val="24"/>
              </w:rPr>
              <w:t>hyp</w:t>
            </w:r>
          </w:p>
        </w:tc>
        <w:tc>
          <w:tcPr>
            <w:tcW w:w="1308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OE-</w:t>
            </w:r>
            <w:r>
              <w:rPr>
                <w:rFonts w:cs="Times New Roman"/>
                <w:i/>
                <w:iCs/>
                <w:szCs w:val="24"/>
              </w:rPr>
              <w:t>cyp</w:t>
            </w:r>
          </w:p>
        </w:tc>
        <w:tc>
          <w:tcPr>
            <w:tcW w:w="1188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OE-</w:t>
            </w:r>
            <w:r>
              <w:rPr>
                <w:rFonts w:cs="Times New Roman"/>
                <w:i/>
                <w:iCs/>
                <w:szCs w:val="24"/>
              </w:rPr>
              <w:t>acy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Copy muber</w:t>
            </w:r>
          </w:p>
        </w:tc>
        <w:tc>
          <w:tcPr>
            <w:tcW w:w="709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1306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1.98±0.14</w:t>
            </w:r>
          </w:p>
        </w:tc>
        <w:tc>
          <w:tcPr>
            <w:tcW w:w="1184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1.83±0.11</w:t>
            </w:r>
          </w:p>
        </w:tc>
        <w:tc>
          <w:tcPr>
            <w:tcW w:w="1188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1.89±0.09</w:t>
            </w:r>
          </w:p>
        </w:tc>
        <w:tc>
          <w:tcPr>
            <w:tcW w:w="1308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1.77±0.10</w:t>
            </w:r>
          </w:p>
        </w:tc>
        <w:tc>
          <w:tcPr>
            <w:tcW w:w="1188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2.04±0.19</w:t>
            </w:r>
          </w:p>
        </w:tc>
      </w:tr>
    </w:tbl>
    <w:p>
      <w:pPr>
        <w:rPr>
          <w:rFonts w:cs="Times New Roman"/>
          <w:szCs w:val="24"/>
        </w:rPr>
      </w:pPr>
    </w:p>
    <w:p>
      <w:pPr>
        <w:widowControl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>
      <w:pPr>
        <w:rPr>
          <w:rFonts w:cs="Times New Roman"/>
          <w:szCs w:val="24"/>
        </w:rPr>
      </w:pPr>
      <w:r>
        <w:rPr>
          <w:rFonts w:cs="Times New Roman"/>
          <w:szCs w:val="24"/>
        </w:rPr>
        <w:t>Table S5 Pool sizes of intracellular amino acids for strains OE-</w:t>
      </w:r>
      <w:r>
        <w:rPr>
          <w:rFonts w:cs="Times New Roman"/>
          <w:i/>
          <w:iCs/>
          <w:szCs w:val="24"/>
        </w:rPr>
        <w:t xml:space="preserve">fadE </w:t>
      </w:r>
      <w:r>
        <w:rPr>
          <w:rFonts w:cs="Times New Roman"/>
          <w:szCs w:val="24"/>
        </w:rPr>
        <w:t xml:space="preserve">(overexpressing gene </w:t>
      </w:r>
      <w:r>
        <w:rPr>
          <w:rFonts w:cs="Times New Roman"/>
          <w:i/>
          <w:iCs/>
          <w:szCs w:val="24"/>
        </w:rPr>
        <w:t>fadE</w:t>
      </w:r>
      <w:r>
        <w:rPr>
          <w:rFonts w:cs="Times New Roman"/>
          <w:szCs w:val="24"/>
        </w:rPr>
        <w:t xml:space="preserve">), OE-fadA (overexpressing </w:t>
      </w:r>
      <w:r>
        <w:rPr>
          <w:rFonts w:cs="Times New Roman"/>
          <w:i/>
          <w:iCs/>
          <w:szCs w:val="24"/>
        </w:rPr>
        <w:t>fadA</w:t>
      </w:r>
      <w:r>
        <w:rPr>
          <w:rFonts w:cs="Times New Roman"/>
          <w:szCs w:val="24"/>
        </w:rPr>
        <w:t xml:space="preserve">) and B36 at steady state. The unit is </w:t>
      </w:r>
      <w:r>
        <w:rPr>
          <w:rFonts w:cs="Times New Roman"/>
          <w:szCs w:val="24"/>
        </w:rPr>
        <w:sym w:font="Symbol" w:char="F06D"/>
      </w:r>
      <w:r>
        <w:rPr>
          <w:rFonts w:cs="Times New Roman"/>
          <w:szCs w:val="24"/>
        </w:rPr>
        <w:t>mol/gDCW.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Name</w:t>
            </w:r>
          </w:p>
        </w:tc>
        <w:tc>
          <w:tcPr>
            <w:tcW w:w="2074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B36</w:t>
            </w:r>
          </w:p>
        </w:tc>
        <w:tc>
          <w:tcPr>
            <w:tcW w:w="2074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OE-</w:t>
            </w:r>
            <w:r>
              <w:rPr>
                <w:rFonts w:cs="Times New Roman"/>
                <w:i/>
                <w:iCs/>
                <w:szCs w:val="24"/>
              </w:rPr>
              <w:t>fadE</w:t>
            </w:r>
          </w:p>
        </w:tc>
        <w:tc>
          <w:tcPr>
            <w:tcW w:w="2074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OE-</w:t>
            </w:r>
            <w:r>
              <w:rPr>
                <w:rFonts w:cs="Times New Roman"/>
                <w:i/>
                <w:iCs/>
                <w:szCs w:val="24"/>
              </w:rPr>
              <w:t>fadA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Alanine</w:t>
            </w:r>
          </w:p>
        </w:tc>
        <w:tc>
          <w:tcPr>
            <w:tcW w:w="2074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28.70±1.04</w:t>
            </w:r>
          </w:p>
        </w:tc>
        <w:tc>
          <w:tcPr>
            <w:tcW w:w="2074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41.91±1.44</w:t>
            </w:r>
          </w:p>
        </w:tc>
        <w:tc>
          <w:tcPr>
            <w:tcW w:w="2074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46.31±1.07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Glycine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4.82±0.38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5.94±0.37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6.54±0.15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Valine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5.07±0.65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5.59±0.43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5.57±0.76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Leucine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4.54±0.25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6.96±0.29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6.98±0.11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Iso-leucine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0.99±0.04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1.10±0.05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1.08±0.05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Proline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1.55±0.04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2.33±0.06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2.35±0.09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Methionine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1.47±0.03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1.30±0.02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1.17±0.03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Serine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22.38±0.76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26.59±0.37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25.05±0.90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Threonine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5.64±0.41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8.39±0.55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7.33±0.17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Phenylalanine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0.93±0.01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0.94±0.02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0.96±0.01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Aspartate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37.71±1.32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45.32±0.65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42.70±0.49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Cysteine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1.02±0.05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1.03±0.03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1.10±0.03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Glutamate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92.74±1.93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119.48±1.91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110.5±2.84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Ornithine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12.92±0.87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14.35±0.64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13.77±0.91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Asparagine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4.38±0.19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5.40±0.45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4.69±0.21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Lysine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5.43±0.48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7.97±0.52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9.26±0.43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Glutamine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76.84±1.39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89.40±1.59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78.91±1.70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Histidine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1.87±0.03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1.9±0.03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1.97±0.01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Tyrosine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0.29±0.01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0.20±0.01</w:t>
            </w:r>
          </w:p>
        </w:tc>
        <w:tc>
          <w:tcPr>
            <w:tcW w:w="2074" w:type="dxa"/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0.21±0.01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bottom w:val="single" w:color="auto" w:sz="12" w:space="0"/>
            </w:tcBorders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total</w:t>
            </w:r>
          </w:p>
        </w:tc>
        <w:tc>
          <w:tcPr>
            <w:tcW w:w="2074" w:type="dxa"/>
            <w:tcBorders>
              <w:bottom w:val="single" w:color="auto" w:sz="12" w:space="0"/>
            </w:tcBorders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309.29</w:t>
            </w:r>
          </w:p>
        </w:tc>
        <w:tc>
          <w:tcPr>
            <w:tcW w:w="2074" w:type="dxa"/>
            <w:tcBorders>
              <w:bottom w:val="single" w:color="auto" w:sz="12" w:space="0"/>
            </w:tcBorders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386.19</w:t>
            </w:r>
          </w:p>
        </w:tc>
        <w:tc>
          <w:tcPr>
            <w:tcW w:w="2074" w:type="dxa"/>
            <w:tcBorders>
              <w:bottom w:val="single" w:color="auto" w:sz="12" w:space="0"/>
            </w:tcBorders>
          </w:tcPr>
          <w:p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366.48</w:t>
            </w:r>
          </w:p>
        </w:tc>
      </w:tr>
    </w:tbl>
    <w:p>
      <w:pPr>
        <w:rPr>
          <w:rFonts w:cs="Times New Roman"/>
          <w:szCs w:val="24"/>
        </w:rPr>
      </w:pPr>
      <w:r>
        <w:rPr>
          <w:rFonts w:cs="Times New Roman"/>
          <w:szCs w:val="24"/>
        </w:rPr>
        <w:t>Data in the table represent the average values and standard deviations from three replicates.</w:t>
      </w:r>
    </w:p>
    <w:p>
      <w:pPr>
        <w:rPr>
          <w:rFonts w:cs="Times New Roman"/>
          <w:szCs w:val="24"/>
        </w:rPr>
      </w:pPr>
    </w:p>
    <w:p>
      <w:pPr>
        <w:rPr>
          <w:rFonts w:cs="Times New Roman"/>
          <w:szCs w:val="24"/>
        </w:rPr>
      </w:pPr>
    </w:p>
    <w:p>
      <w:pPr>
        <w:widowControl/>
        <w:jc w:val="left"/>
        <w:rPr>
          <w:rFonts w:cs="Times New Roman"/>
          <w:szCs w:val="24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BE4332"/>
    <w:rsid w:val="03BE4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2022-04-27T02:40:00Z</dcterms:created>
  <dc:creator>lemon</dc:creator>
  <cp:lastModifiedBy>lemon</cp:lastModifiedBy>
  <dcterms:modified xsi:type="dcterms:W3CDTF">2022-04-27T02:41:10Z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2052-11.1.0.11411</vt:lpwstr>
  </property>
  <property fmtid="{D5CDD505-2E9C-101B-9397-08002B2CF9AE}" pid="3" name="ICV">
    <vt:lpwstr>931CC5396E144AB4B2E05FA69E5F8F26</vt:lpwstr>
  </property>
</Properties>
</file>