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6DE3" w14:textId="2635B47E" w:rsidR="003D5B7C" w:rsidRPr="00C45966" w:rsidRDefault="00393EB4" w:rsidP="00C45966">
      <w:pPr>
        <w:ind w:firstLineChars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Additional file</w:t>
      </w:r>
      <w:r w:rsidR="00EB5886">
        <w:rPr>
          <w:b/>
          <w:bCs/>
          <w:sz w:val="28"/>
          <w:szCs w:val="28"/>
        </w:rPr>
        <w:t xml:space="preserve"> 1</w:t>
      </w:r>
    </w:p>
    <w:p w14:paraId="309C8D99" w14:textId="77777777" w:rsidR="00AE2550" w:rsidRPr="00C45966" w:rsidRDefault="00AE2550" w:rsidP="00C45966">
      <w:pPr>
        <w:ind w:firstLineChars="0" w:firstLine="0"/>
        <w:jc w:val="center"/>
        <w:rPr>
          <w:b/>
          <w:bCs/>
          <w:sz w:val="28"/>
          <w:szCs w:val="28"/>
        </w:rPr>
      </w:pPr>
    </w:p>
    <w:p w14:paraId="51F36F33" w14:textId="349F5CE2" w:rsidR="00AE2550" w:rsidRDefault="00AE2550" w:rsidP="00AE2550">
      <w:pPr>
        <w:ind w:firstLineChars="0" w:firstLine="0"/>
        <w:jc w:val="center"/>
        <w:rPr>
          <w:b/>
          <w:bCs/>
          <w:sz w:val="28"/>
          <w:szCs w:val="28"/>
        </w:rPr>
      </w:pPr>
      <w:r w:rsidRPr="00C45966">
        <w:rPr>
          <w:b/>
          <w:bCs/>
          <w:sz w:val="28"/>
          <w:szCs w:val="28"/>
        </w:rPr>
        <w:t xml:space="preserve">High-level production of Aspergillus </w:t>
      </w:r>
      <w:proofErr w:type="spellStart"/>
      <w:r w:rsidRPr="00C45966">
        <w:rPr>
          <w:b/>
          <w:bCs/>
          <w:sz w:val="28"/>
          <w:szCs w:val="28"/>
        </w:rPr>
        <w:t>niger</w:t>
      </w:r>
      <w:proofErr w:type="spellEnd"/>
      <w:r w:rsidRPr="00C45966">
        <w:rPr>
          <w:b/>
          <w:bCs/>
          <w:sz w:val="28"/>
          <w:szCs w:val="28"/>
        </w:rPr>
        <w:t xml:space="preserve"> prolyl endopeptidase from agricultural residue and its application in beer brewing</w:t>
      </w:r>
    </w:p>
    <w:p w14:paraId="60BB073E" w14:textId="2824CDDF" w:rsidR="00AE2550" w:rsidRDefault="00AE2550" w:rsidP="00AE2550">
      <w:pPr>
        <w:ind w:firstLine="240"/>
        <w:rPr>
          <w:rFonts w:eastAsia="等线"/>
        </w:rPr>
      </w:pPr>
    </w:p>
    <w:p w14:paraId="31358D16" w14:textId="71D251C3" w:rsidR="00AE2550" w:rsidRDefault="00AE2550" w:rsidP="00AE2550">
      <w:pPr>
        <w:ind w:firstLineChars="0" w:firstLine="0"/>
        <w:rPr>
          <w:rFonts w:eastAsia="等线"/>
        </w:rPr>
      </w:pPr>
      <w:proofErr w:type="spellStart"/>
      <w:r w:rsidRPr="00AE2550">
        <w:rPr>
          <w:rFonts w:eastAsia="等线"/>
        </w:rPr>
        <w:t>Minglu</w:t>
      </w:r>
      <w:proofErr w:type="spellEnd"/>
      <w:r w:rsidRPr="00AE2550">
        <w:rPr>
          <w:rFonts w:eastAsia="等线"/>
        </w:rPr>
        <w:t xml:space="preserve"> Liu</w:t>
      </w:r>
      <w:r w:rsidRPr="00C45966">
        <w:rPr>
          <w:rFonts w:eastAsia="等线"/>
          <w:vertAlign w:val="superscript"/>
        </w:rPr>
        <w:t>1,2</w:t>
      </w:r>
      <w:r w:rsidRPr="00AE2550">
        <w:rPr>
          <w:rFonts w:eastAsia="等线"/>
        </w:rPr>
        <w:t>, Meng Hu</w:t>
      </w:r>
      <w:r w:rsidRPr="00C45966">
        <w:rPr>
          <w:rFonts w:eastAsia="等线"/>
          <w:vertAlign w:val="superscript"/>
        </w:rPr>
        <w:t>1</w:t>
      </w:r>
      <w:r w:rsidRPr="00AE2550">
        <w:rPr>
          <w:rFonts w:eastAsia="等线"/>
        </w:rPr>
        <w:t>, Hui Zhou</w:t>
      </w:r>
      <w:r w:rsidRPr="00C45966">
        <w:rPr>
          <w:rFonts w:eastAsia="等线"/>
          <w:vertAlign w:val="superscript"/>
        </w:rPr>
        <w:t>1,2</w:t>
      </w:r>
      <w:r w:rsidRPr="00AE2550">
        <w:rPr>
          <w:rFonts w:eastAsia="等线"/>
        </w:rPr>
        <w:t xml:space="preserve">, </w:t>
      </w:r>
      <w:proofErr w:type="spellStart"/>
      <w:r w:rsidR="00896301">
        <w:rPr>
          <w:rFonts w:eastAsiaTheme="minorEastAsia"/>
        </w:rPr>
        <w:t>Zhiyang</w:t>
      </w:r>
      <w:proofErr w:type="spellEnd"/>
      <w:r w:rsidR="00896301">
        <w:rPr>
          <w:rFonts w:eastAsiaTheme="minorEastAsia"/>
        </w:rPr>
        <w:t xml:space="preserve"> Dong</w:t>
      </w:r>
      <w:r w:rsidR="00896301" w:rsidRPr="00A94BA9">
        <w:rPr>
          <w:rFonts w:eastAsiaTheme="minorEastAsia"/>
          <w:vertAlign w:val="superscript"/>
        </w:rPr>
        <w:t>1,*</w:t>
      </w:r>
      <w:r w:rsidR="00AD7018">
        <w:rPr>
          <w:rFonts w:eastAsiaTheme="minorEastAsia"/>
        </w:rPr>
        <w:t>,</w:t>
      </w:r>
      <w:r w:rsidR="00896301">
        <w:rPr>
          <w:rFonts w:eastAsiaTheme="minorEastAsia"/>
        </w:rPr>
        <w:t xml:space="preserve"> Xiuzhen Chen</w:t>
      </w:r>
      <w:r w:rsidR="00896301" w:rsidRPr="00A61F07">
        <w:rPr>
          <w:rFonts w:eastAsiaTheme="minorEastAsia"/>
          <w:vertAlign w:val="superscript"/>
        </w:rPr>
        <w:t>1,*</w:t>
      </w:r>
    </w:p>
    <w:p w14:paraId="300F236C" w14:textId="306BC371" w:rsidR="00AE2550" w:rsidRPr="00AE2550" w:rsidRDefault="00AE2550" w:rsidP="00C45966">
      <w:pPr>
        <w:ind w:firstLineChars="0" w:firstLine="0"/>
        <w:rPr>
          <w:rFonts w:eastAsia="等线"/>
        </w:rPr>
      </w:pPr>
      <w:r w:rsidRPr="00C45966">
        <w:rPr>
          <w:rFonts w:eastAsia="等线"/>
          <w:vertAlign w:val="superscript"/>
        </w:rPr>
        <w:t>1</w:t>
      </w:r>
      <w:r w:rsidRPr="00AE2550">
        <w:rPr>
          <w:rFonts w:eastAsia="等线"/>
        </w:rPr>
        <w:t xml:space="preserve">. </w:t>
      </w:r>
      <w:r w:rsidRPr="00C45966">
        <w:rPr>
          <w:rFonts w:eastAsia="等线"/>
          <w:i/>
          <w:iCs/>
        </w:rPr>
        <w:t>State Key Laboratory of Microbial Resources, Institute of Microbiology, Chinese Academy of Sciences, Beijing, 100101, China</w:t>
      </w:r>
    </w:p>
    <w:p w14:paraId="4FCEAE17" w14:textId="4AF43F1D" w:rsidR="00AE2550" w:rsidRPr="00AE2550" w:rsidRDefault="00AE2550" w:rsidP="00C45966">
      <w:pPr>
        <w:ind w:firstLineChars="41" w:firstLine="98"/>
        <w:rPr>
          <w:rFonts w:eastAsia="等线"/>
        </w:rPr>
      </w:pPr>
      <w:r w:rsidRPr="00C45966">
        <w:rPr>
          <w:rFonts w:eastAsia="等线"/>
          <w:vertAlign w:val="superscript"/>
        </w:rPr>
        <w:t>2</w:t>
      </w:r>
      <w:r w:rsidRPr="00AE2550">
        <w:rPr>
          <w:rFonts w:eastAsia="等线"/>
        </w:rPr>
        <w:t>.</w:t>
      </w:r>
      <w:r w:rsidRPr="00C45966">
        <w:rPr>
          <w:rFonts w:eastAsia="等线"/>
          <w:i/>
          <w:iCs/>
        </w:rPr>
        <w:t xml:space="preserve"> University of Chinese Academy of Sciences, Beijing, 100049, China</w:t>
      </w:r>
    </w:p>
    <w:p w14:paraId="46F9899D" w14:textId="77777777" w:rsidR="00AE2550" w:rsidRPr="00AE2550" w:rsidRDefault="00AE2550" w:rsidP="00C45966">
      <w:pPr>
        <w:ind w:firstLineChars="0" w:firstLine="0"/>
        <w:rPr>
          <w:rFonts w:eastAsia="等线"/>
        </w:rPr>
      </w:pPr>
    </w:p>
    <w:p w14:paraId="6E211D08" w14:textId="77777777" w:rsidR="00AE2550" w:rsidRPr="00AE2550" w:rsidRDefault="00AE2550" w:rsidP="00C45966">
      <w:pPr>
        <w:ind w:firstLineChars="0" w:firstLine="0"/>
        <w:rPr>
          <w:rFonts w:eastAsia="等线"/>
        </w:rPr>
      </w:pPr>
    </w:p>
    <w:p w14:paraId="0763A350" w14:textId="77777777" w:rsidR="00AE2550" w:rsidRPr="00AE2550" w:rsidRDefault="00AE2550" w:rsidP="00C45966">
      <w:pPr>
        <w:ind w:firstLineChars="0" w:firstLine="0"/>
        <w:rPr>
          <w:rFonts w:eastAsia="等线"/>
        </w:rPr>
      </w:pPr>
      <w:r w:rsidRPr="00C45966">
        <w:rPr>
          <w:rFonts w:eastAsia="等线"/>
          <w:vertAlign w:val="superscript"/>
        </w:rPr>
        <w:t>*</w:t>
      </w:r>
      <w:r w:rsidRPr="00AE2550">
        <w:rPr>
          <w:rFonts w:eastAsia="等线"/>
        </w:rPr>
        <w:t xml:space="preserve"> Corresponding author</w:t>
      </w:r>
    </w:p>
    <w:p w14:paraId="147CDAA7" w14:textId="0356AEB9" w:rsidR="00AE2550" w:rsidRPr="00AE2550" w:rsidRDefault="00AE2550" w:rsidP="00C45966">
      <w:pPr>
        <w:ind w:firstLineChars="0" w:firstLine="0"/>
        <w:rPr>
          <w:rFonts w:eastAsia="等线"/>
        </w:rPr>
      </w:pPr>
      <w:r w:rsidRPr="00AE2550">
        <w:rPr>
          <w:rFonts w:eastAsia="等线"/>
        </w:rPr>
        <w:t xml:space="preserve">Xiuzhen Chen: </w:t>
      </w:r>
      <w:hyperlink r:id="rId6" w:history="1">
        <w:r w:rsidRPr="00C60C55">
          <w:rPr>
            <w:rStyle w:val="af0"/>
            <w:rFonts w:eastAsia="等线"/>
          </w:rPr>
          <w:t>chenxiuzhen@im.ac.cn</w:t>
        </w:r>
      </w:hyperlink>
      <w:r w:rsidRPr="00AE2550">
        <w:rPr>
          <w:rFonts w:eastAsia="等线"/>
        </w:rPr>
        <w:t>, +86</w:t>
      </w:r>
      <w:r w:rsidR="00FD2A49">
        <w:rPr>
          <w:rFonts w:eastAsia="等线" w:hint="eastAsia"/>
        </w:rPr>
        <w:t>-</w:t>
      </w:r>
      <w:r w:rsidRPr="00AE2550">
        <w:rPr>
          <w:rFonts w:eastAsia="等线"/>
        </w:rPr>
        <w:t>10</w:t>
      </w:r>
      <w:r w:rsidR="00FD2A49">
        <w:rPr>
          <w:rFonts w:eastAsia="等线" w:hint="eastAsia"/>
        </w:rPr>
        <w:t>-</w:t>
      </w:r>
      <w:r w:rsidRPr="00AE2550">
        <w:rPr>
          <w:rFonts w:eastAsia="等线"/>
        </w:rPr>
        <w:t>64807331</w:t>
      </w:r>
    </w:p>
    <w:p w14:paraId="26FAAF8B" w14:textId="5EDAA4E9" w:rsidR="00AE2550" w:rsidRDefault="00AE2550" w:rsidP="00850A88">
      <w:pPr>
        <w:ind w:firstLineChars="0" w:firstLine="0"/>
        <w:rPr>
          <w:rFonts w:eastAsia="等线"/>
        </w:rPr>
      </w:pPr>
      <w:proofErr w:type="spellStart"/>
      <w:r w:rsidRPr="00AE2550">
        <w:rPr>
          <w:rFonts w:eastAsia="等线"/>
        </w:rPr>
        <w:t>Zhiyang</w:t>
      </w:r>
      <w:proofErr w:type="spellEnd"/>
      <w:r w:rsidRPr="00AE2550">
        <w:rPr>
          <w:rFonts w:eastAsia="等线"/>
        </w:rPr>
        <w:t xml:space="preserve"> Dong: </w:t>
      </w:r>
      <w:hyperlink r:id="rId7" w:history="1">
        <w:r w:rsidRPr="00C60C55">
          <w:rPr>
            <w:rStyle w:val="af0"/>
            <w:rFonts w:eastAsia="等线"/>
          </w:rPr>
          <w:t>dongzy@im.ac.cn</w:t>
        </w:r>
      </w:hyperlink>
      <w:r w:rsidRPr="00AE2550">
        <w:rPr>
          <w:rFonts w:eastAsia="等线"/>
        </w:rPr>
        <w:t>, +86</w:t>
      </w:r>
      <w:r w:rsidR="00FD2A49">
        <w:rPr>
          <w:rFonts w:eastAsia="等线" w:hint="eastAsia"/>
        </w:rPr>
        <w:t>-</w:t>
      </w:r>
      <w:r w:rsidRPr="00AE2550">
        <w:rPr>
          <w:rFonts w:eastAsia="等线"/>
        </w:rPr>
        <w:t>10</w:t>
      </w:r>
      <w:r w:rsidR="00FD2A49">
        <w:rPr>
          <w:rFonts w:eastAsia="等线" w:hint="eastAsia"/>
        </w:rPr>
        <w:t>-</w:t>
      </w:r>
      <w:r w:rsidRPr="00AE2550">
        <w:rPr>
          <w:rFonts w:eastAsia="等线"/>
        </w:rPr>
        <w:t>64807337</w:t>
      </w:r>
    </w:p>
    <w:p w14:paraId="50D5F08A" w14:textId="21666E3A" w:rsidR="00A05E40" w:rsidRDefault="00A05E40" w:rsidP="00850A88">
      <w:pPr>
        <w:ind w:firstLineChars="0" w:firstLine="0"/>
        <w:rPr>
          <w:rFonts w:eastAsia="等线"/>
        </w:rPr>
      </w:pPr>
    </w:p>
    <w:p w14:paraId="719F5E84" w14:textId="4BDF489D" w:rsidR="00A05E40" w:rsidRDefault="00A05E40" w:rsidP="00850A88">
      <w:pPr>
        <w:ind w:firstLineChars="0" w:firstLine="0"/>
        <w:rPr>
          <w:rFonts w:eastAsia="等线"/>
        </w:rPr>
      </w:pPr>
    </w:p>
    <w:p w14:paraId="4FF17A1D" w14:textId="76D20320" w:rsidR="00A05E40" w:rsidRDefault="00A05E40" w:rsidP="00850A88">
      <w:pPr>
        <w:ind w:firstLineChars="0" w:firstLine="0"/>
        <w:rPr>
          <w:rFonts w:eastAsia="等线"/>
        </w:rPr>
      </w:pPr>
    </w:p>
    <w:p w14:paraId="71CED08B" w14:textId="77777777" w:rsidR="00A05E40" w:rsidRDefault="00A05E40" w:rsidP="00850A88">
      <w:pPr>
        <w:ind w:firstLineChars="0" w:firstLine="0"/>
        <w:rPr>
          <w:rFonts w:eastAsia="等线"/>
        </w:rPr>
      </w:pPr>
    </w:p>
    <w:p w14:paraId="7D7F61DF" w14:textId="5103F486" w:rsidR="003D5B7C" w:rsidRPr="00753F78" w:rsidRDefault="003D5B7C" w:rsidP="003D5B7C">
      <w:pPr>
        <w:ind w:firstLineChars="0" w:firstLine="0"/>
        <w:jc w:val="left"/>
        <w:rPr>
          <w:rFonts w:eastAsiaTheme="minorEastAsia"/>
          <w:szCs w:val="24"/>
        </w:rPr>
      </w:pPr>
      <w:r w:rsidRPr="00753F78">
        <w:rPr>
          <w:szCs w:val="24"/>
        </w:rPr>
        <w:lastRenderedPageBreak/>
        <w:t>Supplementary</w:t>
      </w:r>
      <w:r w:rsidRPr="00753F78">
        <w:rPr>
          <w:rFonts w:eastAsiaTheme="minorEastAsia"/>
          <w:szCs w:val="24"/>
        </w:rPr>
        <w:t xml:space="preserve"> Table</w:t>
      </w:r>
      <w:r w:rsidR="00546690">
        <w:rPr>
          <w:rFonts w:eastAsiaTheme="minorEastAsia"/>
          <w:szCs w:val="24"/>
        </w:rPr>
        <w:t>.</w:t>
      </w:r>
      <w:r w:rsidRPr="00753F78">
        <w:rPr>
          <w:rFonts w:eastAsiaTheme="minorEastAsia"/>
          <w:szCs w:val="24"/>
        </w:rPr>
        <w:t xml:space="preserve"> </w:t>
      </w:r>
      <w:r w:rsidR="00A4731B">
        <w:rPr>
          <w:rFonts w:eastAsiaTheme="minorEastAsia"/>
          <w:szCs w:val="24"/>
        </w:rPr>
        <w:t>S</w:t>
      </w:r>
      <w:r w:rsidRPr="00753F78">
        <w:rPr>
          <w:rFonts w:eastAsiaTheme="minorEastAsia"/>
          <w:szCs w:val="24"/>
        </w:rPr>
        <w:t>1. Primers used in this study.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4820"/>
        <w:gridCol w:w="2205"/>
      </w:tblGrid>
      <w:tr w:rsidR="00AE3555" w:rsidRPr="00AE3555" w14:paraId="4D257231" w14:textId="77777777" w:rsidTr="006C3346">
        <w:trPr>
          <w:trHeight w:val="468"/>
        </w:trPr>
        <w:tc>
          <w:tcPr>
            <w:tcW w:w="1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45BC807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b/>
                <w:sz w:val="21"/>
              </w:rPr>
            </w:pPr>
            <w:r w:rsidRPr="00C45966">
              <w:rPr>
                <w:rFonts w:eastAsiaTheme="minorEastAsia"/>
                <w:b/>
                <w:sz w:val="21"/>
              </w:rPr>
              <w:t>Primers</w:t>
            </w: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015913A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b/>
                <w:sz w:val="21"/>
              </w:rPr>
            </w:pPr>
            <w:r w:rsidRPr="00C45966">
              <w:rPr>
                <w:rFonts w:eastAsiaTheme="minorEastAsia"/>
                <w:b/>
                <w:sz w:val="21"/>
              </w:rPr>
              <w:t xml:space="preserve">Sequences (5’-3’) </w:t>
            </w:r>
            <w:r w:rsidRPr="00C45966">
              <w:rPr>
                <w:rFonts w:eastAsiaTheme="minorEastAsia"/>
                <w:b/>
                <w:sz w:val="21"/>
                <w:vertAlign w:val="superscript"/>
              </w:rPr>
              <w:t>a</w:t>
            </w:r>
          </w:p>
        </w:tc>
        <w:tc>
          <w:tcPr>
            <w:tcW w:w="22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671525C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b/>
                <w:sz w:val="21"/>
              </w:rPr>
            </w:pPr>
            <w:r w:rsidRPr="00C45966">
              <w:rPr>
                <w:rFonts w:eastAsiaTheme="minorEastAsia"/>
                <w:b/>
                <w:sz w:val="21"/>
              </w:rPr>
              <w:t>Target</w:t>
            </w:r>
          </w:p>
        </w:tc>
      </w:tr>
      <w:tr w:rsidR="00AE3555" w:rsidRPr="00AE2550" w14:paraId="0DF07829" w14:textId="77777777" w:rsidTr="006C3346">
        <w:trPr>
          <w:trHeight w:val="468"/>
        </w:trPr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EF7B37" w14:textId="4235E729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FAN-PEP</w:t>
            </w: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56F2BA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  <w:u w:val="single"/>
              </w:rPr>
              <w:t>TTCTTGGCCACAGCTCGTGCT</w:t>
            </w:r>
            <w:r w:rsidRPr="00C45966">
              <w:rPr>
                <w:rFonts w:eastAsiaTheme="minorEastAsia"/>
                <w:sz w:val="21"/>
              </w:rPr>
              <w:t>GCTCGCCCCCGTCTTGTG</w:t>
            </w:r>
          </w:p>
        </w:tc>
        <w:tc>
          <w:tcPr>
            <w:tcW w:w="220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DAAAC41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Construction expression plasmid pCBH12-AnPEP and pCBH12-AnPEP*</w:t>
            </w:r>
          </w:p>
        </w:tc>
      </w:tr>
      <w:tr w:rsidR="00C45966" w:rsidRPr="00AE2550" w14:paraId="1FAEB2BB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F2E6A" w14:textId="6F784E2A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RAN-PEP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46C95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  <w:u w:val="single"/>
              </w:rPr>
              <w:t>AGCCCGGTCACGAAAGCCTCA</w:t>
            </w:r>
            <w:r w:rsidRPr="00C45966">
              <w:rPr>
                <w:rFonts w:eastAsiaTheme="minorEastAsia"/>
                <w:sz w:val="21"/>
              </w:rPr>
              <w:t>AGCATAATACTCCTCCACCCACTCC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263BF5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C45966" w:rsidRPr="00AE2550" w14:paraId="14C60823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FDFB9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Fcbh12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6B105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GGCTTTCGTGACCGGGCTTC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91ED8D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C45966" w:rsidRPr="00AE2550" w14:paraId="2FC3F190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2BCBA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Rcbh12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ECF89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AGCACGAGCTGTGGCCAAGAA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0C9BCE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C45966" w:rsidRPr="00AE2550" w14:paraId="4FC2C30C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81CDD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proofErr w:type="spellStart"/>
            <w:r w:rsidRPr="00C45966">
              <w:rPr>
                <w:rFonts w:eastAsiaTheme="minorEastAsia"/>
                <w:sz w:val="21"/>
              </w:rPr>
              <w:t>Fvector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8161C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  <w:u w:val="single"/>
              </w:rPr>
              <w:t>CAGCAGATGATAATGATTCCGCTCTAGA</w:t>
            </w:r>
            <w:r w:rsidRPr="00C45966">
              <w:rPr>
                <w:rFonts w:eastAsiaTheme="minorEastAsia"/>
                <w:sz w:val="21"/>
              </w:rPr>
              <w:t>AAGGGCAGCTTCAATTCGC</w:t>
            </w:r>
          </w:p>
        </w:tc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F35297C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Construction expression vector pCBH12</w:t>
            </w:r>
          </w:p>
        </w:tc>
      </w:tr>
      <w:tr w:rsidR="00C45966" w:rsidRPr="00AE2550" w14:paraId="2AA32EB4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33A2D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proofErr w:type="spellStart"/>
            <w:r w:rsidRPr="00C45966">
              <w:rPr>
                <w:rFonts w:eastAsiaTheme="minorEastAsia"/>
                <w:sz w:val="21"/>
              </w:rPr>
              <w:t>Rvector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BC4B6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  <w:u w:val="single"/>
              </w:rPr>
              <w:t>TGATACACACAAGTCTGCCAG</w:t>
            </w:r>
            <w:r w:rsidRPr="00C45966">
              <w:rPr>
                <w:rFonts w:eastAsiaTheme="minorEastAsia"/>
                <w:sz w:val="21"/>
              </w:rPr>
              <w:t>TCTAGAAAGGGCAGCTTGGCGTAATC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B65754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C45966" w:rsidRPr="00AE2550" w14:paraId="063C81B8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3F652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Fcbh1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D6083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  <w:u w:val="single"/>
              </w:rPr>
              <w:t>GGTTTGGATGCAGTTGTCGAC</w:t>
            </w:r>
            <w:r w:rsidRPr="00C45966">
              <w:rPr>
                <w:rFonts w:eastAsiaTheme="minorEastAsia"/>
                <w:sz w:val="21"/>
              </w:rPr>
              <w:t>CGTGGCTCACCGAAAAGCAAG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5C4852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C45966" w:rsidRPr="00AE2550" w14:paraId="1F3F8ACE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7121E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Rcbh1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F110A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  <w:u w:val="single"/>
              </w:rPr>
              <w:t>TGAAGCCCGGTCACGAAAGCC</w:t>
            </w:r>
            <w:r w:rsidRPr="00C45966">
              <w:rPr>
                <w:rFonts w:eastAsiaTheme="minorEastAsia"/>
                <w:sz w:val="21"/>
              </w:rPr>
              <w:t>AGCACGAGCTGTGGCCAAGAA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0DAE7B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C45966" w:rsidRPr="00AE2550" w14:paraId="3B3F0399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5385E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Fcbh2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01A22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GGCTTTCGTGACCGGGCTTCA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FE755BC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C45966" w:rsidRPr="00AE2550" w14:paraId="40D182CA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38F73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Rcbh2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3016C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GCGGAATCATTATCATCTGCTGCCG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EA737C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C45966" w:rsidRPr="00AE2550" w14:paraId="5145C903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3C34D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Fpyr4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80636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CTGGCAGACTTGTGTGTATCATTCAC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632A04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AE3555" w:rsidRPr="00AE2550" w14:paraId="498DAADA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4F366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Rpyr4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A4D58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GTCGACAACTGCATCCAAACCATC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7E61923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</w:p>
        </w:tc>
      </w:tr>
      <w:tr w:rsidR="00C45966" w:rsidRPr="00AE2550" w14:paraId="1CE09B76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AB7B1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F-identify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5C7F5" w14:textId="77777777" w:rsidR="00AE2550" w:rsidRPr="00C4596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AGATAGCCTCATTAAACGGAATGAGCT</w:t>
            </w:r>
          </w:p>
        </w:tc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24E6DC" w14:textId="77777777" w:rsidR="00AE2550" w:rsidRPr="00C45966" w:rsidRDefault="00AE2550" w:rsidP="00850A88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C45966">
              <w:rPr>
                <w:rFonts w:eastAsiaTheme="minorEastAsia"/>
                <w:sz w:val="21"/>
              </w:rPr>
              <w:t>Verify the chromosomal integration of PEP expression cassette</w:t>
            </w:r>
          </w:p>
        </w:tc>
      </w:tr>
      <w:tr w:rsidR="00AE3555" w:rsidRPr="00AE2550" w14:paraId="32796718" w14:textId="77777777" w:rsidTr="00C95ACE">
        <w:trPr>
          <w:trHeight w:val="468"/>
        </w:trPr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AA6F64" w14:textId="77777777" w:rsidR="00AE2550" w:rsidRPr="006C334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6C3346">
              <w:rPr>
                <w:rFonts w:eastAsiaTheme="minorEastAsia"/>
                <w:sz w:val="21"/>
              </w:rPr>
              <w:t>R-identify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48054A0" w14:textId="77777777" w:rsidR="00AE2550" w:rsidRPr="006C3346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6C3346">
              <w:rPr>
                <w:rFonts w:eastAsiaTheme="minorEastAsia"/>
                <w:sz w:val="21"/>
              </w:rPr>
              <w:t>CTCACTAGCTACTGATCGACAAAGACC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3B5D5C" w14:textId="77777777" w:rsidR="00AE2550" w:rsidRPr="00AE2550" w:rsidRDefault="00AE2550" w:rsidP="00C45966">
            <w:pPr>
              <w:spacing w:line="360" w:lineRule="auto"/>
              <w:ind w:firstLineChars="0" w:firstLine="0"/>
              <w:jc w:val="center"/>
              <w:rPr>
                <w:rFonts w:eastAsiaTheme="minorEastAsia"/>
              </w:rPr>
            </w:pPr>
          </w:p>
        </w:tc>
      </w:tr>
    </w:tbl>
    <w:p w14:paraId="57747BD8" w14:textId="30122216" w:rsidR="001956D2" w:rsidRDefault="003D5B7C" w:rsidP="00850A88">
      <w:pPr>
        <w:ind w:firstLineChars="0" w:firstLine="0"/>
        <w:rPr>
          <w:rFonts w:eastAsiaTheme="minorEastAsia"/>
          <w:szCs w:val="24"/>
        </w:rPr>
      </w:pPr>
      <w:r w:rsidRPr="00753F78">
        <w:rPr>
          <w:rFonts w:eastAsiaTheme="minorEastAsia"/>
          <w:szCs w:val="24"/>
          <w:vertAlign w:val="superscript"/>
        </w:rPr>
        <w:t>a</w:t>
      </w:r>
      <w:r w:rsidRPr="00753F78">
        <w:rPr>
          <w:rFonts w:eastAsiaTheme="minorEastAsia"/>
          <w:szCs w:val="24"/>
        </w:rPr>
        <w:t>: The</w:t>
      </w:r>
      <w:r w:rsidRPr="00753F78">
        <w:rPr>
          <w:rFonts w:eastAsia="等线" w:cs="Times New Roman"/>
          <w:szCs w:val="24"/>
        </w:rPr>
        <w:t xml:space="preserve"> underlined sequences</w:t>
      </w:r>
      <w:r w:rsidRPr="00753F78">
        <w:rPr>
          <w:rFonts w:eastAsiaTheme="minorEastAsia"/>
          <w:szCs w:val="24"/>
        </w:rPr>
        <w:t xml:space="preserve"> indicate the overlap</w:t>
      </w:r>
      <w:r w:rsidRPr="00753F78">
        <w:rPr>
          <w:rFonts w:eastAsia="等线" w:cs="Times New Roman"/>
          <w:szCs w:val="24"/>
        </w:rPr>
        <w:t xml:space="preserve">ping bases between the </w:t>
      </w:r>
      <w:r w:rsidRPr="00753F78">
        <w:rPr>
          <w:rFonts w:eastAsiaTheme="minorEastAsia"/>
          <w:szCs w:val="24"/>
        </w:rPr>
        <w:t>target gene and vector for constructing the recombinant expression plasmid.</w:t>
      </w:r>
    </w:p>
    <w:p w14:paraId="7401570E" w14:textId="3E9A4A7D" w:rsidR="001E77A7" w:rsidRDefault="001E77A7" w:rsidP="00850A88">
      <w:pPr>
        <w:ind w:firstLineChars="0" w:firstLine="0"/>
        <w:rPr>
          <w:rFonts w:eastAsia="等线"/>
          <w:szCs w:val="24"/>
        </w:rPr>
      </w:pPr>
      <w:r>
        <w:rPr>
          <w:rFonts w:eastAsia="等线"/>
          <w:szCs w:val="24"/>
        </w:rPr>
        <w:br w:type="page"/>
      </w:r>
    </w:p>
    <w:p w14:paraId="6D6A8B3B" w14:textId="77777777" w:rsidR="001E77A7" w:rsidRDefault="001E77A7" w:rsidP="00850A88">
      <w:pPr>
        <w:ind w:firstLineChars="0" w:firstLine="0"/>
        <w:rPr>
          <w:rFonts w:eastAsia="等线"/>
          <w:szCs w:val="24"/>
        </w:rPr>
        <w:sectPr w:rsidR="001E77A7" w:rsidSect="000271B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81"/>
        </w:sectPr>
      </w:pPr>
    </w:p>
    <w:p w14:paraId="40286BB6" w14:textId="08DA007A" w:rsidR="00A266F9" w:rsidRPr="00C52E23" w:rsidRDefault="00B73FF1" w:rsidP="00850A88">
      <w:pPr>
        <w:ind w:firstLineChars="0" w:firstLine="0"/>
        <w:rPr>
          <w:rFonts w:eastAsia="等线"/>
          <w:color w:val="0000FF"/>
          <w:szCs w:val="24"/>
        </w:rPr>
      </w:pPr>
      <w:bookmarkStart w:id="0" w:name="_Hlk131009671"/>
      <w:r w:rsidRPr="00C52E23">
        <w:rPr>
          <w:rFonts w:eastAsia="等线"/>
          <w:color w:val="0000FF"/>
          <w:szCs w:val="24"/>
        </w:rPr>
        <w:lastRenderedPageBreak/>
        <w:t xml:space="preserve">Supplementary Table. </w:t>
      </w:r>
      <w:r w:rsidR="00884496" w:rsidRPr="00C52E23">
        <w:rPr>
          <w:rFonts w:eastAsia="等线"/>
          <w:color w:val="0000FF"/>
          <w:szCs w:val="24"/>
        </w:rPr>
        <w:t>S</w:t>
      </w:r>
      <w:r w:rsidRPr="00C52E23">
        <w:rPr>
          <w:rFonts w:eastAsia="等线"/>
          <w:color w:val="0000FF"/>
          <w:szCs w:val="24"/>
        </w:rPr>
        <w:t>2</w:t>
      </w:r>
      <w:bookmarkEnd w:id="0"/>
      <w:r w:rsidRPr="00C52E23">
        <w:rPr>
          <w:rFonts w:eastAsia="等线"/>
          <w:color w:val="0000FF"/>
          <w:szCs w:val="24"/>
        </w:rPr>
        <w:t xml:space="preserve"> </w:t>
      </w:r>
      <w:bookmarkStart w:id="1" w:name="_Hlk131009543"/>
      <w:r w:rsidRPr="00C52E23">
        <w:rPr>
          <w:rFonts w:eastAsia="等线"/>
          <w:color w:val="0000FF"/>
          <w:szCs w:val="24"/>
        </w:rPr>
        <w:t xml:space="preserve">Purification of </w:t>
      </w:r>
      <w:r w:rsidR="00257512" w:rsidRPr="00C52E23">
        <w:rPr>
          <w:rFonts w:eastAsia="等线"/>
          <w:color w:val="0000FF"/>
          <w:szCs w:val="24"/>
        </w:rPr>
        <w:t xml:space="preserve">recombinantly expressed </w:t>
      </w:r>
      <w:r w:rsidR="00257512" w:rsidRPr="00C52E23">
        <w:rPr>
          <w:rFonts w:eastAsia="等线"/>
          <w:i/>
          <w:iCs/>
          <w:color w:val="0000FF"/>
          <w:szCs w:val="24"/>
        </w:rPr>
        <w:t xml:space="preserve">A. </w:t>
      </w:r>
      <w:proofErr w:type="spellStart"/>
      <w:r w:rsidR="00257512" w:rsidRPr="00C52E23">
        <w:rPr>
          <w:rFonts w:eastAsia="等线"/>
          <w:i/>
          <w:iCs/>
          <w:color w:val="0000FF"/>
          <w:szCs w:val="24"/>
        </w:rPr>
        <w:t>niger</w:t>
      </w:r>
      <w:proofErr w:type="spellEnd"/>
      <w:r w:rsidR="00257512" w:rsidRPr="00C52E23">
        <w:rPr>
          <w:rFonts w:eastAsia="等线"/>
          <w:color w:val="0000FF"/>
          <w:szCs w:val="24"/>
        </w:rPr>
        <w:t xml:space="preserve"> </w:t>
      </w:r>
      <w:r w:rsidRPr="00C52E23">
        <w:rPr>
          <w:rFonts w:eastAsia="等线"/>
          <w:color w:val="0000FF"/>
          <w:szCs w:val="24"/>
        </w:rPr>
        <w:t>prolyl endopeptidase</w:t>
      </w:r>
      <w:r w:rsidR="00257512" w:rsidRPr="00C52E23">
        <w:rPr>
          <w:rFonts w:eastAsia="等线"/>
          <w:color w:val="0000FF"/>
          <w:szCs w:val="24"/>
        </w:rPr>
        <w:t xml:space="preserve"> in </w:t>
      </w:r>
      <w:r w:rsidR="00257512" w:rsidRPr="00C52E23">
        <w:rPr>
          <w:rFonts w:eastAsia="等线"/>
          <w:i/>
          <w:iCs/>
          <w:color w:val="0000FF"/>
          <w:szCs w:val="24"/>
        </w:rPr>
        <w:t xml:space="preserve">T. </w:t>
      </w:r>
      <w:proofErr w:type="spellStart"/>
      <w:r w:rsidR="00257512" w:rsidRPr="00C52E23">
        <w:rPr>
          <w:rFonts w:eastAsia="等线"/>
          <w:i/>
          <w:iCs/>
          <w:color w:val="0000FF"/>
          <w:szCs w:val="24"/>
        </w:rPr>
        <w:t>reesei</w:t>
      </w:r>
      <w:proofErr w:type="spellEnd"/>
      <w:r w:rsidR="00257512" w:rsidRPr="00C52E23">
        <w:rPr>
          <w:rFonts w:eastAsia="等线"/>
          <w:color w:val="0000FF"/>
          <w:szCs w:val="24"/>
        </w:rPr>
        <w:t>.</w:t>
      </w:r>
      <w:bookmarkEnd w:id="1"/>
    </w:p>
    <w:tbl>
      <w:tblPr>
        <w:tblStyle w:val="af"/>
        <w:tblW w:w="1431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127"/>
        <w:gridCol w:w="897"/>
        <w:gridCol w:w="1654"/>
        <w:gridCol w:w="2268"/>
        <w:gridCol w:w="1347"/>
        <w:gridCol w:w="70"/>
        <w:gridCol w:w="1277"/>
        <w:gridCol w:w="141"/>
        <w:gridCol w:w="1560"/>
        <w:gridCol w:w="141"/>
        <w:gridCol w:w="1559"/>
        <w:gridCol w:w="1276"/>
      </w:tblGrid>
      <w:tr w:rsidR="00C52E23" w:rsidRPr="00C52E23" w14:paraId="1A26C6F5" w14:textId="77777777" w:rsidTr="00515A89">
        <w:trPr>
          <w:trHeight w:val="548"/>
          <w:jc w:val="center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E35360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b/>
                <w:bCs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Purification of steps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0257A6" w14:textId="32B2ED58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b/>
                <w:bCs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Volume (m</w:t>
            </w:r>
            <w:r w:rsid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L</w:t>
            </w: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)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E969FA" w14:textId="307AF2A4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b/>
                <w:bCs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Volumetric activity (U/</w:t>
            </w:r>
            <w:r w:rsid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 xml:space="preserve"> </w:t>
            </w:r>
            <w:r w:rsidR="00C52E23"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m</w:t>
            </w:r>
            <w:r w:rsid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L</w:t>
            </w: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935A2A" w14:textId="472B2BB8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b/>
                <w:bCs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Protein concentration (mg/</w:t>
            </w:r>
            <w:r w:rsid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 xml:space="preserve"> </w:t>
            </w:r>
            <w:r w:rsidR="00C52E23"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m</w:t>
            </w:r>
            <w:r w:rsid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L</w:t>
            </w: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F6B588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b/>
                <w:bCs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Total activity (U)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9EE5B0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b/>
                <w:bCs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Total protein (mg)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DE957C" w14:textId="14196CA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b/>
                <w:bCs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Specific activity (U/</w:t>
            </w:r>
            <w:r w:rsid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 xml:space="preserve"> </w:t>
            </w: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mg)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199C53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b/>
                <w:bCs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Purification factor (fold)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8EF3AB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b/>
                <w:bCs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b/>
                <w:bCs/>
                <w:color w:val="0000FF"/>
                <w:sz w:val="21"/>
                <w:szCs w:val="21"/>
              </w:rPr>
              <w:t>Yield (%)</w:t>
            </w:r>
          </w:p>
        </w:tc>
      </w:tr>
      <w:tr w:rsidR="00C52E23" w:rsidRPr="00C52E23" w14:paraId="0BCDC23B" w14:textId="77777777" w:rsidTr="00515A89">
        <w:trPr>
          <w:trHeight w:val="548"/>
          <w:jc w:val="center"/>
        </w:trPr>
        <w:tc>
          <w:tcPr>
            <w:tcW w:w="2127" w:type="dxa"/>
            <w:tcBorders>
              <w:top w:val="single" w:sz="12" w:space="0" w:color="auto"/>
            </w:tcBorders>
            <w:vAlign w:val="center"/>
            <w:hideMark/>
          </w:tcPr>
          <w:p w14:paraId="5CAB64B1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Crude culture supernatant</w:t>
            </w:r>
          </w:p>
        </w:tc>
        <w:tc>
          <w:tcPr>
            <w:tcW w:w="897" w:type="dxa"/>
            <w:tcBorders>
              <w:top w:val="single" w:sz="12" w:space="0" w:color="auto"/>
            </w:tcBorders>
            <w:vAlign w:val="center"/>
            <w:hideMark/>
          </w:tcPr>
          <w:p w14:paraId="3642C347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48</w:t>
            </w:r>
          </w:p>
        </w:tc>
        <w:tc>
          <w:tcPr>
            <w:tcW w:w="1654" w:type="dxa"/>
            <w:tcBorders>
              <w:top w:val="single" w:sz="12" w:space="0" w:color="auto"/>
            </w:tcBorders>
            <w:vAlign w:val="center"/>
            <w:hideMark/>
          </w:tcPr>
          <w:p w14:paraId="3A4A40A0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26.833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  <w:hideMark/>
          </w:tcPr>
          <w:p w14:paraId="4D9E1F0E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0.804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461A2943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1287.984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74ADCC9F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38.592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  <w:hideMark/>
          </w:tcPr>
          <w:p w14:paraId="4A8FF56F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33.374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0FC77EF7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1.00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  <w:hideMark/>
          </w:tcPr>
          <w:p w14:paraId="735E82D3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100.00</w:t>
            </w:r>
          </w:p>
        </w:tc>
      </w:tr>
      <w:tr w:rsidR="00C52E23" w:rsidRPr="00C52E23" w14:paraId="5E067018" w14:textId="77777777" w:rsidTr="00515A89">
        <w:trPr>
          <w:trHeight w:val="842"/>
          <w:jc w:val="center"/>
        </w:trPr>
        <w:tc>
          <w:tcPr>
            <w:tcW w:w="2127" w:type="dxa"/>
            <w:vAlign w:val="center"/>
            <w:hideMark/>
          </w:tcPr>
          <w:p w14:paraId="6FA1025C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Protein precipitated with ammonium sulfate after dialysis</w:t>
            </w:r>
          </w:p>
        </w:tc>
        <w:tc>
          <w:tcPr>
            <w:tcW w:w="897" w:type="dxa"/>
            <w:vAlign w:val="center"/>
            <w:hideMark/>
          </w:tcPr>
          <w:p w14:paraId="0EE474B7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15</w:t>
            </w:r>
          </w:p>
        </w:tc>
        <w:tc>
          <w:tcPr>
            <w:tcW w:w="1654" w:type="dxa"/>
            <w:vAlign w:val="center"/>
            <w:hideMark/>
          </w:tcPr>
          <w:p w14:paraId="6D5E5C88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59.670</w:t>
            </w:r>
          </w:p>
        </w:tc>
        <w:tc>
          <w:tcPr>
            <w:tcW w:w="2268" w:type="dxa"/>
            <w:vAlign w:val="center"/>
            <w:hideMark/>
          </w:tcPr>
          <w:p w14:paraId="5810B541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0.618</w:t>
            </w:r>
          </w:p>
        </w:tc>
        <w:tc>
          <w:tcPr>
            <w:tcW w:w="1347" w:type="dxa"/>
            <w:vAlign w:val="center"/>
            <w:hideMark/>
          </w:tcPr>
          <w:p w14:paraId="14067587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895.056</w:t>
            </w:r>
          </w:p>
        </w:tc>
        <w:tc>
          <w:tcPr>
            <w:tcW w:w="1347" w:type="dxa"/>
            <w:gridSpan w:val="2"/>
            <w:vAlign w:val="center"/>
            <w:hideMark/>
          </w:tcPr>
          <w:p w14:paraId="56D779A2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9.266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23622188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96.601</w:t>
            </w:r>
          </w:p>
        </w:tc>
        <w:tc>
          <w:tcPr>
            <w:tcW w:w="1700" w:type="dxa"/>
            <w:gridSpan w:val="2"/>
            <w:vAlign w:val="center"/>
            <w:hideMark/>
          </w:tcPr>
          <w:p w14:paraId="06AD248B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2.89</w:t>
            </w:r>
          </w:p>
        </w:tc>
        <w:tc>
          <w:tcPr>
            <w:tcW w:w="1276" w:type="dxa"/>
            <w:vAlign w:val="center"/>
            <w:hideMark/>
          </w:tcPr>
          <w:p w14:paraId="3B5F9C92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69.49</w:t>
            </w:r>
          </w:p>
        </w:tc>
      </w:tr>
      <w:tr w:rsidR="00C52E23" w:rsidRPr="00C52E23" w14:paraId="31753DC5" w14:textId="77777777" w:rsidTr="00515A89">
        <w:trPr>
          <w:trHeight w:val="548"/>
          <w:jc w:val="center"/>
        </w:trPr>
        <w:tc>
          <w:tcPr>
            <w:tcW w:w="2127" w:type="dxa"/>
            <w:tcBorders>
              <w:bottom w:val="nil"/>
            </w:tcBorders>
            <w:vAlign w:val="center"/>
            <w:hideMark/>
          </w:tcPr>
          <w:p w14:paraId="38072781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  <w:lang w:val="it-IT"/>
              </w:rPr>
              <w:t>Amicon Ultra 30,000 MWCO Membrane</w:t>
            </w:r>
          </w:p>
        </w:tc>
        <w:tc>
          <w:tcPr>
            <w:tcW w:w="897" w:type="dxa"/>
            <w:tcBorders>
              <w:bottom w:val="nil"/>
            </w:tcBorders>
            <w:vAlign w:val="center"/>
            <w:hideMark/>
          </w:tcPr>
          <w:p w14:paraId="05835117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10.5</w:t>
            </w:r>
          </w:p>
        </w:tc>
        <w:tc>
          <w:tcPr>
            <w:tcW w:w="1654" w:type="dxa"/>
            <w:tcBorders>
              <w:bottom w:val="nil"/>
            </w:tcBorders>
            <w:vAlign w:val="center"/>
            <w:hideMark/>
          </w:tcPr>
          <w:p w14:paraId="19CA8EF0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63.299</w:t>
            </w:r>
          </w:p>
        </w:tc>
        <w:tc>
          <w:tcPr>
            <w:tcW w:w="2268" w:type="dxa"/>
            <w:tcBorders>
              <w:bottom w:val="nil"/>
            </w:tcBorders>
            <w:vAlign w:val="center"/>
            <w:hideMark/>
          </w:tcPr>
          <w:p w14:paraId="0ADA4DC7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0.339</w:t>
            </w:r>
          </w:p>
        </w:tc>
        <w:tc>
          <w:tcPr>
            <w:tcW w:w="1347" w:type="dxa"/>
            <w:tcBorders>
              <w:bottom w:val="nil"/>
            </w:tcBorders>
            <w:vAlign w:val="center"/>
            <w:hideMark/>
          </w:tcPr>
          <w:p w14:paraId="73E694CB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664.640</w:t>
            </w:r>
          </w:p>
        </w:tc>
        <w:tc>
          <w:tcPr>
            <w:tcW w:w="1347" w:type="dxa"/>
            <w:gridSpan w:val="2"/>
            <w:tcBorders>
              <w:bottom w:val="nil"/>
            </w:tcBorders>
            <w:vAlign w:val="center"/>
            <w:hideMark/>
          </w:tcPr>
          <w:p w14:paraId="6FE73737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3.560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  <w:hideMark/>
          </w:tcPr>
          <w:p w14:paraId="143E2268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186.697</w:t>
            </w:r>
          </w:p>
        </w:tc>
        <w:tc>
          <w:tcPr>
            <w:tcW w:w="1700" w:type="dxa"/>
            <w:gridSpan w:val="2"/>
            <w:tcBorders>
              <w:bottom w:val="nil"/>
            </w:tcBorders>
            <w:vAlign w:val="center"/>
            <w:hideMark/>
          </w:tcPr>
          <w:p w14:paraId="2EBAB923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5.59</w:t>
            </w:r>
          </w:p>
        </w:tc>
        <w:tc>
          <w:tcPr>
            <w:tcW w:w="1276" w:type="dxa"/>
            <w:tcBorders>
              <w:bottom w:val="nil"/>
            </w:tcBorders>
            <w:vAlign w:val="center"/>
            <w:hideMark/>
          </w:tcPr>
          <w:p w14:paraId="4C5D46E3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51.60</w:t>
            </w:r>
          </w:p>
        </w:tc>
      </w:tr>
      <w:tr w:rsidR="00C52E23" w:rsidRPr="00C52E23" w14:paraId="34706060" w14:textId="77777777" w:rsidTr="00515A89">
        <w:trPr>
          <w:trHeight w:val="548"/>
          <w:jc w:val="center"/>
        </w:trPr>
        <w:tc>
          <w:tcPr>
            <w:tcW w:w="2127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79CF7718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proofErr w:type="spellStart"/>
            <w:r w:rsidRPr="00C52E23">
              <w:rPr>
                <w:rFonts w:eastAsia="等线"/>
                <w:color w:val="0000FF"/>
                <w:sz w:val="21"/>
                <w:szCs w:val="21"/>
              </w:rPr>
              <w:t>HiTrap</w:t>
            </w:r>
            <w:proofErr w:type="spellEnd"/>
            <w:r w:rsidRPr="00C52E23">
              <w:rPr>
                <w:rFonts w:eastAsia="等线"/>
                <w:color w:val="0000FF"/>
                <w:sz w:val="21"/>
                <w:szCs w:val="21"/>
              </w:rPr>
              <w:t xml:space="preserve"> DEAE FF column</w:t>
            </w:r>
          </w:p>
        </w:tc>
        <w:tc>
          <w:tcPr>
            <w:tcW w:w="897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2718CD54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2.5</w:t>
            </w:r>
          </w:p>
        </w:tc>
        <w:tc>
          <w:tcPr>
            <w:tcW w:w="1654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7D89E1DC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231.742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2DAAA6AA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1.076</w:t>
            </w:r>
          </w:p>
        </w:tc>
        <w:tc>
          <w:tcPr>
            <w:tcW w:w="1347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06C89769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579.355</w:t>
            </w:r>
          </w:p>
        </w:tc>
        <w:tc>
          <w:tcPr>
            <w:tcW w:w="1347" w:type="dxa"/>
            <w:gridSpan w:val="2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58654DD7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2.690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416821DF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215.374</w:t>
            </w:r>
          </w:p>
        </w:tc>
        <w:tc>
          <w:tcPr>
            <w:tcW w:w="1700" w:type="dxa"/>
            <w:gridSpan w:val="2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52E85003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6.45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3552616D" w14:textId="77777777" w:rsidR="00B73FF1" w:rsidRPr="00C52E23" w:rsidRDefault="00B73FF1" w:rsidP="002B1736">
            <w:pPr>
              <w:spacing w:line="360" w:lineRule="auto"/>
              <w:ind w:firstLineChars="0" w:firstLine="0"/>
              <w:jc w:val="center"/>
              <w:rPr>
                <w:rFonts w:eastAsia="等线"/>
                <w:color w:val="0000FF"/>
                <w:sz w:val="21"/>
                <w:szCs w:val="21"/>
              </w:rPr>
            </w:pPr>
            <w:r w:rsidRPr="00C52E23">
              <w:rPr>
                <w:rFonts w:eastAsia="等线"/>
                <w:color w:val="0000FF"/>
                <w:sz w:val="21"/>
                <w:szCs w:val="21"/>
              </w:rPr>
              <w:t>44.98</w:t>
            </w:r>
          </w:p>
        </w:tc>
      </w:tr>
    </w:tbl>
    <w:p w14:paraId="52226ACE" w14:textId="2107DEF6" w:rsidR="00B73FF1" w:rsidRDefault="00B73FF1" w:rsidP="00850A88">
      <w:pPr>
        <w:ind w:firstLineChars="0" w:firstLine="0"/>
        <w:rPr>
          <w:rFonts w:eastAsia="等线"/>
          <w:szCs w:val="24"/>
        </w:rPr>
      </w:pPr>
    </w:p>
    <w:p w14:paraId="2F36C725" w14:textId="52266173" w:rsidR="001E77A7" w:rsidRDefault="001E77A7" w:rsidP="003D5B7C">
      <w:pPr>
        <w:ind w:firstLineChars="0" w:firstLine="0"/>
        <w:rPr>
          <w:szCs w:val="21"/>
        </w:rPr>
        <w:sectPr w:rsidR="001E77A7" w:rsidSect="000271BB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81"/>
        </w:sectPr>
      </w:pPr>
      <w:r>
        <w:rPr>
          <w:rFonts w:eastAsia="等线"/>
          <w:szCs w:val="24"/>
        </w:rPr>
        <w:br w:type="page"/>
      </w:r>
    </w:p>
    <w:p w14:paraId="4F8AC461" w14:textId="6A72EB37" w:rsidR="004972B7" w:rsidRPr="00C52E23" w:rsidRDefault="004972B7" w:rsidP="004972B7">
      <w:pPr>
        <w:ind w:firstLineChars="0" w:firstLine="0"/>
        <w:rPr>
          <w:color w:val="0000FF"/>
          <w:szCs w:val="21"/>
        </w:rPr>
      </w:pPr>
      <w:bookmarkStart w:id="2" w:name="_Hlk131009686"/>
      <w:bookmarkStart w:id="3" w:name="_Hlk130946383"/>
      <w:r w:rsidRPr="00C52E23">
        <w:rPr>
          <w:color w:val="0000FF"/>
          <w:szCs w:val="21"/>
        </w:rPr>
        <w:lastRenderedPageBreak/>
        <w:t>Supplementary Fig. S1</w:t>
      </w:r>
      <w:bookmarkEnd w:id="2"/>
      <w:r w:rsidRPr="00C52E23">
        <w:rPr>
          <w:color w:val="0000FF"/>
          <w:szCs w:val="21"/>
        </w:rPr>
        <w:t>.</w:t>
      </w:r>
      <w:r w:rsidRPr="00C52E23">
        <w:rPr>
          <w:color w:val="0000FF"/>
        </w:rPr>
        <w:t xml:space="preserve"> </w:t>
      </w:r>
      <w:r w:rsidRPr="00C52E23">
        <w:rPr>
          <w:color w:val="0000FF"/>
          <w:szCs w:val="21"/>
        </w:rPr>
        <w:t xml:space="preserve">SDS-PAGE analysis of </w:t>
      </w:r>
      <w:proofErr w:type="spellStart"/>
      <w:r w:rsidRPr="00C52E23">
        <w:rPr>
          <w:color w:val="0000FF"/>
          <w:szCs w:val="21"/>
        </w:rPr>
        <w:t>curde</w:t>
      </w:r>
      <w:proofErr w:type="spellEnd"/>
      <w:r w:rsidRPr="00C52E23">
        <w:rPr>
          <w:color w:val="0000FF"/>
          <w:szCs w:val="21"/>
        </w:rPr>
        <w:t xml:space="preserve"> </w:t>
      </w:r>
      <w:proofErr w:type="spellStart"/>
      <w:r w:rsidRPr="00C52E23">
        <w:rPr>
          <w:color w:val="0000FF"/>
          <w:szCs w:val="21"/>
        </w:rPr>
        <w:t>rAN</w:t>
      </w:r>
      <w:proofErr w:type="spellEnd"/>
      <w:r w:rsidRPr="00C52E23">
        <w:rPr>
          <w:color w:val="0000FF"/>
          <w:szCs w:val="21"/>
        </w:rPr>
        <w:t xml:space="preserve">-PEP and purified </w:t>
      </w:r>
      <w:proofErr w:type="spellStart"/>
      <w:r w:rsidRPr="00C52E23">
        <w:rPr>
          <w:color w:val="0000FF"/>
          <w:szCs w:val="21"/>
        </w:rPr>
        <w:t>rAN</w:t>
      </w:r>
      <w:proofErr w:type="spellEnd"/>
      <w:r w:rsidRPr="00C52E23">
        <w:rPr>
          <w:color w:val="0000FF"/>
          <w:szCs w:val="21"/>
        </w:rPr>
        <w:t xml:space="preserve">-PEP from </w:t>
      </w:r>
      <w:r w:rsidRPr="00C52E23">
        <w:rPr>
          <w:i/>
          <w:iCs/>
          <w:color w:val="0000FF"/>
          <w:szCs w:val="21"/>
        </w:rPr>
        <w:t xml:space="preserve">T. </w:t>
      </w:r>
      <w:proofErr w:type="spellStart"/>
      <w:r w:rsidRPr="00C52E23">
        <w:rPr>
          <w:i/>
          <w:iCs/>
          <w:color w:val="0000FF"/>
          <w:szCs w:val="21"/>
        </w:rPr>
        <w:t>reesei</w:t>
      </w:r>
      <w:proofErr w:type="spellEnd"/>
      <w:r w:rsidRPr="00C52E23">
        <w:rPr>
          <w:color w:val="0000FF"/>
          <w:szCs w:val="21"/>
        </w:rPr>
        <w:t xml:space="preserve">. M, protein marker; </w:t>
      </w:r>
      <w:r w:rsidR="00B73FF1" w:rsidRPr="00C52E23">
        <w:rPr>
          <w:color w:val="0000FF"/>
          <w:szCs w:val="21"/>
        </w:rPr>
        <w:t xml:space="preserve">Negative control, the supernatant from </w:t>
      </w:r>
      <w:r w:rsidR="00B73FF1" w:rsidRPr="00C52E23">
        <w:rPr>
          <w:i/>
          <w:iCs/>
          <w:color w:val="0000FF"/>
          <w:szCs w:val="21"/>
        </w:rPr>
        <w:t xml:space="preserve">T. </w:t>
      </w:r>
      <w:proofErr w:type="spellStart"/>
      <w:r w:rsidR="00B73FF1" w:rsidRPr="00C52E23">
        <w:rPr>
          <w:i/>
          <w:iCs/>
          <w:color w:val="0000FF"/>
          <w:szCs w:val="21"/>
        </w:rPr>
        <w:t>reesei</w:t>
      </w:r>
      <w:proofErr w:type="spellEnd"/>
      <w:r w:rsidR="00B73FF1" w:rsidRPr="00C52E23">
        <w:rPr>
          <w:color w:val="0000FF"/>
          <w:szCs w:val="21"/>
        </w:rPr>
        <w:t xml:space="preserve"> TU6.</w:t>
      </w:r>
    </w:p>
    <w:bookmarkEnd w:id="3"/>
    <w:p w14:paraId="328DB88D" w14:textId="3CBAC809" w:rsidR="004972B7" w:rsidRPr="00294567" w:rsidRDefault="004972B7" w:rsidP="004972B7">
      <w:pPr>
        <w:ind w:firstLineChars="0" w:firstLine="0"/>
        <w:rPr>
          <w:color w:val="FF0000"/>
          <w:szCs w:val="21"/>
        </w:rPr>
      </w:pPr>
      <w:r w:rsidRPr="00294567">
        <w:rPr>
          <w:noProof/>
          <w:color w:val="FF0000"/>
        </w:rPr>
        <w:drawing>
          <wp:inline distT="0" distB="0" distL="0" distR="0" wp14:anchorId="2F21BC31" wp14:editId="57702D16">
            <wp:extent cx="5278120" cy="49180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9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67587" w14:textId="77777777" w:rsidR="004972B7" w:rsidRDefault="004972B7">
      <w:pPr>
        <w:widowControl/>
        <w:spacing w:after="160" w:line="259" w:lineRule="auto"/>
        <w:ind w:firstLineChars="0" w:firstLine="0"/>
        <w:jc w:val="left"/>
        <w:rPr>
          <w:szCs w:val="21"/>
        </w:rPr>
      </w:pPr>
      <w:r>
        <w:rPr>
          <w:szCs w:val="21"/>
        </w:rPr>
        <w:br w:type="page"/>
      </w:r>
    </w:p>
    <w:p w14:paraId="0D7D75CC" w14:textId="635F2166" w:rsidR="003D5B7C" w:rsidRPr="00753F78" w:rsidRDefault="003D5B7C" w:rsidP="003D5B7C">
      <w:pPr>
        <w:ind w:firstLineChars="0" w:firstLine="0"/>
        <w:rPr>
          <w:szCs w:val="21"/>
        </w:rPr>
      </w:pPr>
      <w:r w:rsidRPr="00753F78">
        <w:rPr>
          <w:szCs w:val="21"/>
        </w:rPr>
        <w:lastRenderedPageBreak/>
        <w:t>Supplementary Fig</w:t>
      </w:r>
      <w:r w:rsidR="0043709D">
        <w:rPr>
          <w:szCs w:val="21"/>
        </w:rPr>
        <w:t>.</w:t>
      </w:r>
      <w:r w:rsidRPr="00753F78">
        <w:rPr>
          <w:szCs w:val="21"/>
        </w:rPr>
        <w:t xml:space="preserve"> </w:t>
      </w:r>
      <w:r w:rsidR="00A4731B">
        <w:rPr>
          <w:szCs w:val="21"/>
        </w:rPr>
        <w:t>S</w:t>
      </w:r>
      <w:r w:rsidR="00B73FF1">
        <w:rPr>
          <w:szCs w:val="21"/>
        </w:rPr>
        <w:t>2</w:t>
      </w:r>
      <w:r w:rsidRPr="00753F78">
        <w:rPr>
          <w:szCs w:val="21"/>
        </w:rPr>
        <w:t>. Effects of temperature and metal ions on recombinant prolyl endopeptidase. (A) The residue prolyl endopeptidase activity was determined 1 h following incubation at 40</w:t>
      </w:r>
      <w:r w:rsidR="00753F78" w:rsidRPr="00753F78">
        <w:rPr>
          <w:szCs w:val="21"/>
        </w:rPr>
        <w:t xml:space="preserve"> </w:t>
      </w:r>
      <w:r w:rsidRPr="00753F78">
        <w:rPr>
          <w:rFonts w:cs="Times New Roman" w:hint="eastAsia"/>
          <w:szCs w:val="21"/>
        </w:rPr>
        <w:t>℃</w:t>
      </w:r>
      <w:r w:rsidRPr="00753F78">
        <w:rPr>
          <w:rFonts w:cs="Times New Roman"/>
          <w:szCs w:val="21"/>
        </w:rPr>
        <w:t>, 50</w:t>
      </w:r>
      <w:r w:rsidR="00753F78" w:rsidRPr="00753F78">
        <w:rPr>
          <w:rFonts w:cs="Times New Roman"/>
          <w:szCs w:val="21"/>
        </w:rPr>
        <w:t xml:space="preserve"> </w:t>
      </w:r>
      <w:r w:rsidRPr="00753F78">
        <w:rPr>
          <w:rFonts w:cs="Times New Roman" w:hint="eastAsia"/>
          <w:szCs w:val="21"/>
        </w:rPr>
        <w:t>℃</w:t>
      </w:r>
      <w:r w:rsidRPr="00753F78">
        <w:rPr>
          <w:rFonts w:cs="Times New Roman"/>
          <w:szCs w:val="21"/>
        </w:rPr>
        <w:t>, or 55</w:t>
      </w:r>
      <w:r w:rsidR="00753F78" w:rsidRPr="00753F78">
        <w:rPr>
          <w:rFonts w:cs="Times New Roman"/>
          <w:szCs w:val="21"/>
        </w:rPr>
        <w:t xml:space="preserve"> </w:t>
      </w:r>
      <w:r w:rsidRPr="00753F78">
        <w:rPr>
          <w:rFonts w:cs="Times New Roman" w:hint="eastAsia"/>
          <w:szCs w:val="21"/>
        </w:rPr>
        <w:t>℃</w:t>
      </w:r>
      <w:r w:rsidRPr="00753F78">
        <w:rPr>
          <w:rFonts w:cs="Times New Roman"/>
          <w:szCs w:val="21"/>
        </w:rPr>
        <w:t xml:space="preserve">. </w:t>
      </w:r>
      <w:r w:rsidRPr="00753F78">
        <w:rPr>
          <w:szCs w:val="21"/>
        </w:rPr>
        <w:t xml:space="preserve">(B) The recombinant prolyl endopeptidase was analyzed by incubating with 5 mM various metal ions for 1 h. The metal ions marked with a red arrow were further treated with recombinant protein at various concentration as shown in </w:t>
      </w:r>
      <w:r w:rsidR="00486A4D">
        <w:rPr>
          <w:szCs w:val="21"/>
        </w:rPr>
        <w:t>F</w:t>
      </w:r>
      <w:r w:rsidRPr="00753F78">
        <w:rPr>
          <w:szCs w:val="21"/>
        </w:rPr>
        <w:t>igure 3C. All the experiments were conducted in triplicate (****</w:t>
      </w:r>
      <w:r w:rsidRPr="00753F78">
        <w:rPr>
          <w:i/>
          <w:iCs/>
          <w:szCs w:val="21"/>
        </w:rPr>
        <w:t>p</w:t>
      </w:r>
      <w:r w:rsidRPr="00753F78">
        <w:rPr>
          <w:szCs w:val="21"/>
        </w:rPr>
        <w:t>&lt;0.0001).</w:t>
      </w:r>
    </w:p>
    <w:p w14:paraId="039BF229" w14:textId="082615B1" w:rsidR="00C45966" w:rsidRDefault="00182F92" w:rsidP="00850A88">
      <w:pPr>
        <w:ind w:firstLineChars="0" w:firstLine="0"/>
        <w:jc w:val="center"/>
        <w:rPr>
          <w:szCs w:val="21"/>
        </w:rPr>
      </w:pPr>
      <w:r>
        <w:rPr>
          <w:noProof/>
        </w:rPr>
        <w:drawing>
          <wp:inline distT="0" distB="0" distL="0" distR="0" wp14:anchorId="70549C62" wp14:editId="508184E3">
            <wp:extent cx="5274310" cy="21767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AD12B" w14:textId="1F633FFE" w:rsidR="00A266F9" w:rsidRDefault="00A266F9" w:rsidP="00A266F9">
      <w:pPr>
        <w:ind w:firstLineChars="0" w:firstLine="0"/>
        <w:rPr>
          <w:rFonts w:eastAsia="等线"/>
          <w:szCs w:val="21"/>
        </w:rPr>
      </w:pPr>
    </w:p>
    <w:p w14:paraId="3D9AB85C" w14:textId="59EB40EF" w:rsidR="00A266F9" w:rsidRDefault="00A266F9" w:rsidP="00A266F9">
      <w:pPr>
        <w:ind w:firstLineChars="0" w:firstLine="0"/>
        <w:rPr>
          <w:rFonts w:eastAsia="等线"/>
          <w:szCs w:val="21"/>
        </w:rPr>
      </w:pPr>
    </w:p>
    <w:p w14:paraId="312706D6" w14:textId="5185E528" w:rsidR="00A266F9" w:rsidRDefault="00A266F9" w:rsidP="00A266F9">
      <w:pPr>
        <w:ind w:firstLineChars="0" w:firstLine="0"/>
        <w:rPr>
          <w:rFonts w:eastAsia="等线"/>
          <w:szCs w:val="21"/>
        </w:rPr>
      </w:pPr>
    </w:p>
    <w:p w14:paraId="18B50F4B" w14:textId="17FC67BB" w:rsidR="00A266F9" w:rsidRDefault="00A266F9" w:rsidP="00A266F9">
      <w:pPr>
        <w:ind w:firstLineChars="0" w:firstLine="0"/>
        <w:rPr>
          <w:rFonts w:eastAsia="等线"/>
          <w:szCs w:val="21"/>
        </w:rPr>
      </w:pPr>
    </w:p>
    <w:p w14:paraId="49242648" w14:textId="77777777" w:rsidR="00182F92" w:rsidRDefault="00182F92" w:rsidP="00A266F9">
      <w:pPr>
        <w:ind w:firstLineChars="0" w:firstLine="0"/>
        <w:rPr>
          <w:rFonts w:eastAsia="等线"/>
          <w:szCs w:val="21"/>
        </w:rPr>
      </w:pPr>
    </w:p>
    <w:p w14:paraId="09D1A191" w14:textId="7E429824" w:rsidR="00A266F9" w:rsidRDefault="00A266F9" w:rsidP="00A266F9">
      <w:pPr>
        <w:ind w:firstLineChars="0" w:firstLine="0"/>
        <w:rPr>
          <w:rFonts w:eastAsia="等线"/>
          <w:szCs w:val="21"/>
        </w:rPr>
      </w:pPr>
    </w:p>
    <w:p w14:paraId="5BD38AEC" w14:textId="77777777" w:rsidR="00A266F9" w:rsidRPr="00A266F9" w:rsidRDefault="00A266F9" w:rsidP="00A266F9">
      <w:pPr>
        <w:ind w:firstLineChars="0" w:firstLine="0"/>
        <w:rPr>
          <w:rFonts w:eastAsia="等线"/>
          <w:szCs w:val="21"/>
        </w:rPr>
      </w:pPr>
    </w:p>
    <w:p w14:paraId="3575AAF8" w14:textId="2A95DF4B" w:rsidR="003D5B7C" w:rsidRPr="00753F78" w:rsidRDefault="003D5B7C" w:rsidP="003D5B7C">
      <w:pPr>
        <w:ind w:firstLineChars="0" w:firstLine="0"/>
        <w:rPr>
          <w:rFonts w:eastAsiaTheme="minorEastAsia"/>
          <w:szCs w:val="24"/>
        </w:rPr>
      </w:pPr>
      <w:r w:rsidRPr="00753F78">
        <w:rPr>
          <w:rFonts w:eastAsiaTheme="minorEastAsia"/>
          <w:szCs w:val="24"/>
        </w:rPr>
        <w:lastRenderedPageBreak/>
        <w:t>Supplementary Fig</w:t>
      </w:r>
      <w:r w:rsidR="0043709D">
        <w:rPr>
          <w:rFonts w:eastAsiaTheme="minorEastAsia"/>
          <w:szCs w:val="24"/>
        </w:rPr>
        <w:t>.</w:t>
      </w:r>
      <w:r w:rsidRPr="00753F78">
        <w:rPr>
          <w:rFonts w:eastAsiaTheme="minorEastAsia"/>
          <w:szCs w:val="24"/>
        </w:rPr>
        <w:t xml:space="preserve"> </w:t>
      </w:r>
      <w:r w:rsidR="00A4731B">
        <w:rPr>
          <w:rFonts w:eastAsiaTheme="minorEastAsia"/>
          <w:szCs w:val="24"/>
        </w:rPr>
        <w:t>S</w:t>
      </w:r>
      <w:r w:rsidR="00B73FF1">
        <w:rPr>
          <w:rFonts w:eastAsiaTheme="minorEastAsia"/>
          <w:szCs w:val="24"/>
        </w:rPr>
        <w:t>3</w:t>
      </w:r>
      <w:r w:rsidRPr="00753F78">
        <w:rPr>
          <w:rFonts w:eastAsiaTheme="minorEastAsia"/>
          <w:szCs w:val="24"/>
        </w:rPr>
        <w:t xml:space="preserve">. </w:t>
      </w:r>
      <w:r w:rsidR="0003742E">
        <w:rPr>
          <w:rFonts w:eastAsiaTheme="minorEastAsia"/>
          <w:szCs w:val="24"/>
        </w:rPr>
        <w:t>T</w:t>
      </w:r>
      <w:r w:rsidRPr="00753F78">
        <w:rPr>
          <w:rFonts w:eastAsiaTheme="minorEastAsia"/>
          <w:szCs w:val="24"/>
        </w:rPr>
        <w:t xml:space="preserve">otal polyphenols testing as well as the appearance of gluten-free beer. (A) </w:t>
      </w:r>
      <w:r w:rsidR="0003742E">
        <w:rPr>
          <w:rFonts w:eastAsiaTheme="minorEastAsia"/>
          <w:szCs w:val="24"/>
        </w:rPr>
        <w:t>T</w:t>
      </w:r>
      <w:r w:rsidRPr="00753F78">
        <w:rPr>
          <w:rFonts w:eastAsiaTheme="minorEastAsia"/>
          <w:szCs w:val="24"/>
        </w:rPr>
        <w:t>otal polyphenols of reference beer (-</w:t>
      </w:r>
      <w:proofErr w:type="spellStart"/>
      <w:r w:rsidRPr="00753F78">
        <w:rPr>
          <w:rFonts w:eastAsiaTheme="minorEastAsia"/>
          <w:szCs w:val="24"/>
        </w:rPr>
        <w:t>rAN</w:t>
      </w:r>
      <w:proofErr w:type="spellEnd"/>
      <w:r w:rsidRPr="00753F78">
        <w:rPr>
          <w:rFonts w:eastAsiaTheme="minorEastAsia"/>
          <w:szCs w:val="24"/>
        </w:rPr>
        <w:t xml:space="preserve">-PEP) and </w:t>
      </w:r>
      <w:proofErr w:type="spellStart"/>
      <w:r w:rsidRPr="00753F78">
        <w:rPr>
          <w:rFonts w:eastAsiaTheme="minorEastAsia"/>
          <w:szCs w:val="24"/>
        </w:rPr>
        <w:t>rAN</w:t>
      </w:r>
      <w:proofErr w:type="spellEnd"/>
      <w:r w:rsidRPr="00753F78">
        <w:rPr>
          <w:rFonts w:eastAsiaTheme="minorEastAsia"/>
          <w:szCs w:val="24"/>
        </w:rPr>
        <w:t xml:space="preserve">-PEP-treated </w:t>
      </w:r>
      <w:proofErr w:type="spellStart"/>
      <w:r w:rsidRPr="00753F78">
        <w:rPr>
          <w:rFonts w:eastAsiaTheme="minorEastAsia"/>
          <w:szCs w:val="24"/>
        </w:rPr>
        <w:t>beer</w:t>
      </w:r>
      <w:proofErr w:type="spellEnd"/>
      <w:r w:rsidRPr="00753F78">
        <w:rPr>
          <w:rFonts w:eastAsiaTheme="minorEastAsia"/>
          <w:szCs w:val="24"/>
        </w:rPr>
        <w:t xml:space="preserve"> (+</w:t>
      </w:r>
      <w:proofErr w:type="spellStart"/>
      <w:r w:rsidRPr="00753F78">
        <w:rPr>
          <w:rFonts w:eastAsiaTheme="minorEastAsia"/>
          <w:szCs w:val="24"/>
        </w:rPr>
        <w:t>rAN</w:t>
      </w:r>
      <w:proofErr w:type="spellEnd"/>
      <w:r w:rsidRPr="00753F78">
        <w:rPr>
          <w:rFonts w:eastAsiaTheme="minorEastAsia"/>
          <w:szCs w:val="24"/>
        </w:rPr>
        <w:t>-PEP) were measured using a spectrophotometer. All the experiments were conducted in triplicate (****</w:t>
      </w:r>
      <w:r w:rsidRPr="00753F78">
        <w:rPr>
          <w:rFonts w:eastAsiaTheme="minorEastAsia"/>
          <w:i/>
          <w:iCs/>
          <w:szCs w:val="24"/>
        </w:rPr>
        <w:t>p</w:t>
      </w:r>
      <w:r w:rsidRPr="00753F78">
        <w:rPr>
          <w:rFonts w:eastAsiaTheme="minorEastAsia"/>
          <w:szCs w:val="24"/>
        </w:rPr>
        <w:t xml:space="preserve">&lt;0.0001). (B) The difference </w:t>
      </w:r>
      <w:r w:rsidR="00753F78" w:rsidRPr="00753F78">
        <w:rPr>
          <w:rFonts w:eastAsiaTheme="minorEastAsia"/>
          <w:szCs w:val="24"/>
        </w:rPr>
        <w:t xml:space="preserve">in appearance </w:t>
      </w:r>
      <w:r w:rsidRPr="00753F78">
        <w:rPr>
          <w:rFonts w:eastAsiaTheme="minorEastAsia"/>
          <w:szCs w:val="24"/>
        </w:rPr>
        <w:t xml:space="preserve">of the reference beer and </w:t>
      </w:r>
      <w:proofErr w:type="spellStart"/>
      <w:r w:rsidRPr="00753F78">
        <w:rPr>
          <w:rFonts w:eastAsiaTheme="minorEastAsia"/>
          <w:szCs w:val="24"/>
        </w:rPr>
        <w:t>rAN</w:t>
      </w:r>
      <w:proofErr w:type="spellEnd"/>
      <w:r w:rsidRPr="00753F78">
        <w:rPr>
          <w:rFonts w:eastAsiaTheme="minorEastAsia"/>
          <w:szCs w:val="24"/>
        </w:rPr>
        <w:t xml:space="preserve">-PEP-treated beer </w:t>
      </w:r>
      <w:r w:rsidR="00753F78" w:rsidRPr="00753F78">
        <w:rPr>
          <w:rFonts w:eastAsiaTheme="minorEastAsia"/>
          <w:szCs w:val="24"/>
        </w:rPr>
        <w:t xml:space="preserve">is </w:t>
      </w:r>
      <w:r w:rsidRPr="00753F78">
        <w:rPr>
          <w:rFonts w:eastAsiaTheme="minorEastAsia"/>
          <w:szCs w:val="24"/>
        </w:rPr>
        <w:t>shown in the picture.</w:t>
      </w:r>
    </w:p>
    <w:p w14:paraId="04BFA44B" w14:textId="17D201BC" w:rsidR="007051B1" w:rsidRPr="00850A88" w:rsidRDefault="00182F92" w:rsidP="00850A88">
      <w:pPr>
        <w:ind w:firstLineChars="0" w:firstLine="0"/>
        <w:jc w:val="center"/>
        <w:rPr>
          <w:rFonts w:eastAsia="等线"/>
        </w:rPr>
      </w:pPr>
      <w:r>
        <w:rPr>
          <w:noProof/>
        </w:rPr>
        <w:drawing>
          <wp:inline distT="0" distB="0" distL="0" distR="0" wp14:anchorId="5C55D8B1" wp14:editId="2F3286E2">
            <wp:extent cx="4213860" cy="262064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51B1" w:rsidRPr="00850A88" w:rsidSect="000271BB">
      <w:pgSz w:w="11906" w:h="16838"/>
      <w:pgMar w:top="1440" w:right="1797" w:bottom="1440" w:left="1797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5EB7A" w14:textId="77777777" w:rsidR="00674546" w:rsidRDefault="00674546">
      <w:pPr>
        <w:ind w:firstLine="240"/>
      </w:pPr>
      <w:r>
        <w:separator/>
      </w:r>
    </w:p>
  </w:endnote>
  <w:endnote w:type="continuationSeparator" w:id="0">
    <w:p w14:paraId="7FB713C4" w14:textId="77777777" w:rsidR="00674546" w:rsidRDefault="00674546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70198" w14:textId="77777777" w:rsidR="00130A05" w:rsidRDefault="00000000">
    <w:pPr>
      <w:pStyle w:val="a5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A9666" w14:textId="77777777" w:rsidR="00130A05" w:rsidRPr="00753F78" w:rsidRDefault="00000000">
    <w:pPr>
      <w:pStyle w:val="a5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5C2A" w14:textId="77777777" w:rsidR="00130A05" w:rsidRPr="00753F78" w:rsidRDefault="00000000">
    <w:pPr>
      <w:pStyle w:val="a5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E8EF0" w14:textId="77777777" w:rsidR="00674546" w:rsidRDefault="00674546">
      <w:pPr>
        <w:ind w:firstLine="240"/>
      </w:pPr>
      <w:r>
        <w:separator/>
      </w:r>
    </w:p>
  </w:footnote>
  <w:footnote w:type="continuationSeparator" w:id="0">
    <w:p w14:paraId="1491BD60" w14:textId="77777777" w:rsidR="00674546" w:rsidRDefault="00674546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894A" w14:textId="77777777" w:rsidR="00130A05" w:rsidRDefault="00000000">
    <w:pPr>
      <w:pStyle w:val="a3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3F68" w14:textId="77777777" w:rsidR="00130A05" w:rsidRPr="00753F78" w:rsidRDefault="00000000" w:rsidP="00C45966">
    <w:pPr>
      <w:pStyle w:val="a3"/>
      <w:pBdr>
        <w:bottom w:val="none" w:sz="0" w:space="0" w:color="auto"/>
      </w:pBdr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0D10" w14:textId="77777777" w:rsidR="00130A05" w:rsidRPr="00753F78" w:rsidRDefault="00000000">
    <w:pPr>
      <w:pStyle w:val="a3"/>
      <w:ind w:firstLine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1"/>
  <w:proofState w:spelling="clean" w:grammar="clean"/>
  <w:trackRevisions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1sbQwM7AwtDAxtDRT0lEKTi0uzszPAykwrgUAmzZz5ywAAAA="/>
  </w:docVars>
  <w:rsids>
    <w:rsidRoot w:val="003D5B7C"/>
    <w:rsid w:val="00003C9F"/>
    <w:rsid w:val="000271BB"/>
    <w:rsid w:val="0003742E"/>
    <w:rsid w:val="000A3681"/>
    <w:rsid w:val="001111B2"/>
    <w:rsid w:val="00141FD1"/>
    <w:rsid w:val="00143CC6"/>
    <w:rsid w:val="00182F92"/>
    <w:rsid w:val="001956D2"/>
    <w:rsid w:val="001E77A7"/>
    <w:rsid w:val="001F2537"/>
    <w:rsid w:val="00212C32"/>
    <w:rsid w:val="00257512"/>
    <w:rsid w:val="00284304"/>
    <w:rsid w:val="00294567"/>
    <w:rsid w:val="002D741F"/>
    <w:rsid w:val="002F0CB2"/>
    <w:rsid w:val="00363436"/>
    <w:rsid w:val="00393EB4"/>
    <w:rsid w:val="00397216"/>
    <w:rsid w:val="003D5B7C"/>
    <w:rsid w:val="0043709D"/>
    <w:rsid w:val="004657F8"/>
    <w:rsid w:val="00486A4D"/>
    <w:rsid w:val="004972B7"/>
    <w:rsid w:val="004A634D"/>
    <w:rsid w:val="00515A89"/>
    <w:rsid w:val="0053779C"/>
    <w:rsid w:val="00546690"/>
    <w:rsid w:val="00576CB8"/>
    <w:rsid w:val="005A7465"/>
    <w:rsid w:val="005C6F05"/>
    <w:rsid w:val="0063152E"/>
    <w:rsid w:val="006448F3"/>
    <w:rsid w:val="00674546"/>
    <w:rsid w:val="006C3346"/>
    <w:rsid w:val="007051B1"/>
    <w:rsid w:val="00753F78"/>
    <w:rsid w:val="00841E43"/>
    <w:rsid w:val="00850A88"/>
    <w:rsid w:val="00864B16"/>
    <w:rsid w:val="00884496"/>
    <w:rsid w:val="00896301"/>
    <w:rsid w:val="00945EF5"/>
    <w:rsid w:val="009A3438"/>
    <w:rsid w:val="009D1044"/>
    <w:rsid w:val="00A05E40"/>
    <w:rsid w:val="00A266F9"/>
    <w:rsid w:val="00A4731B"/>
    <w:rsid w:val="00AA7233"/>
    <w:rsid w:val="00AD7018"/>
    <w:rsid w:val="00AE2550"/>
    <w:rsid w:val="00AE3555"/>
    <w:rsid w:val="00B04F58"/>
    <w:rsid w:val="00B20BA3"/>
    <w:rsid w:val="00B34575"/>
    <w:rsid w:val="00B73FF1"/>
    <w:rsid w:val="00C347E2"/>
    <w:rsid w:val="00C45966"/>
    <w:rsid w:val="00C52E23"/>
    <w:rsid w:val="00C60C55"/>
    <w:rsid w:val="00C82126"/>
    <w:rsid w:val="00C86C20"/>
    <w:rsid w:val="00C95ACE"/>
    <w:rsid w:val="00DC36E0"/>
    <w:rsid w:val="00E33316"/>
    <w:rsid w:val="00E42B0D"/>
    <w:rsid w:val="00EB5886"/>
    <w:rsid w:val="00FD2A49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0CFB2"/>
  <w15:chartTrackingRefBased/>
  <w15:docId w15:val="{4C05C7A4-6FB0-4019-A19C-65E151D6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550"/>
    <w:pPr>
      <w:widowControl w:val="0"/>
      <w:spacing w:after="0" w:line="480" w:lineRule="auto"/>
      <w:ind w:firstLineChars="100" w:firstLine="100"/>
      <w:jc w:val="both"/>
    </w:pPr>
    <w:rPr>
      <w:rFonts w:ascii="Times New Roman" w:eastAsia="Times New Roman" w:hAnsi="Times New Roman"/>
      <w:kern w:val="2"/>
      <w:sz w:val="24"/>
      <w:lang w:val="en-US" w:eastAsia="zh-CN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3D5B7C"/>
    <w:pPr>
      <w:keepNext/>
      <w:keepLines/>
      <w:ind w:firstLineChars="0" w:firstLine="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rsid w:val="003D5B7C"/>
    <w:rPr>
      <w:rFonts w:ascii="Times New Roman" w:eastAsia="Times New Roman" w:hAnsi="Times New Roman"/>
      <w:b/>
      <w:bCs/>
      <w:kern w:val="44"/>
      <w:sz w:val="28"/>
      <w:szCs w:val="44"/>
      <w:lang w:val="en-US" w:eastAsia="zh-CN"/>
    </w:rPr>
  </w:style>
  <w:style w:type="paragraph" w:styleId="a3">
    <w:name w:val="header"/>
    <w:basedOn w:val="a"/>
    <w:link w:val="a4"/>
    <w:uiPriority w:val="99"/>
    <w:unhideWhenUsed/>
    <w:rsid w:val="003D5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B7C"/>
    <w:rPr>
      <w:rFonts w:ascii="Times New Roman" w:eastAsia="Times New Roman" w:hAnsi="Times New Roman"/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3D5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B7C"/>
    <w:rPr>
      <w:rFonts w:ascii="Times New Roman" w:eastAsia="Times New Roman" w:hAnsi="Times New Roman"/>
      <w:kern w:val="2"/>
      <w:sz w:val="18"/>
      <w:szCs w:val="18"/>
      <w:lang w:val="en-US" w:eastAsia="zh-CN"/>
    </w:rPr>
  </w:style>
  <w:style w:type="character" w:styleId="a7">
    <w:name w:val="annotation reference"/>
    <w:basedOn w:val="a0"/>
    <w:uiPriority w:val="99"/>
    <w:semiHidden/>
    <w:unhideWhenUsed/>
    <w:rsid w:val="003D5B7C"/>
    <w:rPr>
      <w:sz w:val="21"/>
      <w:szCs w:val="21"/>
    </w:rPr>
  </w:style>
  <w:style w:type="paragraph" w:styleId="a8">
    <w:name w:val="annotation text"/>
    <w:aliases w:val="Char11"/>
    <w:basedOn w:val="a"/>
    <w:link w:val="a9"/>
    <w:uiPriority w:val="99"/>
    <w:unhideWhenUsed/>
    <w:qFormat/>
    <w:rsid w:val="003D5B7C"/>
    <w:pPr>
      <w:jc w:val="left"/>
    </w:pPr>
  </w:style>
  <w:style w:type="character" w:customStyle="1" w:styleId="a9">
    <w:name w:val="批注文字 字符"/>
    <w:aliases w:val="Char11 字符"/>
    <w:basedOn w:val="a0"/>
    <w:link w:val="a8"/>
    <w:uiPriority w:val="99"/>
    <w:qFormat/>
    <w:rsid w:val="003D5B7C"/>
    <w:rPr>
      <w:rFonts w:ascii="Times New Roman" w:eastAsia="Times New Roman" w:hAnsi="Times New Roman"/>
      <w:kern w:val="2"/>
      <w:sz w:val="28"/>
      <w:lang w:val="en-US" w:eastAsia="zh-CN"/>
    </w:rPr>
  </w:style>
  <w:style w:type="character" w:styleId="aa">
    <w:name w:val="line number"/>
    <w:basedOn w:val="a0"/>
    <w:uiPriority w:val="99"/>
    <w:semiHidden/>
    <w:unhideWhenUsed/>
    <w:rsid w:val="003D5B7C"/>
  </w:style>
  <w:style w:type="paragraph" w:styleId="ab">
    <w:name w:val="Revision"/>
    <w:hidden/>
    <w:uiPriority w:val="99"/>
    <w:semiHidden/>
    <w:rsid w:val="00753F78"/>
    <w:pPr>
      <w:spacing w:after="0" w:line="240" w:lineRule="auto"/>
    </w:pPr>
    <w:rPr>
      <w:rFonts w:ascii="Times New Roman" w:eastAsia="Times New Roman" w:hAnsi="Times New Roman"/>
      <w:kern w:val="2"/>
      <w:sz w:val="28"/>
      <w:lang w:val="en-US" w:eastAsia="zh-CN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753F78"/>
    <w:pPr>
      <w:jc w:val="both"/>
    </w:pPr>
    <w:rPr>
      <w:b/>
      <w:bCs/>
      <w:sz w:val="20"/>
      <w:szCs w:val="20"/>
    </w:rPr>
  </w:style>
  <w:style w:type="character" w:customStyle="1" w:styleId="ad">
    <w:name w:val="批注主题 字符"/>
    <w:basedOn w:val="a9"/>
    <w:link w:val="ac"/>
    <w:uiPriority w:val="99"/>
    <w:semiHidden/>
    <w:rsid w:val="00753F78"/>
    <w:rPr>
      <w:rFonts w:ascii="Times New Roman" w:eastAsia="Times New Roman" w:hAnsi="Times New Roman"/>
      <w:b/>
      <w:bCs/>
      <w:kern w:val="2"/>
      <w:sz w:val="20"/>
      <w:szCs w:val="20"/>
      <w:lang w:val="en-US" w:eastAsia="zh-CN"/>
    </w:rPr>
  </w:style>
  <w:style w:type="table" w:styleId="ae">
    <w:name w:val="Table Grid"/>
    <w:basedOn w:val="a1"/>
    <w:uiPriority w:val="39"/>
    <w:rsid w:val="00AE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Grid Table Light"/>
    <w:basedOn w:val="a1"/>
    <w:uiPriority w:val="40"/>
    <w:rsid w:val="00AE25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0"/>
    <w:uiPriority w:val="99"/>
    <w:unhideWhenUsed/>
    <w:rsid w:val="00C60C55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60C55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semiHidden/>
    <w:unhideWhenUsed/>
    <w:rsid w:val="001E77A7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ongzy@im.ac.cn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tiff"/><Relationship Id="rId1" Type="http://schemas.openxmlformats.org/officeDocument/2006/relationships/styles" Target="styles.xml"/><Relationship Id="rId6" Type="http://schemas.openxmlformats.org/officeDocument/2006/relationships/hyperlink" Target="mailto:chenxiuzhen@im.ac.cn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2.tiff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明璐 刘</dc:creator>
  <cp:keywords/>
  <dc:description/>
  <cp:lastModifiedBy>明璐 刘</cp:lastModifiedBy>
  <cp:revision>4</cp:revision>
  <dcterms:created xsi:type="dcterms:W3CDTF">2023-03-29T11:09:00Z</dcterms:created>
  <dcterms:modified xsi:type="dcterms:W3CDTF">2023-03-29T13:37:00Z</dcterms:modified>
</cp:coreProperties>
</file>