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47FF6" w14:textId="77777777" w:rsidR="00494105" w:rsidRPr="00161B25" w:rsidRDefault="005D4A70">
      <w:pPr>
        <w:rPr>
          <w:rFonts w:asciiTheme="majorBidi" w:hAnsiTheme="majorBidi" w:cstheme="majorBidi"/>
          <w:sz w:val="24"/>
          <w:szCs w:val="24"/>
        </w:rPr>
      </w:pPr>
      <w:r w:rsidRPr="002817F9">
        <w:rPr>
          <w:rFonts w:asciiTheme="majorBidi" w:hAnsiTheme="majorBidi" w:cstheme="majorBidi"/>
          <w:b/>
          <w:bCs/>
          <w:sz w:val="24"/>
          <w:szCs w:val="24"/>
        </w:rPr>
        <w:t>Table S1.</w:t>
      </w:r>
      <w:r w:rsidRPr="00161B25">
        <w:rPr>
          <w:rFonts w:asciiTheme="majorBidi" w:hAnsiTheme="majorBidi" w:cstheme="majorBidi"/>
          <w:sz w:val="24"/>
          <w:szCs w:val="24"/>
        </w:rPr>
        <w:t xml:space="preserve"> The sequences of the utilized primers.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5953"/>
      </w:tblGrid>
      <w:tr w:rsidR="005D4A70" w:rsidRPr="00161B25" w14:paraId="702925AC" w14:textId="77777777" w:rsidTr="00CD14DA">
        <w:trPr>
          <w:jc w:val="center"/>
        </w:trPr>
        <w:tc>
          <w:tcPr>
            <w:tcW w:w="1980" w:type="dxa"/>
          </w:tcPr>
          <w:p w14:paraId="469DB7D0" w14:textId="77777777" w:rsidR="005D4A70" w:rsidRPr="00161B25" w:rsidRDefault="005D4A70" w:rsidP="00CD14D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1B25">
              <w:rPr>
                <w:rFonts w:asciiTheme="majorBidi" w:hAnsiTheme="majorBidi" w:cstheme="majorBidi"/>
                <w:sz w:val="24"/>
                <w:szCs w:val="24"/>
              </w:rPr>
              <w:t>Gene</w:t>
            </w:r>
          </w:p>
        </w:tc>
        <w:tc>
          <w:tcPr>
            <w:tcW w:w="5953" w:type="dxa"/>
          </w:tcPr>
          <w:p w14:paraId="2BA1904A" w14:textId="77777777" w:rsidR="005D4A70" w:rsidRPr="00161B25" w:rsidRDefault="005D4A70" w:rsidP="00CD14D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1B25">
              <w:rPr>
                <w:rFonts w:asciiTheme="majorBidi" w:hAnsiTheme="majorBidi" w:cstheme="majorBidi"/>
                <w:sz w:val="24"/>
                <w:szCs w:val="24"/>
              </w:rPr>
              <w:t>Sequence</w:t>
            </w:r>
          </w:p>
        </w:tc>
      </w:tr>
      <w:tr w:rsidR="005D4A70" w:rsidRPr="00161B25" w14:paraId="2C262A4A" w14:textId="77777777" w:rsidTr="00CD14DA">
        <w:trPr>
          <w:jc w:val="center"/>
        </w:trPr>
        <w:tc>
          <w:tcPr>
            <w:tcW w:w="1980" w:type="dxa"/>
          </w:tcPr>
          <w:p w14:paraId="75971990" w14:textId="77777777" w:rsidR="005D4A70" w:rsidRPr="00161B25" w:rsidRDefault="005D4A70" w:rsidP="00CD14D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1B25">
              <w:rPr>
                <w:rFonts w:asciiTheme="majorBidi" w:hAnsiTheme="majorBidi" w:cstheme="majorBidi"/>
                <w:sz w:val="24"/>
                <w:szCs w:val="24"/>
              </w:rPr>
              <w:t>Beta actin</w:t>
            </w:r>
          </w:p>
        </w:tc>
        <w:tc>
          <w:tcPr>
            <w:tcW w:w="5953" w:type="dxa"/>
          </w:tcPr>
          <w:p w14:paraId="40BCA0AC" w14:textId="77777777" w:rsidR="005D4A70" w:rsidRDefault="00161B25" w:rsidP="00CD14DA">
            <w:pPr>
              <w:jc w:val="center"/>
              <w:rPr>
                <w:rFonts w:asciiTheme="majorBidi" w:hAnsiTheme="majorBidi" w:cstheme="majorBidi"/>
                <w:color w:val="212121"/>
                <w:sz w:val="24"/>
                <w:szCs w:val="24"/>
                <w:shd w:val="clear" w:color="auto" w:fill="FFFFFF"/>
              </w:rPr>
            </w:pPr>
            <w:r w:rsidRPr="00161B25">
              <w:rPr>
                <w:rFonts w:asciiTheme="majorBidi" w:hAnsiTheme="majorBidi" w:cstheme="majorBidi"/>
                <w:color w:val="212121"/>
                <w:sz w:val="24"/>
                <w:szCs w:val="24"/>
                <w:shd w:val="clear" w:color="auto" w:fill="FFFFFF"/>
              </w:rPr>
              <w:t>Forward</w:t>
            </w:r>
            <w:r w:rsidR="00FD4F6D">
              <w:rPr>
                <w:rFonts w:asciiTheme="majorBidi" w:hAnsiTheme="majorBidi" w:cstheme="majorBidi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="00FD4F6D" w:rsidRPr="00FD4F6D">
              <w:rPr>
                <w:rFonts w:asciiTheme="majorBidi" w:hAnsiTheme="majorBidi" w:cstheme="majorBidi"/>
                <w:color w:val="212121"/>
                <w:sz w:val="24"/>
                <w:szCs w:val="24"/>
                <w:shd w:val="clear" w:color="auto" w:fill="FFFFFF"/>
              </w:rPr>
              <w:t>5'-GTCAGGTCATCACTATCGGCAAT-3'</w:t>
            </w:r>
          </w:p>
          <w:p w14:paraId="1F6CCDF6" w14:textId="77777777" w:rsidR="00161B25" w:rsidRPr="00161B25" w:rsidRDefault="00161B25" w:rsidP="00CD14D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212121"/>
                <w:sz w:val="24"/>
                <w:szCs w:val="24"/>
                <w:shd w:val="clear" w:color="auto" w:fill="FFFFFF"/>
              </w:rPr>
              <w:t>Reverse</w:t>
            </w:r>
            <w:r w:rsidR="00FD4F6D">
              <w:rPr>
                <w:rFonts w:asciiTheme="majorBidi" w:hAnsiTheme="majorBidi" w:cstheme="majorBidi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="00FD4F6D" w:rsidRPr="00FD4F6D">
              <w:rPr>
                <w:rFonts w:asciiTheme="majorBidi" w:hAnsiTheme="majorBidi" w:cstheme="majorBidi"/>
                <w:color w:val="212121"/>
                <w:sz w:val="24"/>
                <w:szCs w:val="24"/>
                <w:shd w:val="clear" w:color="auto" w:fill="FFFFFF"/>
              </w:rPr>
              <w:t>5'- AGAGGTCTTTACGGATGTCAACGT-3'</w:t>
            </w:r>
          </w:p>
        </w:tc>
      </w:tr>
      <w:tr w:rsidR="005D4A70" w:rsidRPr="00161B25" w14:paraId="166486D2" w14:textId="77777777" w:rsidTr="00CD14DA">
        <w:trPr>
          <w:jc w:val="center"/>
        </w:trPr>
        <w:tc>
          <w:tcPr>
            <w:tcW w:w="1980" w:type="dxa"/>
          </w:tcPr>
          <w:p w14:paraId="4F311D24" w14:textId="77777777" w:rsidR="005D4A70" w:rsidRPr="00161B25" w:rsidRDefault="005D4A70" w:rsidP="00CD14D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1B25">
              <w:rPr>
                <w:rFonts w:asciiTheme="majorBidi" w:hAnsiTheme="majorBidi" w:cstheme="majorBidi"/>
                <w:sz w:val="24"/>
                <w:szCs w:val="24"/>
              </w:rPr>
              <w:t>IL-1β</w:t>
            </w:r>
          </w:p>
        </w:tc>
        <w:tc>
          <w:tcPr>
            <w:tcW w:w="5953" w:type="dxa"/>
          </w:tcPr>
          <w:p w14:paraId="2A37DA20" w14:textId="77777777" w:rsidR="005D4A70" w:rsidRDefault="00161B25" w:rsidP="00CD14DA">
            <w:pPr>
              <w:jc w:val="center"/>
              <w:rPr>
                <w:rFonts w:asciiTheme="majorBidi" w:hAnsiTheme="majorBidi" w:cstheme="majorBidi"/>
                <w:color w:val="212121"/>
                <w:sz w:val="24"/>
                <w:szCs w:val="24"/>
                <w:shd w:val="clear" w:color="auto" w:fill="FFFFFF"/>
              </w:rPr>
            </w:pPr>
            <w:r w:rsidRPr="00161B25">
              <w:rPr>
                <w:rFonts w:asciiTheme="majorBidi" w:hAnsiTheme="majorBidi" w:cstheme="majorBidi"/>
                <w:color w:val="212121"/>
                <w:sz w:val="24"/>
                <w:szCs w:val="24"/>
                <w:shd w:val="clear" w:color="auto" w:fill="FFFFFF"/>
              </w:rPr>
              <w:t>Forward</w:t>
            </w:r>
            <w:r w:rsidR="00FD4F6D">
              <w:rPr>
                <w:rFonts w:asciiTheme="majorBidi" w:hAnsiTheme="majorBidi" w:cstheme="majorBidi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="00FD4F6D" w:rsidRPr="00FD4F6D">
              <w:rPr>
                <w:rFonts w:asciiTheme="majorBidi" w:hAnsiTheme="majorBidi" w:cstheme="majorBidi"/>
                <w:color w:val="212121"/>
                <w:sz w:val="24"/>
                <w:szCs w:val="24"/>
                <w:shd w:val="clear" w:color="auto" w:fill="FFFFFF"/>
              </w:rPr>
              <w:t>5'-CACCTCTCAAGCAGAGCACAG-3'</w:t>
            </w:r>
          </w:p>
          <w:p w14:paraId="3BB7D49E" w14:textId="77777777" w:rsidR="00161B25" w:rsidRPr="00161B25" w:rsidRDefault="00161B25" w:rsidP="00CD14D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212121"/>
                <w:sz w:val="24"/>
                <w:szCs w:val="24"/>
                <w:shd w:val="clear" w:color="auto" w:fill="FFFFFF"/>
              </w:rPr>
              <w:t>Reverse</w:t>
            </w:r>
            <w:r w:rsidR="00FD4F6D">
              <w:rPr>
                <w:rFonts w:asciiTheme="majorBidi" w:hAnsiTheme="majorBidi" w:cstheme="majorBidi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="00FD4F6D" w:rsidRPr="00FD4F6D">
              <w:rPr>
                <w:rFonts w:asciiTheme="majorBidi" w:hAnsiTheme="majorBidi" w:cstheme="majorBidi"/>
                <w:color w:val="212121"/>
                <w:sz w:val="24"/>
                <w:szCs w:val="24"/>
                <w:shd w:val="clear" w:color="auto" w:fill="FFFFFF"/>
              </w:rPr>
              <w:t>5'-GGGTTCCATGGTGAAGTCAAC-3'</w:t>
            </w:r>
          </w:p>
        </w:tc>
      </w:tr>
      <w:tr w:rsidR="005D4A70" w:rsidRPr="00161B25" w14:paraId="137DE3BB" w14:textId="77777777" w:rsidTr="00CD14DA">
        <w:trPr>
          <w:jc w:val="center"/>
        </w:trPr>
        <w:tc>
          <w:tcPr>
            <w:tcW w:w="1980" w:type="dxa"/>
          </w:tcPr>
          <w:p w14:paraId="2994DC77" w14:textId="77777777" w:rsidR="005D4A70" w:rsidRPr="00161B25" w:rsidRDefault="005D4A70" w:rsidP="00CD14D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1B25">
              <w:rPr>
                <w:rFonts w:asciiTheme="majorBidi" w:hAnsiTheme="majorBidi" w:cstheme="majorBidi"/>
                <w:sz w:val="24"/>
                <w:szCs w:val="24"/>
              </w:rPr>
              <w:t>IL-6</w:t>
            </w:r>
          </w:p>
        </w:tc>
        <w:tc>
          <w:tcPr>
            <w:tcW w:w="5953" w:type="dxa"/>
          </w:tcPr>
          <w:p w14:paraId="4EDA8138" w14:textId="77777777" w:rsidR="005D4A70" w:rsidRPr="00161B25" w:rsidRDefault="00161B25" w:rsidP="00CD14DA">
            <w:pPr>
              <w:jc w:val="center"/>
              <w:rPr>
                <w:rFonts w:asciiTheme="majorBidi" w:hAnsiTheme="majorBidi" w:cstheme="majorBidi"/>
                <w:color w:val="212121"/>
                <w:sz w:val="24"/>
                <w:szCs w:val="24"/>
                <w:shd w:val="clear" w:color="auto" w:fill="FFFFFF"/>
              </w:rPr>
            </w:pPr>
            <w:r w:rsidRPr="00161B25">
              <w:rPr>
                <w:rFonts w:asciiTheme="majorBidi" w:hAnsiTheme="majorBidi" w:cstheme="majorBidi"/>
                <w:color w:val="212121"/>
                <w:sz w:val="24"/>
                <w:szCs w:val="24"/>
                <w:shd w:val="clear" w:color="auto" w:fill="FFFFFF"/>
              </w:rPr>
              <w:t xml:space="preserve">Forward </w:t>
            </w:r>
            <w:r w:rsidR="005D4A70" w:rsidRPr="00161B25">
              <w:rPr>
                <w:rFonts w:asciiTheme="majorBidi" w:hAnsiTheme="majorBidi" w:cstheme="majorBidi"/>
                <w:color w:val="212121"/>
                <w:sz w:val="24"/>
                <w:szCs w:val="24"/>
                <w:shd w:val="clear" w:color="auto" w:fill="FFFFFF"/>
              </w:rPr>
              <w:t>5'-GCCCTTCAGGAACAGCTATGA-3'</w:t>
            </w:r>
          </w:p>
          <w:p w14:paraId="2F9C1FD4" w14:textId="77777777" w:rsidR="005D4A70" w:rsidRPr="00161B25" w:rsidRDefault="00161B25" w:rsidP="00CD14D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1B25">
              <w:rPr>
                <w:rFonts w:asciiTheme="majorBidi" w:hAnsiTheme="majorBidi" w:cstheme="majorBidi"/>
                <w:color w:val="212121"/>
                <w:sz w:val="24"/>
                <w:szCs w:val="24"/>
                <w:shd w:val="clear" w:color="auto" w:fill="FFFFFF"/>
              </w:rPr>
              <w:t>Reverse 5'-TGTCAACAACATCAGTCCCAAGA-3'</w:t>
            </w:r>
          </w:p>
        </w:tc>
      </w:tr>
    </w:tbl>
    <w:p w14:paraId="5F963CFF" w14:textId="77777777" w:rsidR="005D4A70" w:rsidRDefault="005D4A70">
      <w:pPr>
        <w:rPr>
          <w:rFonts w:asciiTheme="majorBidi" w:hAnsiTheme="majorBidi" w:cstheme="majorBidi"/>
          <w:sz w:val="24"/>
          <w:szCs w:val="24"/>
        </w:rPr>
      </w:pPr>
    </w:p>
    <w:p w14:paraId="2BC00696" w14:textId="77777777" w:rsidR="00CD14DA" w:rsidRDefault="00CD14DA">
      <w:pPr>
        <w:rPr>
          <w:rFonts w:asciiTheme="majorBidi" w:hAnsiTheme="majorBidi" w:cstheme="majorBidi"/>
          <w:sz w:val="24"/>
          <w:szCs w:val="24"/>
        </w:rPr>
        <w:sectPr w:rsidR="00CD14D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1AEE818" w14:textId="77777777" w:rsidR="002817F9" w:rsidRDefault="002817F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en-GB"/>
        </w:rPr>
        <w:lastRenderedPageBreak/>
        <w:drawing>
          <wp:inline distT="0" distB="0" distL="0" distR="0" wp14:anchorId="0A99696A" wp14:editId="68771522">
            <wp:extent cx="9006427" cy="4316730"/>
            <wp:effectExtent l="0" t="0" r="4445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alphaModFix amt="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9619" cy="434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0A91F2" w14:textId="3B72AC38" w:rsidR="002817F9" w:rsidRDefault="002817F9" w:rsidP="002817F9">
      <w:pPr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2817F9">
        <w:rPr>
          <w:rFonts w:asciiTheme="majorBidi" w:hAnsiTheme="majorBidi" w:cstheme="majorBidi"/>
          <w:b/>
          <w:bCs/>
          <w:sz w:val="24"/>
          <w:szCs w:val="24"/>
          <w:lang w:bidi="ar-EG"/>
        </w:rPr>
        <w:t>Figure S1.</w:t>
      </w:r>
      <w:r w:rsidRPr="00591E0A">
        <w:rPr>
          <w:rFonts w:asciiTheme="majorBidi" w:hAnsiTheme="majorBidi" w:cstheme="majorBidi"/>
          <w:sz w:val="24"/>
          <w:szCs w:val="24"/>
          <w:lang w:bidi="ar-EG"/>
        </w:rPr>
        <w:t xml:space="preserve"> Phylogenetic tree of </w:t>
      </w:r>
      <w:r w:rsidRPr="00A12BEE">
        <w:rPr>
          <w:rFonts w:asciiTheme="majorBidi" w:hAnsiTheme="majorBidi" w:cstheme="majorBidi"/>
          <w:i/>
          <w:iCs/>
          <w:sz w:val="24"/>
          <w:szCs w:val="24"/>
        </w:rPr>
        <w:t>P. brefeldianum</w:t>
      </w:r>
      <w:r w:rsidRPr="00591E0A">
        <w:rPr>
          <w:rFonts w:asciiTheme="majorBidi" w:hAnsiTheme="majorBidi" w:cstheme="majorBidi"/>
          <w:sz w:val="24"/>
          <w:szCs w:val="24"/>
        </w:rPr>
        <w:t xml:space="preserve"> endophytic fungus (wit</w:t>
      </w:r>
      <w:r w:rsidR="00313337">
        <w:rPr>
          <w:rFonts w:asciiTheme="majorBidi" w:hAnsiTheme="majorBidi" w:cstheme="majorBidi"/>
          <w:sz w:val="24"/>
          <w:szCs w:val="24"/>
        </w:rPr>
        <w:t xml:space="preserve">h yellow highlight) based on 18S </w:t>
      </w:r>
      <w:r w:rsidRPr="00591E0A">
        <w:rPr>
          <w:rFonts w:asciiTheme="majorBidi" w:hAnsiTheme="majorBidi" w:cstheme="majorBidi"/>
          <w:sz w:val="24"/>
          <w:szCs w:val="24"/>
        </w:rPr>
        <w:t xml:space="preserve">rRNA </w:t>
      </w:r>
      <w:r w:rsidR="00CD14DA" w:rsidRPr="00591E0A">
        <w:rPr>
          <w:rFonts w:asciiTheme="majorBidi" w:hAnsiTheme="majorBidi" w:cstheme="majorBidi"/>
          <w:sz w:val="24"/>
          <w:szCs w:val="24"/>
        </w:rPr>
        <w:t>sequencing.</w:t>
      </w:r>
      <w:r w:rsidRPr="00591E0A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</w:p>
    <w:p w14:paraId="3945A547" w14:textId="3FE272D4" w:rsidR="00F21AA8" w:rsidRDefault="00F21AA8" w:rsidP="002817F9">
      <w:pPr>
        <w:jc w:val="both"/>
        <w:rPr>
          <w:rFonts w:asciiTheme="majorBidi" w:hAnsiTheme="majorBidi" w:cstheme="majorBidi"/>
          <w:sz w:val="24"/>
          <w:szCs w:val="24"/>
          <w:lang w:bidi="ar-EG"/>
        </w:rPr>
      </w:pPr>
    </w:p>
    <w:p w14:paraId="6D5C0747" w14:textId="7E902DF1" w:rsidR="00F21AA8" w:rsidRDefault="00F21AA8" w:rsidP="002817F9">
      <w:pPr>
        <w:jc w:val="both"/>
        <w:rPr>
          <w:rFonts w:asciiTheme="majorBidi" w:hAnsiTheme="majorBidi" w:cstheme="majorBidi"/>
          <w:sz w:val="24"/>
          <w:szCs w:val="24"/>
          <w:lang w:bidi="ar-EG"/>
        </w:rPr>
      </w:pPr>
    </w:p>
    <w:p w14:paraId="63C2B776" w14:textId="77777777" w:rsidR="00F21AA8" w:rsidRDefault="00F21AA8" w:rsidP="002817F9">
      <w:pPr>
        <w:jc w:val="both"/>
        <w:rPr>
          <w:rFonts w:asciiTheme="majorBidi" w:hAnsiTheme="majorBidi" w:cstheme="majorBidi"/>
          <w:sz w:val="24"/>
          <w:szCs w:val="24"/>
          <w:lang w:bidi="ar-EG"/>
        </w:rPr>
        <w:sectPr w:rsidR="00F21AA8" w:rsidSect="00CD14D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C3F8031" w14:textId="2228DC6B" w:rsidR="00F21AA8" w:rsidRPr="00591E0A" w:rsidRDefault="00F21AA8" w:rsidP="00F21AA8">
      <w:pPr>
        <w:ind w:hanging="709"/>
        <w:jc w:val="center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noProof/>
        </w:rPr>
        <w:lastRenderedPageBreak/>
        <w:drawing>
          <wp:inline distT="0" distB="0" distL="0" distR="0" wp14:anchorId="149CC413" wp14:editId="492D2E50">
            <wp:extent cx="6846570" cy="3377772"/>
            <wp:effectExtent l="19050" t="19050" r="11430" b="1333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7421" cy="338312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1DB40C" w14:textId="65568C26" w:rsidR="00F21AA8" w:rsidRDefault="00F21AA8" w:rsidP="00F21AA8">
      <w:pPr>
        <w:rPr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Fig</w:t>
      </w:r>
      <w:r>
        <w:rPr>
          <w:rFonts w:asciiTheme="majorBidi" w:hAnsiTheme="majorBidi" w:cstheme="majorBidi"/>
          <w:b/>
          <w:bCs/>
          <w:sz w:val="24"/>
          <w:szCs w:val="24"/>
        </w:rPr>
        <w:t>ure S2.</w:t>
      </w:r>
      <w:r>
        <w:rPr>
          <w:rFonts w:asciiTheme="majorBidi" w:hAnsiTheme="majorBidi" w:cstheme="majorBidi"/>
          <w:sz w:val="24"/>
          <w:szCs w:val="24"/>
        </w:rPr>
        <w:t xml:space="preserve"> The total ion chromatograms (TIC) of</w:t>
      </w:r>
      <w:r>
        <w:rPr>
          <w:rStyle w:val="Strong"/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Pr="00A12BEE">
        <w:rPr>
          <w:rFonts w:asciiTheme="majorBidi" w:hAnsiTheme="majorBidi" w:cstheme="majorBidi"/>
          <w:i/>
          <w:iCs/>
          <w:sz w:val="24"/>
          <w:szCs w:val="24"/>
        </w:rPr>
        <w:t>P. brefeldianum</w:t>
      </w:r>
      <w:r w:rsidRPr="00591E0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/>
          <w:sz w:val="24"/>
          <w:szCs w:val="24"/>
        </w:rPr>
        <w:t>extract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Negative ion mode.</w:t>
      </w:r>
    </w:p>
    <w:p w14:paraId="444B8CE2" w14:textId="77777777" w:rsidR="00F21AA8" w:rsidRDefault="00F21AA8" w:rsidP="00F21AA8">
      <w:pPr>
        <w:rPr>
          <w:color w:val="000000" w:themeColor="text1"/>
          <w:sz w:val="24"/>
          <w:szCs w:val="24"/>
        </w:rPr>
      </w:pPr>
    </w:p>
    <w:p w14:paraId="061158B9" w14:textId="77777777" w:rsidR="00F21AA8" w:rsidRDefault="00F21AA8" w:rsidP="00F21AA8">
      <w:pPr>
        <w:ind w:hanging="709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noProof/>
        </w:rPr>
        <w:drawing>
          <wp:inline distT="0" distB="0" distL="0" distR="0" wp14:anchorId="7D068BD0" wp14:editId="76991ADB">
            <wp:extent cx="6888625" cy="3398520"/>
            <wp:effectExtent l="19050" t="19050" r="26670" b="114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05723" cy="340695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6B4187" w14:textId="62855565" w:rsidR="00F21AA8" w:rsidRDefault="00F21AA8" w:rsidP="00F21AA8">
      <w:pPr>
        <w:rPr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Fig</w:t>
      </w:r>
      <w:r>
        <w:rPr>
          <w:rFonts w:asciiTheme="majorBidi" w:hAnsiTheme="majorBidi" w:cstheme="majorBidi"/>
          <w:b/>
          <w:bCs/>
          <w:sz w:val="24"/>
          <w:szCs w:val="24"/>
        </w:rPr>
        <w:t>ure S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The total ion chromatograms (TIC) of</w:t>
      </w:r>
      <w:r>
        <w:rPr>
          <w:rStyle w:val="Strong"/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Pr="00A12BEE">
        <w:rPr>
          <w:rFonts w:asciiTheme="majorBidi" w:hAnsiTheme="majorBidi" w:cstheme="majorBidi"/>
          <w:i/>
          <w:iCs/>
          <w:sz w:val="24"/>
          <w:szCs w:val="24"/>
        </w:rPr>
        <w:t>P. brefeldianum</w:t>
      </w:r>
      <w:r w:rsidRPr="00591E0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/>
          <w:sz w:val="24"/>
          <w:szCs w:val="24"/>
        </w:rPr>
        <w:t>extract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Positive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ion mode.</w:t>
      </w:r>
    </w:p>
    <w:p w14:paraId="66337F5B" w14:textId="77777777" w:rsidR="00F21AA8" w:rsidRPr="00F21AA8" w:rsidRDefault="00F21AA8">
      <w:pPr>
        <w:rPr>
          <w:rFonts w:asciiTheme="majorBidi" w:hAnsiTheme="majorBidi" w:cstheme="majorBidi"/>
          <w:sz w:val="24"/>
          <w:szCs w:val="24"/>
        </w:rPr>
      </w:pPr>
    </w:p>
    <w:sectPr w:rsidR="00F21AA8" w:rsidRPr="00F21AA8" w:rsidSect="00F21A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306"/>
    <w:rsid w:val="00161B25"/>
    <w:rsid w:val="002817F9"/>
    <w:rsid w:val="00313337"/>
    <w:rsid w:val="005D4A70"/>
    <w:rsid w:val="006D1AB8"/>
    <w:rsid w:val="00832306"/>
    <w:rsid w:val="00B35F34"/>
    <w:rsid w:val="00CD14DA"/>
    <w:rsid w:val="00F21AA8"/>
    <w:rsid w:val="00FD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FC081A"/>
  <w15:chartTrackingRefBased/>
  <w15:docId w15:val="{9D52E0BB-7AAD-4286-9FA0-6BCCFEE0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4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21A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5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Engy Elekhnawy</dc:creator>
  <cp:keywords/>
  <dc:description/>
  <cp:lastModifiedBy>walaa negm</cp:lastModifiedBy>
  <cp:revision>8</cp:revision>
  <dcterms:created xsi:type="dcterms:W3CDTF">2022-08-31T05:38:00Z</dcterms:created>
  <dcterms:modified xsi:type="dcterms:W3CDTF">2023-02-28T08:26:00Z</dcterms:modified>
</cp:coreProperties>
</file>