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B4E7" w14:textId="3540AA3B" w:rsidR="00DA5E25" w:rsidRPr="00947C3C" w:rsidRDefault="006F1A12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0468951F" wp14:editId="5B4AD1D4">
            <wp:extent cx="5943600" cy="7772400"/>
            <wp:effectExtent l="0" t="0" r="0" b="0"/>
            <wp:docPr id="1476697191" name="Picture 1476697191" descr="A picture containing screenshot, diagram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97191" name="Picture 4" descr="A picture containing screenshot, diagram, de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BB6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Pr="00947C3C">
        <w:rPr>
          <w:rFonts w:ascii="Helvetica" w:hAnsi="Helvetica"/>
        </w:rPr>
        <w:t xml:space="preserve">1. Growth, sugar utilization, and biomass yields of OE-Pnt1 and WT </w:t>
      </w:r>
      <w:r w:rsidRPr="00947C3C">
        <w:rPr>
          <w:rFonts w:ascii="Helvetica" w:hAnsi="Helvetica"/>
          <w:i/>
        </w:rPr>
        <w:t>R. toruloides</w:t>
      </w:r>
      <w:r w:rsidRPr="00947C3C">
        <w:rPr>
          <w:rFonts w:ascii="Helvetica" w:hAnsi="Helvetica"/>
        </w:rPr>
        <w:t xml:space="preserve"> on media containing 40 g/L xylose or 40 g/L xylose </w:t>
      </w:r>
      <w:r w:rsidR="00450606">
        <w:rPr>
          <w:rFonts w:ascii="Helvetica" w:hAnsi="Helvetica"/>
        </w:rPr>
        <w:t>plus</w:t>
      </w:r>
      <w:r w:rsidRPr="00947C3C">
        <w:rPr>
          <w:rFonts w:ascii="Helvetica" w:hAnsi="Helvetica"/>
        </w:rPr>
        <w:t xml:space="preserve"> 40 g/L glucose. (A-B) OD 600 (C-D) Remaining xylose in the medium. (E-F) Arabitol accumulation. (G-H) Xylitol accumulation. </w:t>
      </w:r>
    </w:p>
    <w:p w14:paraId="52CC6BDA" w14:textId="0AA35758" w:rsidR="00DA5E25" w:rsidRPr="00947C3C" w:rsidRDefault="006F1A12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50901457" wp14:editId="57E728E7">
            <wp:extent cx="5943600" cy="5943600"/>
            <wp:effectExtent l="0" t="0" r="0" b="0"/>
            <wp:docPr id="1740438570" name="Picture 1740438570" descr="A picture containing text, plo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38570" name="Picture 5" descr="A picture containing text, plot, diagram, 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BB6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Pr="00947C3C">
        <w:rPr>
          <w:rFonts w:ascii="Helvetica" w:hAnsi="Helvetica"/>
        </w:rPr>
        <w:t xml:space="preserve">2. High-resolution time course of OE-Pnt1 growth vs WT on 40 g/L xylose. (A) Log biomass. Biolector absorbance measurements processed to subtract individual well bias and smoothed with a LOWESS curve before log </w:t>
      </w:r>
      <w:r w:rsidRPr="00C20BB6">
        <w:rPr>
          <w:rFonts w:ascii="Helvetica" w:hAnsi="Helvetica"/>
        </w:rPr>
        <w:t>transform</w:t>
      </w:r>
      <w:r w:rsidR="000A2A64">
        <w:rPr>
          <w:rFonts w:ascii="Helvetica" w:hAnsi="Helvetica"/>
        </w:rPr>
        <w:t>ation</w:t>
      </w:r>
      <w:r w:rsidRPr="00C20BB6">
        <w:rPr>
          <w:rFonts w:ascii="Helvetica" w:hAnsi="Helvetica"/>
        </w:rPr>
        <w:t>.</w:t>
      </w:r>
      <w:r w:rsidRPr="00947C3C">
        <w:rPr>
          <w:rFonts w:ascii="Helvetica" w:hAnsi="Helvetica"/>
        </w:rPr>
        <w:t xml:space="preserve"> (B) Specific growth rate calculated from smoothed biolector absorbance.  Note that relation of biolector absorbance to true biomass by dry weight may change with culture density and cellular morphology.</w:t>
      </w:r>
    </w:p>
    <w:p w14:paraId="527B4DAA" w14:textId="235EA7DC" w:rsidR="00DA5E25" w:rsidRPr="00947C3C" w:rsidRDefault="006F1A12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68423015" wp14:editId="5DDECA56">
            <wp:extent cx="5943600" cy="5943600"/>
            <wp:effectExtent l="0" t="0" r="0" b="0"/>
            <wp:docPr id="90480462" name="Picture 90480462" descr="A picture containing text, screenshot, diagram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0462" name="Picture 7" descr="A picture containing text, screenshot, diagram, colorfulnes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BB6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Pr="00947C3C">
        <w:rPr>
          <w:rFonts w:ascii="Helvetica" w:hAnsi="Helvetica"/>
        </w:rPr>
        <w:t xml:space="preserve">3. Xylose consumption in strains </w:t>
      </w:r>
      <w:r w:rsidRPr="00C20BB6">
        <w:rPr>
          <w:rFonts w:ascii="Helvetica" w:hAnsi="Helvetica"/>
        </w:rPr>
        <w:t>overexpressing</w:t>
      </w:r>
      <w:r w:rsidRPr="00947C3C">
        <w:rPr>
          <w:rFonts w:ascii="Helvetica" w:hAnsi="Helvetica"/>
        </w:rPr>
        <w:t xml:space="preserve"> Pnt1 from the Tef1 promoter, either integrated at the RTO4_11990 locus, or randomly integrated into the genome. (A) 10 g/L xylose YNB medium. (B) 100 g/L xylose YNB medium (C) Corn stover hydrolysate: approximately 75 g/L glucose, 40 g/L xylose. (D) Mock hydrolysate with 75 g/L glucose, 40 g/L xylose in YNB medium.  P-values from a student’s T-test vs the parent strain are shown for each strain.</w:t>
      </w:r>
    </w:p>
    <w:p w14:paraId="67CB01C6" w14:textId="02FBE9DC" w:rsidR="00DA5E25" w:rsidRPr="00947C3C" w:rsidRDefault="006F1A12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54BF072F" wp14:editId="2FB6E69E">
            <wp:extent cx="5943600" cy="5943600"/>
            <wp:effectExtent l="0" t="0" r="0" b="0"/>
            <wp:docPr id="1100742305" name="Picture 1100742305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42305" name="Picture 8" descr="A picture containing text, screensh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EDF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Pr="00947C3C">
        <w:rPr>
          <w:rFonts w:ascii="Helvetica" w:hAnsi="Helvetica"/>
        </w:rPr>
        <w:t xml:space="preserve">4.  Principal component analysis of protein intensities from global proteomics of WT IFO 0880, OE-Pnt1, ∆Pnt1 strains grown on xylose or xylose </w:t>
      </w:r>
      <w:r w:rsidRPr="00C20BB6">
        <w:rPr>
          <w:rFonts w:ascii="Helvetica" w:eastAsia="Arial Unicode MS" w:hAnsi="Helvetica" w:cs="Arial Unicode MS"/>
        </w:rPr>
        <w:t>plus</w:t>
      </w:r>
      <w:r w:rsidRPr="00947C3C">
        <w:rPr>
          <w:rFonts w:ascii="Helvetica" w:hAnsi="Helvetica"/>
        </w:rPr>
        <w:t xml:space="preserve"> glycerol. Log</w:t>
      </w:r>
      <w:r w:rsidRPr="00947C3C">
        <w:rPr>
          <w:rFonts w:ascii="Helvetica" w:hAnsi="Helvetica"/>
          <w:vertAlign w:val="subscript"/>
        </w:rPr>
        <w:t>2</w:t>
      </w:r>
      <w:r w:rsidRPr="00947C3C">
        <w:rPr>
          <w:rFonts w:ascii="Helvetica" w:hAnsi="Helvetica"/>
        </w:rPr>
        <w:t>-transformed intensities were normalized across samples by z-score before PCA analysis.</w:t>
      </w:r>
    </w:p>
    <w:p w14:paraId="297D5FEA" w14:textId="69CAAE68" w:rsidR="00DA5E25" w:rsidRPr="00947C3C" w:rsidRDefault="006F1A12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3FFE78C4" wp14:editId="27512324">
            <wp:extent cx="5943600" cy="7350125"/>
            <wp:effectExtent l="0" t="0" r="0" b="3175"/>
            <wp:docPr id="443923467" name="Picture 443923467" descr="A picture containing text, diagram, plan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23467" name="Picture 11" descr="A picture containing text, diagram, plan, map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EDF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Pr="00947C3C">
        <w:rPr>
          <w:rFonts w:ascii="Helvetica" w:hAnsi="Helvetica"/>
        </w:rPr>
        <w:t xml:space="preserve">5.  Metabolic model of </w:t>
      </w:r>
      <w:r w:rsidRPr="00947C3C">
        <w:rPr>
          <w:rFonts w:ascii="Helvetica" w:hAnsi="Helvetica"/>
          <w:i/>
        </w:rPr>
        <w:t>R. toruloides</w:t>
      </w:r>
      <w:r w:rsidRPr="00947C3C">
        <w:rPr>
          <w:rFonts w:ascii="Helvetica" w:hAnsi="Helvetica"/>
        </w:rPr>
        <w:t xml:space="preserve"> carbon metabolism with relative protein abundance in the OE-Pnt1 strain and ∆Pnt1 strain on xylose </w:t>
      </w:r>
      <w:r w:rsidRPr="00C20BB6">
        <w:rPr>
          <w:rFonts w:ascii="Helvetica" w:eastAsia="Arial Unicode MS" w:hAnsi="Helvetica" w:cs="Arial Unicode MS"/>
        </w:rPr>
        <w:t>plus</w:t>
      </w:r>
      <w:r w:rsidRPr="00947C3C">
        <w:rPr>
          <w:rFonts w:ascii="Helvetica" w:hAnsi="Helvetica"/>
        </w:rPr>
        <w:t xml:space="preserve"> glycerol.  Reaction arrows are mean log</w:t>
      </w:r>
      <w:r w:rsidRPr="00947C3C">
        <w:rPr>
          <w:rFonts w:ascii="Helvetica" w:hAnsi="Helvetica"/>
          <w:vertAlign w:val="subscript"/>
        </w:rPr>
        <w:t>2</w:t>
      </w:r>
      <w:r w:rsidRPr="00947C3C">
        <w:rPr>
          <w:rFonts w:ascii="Helvetica" w:hAnsi="Helvetica"/>
        </w:rPr>
        <w:t xml:space="preserve">-fold change of all proteins with predicted function in the </w:t>
      </w:r>
      <w:r w:rsidRPr="00947C3C">
        <w:rPr>
          <w:rFonts w:ascii="Helvetica" w:hAnsi="Helvetica"/>
          <w:i/>
        </w:rPr>
        <w:t xml:space="preserve">R. toruloides </w:t>
      </w:r>
      <w:r w:rsidRPr="00947C3C">
        <w:rPr>
          <w:rFonts w:ascii="Helvetica" w:hAnsi="Helvetica"/>
        </w:rPr>
        <w:t xml:space="preserve">metabolic model. Figure made with Escher </w:t>
      </w:r>
      <w:hyperlink r:id="rId11">
        <w:r w:rsidRPr="00947C3C">
          <w:rPr>
            <w:rFonts w:ascii="Helvetica" w:hAnsi="Helvetica"/>
            <w:color w:val="000000"/>
          </w:rPr>
          <w:t>(</w:t>
        </w:r>
        <w:r w:rsidRPr="00C20BB6">
          <w:rPr>
            <w:rFonts w:ascii="Helvetica" w:hAnsi="Helvetica"/>
            <w:color w:val="000000"/>
          </w:rPr>
          <w:t>31</w:t>
        </w:r>
        <w:r w:rsidRPr="00947C3C">
          <w:rPr>
            <w:rFonts w:ascii="Helvetica" w:hAnsi="Helvetica"/>
            <w:color w:val="000000"/>
          </w:rPr>
          <w:t>)</w:t>
        </w:r>
      </w:hyperlink>
      <w:r w:rsidRPr="00947C3C">
        <w:rPr>
          <w:rFonts w:ascii="Helvetica" w:hAnsi="Helvetica"/>
        </w:rPr>
        <w:t>.</w:t>
      </w:r>
      <w:bookmarkStart w:id="0" w:name="_GoBack"/>
      <w:bookmarkEnd w:id="0"/>
    </w:p>
    <w:p w14:paraId="3A064CEC" w14:textId="77777777" w:rsidR="00DA5E25" w:rsidRPr="00947C3C" w:rsidRDefault="00DA5E25" w:rsidP="00947C3C">
      <w:pPr>
        <w:spacing w:before="0" w:afterLines="240" w:after="576"/>
        <w:rPr>
          <w:rFonts w:ascii="Helvetica" w:hAnsi="Helvetica"/>
        </w:rPr>
      </w:pPr>
    </w:p>
    <w:p w14:paraId="09DC22BD" w14:textId="498B6A1C" w:rsidR="00DA5E25" w:rsidRPr="00947C3C" w:rsidRDefault="00357985" w:rsidP="00947C3C">
      <w:pPr>
        <w:spacing w:before="0" w:afterLines="240" w:after="576" w:line="240" w:lineRule="auto"/>
        <w:rPr>
          <w:rFonts w:ascii="Helvetica" w:hAnsi="Helvetica"/>
        </w:rPr>
      </w:pPr>
      <w:r>
        <w:rPr>
          <w:rFonts w:ascii="Helvetica" w:hAnsi="Helvetica"/>
          <w:noProof/>
          <w:lang w:val="en-US"/>
        </w:rPr>
        <w:drawing>
          <wp:inline distT="0" distB="0" distL="0" distR="0" wp14:anchorId="7F8CCEF8" wp14:editId="031815E3">
            <wp:extent cx="5943600" cy="5943600"/>
            <wp:effectExtent l="0" t="0" r="0" b="0"/>
            <wp:docPr id="1874581583" name="Picture 1874581583" descr="A picture containing rectangle, screenshot, 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81583" name="Picture 12" descr="A picture containing rectangle, screenshot, diagram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EDF">
        <w:rPr>
          <w:rFonts w:ascii="Helvetica" w:hAnsi="Helvetica"/>
        </w:rPr>
        <w:br/>
      </w:r>
      <w:r w:rsidRPr="00947C3C">
        <w:rPr>
          <w:rFonts w:ascii="Helvetica" w:hAnsi="Helvetica"/>
        </w:rPr>
        <w:t xml:space="preserve">Figure </w:t>
      </w:r>
      <w:r w:rsidR="00947C3C">
        <w:rPr>
          <w:rFonts w:ascii="Helvetica" w:hAnsi="Helvetica"/>
        </w:rPr>
        <w:t>S</w:t>
      </w:r>
      <w:r w:rsidR="00074CC4">
        <w:rPr>
          <w:rFonts w:ascii="Helvetica" w:hAnsi="Helvetica"/>
        </w:rPr>
        <w:t>a</w:t>
      </w:r>
      <w:r w:rsidRPr="00947C3C">
        <w:rPr>
          <w:rFonts w:ascii="Helvetica" w:hAnsi="Helvetica"/>
        </w:rPr>
        <w:t xml:space="preserve">6:  Hierarchical clustering of intensity Z-scores for 58 differentially abundant proteins in Pnt1 mutants grown on xylose.  Proteins included in this analysis had at least 2-fold differential abundance in OE-Pnt1 vs ∆Pnt1 on both xylose and xylose plus glycerol. They also were required to show consistent statistically significant (P-value &lt; 0.05) abundance differences to WT in both mutant strains in both media conditions.  Statistical significance was assessed with a multiple-hypothesis-adjusted, equal-variance two-tailed T-test on protein intensities.  Proteins and samples were bidirectionally clustered with Euclidean distance as the similarity metric </w:t>
      </w:r>
      <w:hyperlink r:id="rId13">
        <w:r w:rsidRPr="00947C3C">
          <w:rPr>
            <w:rFonts w:ascii="Helvetica" w:hAnsi="Helvetica"/>
            <w:color w:val="000000"/>
          </w:rPr>
          <w:t>(</w:t>
        </w:r>
        <w:r w:rsidRPr="00C20BB6">
          <w:rPr>
            <w:rFonts w:ascii="Helvetica" w:hAnsi="Helvetica"/>
            <w:color w:val="000000"/>
          </w:rPr>
          <w:t>32</w:t>
        </w:r>
        <w:r w:rsidRPr="00947C3C">
          <w:rPr>
            <w:rFonts w:ascii="Helvetica" w:hAnsi="Helvetica"/>
            <w:color w:val="000000"/>
          </w:rPr>
          <w:t>)</w:t>
        </w:r>
      </w:hyperlink>
      <w:r w:rsidRPr="00947C3C">
        <w:rPr>
          <w:rFonts w:ascii="Helvetica" w:hAnsi="Helvetica"/>
        </w:rPr>
        <w:t xml:space="preserve"> and the Ward method </w:t>
      </w:r>
      <w:hyperlink r:id="rId14">
        <w:r w:rsidRPr="00947C3C">
          <w:rPr>
            <w:rFonts w:ascii="Helvetica" w:hAnsi="Helvetica"/>
            <w:color w:val="000000"/>
          </w:rPr>
          <w:t>(</w:t>
        </w:r>
        <w:r w:rsidRPr="00C20BB6">
          <w:rPr>
            <w:rFonts w:ascii="Helvetica" w:hAnsi="Helvetica"/>
            <w:color w:val="000000"/>
          </w:rPr>
          <w:t>33</w:t>
        </w:r>
        <w:r w:rsidRPr="00947C3C">
          <w:rPr>
            <w:rFonts w:ascii="Helvetica" w:hAnsi="Helvetica"/>
            <w:color w:val="000000"/>
          </w:rPr>
          <w:t>)</w:t>
        </w:r>
      </w:hyperlink>
      <w:r w:rsidRPr="00947C3C">
        <w:rPr>
          <w:rFonts w:ascii="Helvetica" w:hAnsi="Helvetica"/>
        </w:rPr>
        <w:t xml:space="preserve"> for clustering.  White cells are samples in which a protein was not detected.</w:t>
      </w:r>
    </w:p>
    <w:sectPr w:rsidR="00DA5E25" w:rsidRPr="00947C3C" w:rsidSect="00074CC4"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DFD19" w14:textId="77777777" w:rsidR="0045540F" w:rsidRDefault="0045540F">
      <w:pPr>
        <w:spacing w:before="0" w:after="0" w:line="240" w:lineRule="auto"/>
      </w:pPr>
      <w:r>
        <w:separator/>
      </w:r>
    </w:p>
  </w:endnote>
  <w:endnote w:type="continuationSeparator" w:id="0">
    <w:p w14:paraId="3A6B55DD" w14:textId="77777777" w:rsidR="0045540F" w:rsidRDefault="0045540F">
      <w:pPr>
        <w:spacing w:before="0" w:after="0" w:line="240" w:lineRule="auto"/>
      </w:pPr>
      <w:r>
        <w:continuationSeparator/>
      </w:r>
    </w:p>
  </w:endnote>
  <w:endnote w:type="continuationNotice" w:id="1">
    <w:p w14:paraId="54A1320A" w14:textId="77777777" w:rsidR="0045540F" w:rsidRDefault="0045540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6B018" w14:textId="77777777" w:rsidR="00DA5E25" w:rsidRDefault="004506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 w:rsidRPr="00947C3C">
      <w:rPr>
        <w:color w:val="000000"/>
      </w:rPr>
      <w:instrText>PAGE</w:instrText>
    </w:r>
    <w:r>
      <w:rPr>
        <w:color w:val="000000"/>
      </w:rPr>
      <w:fldChar w:fldCharType="end"/>
    </w:r>
  </w:p>
  <w:p w14:paraId="27AE7DE9" w14:textId="77777777" w:rsidR="00DA5E25" w:rsidRDefault="00DA5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97C3E" w14:textId="77777777" w:rsidR="00DA5E25" w:rsidRDefault="004506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 w:rsidRPr="00947C3C">
      <w:rPr>
        <w:color w:val="000000"/>
      </w:rPr>
      <w:instrText>PAGE</w:instrText>
    </w:r>
    <w:r>
      <w:rPr>
        <w:color w:val="000000"/>
      </w:rPr>
      <w:fldChar w:fldCharType="separate"/>
    </w:r>
    <w:r w:rsidR="00C20BB6">
      <w:rPr>
        <w:noProof/>
        <w:color w:val="000000"/>
      </w:rPr>
      <w:t>1</w:t>
    </w:r>
    <w:r>
      <w:rPr>
        <w:color w:val="000000"/>
      </w:rPr>
      <w:fldChar w:fldCharType="end"/>
    </w:r>
  </w:p>
  <w:p w14:paraId="7D403A8D" w14:textId="77777777" w:rsidR="00DA5E25" w:rsidRDefault="00DA5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754DD" w14:textId="77777777" w:rsidR="0045540F" w:rsidRDefault="0045540F">
      <w:pPr>
        <w:spacing w:before="0" w:after="0" w:line="240" w:lineRule="auto"/>
      </w:pPr>
      <w:r>
        <w:separator/>
      </w:r>
    </w:p>
  </w:footnote>
  <w:footnote w:type="continuationSeparator" w:id="0">
    <w:p w14:paraId="31E8AC4A" w14:textId="77777777" w:rsidR="0045540F" w:rsidRDefault="0045540F">
      <w:pPr>
        <w:spacing w:before="0" w:after="0" w:line="240" w:lineRule="auto"/>
      </w:pPr>
      <w:r>
        <w:continuationSeparator/>
      </w:r>
    </w:p>
  </w:footnote>
  <w:footnote w:type="continuationNotice" w:id="1">
    <w:p w14:paraId="49095F31" w14:textId="77777777" w:rsidR="0045540F" w:rsidRDefault="0045540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A6D5F" w14:textId="77777777" w:rsidR="002E1542" w:rsidRDefault="002E15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25"/>
    <w:rsid w:val="00074CC4"/>
    <w:rsid w:val="000A2A64"/>
    <w:rsid w:val="000A55AE"/>
    <w:rsid w:val="002E1542"/>
    <w:rsid w:val="00302D8B"/>
    <w:rsid w:val="00357985"/>
    <w:rsid w:val="00450606"/>
    <w:rsid w:val="0045540F"/>
    <w:rsid w:val="004B106F"/>
    <w:rsid w:val="005E21C7"/>
    <w:rsid w:val="006F1A12"/>
    <w:rsid w:val="007C1707"/>
    <w:rsid w:val="00820EDF"/>
    <w:rsid w:val="008A5AF3"/>
    <w:rsid w:val="009234FF"/>
    <w:rsid w:val="009474AD"/>
    <w:rsid w:val="00947C3C"/>
    <w:rsid w:val="00AF2D92"/>
    <w:rsid w:val="00BC7965"/>
    <w:rsid w:val="00C20BB6"/>
    <w:rsid w:val="00CB59B0"/>
    <w:rsid w:val="00CC63D0"/>
    <w:rsid w:val="00D6600E"/>
    <w:rsid w:val="00DA5E25"/>
    <w:rsid w:val="00DD1891"/>
    <w:rsid w:val="00E53537"/>
    <w:rsid w:val="00EE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7398"/>
  <w15:docId w15:val="{BFC6AE1A-E199-F14D-9E5E-8A12DBEC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4"/>
        <w:szCs w:val="24"/>
        <w:lang w:val="en" w:eastAsia="en-US" w:bidi="ar-SA"/>
      </w:rPr>
    </w:rPrDefault>
    <w:pPrDefault>
      <w:pPr>
        <w:spacing w:before="240" w:after="24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54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E1542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154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5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ciwheel.com/work/citation?ids=13355167&amp;pre=&amp;suf=&amp;sa=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sciwheel.com/work/citation?ids=832300&amp;pre=&amp;suf=&amp;sa=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sciwheel.com/work/citation?ids=1173304&amp;pre=&amp;suf=&amp;sa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Poornima Thiruvudaiselvi</cp:lastModifiedBy>
  <cp:revision>4</cp:revision>
  <dcterms:created xsi:type="dcterms:W3CDTF">2023-05-18T23:30:00Z</dcterms:created>
  <dcterms:modified xsi:type="dcterms:W3CDTF">2023-07-14T02:33:00Z</dcterms:modified>
</cp:coreProperties>
</file>