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94" w:rsidRPr="00485EE7" w:rsidRDefault="000A5794" w:rsidP="00FF326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FF3267" w:rsidRPr="00485E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485E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Experimental independent variables at two levels used for the </w:t>
      </w:r>
      <w:r w:rsidR="00FF3267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production of melanin by ACT3</w:t>
      </w: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using Plackett Burman design.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701"/>
        <w:gridCol w:w="1751"/>
      </w:tblGrid>
      <w:tr w:rsidR="00485EE7" w:rsidRPr="00485EE7" w:rsidTr="00F0555F">
        <w:trPr>
          <w:jc w:val="center"/>
        </w:trPr>
        <w:tc>
          <w:tcPr>
            <w:tcW w:w="3652" w:type="dxa"/>
            <w:vMerge w:val="restart"/>
            <w:shd w:val="clear" w:color="auto" w:fill="D9D9D9" w:themeFill="background1" w:themeFillShade="D9"/>
            <w:vAlign w:val="center"/>
          </w:tcPr>
          <w:p w:rsidR="000A5794" w:rsidRPr="00485EE7" w:rsidRDefault="000A5794" w:rsidP="00E04F01">
            <w:pPr>
              <w:bidi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0A5794" w:rsidRPr="00485EE7" w:rsidRDefault="000A5794" w:rsidP="00E04F01">
            <w:pPr>
              <w:bidi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Symbol</w:t>
            </w:r>
          </w:p>
        </w:tc>
        <w:tc>
          <w:tcPr>
            <w:tcW w:w="3452" w:type="dxa"/>
            <w:gridSpan w:val="2"/>
            <w:shd w:val="clear" w:color="auto" w:fill="D9D9D9" w:themeFill="background1" w:themeFillShade="D9"/>
          </w:tcPr>
          <w:p w:rsidR="000A5794" w:rsidRPr="00485EE7" w:rsidRDefault="000A5794" w:rsidP="00E04F01">
            <w:pPr>
              <w:bidi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Level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  <w:vMerge/>
            <w:shd w:val="clear" w:color="auto" w:fill="D9D9D9" w:themeFill="background1" w:themeFillShade="D9"/>
          </w:tcPr>
          <w:p w:rsidR="000A5794" w:rsidRPr="00485EE7" w:rsidRDefault="000A5794" w:rsidP="00E04F01">
            <w:pPr>
              <w:bidi w:val="0"/>
              <w:spacing w:line="276" w:lineRule="auto"/>
              <w:jc w:val="lowKashid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0A5794" w:rsidRPr="00485EE7" w:rsidRDefault="000A5794" w:rsidP="00E04F01">
            <w:pPr>
              <w:bidi w:val="0"/>
              <w:spacing w:line="276" w:lineRule="auto"/>
              <w:jc w:val="lowKashid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0A5794" w:rsidRPr="00485EE7" w:rsidRDefault="000A5794" w:rsidP="00E04F01">
            <w:pPr>
              <w:bidi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Low (−1)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:rsidR="000A5794" w:rsidRPr="00485EE7" w:rsidRDefault="000A5794" w:rsidP="00E04F01">
            <w:pPr>
              <w:bidi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High (+ 1)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Incubation period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 days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 days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30 </w:t>
            </w: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40 </w:t>
            </w: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°C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Inoculum size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 mL/L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3 mL/L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Agitation speed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100 rpm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200 rpm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Yeast extract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0.5 g/L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1.5 g/L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Peptone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3 g/L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7 g/L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Peptic digest</w:t>
            </w:r>
          </w:p>
        </w:tc>
        <w:tc>
          <w:tcPr>
            <w:tcW w:w="1418" w:type="dxa"/>
          </w:tcPr>
          <w:p w:rsidR="00E04F01" w:rsidRPr="00485EE7" w:rsidRDefault="008E6082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</w:t>
            </w:r>
            <w:bookmarkStart w:id="0" w:name="_GoBack"/>
            <w:bookmarkEnd w:id="0"/>
            <w:r w:rsidR="00E04F01"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 g/L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20 g/L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L-tyrosine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 g/L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2.5 g/L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Copper sulphate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0.05 g/L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0.1 g/L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Ferric ammonium citrate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0.3 g/L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0.7 g/L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Dipotassium phosphate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0.5 g/L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1.5 g/L</w:t>
            </w:r>
          </w:p>
        </w:tc>
      </w:tr>
      <w:tr w:rsidR="00485EE7" w:rsidRPr="00485EE7" w:rsidTr="00F0555F">
        <w:trPr>
          <w:jc w:val="center"/>
        </w:trPr>
        <w:tc>
          <w:tcPr>
            <w:tcW w:w="3652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Sodium thiosulphate</w:t>
            </w:r>
          </w:p>
        </w:tc>
        <w:tc>
          <w:tcPr>
            <w:tcW w:w="1418" w:type="dxa"/>
          </w:tcPr>
          <w:p w:rsidR="00E04F01" w:rsidRPr="00485EE7" w:rsidRDefault="00E04F01" w:rsidP="00E04F0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70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0.05 g/L</w:t>
            </w:r>
          </w:p>
        </w:tc>
        <w:tc>
          <w:tcPr>
            <w:tcW w:w="1751" w:type="dxa"/>
          </w:tcPr>
          <w:p w:rsidR="00E04F01" w:rsidRPr="00485EE7" w:rsidRDefault="00E04F01" w:rsidP="00E04F01">
            <w:pPr>
              <w:bidi w:val="0"/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485E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0.1 g/L</w:t>
            </w:r>
          </w:p>
        </w:tc>
      </w:tr>
    </w:tbl>
    <w:p w:rsidR="000A5794" w:rsidRPr="00485EE7" w:rsidRDefault="000A579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37B8E" w:rsidRPr="00485EE7" w:rsidRDefault="00437B8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672AF" w:rsidRPr="00485EE7" w:rsidRDefault="00A672A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672AF" w:rsidRPr="00485EE7" w:rsidRDefault="00A672A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672AF" w:rsidRPr="00485EE7" w:rsidRDefault="00A672A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672AF" w:rsidRPr="00485EE7" w:rsidRDefault="00A672A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672AF" w:rsidRPr="00485EE7" w:rsidRDefault="00A672A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672AF" w:rsidRPr="00485EE7" w:rsidRDefault="00A672A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F2BA6" w:rsidRPr="00485EE7" w:rsidRDefault="009F2BA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F2BA6" w:rsidRPr="00485EE7" w:rsidRDefault="009F2BA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F2BA6" w:rsidRPr="00485EE7" w:rsidRDefault="009F2BA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672AF" w:rsidRPr="00485EE7" w:rsidRDefault="00A672A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Table S2. Experimental variables for Box-Behnken design at different levels </w:t>
      </w: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TableGrid211"/>
        <w:tblW w:w="8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62"/>
        <w:gridCol w:w="1607"/>
        <w:gridCol w:w="1323"/>
        <w:gridCol w:w="1322"/>
        <w:gridCol w:w="1429"/>
        <w:gridCol w:w="1341"/>
      </w:tblGrid>
      <w:tr w:rsidR="00485EE7" w:rsidRPr="00485EE7" w:rsidTr="00F0555F">
        <w:trPr>
          <w:trHeight w:val="391"/>
        </w:trPr>
        <w:tc>
          <w:tcPr>
            <w:tcW w:w="1171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Factors</w:t>
            </w:r>
          </w:p>
        </w:tc>
        <w:tc>
          <w:tcPr>
            <w:tcW w:w="1617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344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Units</w:t>
            </w:r>
          </w:p>
        </w:tc>
        <w:tc>
          <w:tcPr>
            <w:tcW w:w="4052" w:type="dxa"/>
            <w:gridSpan w:val="3"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Experimental values</w:t>
            </w:r>
          </w:p>
        </w:tc>
      </w:tr>
      <w:tr w:rsidR="00485EE7" w:rsidRPr="00485EE7" w:rsidTr="00F0555F">
        <w:trPr>
          <w:trHeight w:val="167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 level (-1)</w:t>
            </w:r>
          </w:p>
        </w:tc>
        <w:tc>
          <w:tcPr>
            <w:tcW w:w="1347" w:type="dxa"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Intermediate level (0)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level (+1)</w:t>
            </w:r>
          </w:p>
        </w:tc>
      </w:tr>
      <w:tr w:rsidR="00485EE7" w:rsidRPr="00485EE7" w:rsidTr="00F0555F">
        <w:trPr>
          <w:trHeight w:val="295"/>
        </w:trPr>
        <w:tc>
          <w:tcPr>
            <w:tcW w:w="1171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617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L-tyrosine</w:t>
            </w:r>
          </w:p>
        </w:tc>
        <w:tc>
          <w:tcPr>
            <w:tcW w:w="1344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g/L</w:t>
            </w:r>
          </w:p>
        </w:tc>
        <w:tc>
          <w:tcPr>
            <w:tcW w:w="1344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347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3.25</w:t>
            </w:r>
          </w:p>
        </w:tc>
        <w:tc>
          <w:tcPr>
            <w:tcW w:w="1361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5.50</w:t>
            </w:r>
          </w:p>
        </w:tc>
      </w:tr>
      <w:tr w:rsidR="00485EE7" w:rsidRPr="00485EE7" w:rsidTr="00F0555F">
        <w:trPr>
          <w:trHeight w:val="288"/>
        </w:trPr>
        <w:tc>
          <w:tcPr>
            <w:tcW w:w="1171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617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1344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Days</w:t>
            </w:r>
          </w:p>
        </w:tc>
        <w:tc>
          <w:tcPr>
            <w:tcW w:w="1344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4.00</w:t>
            </w:r>
          </w:p>
        </w:tc>
        <w:tc>
          <w:tcPr>
            <w:tcW w:w="1347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361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</w:p>
        </w:tc>
      </w:tr>
      <w:tr w:rsidR="00485EE7" w:rsidRPr="00485EE7" w:rsidTr="00F0555F">
        <w:trPr>
          <w:trHeight w:val="869"/>
        </w:trPr>
        <w:tc>
          <w:tcPr>
            <w:tcW w:w="1171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617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Ferric ammonium sulphate</w:t>
            </w:r>
          </w:p>
        </w:tc>
        <w:tc>
          <w:tcPr>
            <w:tcW w:w="1344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g/L</w:t>
            </w:r>
          </w:p>
        </w:tc>
        <w:tc>
          <w:tcPr>
            <w:tcW w:w="1344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1347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1361" w:type="dxa"/>
            <w:vAlign w:val="center"/>
            <w:hideMark/>
          </w:tcPr>
          <w:p w:rsidR="00F0555F" w:rsidRPr="00485EE7" w:rsidRDefault="00F0555F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</w:t>
            </w:r>
          </w:p>
        </w:tc>
      </w:tr>
    </w:tbl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F2BA6" w:rsidRPr="00485EE7" w:rsidRDefault="009F2BA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A672AF" w:rsidRPr="00485EE7" w:rsidRDefault="00A672A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Table S3. Cultural characteristics of ACT3 strain on different culture media</w:t>
      </w: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F0555F" w:rsidRPr="00485EE7" w:rsidRDefault="00F0555F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TableGridLight11"/>
        <w:tblpPr w:leftFromText="180" w:rightFromText="180" w:horzAnchor="margin" w:tblpY="1057"/>
        <w:tblW w:w="9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1747"/>
        <w:gridCol w:w="2069"/>
        <w:gridCol w:w="1292"/>
        <w:gridCol w:w="2608"/>
      </w:tblGrid>
      <w:tr w:rsidR="00485EE7" w:rsidRPr="00485EE7" w:rsidTr="00F0555F">
        <w:trPr>
          <w:trHeight w:val="288"/>
        </w:trPr>
        <w:tc>
          <w:tcPr>
            <w:tcW w:w="1959" w:type="dxa"/>
            <w:shd w:val="clear" w:color="auto" w:fill="D9D9D9" w:themeFill="background1" w:themeFillShade="D9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Medium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Growth Characteristic</w:t>
            </w:r>
          </w:p>
        </w:tc>
        <w:tc>
          <w:tcPr>
            <w:tcW w:w="2069" w:type="dxa"/>
            <w:shd w:val="clear" w:color="auto" w:fill="D9D9D9" w:themeFill="background1" w:themeFillShade="D9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 of aerial mycelium</w:t>
            </w:r>
          </w:p>
        </w:tc>
        <w:tc>
          <w:tcPr>
            <w:tcW w:w="1292" w:type="dxa"/>
            <w:shd w:val="clear" w:color="auto" w:fill="D9D9D9" w:themeFill="background1" w:themeFillShade="D9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 of substrate mycelium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 of diffusible pigment</w:t>
            </w:r>
          </w:p>
        </w:tc>
      </w:tr>
      <w:tr w:rsidR="00485EE7" w:rsidRPr="00485EE7" w:rsidTr="00F0555F">
        <w:trPr>
          <w:trHeight w:val="288"/>
        </w:trPr>
        <w:tc>
          <w:tcPr>
            <w:tcW w:w="1959" w:type="dxa"/>
            <w:vAlign w:val="center"/>
            <w:hideMark/>
          </w:tcPr>
          <w:p w:rsidR="00AF2FB4" w:rsidRPr="00485EE7" w:rsidRDefault="00AF2FB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Peptone yeast extract iron agar (ISP-6)</w:t>
            </w:r>
          </w:p>
        </w:tc>
        <w:tc>
          <w:tcPr>
            <w:tcW w:w="1747" w:type="dxa"/>
            <w:vAlign w:val="center"/>
            <w:hideMark/>
          </w:tcPr>
          <w:p w:rsidR="00AF2FB4" w:rsidRPr="00485EE7" w:rsidRDefault="00AF2FB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Heavy</w:t>
            </w:r>
          </w:p>
        </w:tc>
        <w:tc>
          <w:tcPr>
            <w:tcW w:w="2069" w:type="dxa"/>
            <w:vAlign w:val="center"/>
            <w:hideMark/>
          </w:tcPr>
          <w:p w:rsidR="00AF2FB4" w:rsidRPr="00485EE7" w:rsidRDefault="00AF2FB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Dusty Gray</w:t>
            </w:r>
          </w:p>
        </w:tc>
        <w:tc>
          <w:tcPr>
            <w:tcW w:w="1292" w:type="dxa"/>
            <w:vAlign w:val="center"/>
            <w:hideMark/>
          </w:tcPr>
          <w:p w:rsidR="00AF2FB4" w:rsidRPr="00485EE7" w:rsidRDefault="00AF2FB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Brown</w:t>
            </w:r>
          </w:p>
        </w:tc>
        <w:tc>
          <w:tcPr>
            <w:tcW w:w="2608" w:type="dxa"/>
            <w:vAlign w:val="center"/>
            <w:hideMark/>
          </w:tcPr>
          <w:p w:rsidR="00AF2FB4" w:rsidRPr="00485EE7" w:rsidRDefault="00AF2FB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Dark brown</w:t>
            </w:r>
          </w:p>
        </w:tc>
      </w:tr>
      <w:tr w:rsidR="00485EE7" w:rsidRPr="00485EE7" w:rsidTr="00F0555F">
        <w:trPr>
          <w:trHeight w:val="288"/>
        </w:trPr>
        <w:tc>
          <w:tcPr>
            <w:tcW w:w="1959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Inorganic salts- starch iron (ISP-</w:t>
            </w:r>
            <w:r w:rsidR="00AF2FB4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47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Heavy</w:t>
            </w:r>
          </w:p>
        </w:tc>
        <w:tc>
          <w:tcPr>
            <w:tcW w:w="2069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Dark gray</w:t>
            </w:r>
          </w:p>
        </w:tc>
        <w:tc>
          <w:tcPr>
            <w:tcW w:w="1292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Dark gray</w:t>
            </w:r>
          </w:p>
        </w:tc>
        <w:tc>
          <w:tcPr>
            <w:tcW w:w="2608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Pale brown</w:t>
            </w:r>
          </w:p>
        </w:tc>
      </w:tr>
      <w:tr w:rsidR="00485EE7" w:rsidRPr="00485EE7" w:rsidTr="00F0555F">
        <w:trPr>
          <w:trHeight w:val="627"/>
        </w:trPr>
        <w:tc>
          <w:tcPr>
            <w:tcW w:w="1959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Oatmeal (ISP-</w:t>
            </w:r>
            <w:r w:rsidR="00AF2FB4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47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Moderate</w:t>
            </w:r>
          </w:p>
        </w:tc>
        <w:tc>
          <w:tcPr>
            <w:tcW w:w="2069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Gray</w:t>
            </w:r>
          </w:p>
        </w:tc>
        <w:tc>
          <w:tcPr>
            <w:tcW w:w="1292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Brown</w:t>
            </w:r>
          </w:p>
        </w:tc>
        <w:tc>
          <w:tcPr>
            <w:tcW w:w="2608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</w:tr>
      <w:tr w:rsidR="00485EE7" w:rsidRPr="00485EE7" w:rsidTr="00F0555F">
        <w:trPr>
          <w:trHeight w:val="288"/>
        </w:trPr>
        <w:tc>
          <w:tcPr>
            <w:tcW w:w="1959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Yeast extract-malt extract (ISP-</w:t>
            </w:r>
            <w:r w:rsidR="00AF2FB4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47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Moderate</w:t>
            </w:r>
          </w:p>
        </w:tc>
        <w:tc>
          <w:tcPr>
            <w:tcW w:w="2069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Gray</w:t>
            </w:r>
          </w:p>
        </w:tc>
        <w:tc>
          <w:tcPr>
            <w:tcW w:w="1292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Beige</w:t>
            </w:r>
          </w:p>
        </w:tc>
        <w:tc>
          <w:tcPr>
            <w:tcW w:w="2608" w:type="dxa"/>
            <w:vAlign w:val="center"/>
            <w:hideMark/>
          </w:tcPr>
          <w:p w:rsidR="00622926" w:rsidRPr="00485EE7" w:rsidRDefault="0062292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</w:tr>
    </w:tbl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E56CD" w:rsidRPr="00485EE7" w:rsidRDefault="001E56CD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E56CD" w:rsidRPr="00485EE7" w:rsidRDefault="001E56CD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E56CD" w:rsidRPr="00485EE7" w:rsidRDefault="001E56CD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F2BA6" w:rsidRPr="00485EE7" w:rsidRDefault="009F2BA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2926" w:rsidRPr="00485EE7" w:rsidRDefault="0062292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103A" w:rsidRPr="00485EE7" w:rsidRDefault="001E56CD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Table S4</w:t>
      </w:r>
      <w:r w:rsidR="00B403D5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Physiological and biochemical characterization of isolated</w:t>
      </w:r>
      <w:r w:rsidR="00B403D5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ACT3 strain</w:t>
      </w:r>
    </w:p>
    <w:p w:rsidR="00B403D5" w:rsidRPr="00485EE7" w:rsidRDefault="00B403D5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TableGridLight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97"/>
        <w:gridCol w:w="3132"/>
      </w:tblGrid>
      <w:tr w:rsidR="00485EE7" w:rsidRPr="00485EE7" w:rsidTr="00B40319">
        <w:trPr>
          <w:trHeight w:val="405"/>
          <w:jc w:val="center"/>
        </w:trPr>
        <w:tc>
          <w:tcPr>
            <w:tcW w:w="3497" w:type="dxa"/>
            <w:shd w:val="clear" w:color="auto" w:fill="D9D9D9" w:themeFill="background1" w:themeFillShade="D9"/>
            <w:hideMark/>
          </w:tcPr>
          <w:p w:rsidR="001E56CD" w:rsidRPr="00485EE7" w:rsidRDefault="0082103A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31169617"/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Biochemical tests</w:t>
            </w:r>
          </w:p>
        </w:tc>
        <w:tc>
          <w:tcPr>
            <w:tcW w:w="3132" w:type="dxa"/>
            <w:shd w:val="clear" w:color="auto" w:fill="D9D9D9" w:themeFill="background1" w:themeFillShade="D9"/>
            <w:hideMark/>
          </w:tcPr>
          <w:p w:rsidR="001E56CD" w:rsidRPr="00485EE7" w:rsidRDefault="0082103A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</w:t>
            </w:r>
          </w:p>
        </w:tc>
      </w:tr>
      <w:bookmarkEnd w:id="1"/>
      <w:tr w:rsidR="00485EE7" w:rsidRPr="00485EE7" w:rsidTr="00B40319">
        <w:trPr>
          <w:trHeight w:val="382"/>
          <w:jc w:val="center"/>
        </w:trPr>
        <w:tc>
          <w:tcPr>
            <w:tcW w:w="3497" w:type="dxa"/>
            <w:hideMark/>
          </w:tcPr>
          <w:p w:rsidR="0082103A" w:rsidRPr="00485EE7" w:rsidRDefault="0082103A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Degradation of Starch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+</w:t>
            </w:r>
          </w:p>
        </w:tc>
      </w:tr>
      <w:tr w:rsidR="00485EE7" w:rsidRPr="00485EE7" w:rsidTr="00B40319">
        <w:trPr>
          <w:trHeight w:val="382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Degradation of Casein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++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Degradation of Gelatin</w:t>
            </w:r>
          </w:p>
        </w:tc>
        <w:tc>
          <w:tcPr>
            <w:tcW w:w="3132" w:type="dxa"/>
          </w:tcPr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+</w:t>
            </w:r>
          </w:p>
        </w:tc>
      </w:tr>
      <w:tr w:rsidR="00485EE7" w:rsidRPr="00485EE7" w:rsidTr="00B40319">
        <w:trPr>
          <w:trHeight w:val="382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Degradation of Glucose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Degradation Lactose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485EE7" w:rsidRPr="00485EE7" w:rsidTr="00B40319">
        <w:trPr>
          <w:trHeight w:val="382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Degradation Saccharose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+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Degradation Citrate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+++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H2S production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Production of Urease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+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Mannitol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_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Catalase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++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Action on Skimmed milk</w:t>
            </w:r>
          </w:p>
        </w:tc>
        <w:tc>
          <w:tcPr>
            <w:tcW w:w="3132" w:type="dxa"/>
          </w:tcPr>
          <w:p w:rsidR="0082103A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6629" w:type="dxa"/>
            <w:gridSpan w:val="2"/>
            <w:shd w:val="clear" w:color="auto" w:fill="D9D9D9" w:themeFill="background1" w:themeFillShade="D9"/>
          </w:tcPr>
          <w:p w:rsidR="00B403D5" w:rsidRPr="00485EE7" w:rsidRDefault="00B403D5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Physiological tests </w:t>
            </w:r>
          </w:p>
        </w:tc>
      </w:tr>
      <w:tr w:rsidR="00485EE7" w:rsidRPr="00485EE7" w:rsidTr="00B40319">
        <w:trPr>
          <w:trHeight w:val="343"/>
          <w:jc w:val="center"/>
        </w:trPr>
        <w:tc>
          <w:tcPr>
            <w:tcW w:w="3497" w:type="dxa"/>
          </w:tcPr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Gram-staining</w:t>
            </w:r>
          </w:p>
        </w:tc>
        <w:tc>
          <w:tcPr>
            <w:tcW w:w="3132" w:type="dxa"/>
          </w:tcPr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+</w:t>
            </w:r>
            <w:r w:rsidR="00BD2271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485EE7" w:rsidRPr="00485EE7" w:rsidTr="00B40319">
        <w:trPr>
          <w:trHeight w:val="449"/>
          <w:jc w:val="center"/>
        </w:trPr>
        <w:tc>
          <w:tcPr>
            <w:tcW w:w="3497" w:type="dxa"/>
          </w:tcPr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Melanoid pigment production on ISP6</w:t>
            </w:r>
          </w:p>
        </w:tc>
        <w:tc>
          <w:tcPr>
            <w:tcW w:w="3132" w:type="dxa"/>
          </w:tcPr>
          <w:p w:rsidR="00E871AE" w:rsidRPr="00485EE7" w:rsidRDefault="00BD2271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+ 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Growth temperature</w:t>
            </w:r>
          </w:p>
        </w:tc>
        <w:tc>
          <w:tcPr>
            <w:tcW w:w="3132" w:type="dxa"/>
            <w:vAlign w:val="center"/>
          </w:tcPr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25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+++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lastRenderedPageBreak/>
              <w:t>35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-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45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-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55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-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1E56CD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Optimum pH</w:t>
            </w:r>
          </w:p>
        </w:tc>
        <w:tc>
          <w:tcPr>
            <w:tcW w:w="3132" w:type="dxa"/>
          </w:tcPr>
          <w:p w:rsidR="001E56CD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                           +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                          ++</w:t>
            </w:r>
            <w:r w:rsidR="00BD2271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++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                     </w:t>
            </w:r>
            <w:r w:rsidR="00BD2271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++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                    </w:t>
            </w:r>
            <w:r w:rsidR="00BD2271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+</w:t>
            </w:r>
          </w:p>
        </w:tc>
      </w:tr>
      <w:tr w:rsidR="00485EE7" w:rsidRPr="00485EE7" w:rsidTr="00B40319">
        <w:trPr>
          <w:trHeight w:val="405"/>
          <w:jc w:val="center"/>
        </w:trPr>
        <w:tc>
          <w:tcPr>
            <w:tcW w:w="3497" w:type="dxa"/>
          </w:tcPr>
          <w:p w:rsidR="001E56CD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NaCl tolerance (W/V)</w:t>
            </w:r>
          </w:p>
        </w:tc>
        <w:tc>
          <w:tcPr>
            <w:tcW w:w="3132" w:type="dxa"/>
          </w:tcPr>
          <w:p w:rsidR="001E56CD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3%                         +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5%                        +++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7%</w:t>
            </w:r>
            <w:r w:rsidR="00B403D5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+</w:t>
            </w:r>
          </w:p>
          <w:p w:rsidR="00E871AE" w:rsidRPr="00485EE7" w:rsidRDefault="00E871AE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10%</w:t>
            </w:r>
            <w:r w:rsidR="00B403D5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+</w:t>
            </w:r>
          </w:p>
        </w:tc>
      </w:tr>
    </w:tbl>
    <w:p w:rsidR="00622926" w:rsidRPr="00485EE7" w:rsidRDefault="00B403D5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+; Positive, −; negative</w:t>
      </w:r>
      <w:r w:rsidR="00F0555F" w:rsidRPr="00485EE7">
        <w:rPr>
          <w:rFonts w:ascii="Times New Roman" w:eastAsia="Calibri" w:hAnsi="Times New Roman" w:cs="Times New Roman" w:hint="cs"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               </w:t>
      </w:r>
    </w:p>
    <w:p w:rsidR="009F2BA6" w:rsidRPr="00485EE7" w:rsidRDefault="009F2BA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F2BA6" w:rsidRPr="00485EE7" w:rsidRDefault="009F2BA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C18D4" w:rsidRPr="00485EE7" w:rsidRDefault="002C18D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Table S5. Physicochemical properties of melanin </w:t>
      </w:r>
      <w:bookmarkStart w:id="2" w:name="_Hlk133499928"/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produced by S. djakartensis NSS-3 </w:t>
      </w:r>
      <w:bookmarkEnd w:id="2"/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and standard synthetic melanin </w:t>
      </w:r>
    </w:p>
    <w:tbl>
      <w:tblPr>
        <w:tblStyle w:val="TableGridLight2"/>
        <w:tblpPr w:leftFromText="180" w:rightFromText="180" w:vertAnchor="text" w:horzAnchor="margin" w:tblpXSpec="center" w:tblpY="172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6"/>
        <w:gridCol w:w="2612"/>
        <w:gridCol w:w="2147"/>
        <w:gridCol w:w="13"/>
        <w:gridCol w:w="2095"/>
      </w:tblGrid>
      <w:tr w:rsidR="00485EE7" w:rsidRPr="00485EE7" w:rsidTr="009F2BA6">
        <w:trPr>
          <w:trHeight w:val="354"/>
        </w:trPr>
        <w:tc>
          <w:tcPr>
            <w:tcW w:w="2536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Property</w:t>
            </w:r>
          </w:p>
        </w:tc>
        <w:tc>
          <w:tcPr>
            <w:tcW w:w="2612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</w:t>
            </w:r>
          </w:p>
        </w:tc>
        <w:tc>
          <w:tcPr>
            <w:tcW w:w="4255" w:type="dxa"/>
            <w:gridSpan w:val="3"/>
            <w:shd w:val="clear" w:color="auto" w:fill="D9D9D9" w:themeFill="background1" w:themeFillShade="D9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</w:t>
            </w:r>
          </w:p>
        </w:tc>
      </w:tr>
      <w:tr w:rsidR="00485EE7" w:rsidRPr="00485EE7" w:rsidTr="009F2BA6">
        <w:trPr>
          <w:trHeight w:val="210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D9D9D9" w:themeFill="background1" w:themeFillShade="D9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Purified melanin</w:t>
            </w:r>
          </w:p>
        </w:tc>
        <w:tc>
          <w:tcPr>
            <w:tcW w:w="2108" w:type="dxa"/>
            <w:gridSpan w:val="2"/>
            <w:shd w:val="clear" w:color="auto" w:fill="D9D9D9" w:themeFill="background1" w:themeFillShade="D9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Synthetic melanin</w:t>
            </w:r>
          </w:p>
        </w:tc>
      </w:tr>
      <w:tr w:rsidR="00485EE7" w:rsidRPr="00485EE7" w:rsidTr="009F2BA6">
        <w:trPr>
          <w:trHeight w:val="406"/>
        </w:trPr>
        <w:tc>
          <w:tcPr>
            <w:tcW w:w="2536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</w:t>
            </w: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Observation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9F2BA6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dark</w:t>
            </w:r>
            <w:r w:rsidR="002C18D4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brown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Black</w:t>
            </w:r>
          </w:p>
        </w:tc>
      </w:tr>
      <w:tr w:rsidR="00485EE7" w:rsidRPr="00485EE7" w:rsidTr="009F2BA6">
        <w:trPr>
          <w:trHeight w:val="559"/>
        </w:trPr>
        <w:tc>
          <w:tcPr>
            <w:tcW w:w="2536" w:type="dxa"/>
            <w:vMerge w:val="restart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Solubility</w:t>
            </w: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Distilled water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Partially soluble</w:t>
            </w:r>
          </w:p>
        </w:tc>
        <w:tc>
          <w:tcPr>
            <w:tcW w:w="2108" w:type="dxa"/>
            <w:gridSpan w:val="2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5EE7" w:rsidRPr="00485EE7" w:rsidTr="009F2BA6">
        <w:trPr>
          <w:trHeight w:val="460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Methanol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Partially soluble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Absolute ethanol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Partially soluble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Chloroform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Partially soluble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Benzene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Partially soluble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Acetone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Partially soluble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Ethyl acetate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Partially soluble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1Mol/L K</w:t>
            </w:r>
            <w:r w:rsidR="0069088A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147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1Mol/L Na</w:t>
            </w:r>
            <w:r w:rsidR="0069088A"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147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Soluble</w:t>
            </w:r>
          </w:p>
        </w:tc>
      </w:tr>
      <w:tr w:rsidR="00485EE7" w:rsidRPr="00485EE7" w:rsidTr="009F2BA6">
        <w:trPr>
          <w:trHeight w:val="504"/>
        </w:trPr>
        <w:tc>
          <w:tcPr>
            <w:tcW w:w="2536" w:type="dxa"/>
            <w:vMerge w:val="restart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Stability</w:t>
            </w: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Heat (60° C for 2, 4, 6 h, respectively)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Heat (80° C for 2, 4, 6 h, respectively)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Heat (100° C for 2, 4, 6 h, respectively)</w:t>
            </w:r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</w:p>
        </w:tc>
      </w:tr>
      <w:tr w:rsidR="00485EE7" w:rsidRPr="00485EE7" w:rsidTr="009F2BA6">
        <w:trPr>
          <w:trHeight w:val="504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136085075"/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Sun light (treatment for 10 days)</w:t>
            </w:r>
            <w:bookmarkEnd w:id="3"/>
          </w:p>
        </w:tc>
        <w:tc>
          <w:tcPr>
            <w:tcW w:w="2147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</w:p>
        </w:tc>
        <w:tc>
          <w:tcPr>
            <w:tcW w:w="2108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</w:p>
        </w:tc>
      </w:tr>
      <w:tr w:rsidR="00485EE7" w:rsidRPr="00485EE7" w:rsidTr="009F2BA6">
        <w:trPr>
          <w:trHeight w:val="454"/>
        </w:trPr>
        <w:tc>
          <w:tcPr>
            <w:tcW w:w="2536" w:type="dxa"/>
            <w:vMerge w:val="restart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Precipitation with</w:t>
            </w: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136179628"/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3N HCl</w:t>
            </w:r>
            <w:bookmarkEnd w:id="4"/>
          </w:p>
        </w:tc>
        <w:tc>
          <w:tcPr>
            <w:tcW w:w="2160" w:type="dxa"/>
            <w:gridSpan w:val="2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Precipitated</w:t>
            </w:r>
          </w:p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Precipitated</w:t>
            </w:r>
          </w:p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5EE7" w:rsidRPr="00485EE7" w:rsidTr="009F2BA6">
        <w:trPr>
          <w:trHeight w:val="482"/>
        </w:trPr>
        <w:tc>
          <w:tcPr>
            <w:tcW w:w="0" w:type="auto"/>
            <w:vMerge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1% FeCl3</w:t>
            </w:r>
          </w:p>
        </w:tc>
        <w:tc>
          <w:tcPr>
            <w:tcW w:w="2160" w:type="dxa"/>
            <w:gridSpan w:val="2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Precipitated</w:t>
            </w:r>
          </w:p>
        </w:tc>
        <w:tc>
          <w:tcPr>
            <w:tcW w:w="2095" w:type="dxa"/>
            <w:vAlign w:val="center"/>
            <w:hideMark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Precipitated</w:t>
            </w:r>
          </w:p>
        </w:tc>
      </w:tr>
      <w:tr w:rsidR="00485EE7" w:rsidRPr="00485EE7" w:rsidTr="009F2BA6">
        <w:trPr>
          <w:trHeight w:val="446"/>
        </w:trPr>
        <w:tc>
          <w:tcPr>
            <w:tcW w:w="2536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Oxidation</w:t>
            </w:r>
          </w:p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Hydrogen peroxide</w:t>
            </w:r>
          </w:p>
        </w:tc>
        <w:tc>
          <w:tcPr>
            <w:tcW w:w="2160" w:type="dxa"/>
            <w:gridSpan w:val="2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Decolorization (oxidized)</w:t>
            </w:r>
          </w:p>
        </w:tc>
        <w:tc>
          <w:tcPr>
            <w:tcW w:w="2095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Decolorization (oxidized)</w:t>
            </w:r>
          </w:p>
        </w:tc>
      </w:tr>
      <w:tr w:rsidR="00485EE7" w:rsidRPr="00485EE7" w:rsidTr="009F2BA6">
        <w:trPr>
          <w:trHeight w:val="446"/>
        </w:trPr>
        <w:tc>
          <w:tcPr>
            <w:tcW w:w="2536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Bleach test</w:t>
            </w:r>
          </w:p>
        </w:tc>
        <w:tc>
          <w:tcPr>
            <w:tcW w:w="2612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KMNO4</w:t>
            </w:r>
          </w:p>
        </w:tc>
        <w:tc>
          <w:tcPr>
            <w:tcW w:w="2160" w:type="dxa"/>
            <w:gridSpan w:val="2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Decolorization</w:t>
            </w:r>
          </w:p>
        </w:tc>
        <w:tc>
          <w:tcPr>
            <w:tcW w:w="2095" w:type="dxa"/>
            <w:vAlign w:val="center"/>
          </w:tcPr>
          <w:p w:rsidR="002C18D4" w:rsidRPr="00485EE7" w:rsidRDefault="002C18D4" w:rsidP="00485EE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Decolorization</w:t>
            </w:r>
          </w:p>
        </w:tc>
      </w:tr>
    </w:tbl>
    <w:p w:rsidR="00BA685D" w:rsidRPr="00485EE7" w:rsidRDefault="00BA685D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82BBC" w:rsidRPr="00485EE7" w:rsidRDefault="00430288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6192" behindDoc="0" locked="0" layoutInCell="1" allowOverlap="1" wp14:anchorId="6FF691C4" wp14:editId="6142FBC5">
            <wp:simplePos x="0" y="0"/>
            <wp:positionH relativeFrom="column">
              <wp:posOffset>516890</wp:posOffset>
            </wp:positionH>
            <wp:positionV relativeFrom="paragraph">
              <wp:posOffset>14605</wp:posOffset>
            </wp:positionV>
            <wp:extent cx="4641215" cy="3752215"/>
            <wp:effectExtent l="0" t="0" r="698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1126_183217_Google Eart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215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Fig.S1 Soil samples</w:t>
      </w:r>
      <w:r w:rsidR="0063718E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collected from</w:t>
      </w: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3718E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Wadi-Allaqui Biosphere Reserve</w:t>
      </w: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3718E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on the eastern side of Lake Nasser, Egypt</w:t>
      </w: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63718E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</w:p>
    <w:p w:rsidR="00BA685D" w:rsidRPr="00485EE7" w:rsidRDefault="00BA685D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13684" w:rsidRPr="00485EE7" w:rsidRDefault="00213684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A3B36" w:rsidRPr="00485EE7" w:rsidRDefault="00DA3B36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</w:pPr>
    </w:p>
    <w:p w:rsidR="0063718E" w:rsidRPr="00485EE7" w:rsidRDefault="0063718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3718E" w:rsidRPr="00485EE7" w:rsidRDefault="0063718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3718E" w:rsidRPr="00485EE7" w:rsidRDefault="0063718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3718E" w:rsidRPr="00485EE7" w:rsidRDefault="0063718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3718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944245</wp:posOffset>
            </wp:positionH>
            <wp:positionV relativeFrom="paragraph">
              <wp:posOffset>-354330</wp:posOffset>
            </wp:positionV>
            <wp:extent cx="3522980" cy="4700905"/>
            <wp:effectExtent l="0" t="0" r="1270" b="4445"/>
            <wp:wrapTight wrapText="bothSides">
              <wp:wrapPolygon edited="0">
                <wp:start x="0" y="0"/>
                <wp:lineTo x="0" y="21533"/>
                <wp:lineTo x="21491" y="21533"/>
                <wp:lineTo x="2149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30-WA01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98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2263E" w:rsidRPr="00485EE7" w:rsidRDefault="0082263E" w:rsidP="00485EE7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3718E" w:rsidRPr="00485EE7" w:rsidRDefault="0063718E" w:rsidP="00485EE7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Fig.S</w:t>
      </w:r>
      <w:r w:rsidR="00874419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82263E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TLC analysis of purified melanin pigment</w:t>
      </w:r>
      <w:r w:rsidR="00DA3B36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(A)</w:t>
      </w:r>
      <w:r w:rsidR="0082263E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compared with standard synthetic melanin</w:t>
      </w:r>
      <w:r w:rsidR="00DA3B36" w:rsidRPr="00485E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(B)</w:t>
      </w:r>
      <w:r w:rsidR="0082263E" w:rsidRPr="00485EE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sectPr w:rsidR="0063718E" w:rsidRPr="00485EE7" w:rsidSect="00485EE7">
      <w:pgSz w:w="11907" w:h="16840" w:code="9"/>
      <w:pgMar w:top="1440" w:right="1440" w:bottom="1440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C10" w:rsidRDefault="00630C10" w:rsidP="001E56CD">
      <w:pPr>
        <w:spacing w:after="0" w:line="240" w:lineRule="auto"/>
      </w:pPr>
      <w:r>
        <w:separator/>
      </w:r>
    </w:p>
  </w:endnote>
  <w:endnote w:type="continuationSeparator" w:id="0">
    <w:p w:rsidR="00630C10" w:rsidRDefault="00630C10" w:rsidP="001E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C10" w:rsidRDefault="00630C10" w:rsidP="001E56CD">
      <w:pPr>
        <w:spacing w:after="0" w:line="240" w:lineRule="auto"/>
      </w:pPr>
      <w:r>
        <w:separator/>
      </w:r>
    </w:p>
  </w:footnote>
  <w:footnote w:type="continuationSeparator" w:id="0">
    <w:p w:rsidR="00630C10" w:rsidRDefault="00630C10" w:rsidP="001E5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9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94"/>
    <w:rsid w:val="000A5794"/>
    <w:rsid w:val="001E56CD"/>
    <w:rsid w:val="00213684"/>
    <w:rsid w:val="002610F7"/>
    <w:rsid w:val="002C18D4"/>
    <w:rsid w:val="00312307"/>
    <w:rsid w:val="00430288"/>
    <w:rsid w:val="00437B8E"/>
    <w:rsid w:val="00460EAA"/>
    <w:rsid w:val="00485EE7"/>
    <w:rsid w:val="005F097B"/>
    <w:rsid w:val="0061480D"/>
    <w:rsid w:val="00622926"/>
    <w:rsid w:val="00630C10"/>
    <w:rsid w:val="0063718E"/>
    <w:rsid w:val="006547E7"/>
    <w:rsid w:val="0069088A"/>
    <w:rsid w:val="0082103A"/>
    <w:rsid w:val="0082263E"/>
    <w:rsid w:val="00874419"/>
    <w:rsid w:val="008D510C"/>
    <w:rsid w:val="008E6082"/>
    <w:rsid w:val="009A3ECA"/>
    <w:rsid w:val="009F2BA6"/>
    <w:rsid w:val="00A672AF"/>
    <w:rsid w:val="00AD1B36"/>
    <w:rsid w:val="00AF2FB4"/>
    <w:rsid w:val="00B12844"/>
    <w:rsid w:val="00B40319"/>
    <w:rsid w:val="00B403D5"/>
    <w:rsid w:val="00B63275"/>
    <w:rsid w:val="00BA14B2"/>
    <w:rsid w:val="00BA685D"/>
    <w:rsid w:val="00BD2271"/>
    <w:rsid w:val="00C70F80"/>
    <w:rsid w:val="00D8491A"/>
    <w:rsid w:val="00DA3B36"/>
    <w:rsid w:val="00E04F01"/>
    <w:rsid w:val="00E871AE"/>
    <w:rsid w:val="00F0555F"/>
    <w:rsid w:val="00F82BBC"/>
    <w:rsid w:val="00FF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0296"/>
  <w15:docId w15:val="{62D62599-7978-44F0-B8F8-1CAA1373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794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82B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8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BBC"/>
    <w:rPr>
      <w:rFonts w:ascii="Tahoma" w:hAnsi="Tahoma" w:cs="Tahoma"/>
      <w:sz w:val="16"/>
      <w:szCs w:val="16"/>
    </w:rPr>
  </w:style>
  <w:style w:type="table" w:customStyle="1" w:styleId="TableGridLight11">
    <w:name w:val="Table Grid Light11"/>
    <w:basedOn w:val="TableNormal"/>
    <w:uiPriority w:val="40"/>
    <w:rsid w:val="0062292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E5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6CD"/>
  </w:style>
  <w:style w:type="paragraph" w:styleId="Footer">
    <w:name w:val="footer"/>
    <w:basedOn w:val="Normal"/>
    <w:link w:val="FooterChar"/>
    <w:uiPriority w:val="99"/>
    <w:unhideWhenUsed/>
    <w:rsid w:val="001E5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6CD"/>
  </w:style>
  <w:style w:type="table" w:customStyle="1" w:styleId="TableGridLight2">
    <w:name w:val="Table Grid Light2"/>
    <w:basedOn w:val="TableNormal"/>
    <w:next w:val="TableNormal"/>
    <w:uiPriority w:val="40"/>
    <w:rsid w:val="001E56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11">
    <w:name w:val="Table Grid211"/>
    <w:basedOn w:val="TableNormal"/>
    <w:uiPriority w:val="59"/>
    <w:rsid w:val="00F0555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4EBDB-BDEB-4B82-AD25-0414A1BD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10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Chandravadhana Ramesh</cp:lastModifiedBy>
  <cp:revision>10</cp:revision>
  <dcterms:created xsi:type="dcterms:W3CDTF">2023-09-12T05:37:00Z</dcterms:created>
  <dcterms:modified xsi:type="dcterms:W3CDTF">2023-12-23T11:32:00Z</dcterms:modified>
</cp:coreProperties>
</file>