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media/image1.jpeg" ContentType="image/jpeg"/>
  <Override PartName="/word/settings.xml" ContentType="application/vnd.openxmlformats-officedocument.wordprocessingml.settings+xml"/>
  <Override PartName="/word/styles.xml" ContentType="application/vnd.openxmlformats-officedocument.wordprocessingml.styles+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rFonts w:ascii="Arial" w:hAnsi="Arial" w:cs="Arial"/>
          <w:b/>
          <w:bCs/>
          <w:i/>
          <w:i/>
          <w:iCs/>
          <w:lang w:val="en-US"/>
        </w:rPr>
      </w:pPr>
      <w:r>
        <w:rPr>
          <w:rFonts w:cs="Arial" w:ascii="Arial" w:hAnsi="Arial"/>
          <w:b/>
          <w:bCs/>
          <w:lang w:val="en-US"/>
        </w:rPr>
        <w:t>Supplemental Figure</w:t>
      </w:r>
      <w:r>
        <w:rPr>
          <w:rFonts w:cs="Arial" w:ascii="Arial" w:hAnsi="Arial"/>
          <w:b/>
          <w:bCs/>
          <w:color w:val="000000"/>
          <w:lang w:val="en-US"/>
        </w:rPr>
        <w:t xml:space="preserve"> </w:t>
      </w:r>
      <w:r>
        <w:rPr>
          <w:rFonts w:cs="Arial" w:ascii="Arial" w:hAnsi="Arial"/>
          <w:b/>
          <w:bCs/>
          <w:color w:val="000000"/>
          <w:lang w:val="en-US"/>
        </w:rPr>
        <w:t>S2</w:t>
      </w:r>
      <w:r>
        <w:rPr>
          <w:rFonts w:cs="Arial" w:ascii="Arial" w:hAnsi="Arial"/>
          <w:b/>
          <w:bCs/>
          <w:color w:val="000000"/>
          <w:lang w:val="en-US"/>
        </w:rPr>
        <w:t>.</w:t>
      </w:r>
      <w:r>
        <w:rPr>
          <w:rFonts w:cs="Arial" w:ascii="Arial" w:hAnsi="Arial"/>
          <w:b/>
          <w:bCs/>
          <w:lang w:val="en-US"/>
        </w:rPr>
        <w:t xml:space="preserve"> </w:t>
      </w:r>
      <w:r>
        <w:rPr>
          <w:rFonts w:cs="Arial" w:ascii="Arial" w:hAnsi="Arial"/>
          <w:lang w:val="en-US"/>
        </w:rPr>
        <w:t>Strain development and colony PCR confirmation of genomic integration of recombinant xylanolytic genes into the CEN.PK XXX strain.</w:t>
      </w:r>
      <w:r>
        <w:rPr>
          <w:rFonts w:cs="Arial" w:ascii="Arial" w:hAnsi="Arial"/>
          <w:b/>
          <w:bCs/>
          <w:lang w:val="en-US"/>
        </w:rPr>
        <w:t xml:space="preserve"> </w:t>
      </w:r>
    </w:p>
    <w:p>
      <w:pPr>
        <w:pStyle w:val="NormalWeb"/>
        <w:spacing w:before="280" w:after="280"/>
        <w:rPr/>
      </w:pPr>
      <w:r>
        <w:rPr/>
        <w:drawing>
          <wp:inline distT="0" distB="0" distL="0" distR="0">
            <wp:extent cx="5731510" cy="6436360"/>
            <wp:effectExtent l="0" t="0" r="0" b="0"/>
            <wp:docPr id="1" name="Picture 1" descr="A close-up of a dna te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lose-up of a dna test&#10;&#10;Description automatically generated"/>
                    <pic:cNvPicPr>
                      <a:picLocks noChangeAspect="1" noChangeArrowheads="1"/>
                    </pic:cNvPicPr>
                  </pic:nvPicPr>
                  <pic:blipFill>
                    <a:blip r:embed="rId2"/>
                    <a:stretch>
                      <a:fillRect/>
                    </a:stretch>
                  </pic:blipFill>
                  <pic:spPr bwMode="auto">
                    <a:xfrm>
                      <a:off x="0" y="0"/>
                      <a:ext cx="5731510" cy="6436360"/>
                    </a:xfrm>
                    <a:prstGeom prst="rect">
                      <a:avLst/>
                    </a:prstGeom>
                  </pic:spPr>
                </pic:pic>
              </a:graphicData>
            </a:graphic>
          </wp:inline>
        </w:drawing>
      </w:r>
      <w:r>
        <w:rPr>
          <w:rFonts w:cs="Arial" w:ascii="Arial" w:hAnsi="Arial"/>
          <w:b/>
          <w:bCs/>
          <w:sz w:val="20"/>
          <w:szCs w:val="20"/>
          <w:lang w:val="en-US"/>
        </w:rPr>
        <w:t>Supplementary Figure</w:t>
      </w:r>
      <w:r>
        <w:rPr>
          <w:rFonts w:cs="Arial" w:ascii="Arial" w:hAnsi="Arial"/>
          <w:b/>
          <w:bCs/>
          <w:color w:val="000000"/>
          <w:sz w:val="20"/>
          <w:szCs w:val="20"/>
          <w:lang w:val="en-US"/>
        </w:rPr>
        <w:t xml:space="preserve"> </w:t>
      </w:r>
      <w:r>
        <w:rPr>
          <w:rFonts w:cs="Arial" w:ascii="Arial" w:hAnsi="Arial"/>
          <w:b/>
          <w:bCs/>
          <w:color w:val="000000"/>
          <w:sz w:val="20"/>
          <w:szCs w:val="20"/>
          <w:lang w:val="en-US"/>
        </w:rPr>
        <w:t>S2. Genomic</w:t>
      </w:r>
      <w:r>
        <w:rPr>
          <w:rFonts w:cs="Arial" w:ascii="Arial" w:hAnsi="Arial"/>
          <w:b/>
          <w:bCs/>
          <w:color w:val="000000"/>
          <w:sz w:val="20"/>
          <w:szCs w:val="20"/>
          <w:lang w:val="en-US"/>
        </w:rPr>
        <w:t xml:space="preserve"> </w:t>
      </w:r>
      <w:r>
        <w:rPr>
          <w:rFonts w:cs="Arial" w:ascii="Arial" w:hAnsi="Arial"/>
          <w:b/>
          <w:bCs/>
          <w:sz w:val="20"/>
          <w:szCs w:val="20"/>
          <w:lang w:val="en-US"/>
        </w:rPr>
        <w:t xml:space="preserve">integration of genes by CRISPR/Cas9. </w:t>
      </w:r>
      <w:r>
        <w:rPr>
          <w:rFonts w:cs="Arial" w:ascii="Arial" w:hAnsi="Arial"/>
          <w:sz w:val="20"/>
          <w:szCs w:val="20"/>
          <w:lang w:val="en-US"/>
        </w:rPr>
        <w:t xml:space="preserve">(A) Schematic map of the X2 locus situated between the NCA3 and ASF1 genes in </w:t>
      </w:r>
      <w:r>
        <w:rPr>
          <w:rFonts w:cs="Arial" w:ascii="Arial" w:hAnsi="Arial"/>
          <w:i/>
          <w:iCs/>
          <w:sz w:val="20"/>
          <w:szCs w:val="20"/>
          <w:lang w:val="en-US"/>
        </w:rPr>
        <w:t>S. cerevisiae</w:t>
      </w:r>
      <w:r>
        <w:rPr>
          <w:rFonts w:cs="Arial" w:ascii="Arial" w:hAnsi="Arial"/>
          <w:sz w:val="20"/>
          <w:szCs w:val="20"/>
          <w:lang w:val="en-US"/>
        </w:rPr>
        <w:t xml:space="preserve"> chromosome X with successful integrated recombinant XylA </w:t>
      </w:r>
      <w:r>
        <w:rPr>
          <w:rFonts w:cs="Arial" w:ascii="Arial" w:hAnsi="Arial"/>
          <w:sz w:val="20"/>
          <w:szCs w:val="20"/>
        </w:rPr>
        <w:t>β</w:t>
      </w:r>
      <w:r>
        <w:rPr>
          <w:rFonts w:cs="Arial" w:ascii="Arial" w:hAnsi="Arial"/>
          <w:sz w:val="20"/>
          <w:szCs w:val="20"/>
          <w:lang w:val="en-US"/>
        </w:rPr>
        <w:t xml:space="preserve">-xylosidase, </w:t>
      </w:r>
      <w:r>
        <w:rPr>
          <w:rFonts w:cs="Arial" w:ascii="Arial" w:hAnsi="Arial"/>
          <w:i/>
          <w:iCs/>
          <w:sz w:val="20"/>
          <w:szCs w:val="20"/>
          <w:lang w:val="en-US"/>
        </w:rPr>
        <w:t>Bm</w:t>
      </w:r>
      <w:r>
        <w:rPr>
          <w:rFonts w:cs="Arial" w:ascii="Arial" w:hAnsi="Arial"/>
          <w:sz w:val="20"/>
          <w:szCs w:val="20"/>
          <w:lang w:val="en-US"/>
        </w:rPr>
        <w:t xml:space="preserve">Xyn11A xylanase and Agu115 </w:t>
      </w:r>
      <w:r>
        <w:rPr>
          <w:rFonts w:cs="Arial" w:ascii="Arial" w:hAnsi="Arial"/>
          <w:sz w:val="20"/>
          <w:szCs w:val="20"/>
        </w:rPr>
        <w:t>α</w:t>
      </w:r>
      <w:r>
        <w:rPr>
          <w:rFonts w:cs="Arial" w:ascii="Arial" w:hAnsi="Arial"/>
          <w:sz w:val="20"/>
          <w:szCs w:val="20"/>
          <w:lang w:val="en-US"/>
        </w:rPr>
        <w:t xml:space="preserve">-methyl-glucuronidase genes after homologous recombination of the Homology arms. The pJR2_04_SED1-XylA-BmXyn11A-Agu115 plasmid is linearized by NotI prior to homologous recombination at the Cas9 mediated double stranded break. (B) Colony PCR gel showing successful integration of XylA gene (4220 bp) into the XXX strain using integration forward primer LTR183 and reverse primer LTR182R aligning to genome sequence outside the integration X2 site to construct the XylA strain. No integration is indicated by a band at 590 bp. (C) Successful integration of single (~2404 bp for xylanases or 4734 bp for Agu115), double (XylA with xylanases ~5587 bp) and triple (~10670 bp) gene integration indicated by black arrows. A single band indicates integration in each allele in the diploid </w:t>
      </w:r>
      <w:r>
        <w:rPr>
          <w:rFonts w:cs="Arial" w:ascii="Arial" w:hAnsi="Arial"/>
          <w:i/>
          <w:iCs/>
          <w:sz w:val="20"/>
          <w:szCs w:val="20"/>
          <w:lang w:val="en-US"/>
        </w:rPr>
        <w:t>S. cerevisiae</w:t>
      </w:r>
      <w:r>
        <w:rPr>
          <w:rFonts w:cs="Arial" w:ascii="Arial" w:hAnsi="Arial"/>
          <w:sz w:val="20"/>
          <w:szCs w:val="20"/>
          <w:lang w:val="en-US"/>
        </w:rPr>
        <w:t xml:space="preserve">. </w:t>
      </w:r>
    </w:p>
    <w:sectPr>
      <w:type w:val="nextPage"/>
      <w:pgSz w:w="11906" w:h="16838"/>
      <w:pgMar w:left="1440" w:right="1440" w:gutter="0" w:header="0" w:top="1440" w:footer="0" w:bottom="144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Arial">
    <w:charset w:val="00"/>
    <w:family w:val="roman"/>
    <w:pitch w:val="variable"/>
  </w:font>
  <w:font w:name="Liberation Sans">
    <w:altName w:val="Arial"/>
    <w:charset w:val="00"/>
    <w:family w:val="swiss"/>
    <w:pitch w:val="variable"/>
  </w:font>
</w:fonts>
</file>

<file path=word/settings.xml><?xml version="1.0" encoding="utf-8"?>
<w:settings xmlns:w="http://schemas.openxmlformats.org/wordprocessingml/2006/main">
  <w:zoom w:percent="120"/>
  <w:defaultTabStop w:val="720"/>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sv-SE" w:eastAsia="" w:bidi="ar-SA"/>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Arial" w:asciiTheme="minorHAnsi" w:cstheme="minorBidi" w:eastAsiaTheme="minorHAnsi" w:hAnsiTheme="minorHAnsi"/>
        <w:kern w:val="2"/>
        <w:sz w:val="22"/>
        <w:szCs w:val="22"/>
        <w:lang w:val="en-US" w:eastAsia="en-US" w:bidi="ar-SA"/>
        <w14:ligatures w14:val="standardContextual"/>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90253"/>
    <w:pPr>
      <w:widowControl/>
      <w:bidi w:val="0"/>
      <w:spacing w:lineRule="auto" w:line="259" w:before="0" w:after="160"/>
      <w:jc w:val="left"/>
    </w:pPr>
    <w:rPr>
      <w:rFonts w:ascii="Calibri" w:hAnsi="Calibri" w:eastAsia="Calibri" w:cs="Arial"/>
      <w:color w:val="auto"/>
      <w:kern w:val="0"/>
      <w:sz w:val="22"/>
      <w:szCs w:val="22"/>
      <w:lang w:val="sv-SE" w:eastAsia="en-US" w:bidi="ar-SA"/>
      <w14:ligatures w14:val="none"/>
    </w:rPr>
  </w:style>
  <w:style w:type="character" w:styleId="DefaultParagraphFont" w:default="1">
    <w:name w:val="Default Paragraph Font"/>
    <w:uiPriority w:val="1"/>
    <w:semiHidden/>
    <w:unhideWhenUsed/>
    <w:qFormat/>
    <w:rPr/>
  </w:style>
  <w:style w:type="character" w:styleId="Annotationreference">
    <w:name w:val="annotation reference"/>
    <w:basedOn w:val="DefaultParagraphFont"/>
    <w:uiPriority w:val="99"/>
    <w:semiHidden/>
    <w:unhideWhenUsed/>
    <w:qFormat/>
    <w:rsid w:val="00090253"/>
    <w:rPr>
      <w:sz w:val="16"/>
      <w:szCs w:val="16"/>
    </w:rPr>
  </w:style>
  <w:style w:type="character" w:styleId="CommentTextChar" w:customStyle="1">
    <w:name w:val="Comment Text Char"/>
    <w:basedOn w:val="DefaultParagraphFont"/>
    <w:link w:val="Annotationtext"/>
    <w:uiPriority w:val="99"/>
    <w:qFormat/>
    <w:rsid w:val="00090253"/>
    <w:rPr>
      <w:rFonts w:ascii="Arial" w:hAnsi="Arial" w:cs="Arial"/>
      <w:kern w:val="0"/>
      <w:sz w:val="20"/>
      <w:szCs w:val="20"/>
      <w14:ligatures w14:val="none"/>
    </w:rPr>
  </w:style>
  <w:style w:type="character" w:styleId="CommentSubjectChar" w:customStyle="1">
    <w:name w:val="Comment Subject Char"/>
    <w:basedOn w:val="CommentTextChar"/>
    <w:link w:val="Annotationsubject"/>
    <w:uiPriority w:val="99"/>
    <w:semiHidden/>
    <w:qFormat/>
    <w:rsid w:val="00a15410"/>
    <w:rPr>
      <w:rFonts w:ascii="Arial" w:hAnsi="Arial" w:cs="Arial"/>
      <w:b/>
      <w:bCs/>
      <w:kern w:val="0"/>
      <w:sz w:val="20"/>
      <w:szCs w:val="20"/>
      <w:lang w:val="sv-SE"/>
      <w14:ligatures w14:val="none"/>
    </w:rPr>
  </w:style>
  <w:style w:type="paragraph" w:styleId="Heading">
    <w:name w:val="Heading"/>
    <w:basedOn w:val="Normal"/>
    <w:next w:val="TextBody"/>
    <w:qFormat/>
    <w:pPr>
      <w:keepNext w:val="true"/>
      <w:spacing w:before="240" w:after="120"/>
    </w:pPr>
    <w:rPr>
      <w:rFonts w:ascii="Liberation Sans" w:hAnsi="Liberation Sans"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Annotationtext">
    <w:name w:val="annotation text"/>
    <w:basedOn w:val="Normal"/>
    <w:link w:val="CommentTextChar"/>
    <w:uiPriority w:val="99"/>
    <w:unhideWhenUsed/>
    <w:qFormat/>
    <w:rsid w:val="00090253"/>
    <w:pPr>
      <w:spacing w:lineRule="auto" w:line="240" w:before="0" w:after="0"/>
      <w:jc w:val="both"/>
    </w:pPr>
    <w:rPr>
      <w:rFonts w:ascii="Arial" w:hAnsi="Arial" w:cs="Arial"/>
      <w:sz w:val="20"/>
      <w:szCs w:val="20"/>
      <w:lang w:val="en-US"/>
    </w:rPr>
  </w:style>
  <w:style w:type="paragraph" w:styleId="Annotationsubject">
    <w:name w:val="annotation subject"/>
    <w:basedOn w:val="Annotationtext"/>
    <w:next w:val="Annotationtext"/>
    <w:link w:val="CommentSubjectChar"/>
    <w:uiPriority w:val="99"/>
    <w:semiHidden/>
    <w:unhideWhenUsed/>
    <w:qFormat/>
    <w:rsid w:val="00a15410"/>
    <w:pPr>
      <w:spacing w:before="0" w:after="160"/>
      <w:jc w:val="left"/>
    </w:pPr>
    <w:rPr>
      <w:rFonts w:ascii="Calibri" w:hAnsi="Calibri" w:cs="Arial" w:asciiTheme="minorHAnsi" w:cstheme="minorBidi" w:hAnsiTheme="minorHAnsi"/>
      <w:b/>
      <w:bCs/>
      <w:lang w:val="sv-SE"/>
    </w:rPr>
  </w:style>
  <w:style w:type="paragraph" w:styleId="NormalWeb">
    <w:name w:val="Normal (Web)"/>
    <w:basedOn w:val="Normal"/>
    <w:uiPriority w:val="99"/>
    <w:unhideWhenUsed/>
    <w:qFormat/>
    <w:rsid w:val="00c45f80"/>
    <w:pPr>
      <w:spacing w:lineRule="auto" w:line="240" w:beforeAutospacing="1" w:afterAutospacing="1"/>
    </w:pPr>
    <w:rPr>
      <w:rFonts w:ascii="Times New Roman" w:hAnsi="Times New Roman" w:eastAsia="Times New Roman" w:cs="Times New Roman"/>
      <w:sz w:val="24"/>
      <w:szCs w:val="24"/>
      <w:lang w:eastAsia="sv-SE"/>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Application>LibreOffice/7.5.0.3$Windows_X86_64 LibreOffice_project/c21113d003cd3efa8c53188764377a8272d9d6de</Application>
  <AppVersion>15.0000</AppVersion>
  <Pages>1</Pages>
  <Words>178</Words>
  <Characters>1037</Characters>
  <CharactersWithSpaces>1215</CharactersWithSpaces>
  <Paragraphs>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2024-02-15T08:59:00Z</dcterms:created>
  <dc:creator>Jonas Ravn</dc:creator>
  <dc:description/>
  <dc:language>en-IN</dc:language>
  <cp:lastModifiedBy/>
  <dcterms:modified xsi:type="dcterms:W3CDTF">2024-03-15T17:15:18Z</dcterms:modified>
  <cp:revision>11</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f5c62cfe8b840fcef8172c8251c6ea4231e85dd4151f6c8c4a68961d8908c420</vt:lpwstr>
  </property>
</Properties>
</file>