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val="en-US" w:eastAsia="zh-Hans" w:bidi="ar"/>
        </w:rPr>
      </w:pPr>
      <w:bookmarkStart w:id="0" w:name="_GoBack"/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Supplementary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 xml:space="preserve">Fig. 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/>
        </w:rPr>
        <w:t xml:space="preserve">1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The map of plasmid Pex5 with pHP13(spe) [14, 26] as the backbone. The arrangement of the promoters and genes is as follows: Pr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ribA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ndk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PvegI,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guaB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guaA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gmk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. The synthetic operon is ligated to backbone plasmid pHP13(spe) by Gibson assembly to generate pEX5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/>
        </w:rPr>
      </w:pP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151765</wp:posOffset>
            </wp:positionV>
            <wp:extent cx="2962275" cy="3023235"/>
            <wp:effectExtent l="0" t="0" r="0" b="0"/>
            <wp:wrapThrough wrapText="bothSides">
              <wp:wrapPolygon>
                <wp:start x="0" y="0"/>
                <wp:lineTo x="0" y="21414"/>
                <wp:lineTo x="21484" y="21414"/>
                <wp:lineTo x="21484" y="0"/>
                <wp:lineTo x="0" y="0"/>
              </wp:wrapPolygon>
            </wp:wrapThrough>
            <wp:docPr id="2" name="图片 2" descr="ex5 article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x5 article Map"/>
                    <pic:cNvPicPr>
                      <a:picLocks noChangeAspect="1"/>
                    </pic:cNvPicPr>
                  </pic:nvPicPr>
                  <pic:blipFill>
                    <a:blip r:embed="rId4"/>
                    <a:srcRect t="5235" r="871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</w:pP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drawing>
          <wp:inline distT="0" distB="0" distL="114300" distR="114300">
            <wp:extent cx="5272405" cy="5628640"/>
            <wp:effectExtent l="0" t="0" r="10795" b="10160"/>
            <wp:docPr id="1" name="图片 1" descr="ex5 article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x5 article Ma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Supplementary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 xml:space="preserve">Fig. 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The biomass of strains individually overexpressing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guaB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guaA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gmk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>ndk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and </w:t>
      </w:r>
      <w:r>
        <w:rPr>
          <w:rFonts w:hint="default" w:ascii="Times New Roman Italic" w:hAnsi="Times New Roman Italic" w:cs="Times New Roman Italic"/>
          <w:i/>
          <w:iCs/>
          <w:color w:val="auto"/>
          <w:kern w:val="24"/>
          <w:sz w:val="18"/>
          <w:szCs w:val="18"/>
          <w:lang w:val="en-US" w:eastAsia="zh-CN" w:bidi="ar"/>
        </w:rPr>
        <w:t xml:space="preserve">ribA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in the context of the BSR background.</w:t>
      </w:r>
    </w:p>
    <w:p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olor w:val="auto"/>
          <w:kern w:val="24"/>
          <w:sz w:val="18"/>
          <w:szCs w:val="18"/>
          <w:lang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186690</wp:posOffset>
            </wp:positionV>
            <wp:extent cx="4233545" cy="3239135"/>
            <wp:effectExtent l="0" t="0" r="8255" b="12065"/>
            <wp:wrapThrough wrapText="bothSides">
              <wp:wrapPolygon>
                <wp:start x="0" y="0"/>
                <wp:lineTo x="0" y="21511"/>
                <wp:lineTo x="21513" y="21511"/>
                <wp:lineTo x="21513" y="0"/>
                <wp:lineTo x="0" y="0"/>
              </wp:wrapPolygon>
            </wp:wrapThrough>
            <wp:docPr id="4" name="图片 4" descr="5771699583348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771699583348_.pi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354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871220</wp:posOffset>
            </wp:positionH>
            <wp:positionV relativeFrom="paragraph">
              <wp:posOffset>113030</wp:posOffset>
            </wp:positionV>
            <wp:extent cx="3733165" cy="2901950"/>
            <wp:effectExtent l="0" t="0" r="635" b="19050"/>
            <wp:wrapNone/>
            <wp:docPr id="14" name="图片 14" descr="5471682473676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471682473676_.pi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Supplementary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 xml:space="preserve">Fig. 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The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biomass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of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BSEX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3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and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BSEX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4. Transketolase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was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knocked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out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on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the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background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of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parent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strain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(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BSRE3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>), which contain the ribulose-5-phosphate 3-epimerase mutation.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951230</wp:posOffset>
            </wp:positionH>
            <wp:positionV relativeFrom="paragraph">
              <wp:posOffset>153670</wp:posOffset>
            </wp:positionV>
            <wp:extent cx="3616325" cy="3018790"/>
            <wp:effectExtent l="0" t="0" r="15875" b="3810"/>
            <wp:wrapNone/>
            <wp:docPr id="13" name="图片 13" descr="5461682471816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5461682471816_.pi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Supplementary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 xml:space="preserve">Fig. 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The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sucrose concentration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of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BSEX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>4/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pMX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45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in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the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flask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fermentation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. Feeding process was conduct after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measurement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of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the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sucrose concentration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in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the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medium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at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 xml:space="preserve"> 72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Hans" w:bidi="ar"/>
        </w:rPr>
        <w:t>h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  <w:r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57150</wp:posOffset>
            </wp:positionV>
            <wp:extent cx="4055110" cy="8457565"/>
            <wp:effectExtent l="0" t="0" r="8890" b="635"/>
            <wp:wrapNone/>
            <wp:docPr id="9" name="图片 9" descr="supfigur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figure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  <w:r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671195</wp:posOffset>
            </wp:positionH>
            <wp:positionV relativeFrom="paragraph">
              <wp:posOffset>199390</wp:posOffset>
            </wp:positionV>
            <wp:extent cx="4187190" cy="6642735"/>
            <wp:effectExtent l="0" t="0" r="3810" b="12065"/>
            <wp:wrapNone/>
            <wp:docPr id="11" name="图片 11" descr="supfigure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figure5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6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CN" w:bidi="ar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cs="Times New Roman" w:eastAsiaTheme="minorEastAsia"/>
          <w:i w:val="0"/>
          <w:iCs w:val="0"/>
          <w:color w:val="auto"/>
          <w:kern w:val="24"/>
          <w:sz w:val="18"/>
          <w:szCs w:val="18"/>
          <w:lang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eastAsia="zh-Hans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</w:pP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Supplementary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</w:rPr>
        <w:t>Fig.</w:t>
      </w:r>
      <w:r>
        <w:rPr>
          <w:rFonts w:hint="default" w:ascii="Times New Roman" w:hAnsi="Times New Roman"/>
          <w:b/>
          <w:bCs/>
          <w:color w:val="auto"/>
          <w:kern w:val="24"/>
          <w:sz w:val="21"/>
          <w:szCs w:val="21"/>
          <w:lang w:val="en-US"/>
        </w:rPr>
        <w:t xml:space="preserve"> 5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Organization of Recombinant Plasmids. A-N correspond to the organization of recombinant plasmids, including pEX4RNBA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pEX4RBAG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pEX4RNBG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pEX4RNAG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pEX4NBAG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pEXRA,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pEXGA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pEXGB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pEXGK, pEXNK, pEX2AA, pEX2AB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pEX2AN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 a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nd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 xml:space="preserve">pEX2AG as detailed in Table </w:t>
      </w:r>
      <w:r>
        <w:rPr>
          <w:rFonts w:hint="eastAsia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3</w:t>
      </w:r>
      <w:r>
        <w:rPr>
          <w:rFonts w:hint="default" w:ascii="Times New Roman" w:hAnsi="Times New Roman" w:cs="Times New Roman"/>
          <w:i w:val="0"/>
          <w:iCs w:val="0"/>
          <w:color w:val="auto"/>
          <w:kern w:val="24"/>
          <w:sz w:val="18"/>
          <w:szCs w:val="18"/>
          <w:lang w:val="en-US" w:eastAsia="zh-CN" w:bidi="ar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Theme="minorEastAsia"/>
          <w:b/>
          <w:bCs/>
          <w:color w:val="auto"/>
          <w:kern w:val="24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/>
          <w:bCs/>
          <w:color w:val="auto"/>
          <w:kern w:val="24"/>
          <w:sz w:val="21"/>
          <w:szCs w:val="21"/>
          <w:lang w:eastAsia="zh-CN"/>
        </w:rPr>
        <w:drawing>
          <wp:inline distT="0" distB="0" distL="114300" distR="114300">
            <wp:extent cx="5265420" cy="4030980"/>
            <wp:effectExtent l="0" t="0" r="17780" b="7620"/>
            <wp:docPr id="5" name="图片 5" descr="6241707459490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241707459490_.pi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/>
          <w:b/>
          <w:bCs/>
          <w:color w:val="auto"/>
          <w:kern w:val="24"/>
          <w:sz w:val="21"/>
          <w:szCs w:val="21"/>
        </w:rPr>
      </w:pPr>
    </w:p>
    <w:p>
      <w:pPr>
        <w:rPr>
          <w:rFonts w:hint="eastAsia" w:ascii="Times New Roman" w:hAnsi="Times New Roman"/>
          <w:b/>
          <w:bCs/>
          <w:color w:val="auto"/>
          <w:kern w:val="24"/>
          <w:sz w:val="21"/>
          <w:szCs w:val="21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EBC3C9"/>
    <w:rsid w:val="1CF13EA6"/>
    <w:rsid w:val="3BFEFFA7"/>
    <w:rsid w:val="3DF4EB49"/>
    <w:rsid w:val="3F7FCDF3"/>
    <w:rsid w:val="45FF7776"/>
    <w:rsid w:val="4FFF34A9"/>
    <w:rsid w:val="6DDA7004"/>
    <w:rsid w:val="77BCD924"/>
    <w:rsid w:val="78FF2A12"/>
    <w:rsid w:val="7B47F5EF"/>
    <w:rsid w:val="7DD3E879"/>
    <w:rsid w:val="7F4EA162"/>
    <w:rsid w:val="7FDBD3DD"/>
    <w:rsid w:val="7FDE0F64"/>
    <w:rsid w:val="9EF38440"/>
    <w:rsid w:val="BBEFFA7B"/>
    <w:rsid w:val="BE77CEEF"/>
    <w:rsid w:val="BEE74BB6"/>
    <w:rsid w:val="E7DE5374"/>
    <w:rsid w:val="EEEBC3C9"/>
    <w:rsid w:val="F3EF010B"/>
    <w:rsid w:val="F7FFD12F"/>
    <w:rsid w:val="FB7D4A71"/>
    <w:rsid w:val="FCFABCE5"/>
    <w:rsid w:val="FDF7C4C5"/>
    <w:rsid w:val="FEF3EEDD"/>
    <w:rsid w:val="FEFF0A5F"/>
    <w:rsid w:val="FFBD1D4D"/>
    <w:rsid w:val="FFEF8495"/>
    <w:rsid w:val="FFF1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2023-05-13T18:59:00Z</dcterms:created>
  <dc:creator>刘川</dc:creator>
  <cp:lastModifiedBy>刘川</cp:lastModifiedBy>
  <dcterms:modified xsi:type="dcterms:W3CDTF">2024-02-29T19:56:36Z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0E8A530A9B815659EF70E065C171D4A6_43</vt:lpwstr>
  </property>
</Properties>
</file>