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A43F2">
      <w:pPr>
        <w:rPr>
          <w:color w:val="auto"/>
        </w:rPr>
      </w:pPr>
      <w:r>
        <w:rPr>
          <w:color w:val="auto"/>
        </w:rPr>
        <w:t xml:space="preserve">Supplementary files for </w:t>
      </w:r>
    </w:p>
    <w:p w14:paraId="716D585A">
      <w:pPr>
        <w:rPr>
          <w:color w:val="auto"/>
        </w:rPr>
      </w:pPr>
    </w:p>
    <w:p w14:paraId="0AE372CE">
      <w:pPr>
        <w:rPr>
          <w:color w:val="auto"/>
        </w:rPr>
      </w:pPr>
      <w:r>
        <w:rPr>
          <w:color w:val="auto"/>
        </w:rPr>
        <w:t>A single-plasmid-based, easily curable CRISPR/Cas9 system for</w:t>
      </w:r>
      <w:bookmarkStart w:id="0" w:name="OLE_LINK7"/>
      <w:r>
        <w:rPr>
          <w:color w:val="auto"/>
        </w:rPr>
        <w:t xml:space="preserve"> rapid, </w:t>
      </w:r>
      <w:bookmarkStart w:id="1" w:name="OLE_LINK15"/>
      <w:r>
        <w:rPr>
          <w:color w:val="auto"/>
        </w:rPr>
        <w:t>iterative genome editing</w:t>
      </w:r>
      <w:bookmarkEnd w:id="0"/>
      <w:bookmarkEnd w:id="1"/>
      <w:r>
        <w:rPr>
          <w:color w:val="auto"/>
        </w:rPr>
        <w:t xml:space="preserve"> in Pseudomonas putida KT2440</w:t>
      </w:r>
    </w:p>
    <w:p w14:paraId="52B7F0EC">
      <w:pPr>
        <w:rPr>
          <w:color w:val="auto"/>
        </w:rPr>
      </w:pPr>
    </w:p>
    <w:p w14:paraId="75A26E64">
      <w:pPr>
        <w:rPr>
          <w:color w:val="auto"/>
        </w:rPr>
      </w:pPr>
      <w:r>
        <w:rPr>
          <w:color w:val="auto"/>
        </w:rPr>
        <w:t xml:space="preserve">Qifeng Wen </w:t>
      </w:r>
      <w:r>
        <w:rPr>
          <w:color w:val="auto"/>
          <w:vertAlign w:val="superscript"/>
        </w:rPr>
        <w:t>1, 2</w:t>
      </w:r>
      <w:r>
        <w:rPr>
          <w:color w:val="auto"/>
        </w:rPr>
        <w:t xml:space="preserve">, JinJin Chen </w:t>
      </w:r>
      <w:r>
        <w:rPr>
          <w:color w:val="auto"/>
          <w:vertAlign w:val="superscript"/>
        </w:rPr>
        <w:t>3</w:t>
      </w:r>
      <w:r>
        <w:rPr>
          <w:color w:val="auto"/>
        </w:rPr>
        <w:t xml:space="preserve">, Jin Li </w:t>
      </w:r>
      <w:r>
        <w:rPr>
          <w:color w:val="auto"/>
          <w:vertAlign w:val="superscript"/>
        </w:rPr>
        <w:t>3</w:t>
      </w:r>
      <w:r>
        <w:rPr>
          <w:color w:val="auto"/>
        </w:rPr>
        <w:t xml:space="preserve">, Ida Putu Wiweka Dharmasiddhi </w:t>
      </w:r>
      <w:r>
        <w:rPr>
          <w:color w:val="auto"/>
          <w:vertAlign w:val="superscript"/>
        </w:rPr>
        <w:t>3</w:t>
      </w:r>
      <w:r>
        <w:rPr>
          <w:color w:val="auto"/>
        </w:rPr>
        <w:t xml:space="preserve">, Maohua Yang </w:t>
      </w:r>
      <w:r>
        <w:rPr>
          <w:color w:val="auto"/>
          <w:vertAlign w:val="superscript"/>
        </w:rPr>
        <w:t xml:space="preserve">1, </w:t>
      </w:r>
      <w:r>
        <w:rPr>
          <w:color w:val="auto"/>
        </w:rPr>
        <w:t xml:space="preserve">*, Jianmin Xing </w:t>
      </w:r>
      <w:r>
        <w:rPr>
          <w:color w:val="auto"/>
          <w:vertAlign w:val="superscript"/>
        </w:rPr>
        <w:t>1, 2,</w:t>
      </w:r>
      <w:r>
        <w:rPr>
          <w:color w:val="auto"/>
        </w:rPr>
        <w:t xml:space="preserve"> *, and Yilan Liu </w:t>
      </w:r>
      <w:r>
        <w:rPr>
          <w:color w:val="auto"/>
          <w:vertAlign w:val="superscript"/>
        </w:rPr>
        <w:t xml:space="preserve">3, </w:t>
      </w:r>
      <w:r>
        <w:rPr>
          <w:color w:val="auto"/>
        </w:rPr>
        <w:t>*</w:t>
      </w:r>
    </w:p>
    <w:p w14:paraId="7371D84D">
      <w:pPr>
        <w:rPr>
          <w:color w:val="auto"/>
        </w:rPr>
      </w:pPr>
    </w:p>
    <w:p w14:paraId="71840A6A">
      <w:pPr>
        <w:rPr>
          <w:color w:val="auto"/>
        </w:rPr>
      </w:pPr>
      <w:r>
        <w:rPr>
          <w:color w:val="auto"/>
          <w:vertAlign w:val="superscript"/>
        </w:rPr>
        <w:t>1</w:t>
      </w:r>
      <w:r>
        <w:rPr>
          <w:color w:val="auto"/>
        </w:rPr>
        <w:t xml:space="preserve"> State Key Laboratory of Petroleum Molecular &amp; Process Engineering, Institute of Process Engineering, Chinese Academy of Sciences, Beijing, China</w:t>
      </w:r>
    </w:p>
    <w:p w14:paraId="71907BDE">
      <w:pPr>
        <w:rPr>
          <w:color w:val="auto"/>
        </w:rPr>
      </w:pPr>
      <w:r>
        <w:rPr>
          <w:color w:val="auto"/>
          <w:vertAlign w:val="superscript"/>
        </w:rPr>
        <w:t>2</w:t>
      </w:r>
      <w:r>
        <w:rPr>
          <w:color w:val="auto"/>
        </w:rPr>
        <w:t xml:space="preserve"> College of Chemical Engineering, University of Chinese Academy of Sciences, Beijing, China</w:t>
      </w:r>
    </w:p>
    <w:p w14:paraId="4EECDB20">
      <w:pPr>
        <w:rPr>
          <w:color w:val="auto"/>
        </w:rPr>
      </w:pPr>
      <w:r>
        <w:rPr>
          <w:color w:val="auto"/>
          <w:vertAlign w:val="superscript"/>
        </w:rPr>
        <w:t>3</w:t>
      </w:r>
      <w:r>
        <w:rPr>
          <w:color w:val="auto"/>
        </w:rPr>
        <w:t xml:space="preserve"> Department of Chemical Engineering, University of Waterloo, Waterloo, Canada</w:t>
      </w:r>
    </w:p>
    <w:p w14:paraId="6F9F2E9E">
      <w:pPr>
        <w:rPr>
          <w:color w:val="auto"/>
        </w:rPr>
      </w:pPr>
    </w:p>
    <w:p w14:paraId="48CC54FD">
      <w:pPr>
        <w:rPr>
          <w:color w:val="auto"/>
        </w:rPr>
      </w:pPr>
    </w:p>
    <w:p w14:paraId="61E555D5">
      <w:pPr>
        <w:rPr>
          <w:color w:val="auto"/>
        </w:rPr>
      </w:pPr>
      <w:r>
        <w:rPr>
          <w:color w:val="auto"/>
        </w:rPr>
        <w:t xml:space="preserve">* Corresponding authors: </w:t>
      </w:r>
    </w:p>
    <w:p w14:paraId="361ACA1C">
      <w:pPr>
        <w:rPr>
          <w:color w:val="auto"/>
        </w:rPr>
      </w:pPr>
      <w:r>
        <w:rPr>
          <w:color w:val="auto"/>
        </w:rPr>
        <w:t>Maohua Yang, Email: mhyang@ipe.ac.cn</w:t>
      </w:r>
    </w:p>
    <w:p w14:paraId="3CC86612">
      <w:pPr>
        <w:rPr>
          <w:color w:val="auto"/>
        </w:rPr>
      </w:pPr>
      <w:r>
        <w:rPr>
          <w:color w:val="auto"/>
        </w:rPr>
        <w:t xml:space="preserve">Jianmin Xing, Email: 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"mailto:jmxing@ipe.ac.cn" </w:instrText>
      </w:r>
      <w:r>
        <w:rPr>
          <w:color w:val="auto"/>
        </w:rPr>
        <w:fldChar w:fldCharType="separate"/>
      </w:r>
      <w:r>
        <w:rPr>
          <w:color w:val="auto"/>
        </w:rPr>
        <w:t>jmxing@ipe.ac.cn</w:t>
      </w:r>
      <w:r>
        <w:rPr>
          <w:color w:val="auto"/>
        </w:rPr>
        <w:fldChar w:fldCharType="end"/>
      </w:r>
    </w:p>
    <w:p w14:paraId="6F008878">
      <w:pPr>
        <w:rPr>
          <w:color w:val="auto"/>
        </w:rPr>
      </w:pPr>
      <w:r>
        <w:rPr>
          <w:color w:val="auto"/>
        </w:rPr>
        <w:t>Yilan Liu, Email: yilan.liu@uwaterloo.ca</w:t>
      </w:r>
    </w:p>
    <w:p w14:paraId="02804BD3">
      <w:pPr>
        <w:rPr>
          <w:color w:val="auto"/>
        </w:rPr>
      </w:pPr>
    </w:p>
    <w:p w14:paraId="0EE9843E">
      <w:pPr>
        <w:rPr>
          <w:color w:val="auto"/>
        </w:rPr>
      </w:pPr>
      <w:r>
        <w:rPr>
          <w:rFonts w:hint="eastAsia"/>
          <w:color w:val="auto"/>
        </w:rPr>
        <w:t>The file includes:</w:t>
      </w:r>
    </w:p>
    <w:p w14:paraId="2F8306E8">
      <w:pPr>
        <w:rPr>
          <w:rFonts w:hint="eastAsia"/>
          <w:color w:val="auto"/>
        </w:rPr>
      </w:pPr>
      <w:bookmarkStart w:id="2" w:name="OLE_LINK19"/>
      <w:r>
        <w:rPr>
          <w:color w:val="auto"/>
        </w:rPr>
        <w:t xml:space="preserve">Supplementary </w:t>
      </w:r>
      <w:r>
        <w:rPr>
          <w:rFonts w:hint="eastAsia"/>
          <w:color w:val="auto"/>
        </w:rPr>
        <w:t>Table S1-S2</w:t>
      </w:r>
    </w:p>
    <w:p w14:paraId="50ACCE98">
      <w:pPr>
        <w:rPr>
          <w:rFonts w:hint="eastAsia" w:eastAsiaTheme="minorEastAsia"/>
          <w:color w:val="auto"/>
          <w:lang w:eastAsia="zh-CN"/>
        </w:rPr>
      </w:pPr>
      <w:r>
        <w:rPr>
          <w:color w:val="auto"/>
        </w:rPr>
        <w:t>Supplementary Figures</w:t>
      </w:r>
      <w:r>
        <w:rPr>
          <w:rFonts w:hint="eastAsia"/>
          <w:color w:val="auto"/>
        </w:rPr>
        <w:t xml:space="preserve"> S1-S</w:t>
      </w:r>
      <w:r>
        <w:rPr>
          <w:rFonts w:hint="eastAsia"/>
          <w:color w:val="auto"/>
          <w:lang w:val="en-US" w:eastAsia="zh-CN"/>
        </w:rPr>
        <w:t>6</w:t>
      </w:r>
    </w:p>
    <w:bookmarkEnd w:id="2"/>
    <w:p w14:paraId="107E6EAB">
      <w:pPr>
        <w:rPr>
          <w:color w:val="auto"/>
        </w:rPr>
      </w:pPr>
    </w:p>
    <w:p w14:paraId="5D685A9B">
      <w:pPr>
        <w:rPr>
          <w:color w:val="auto"/>
        </w:rPr>
      </w:pPr>
    </w:p>
    <w:p w14:paraId="0768C6E7">
      <w:pPr>
        <w:rPr>
          <w:color w:val="auto"/>
        </w:rPr>
      </w:pPr>
    </w:p>
    <w:p w14:paraId="59A3302F">
      <w:pPr>
        <w:rPr>
          <w:color w:val="auto"/>
        </w:rPr>
      </w:pPr>
    </w:p>
    <w:p w14:paraId="647C519D">
      <w:pPr>
        <w:rPr>
          <w:color w:val="auto"/>
        </w:rPr>
      </w:pPr>
    </w:p>
    <w:p w14:paraId="71279C2B">
      <w:pPr>
        <w:rPr>
          <w:color w:val="auto"/>
        </w:rPr>
      </w:pPr>
    </w:p>
    <w:p w14:paraId="4420188C">
      <w:pPr>
        <w:rPr>
          <w:color w:val="auto"/>
        </w:rPr>
      </w:pPr>
    </w:p>
    <w:p w14:paraId="189DE8E0">
      <w:pPr>
        <w:rPr>
          <w:color w:val="auto"/>
        </w:rPr>
      </w:pPr>
    </w:p>
    <w:p w14:paraId="72813BC6">
      <w:pPr>
        <w:rPr>
          <w:color w:val="auto"/>
        </w:rPr>
      </w:pPr>
    </w:p>
    <w:p w14:paraId="328F3A18">
      <w:pPr>
        <w:rPr>
          <w:color w:val="auto"/>
        </w:rPr>
      </w:pPr>
    </w:p>
    <w:p w14:paraId="21654975">
      <w:pPr>
        <w:rPr>
          <w:color w:val="auto"/>
        </w:rPr>
      </w:pPr>
    </w:p>
    <w:p w14:paraId="6099DAF2">
      <w:pPr>
        <w:rPr>
          <w:color w:val="auto"/>
        </w:rPr>
      </w:pPr>
    </w:p>
    <w:p w14:paraId="7DC0047A">
      <w:pPr>
        <w:rPr>
          <w:color w:val="auto"/>
        </w:rPr>
      </w:pPr>
    </w:p>
    <w:p w14:paraId="4DDF115D">
      <w:pPr>
        <w:rPr>
          <w:color w:val="auto"/>
        </w:rPr>
      </w:pPr>
    </w:p>
    <w:p w14:paraId="451BE3D6">
      <w:pPr>
        <w:rPr>
          <w:color w:val="auto"/>
        </w:rPr>
      </w:pPr>
    </w:p>
    <w:p w14:paraId="76C96280">
      <w:pPr>
        <w:rPr>
          <w:color w:val="auto"/>
        </w:rPr>
      </w:pPr>
    </w:p>
    <w:p w14:paraId="28A97706">
      <w:pPr>
        <w:rPr>
          <w:color w:val="auto"/>
        </w:rPr>
      </w:pPr>
    </w:p>
    <w:p w14:paraId="3848E4B2">
      <w:pPr>
        <w:rPr>
          <w:color w:val="auto"/>
        </w:rPr>
      </w:pPr>
    </w:p>
    <w:p w14:paraId="18631EA8">
      <w:pPr>
        <w:rPr>
          <w:color w:val="auto"/>
        </w:rPr>
      </w:pPr>
    </w:p>
    <w:p w14:paraId="4DB73E27">
      <w:pPr>
        <w:rPr>
          <w:color w:val="auto"/>
        </w:rPr>
      </w:pPr>
    </w:p>
    <w:p w14:paraId="7C9A595B">
      <w:pPr>
        <w:rPr>
          <w:color w:val="auto"/>
        </w:rPr>
      </w:pPr>
    </w:p>
    <w:p w14:paraId="0233BC42">
      <w:pPr>
        <w:rPr>
          <w:color w:val="auto"/>
        </w:rPr>
      </w:pPr>
    </w:p>
    <w:p w14:paraId="1C71AD34">
      <w:pPr>
        <w:rPr>
          <w:color w:val="auto"/>
        </w:rPr>
      </w:pPr>
    </w:p>
    <w:p w14:paraId="03BD8325">
      <w:pPr>
        <w:rPr>
          <w:color w:val="auto"/>
        </w:rPr>
      </w:pPr>
    </w:p>
    <w:p w14:paraId="1053EC60">
      <w:pPr>
        <w:rPr>
          <w:color w:val="auto"/>
        </w:rPr>
      </w:pPr>
    </w:p>
    <w:p w14:paraId="7E9FC768">
      <w:pPr>
        <w:rPr>
          <w:color w:val="auto"/>
        </w:rPr>
      </w:pPr>
    </w:p>
    <w:p w14:paraId="657EEDF1">
      <w:pPr>
        <w:rPr>
          <w:color w:val="auto"/>
        </w:rPr>
      </w:pPr>
    </w:p>
    <w:p w14:paraId="2238DE47">
      <w:pPr>
        <w:rPr>
          <w:b w:val="0"/>
          <w:bCs w:val="0"/>
          <w:color w:val="auto"/>
        </w:rPr>
      </w:pPr>
      <w:r>
        <w:rPr>
          <w:rFonts w:hint="eastAsia"/>
          <w:color w:val="auto"/>
        </w:rPr>
        <w:t>Table S</w:t>
      </w:r>
      <w:r>
        <w:rPr>
          <w:rFonts w:hint="eastAsia"/>
          <w:color w:val="auto"/>
          <w:lang w:val="en-US" w:eastAsia="zh-CN"/>
        </w:rPr>
        <w:t>1</w:t>
      </w:r>
      <w:r>
        <w:rPr>
          <w:rFonts w:hint="eastAsia"/>
          <w:color w:val="auto"/>
        </w:rPr>
        <w:t xml:space="preserve"> </w:t>
      </w:r>
      <w:r>
        <w:rPr>
          <w:color w:val="auto"/>
        </w:rPr>
        <w:t>Primers used in this experiment.</w:t>
      </w:r>
    </w:p>
    <w:tbl>
      <w:tblPr>
        <w:tblStyle w:val="6"/>
        <w:tblW w:w="499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8633"/>
      </w:tblGrid>
      <w:tr w14:paraId="4A614D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  <w:tcBorders>
              <w:top w:val="single" w:color="auto" w:sz="4" w:space="0"/>
              <w:bottom w:val="single" w:color="auto" w:sz="4" w:space="0"/>
            </w:tcBorders>
          </w:tcPr>
          <w:p w14:paraId="7AB412FF">
            <w:pPr>
              <w:spacing w:line="360" w:lineRule="auto"/>
              <w:jc w:val="left"/>
              <w:rPr>
                <w:b w:val="0"/>
                <w:color w:val="auto"/>
              </w:rPr>
            </w:pPr>
            <w:r>
              <w:rPr>
                <w:color w:val="auto"/>
              </w:rPr>
              <w:t>Primers</w:t>
            </w:r>
          </w:p>
        </w:tc>
        <w:tc>
          <w:tcPr>
            <w:tcW w:w="4041" w:type="pct"/>
            <w:tcBorders>
              <w:top w:val="single" w:color="auto" w:sz="4" w:space="0"/>
              <w:bottom w:val="single" w:color="auto" w:sz="4" w:space="0"/>
            </w:tcBorders>
          </w:tcPr>
          <w:p w14:paraId="6949AC3B">
            <w:pPr>
              <w:spacing w:line="360" w:lineRule="auto"/>
              <w:jc w:val="left"/>
              <w:rPr>
                <w:rFonts w:hint="eastAsia" w:eastAsiaTheme="minorEastAsia"/>
                <w:b w:val="0"/>
                <w:color w:val="auto"/>
                <w:lang w:val="en-US" w:eastAsia="zh-CN"/>
              </w:rPr>
            </w:pPr>
            <w:r>
              <w:rPr>
                <w:color w:val="auto"/>
              </w:rPr>
              <w:t>Sequence</w:t>
            </w:r>
            <w:r>
              <w:rPr>
                <w:rFonts w:hint="eastAsia"/>
                <w:color w:val="auto"/>
                <w:lang w:val="en-US" w:eastAsia="zh-CN"/>
              </w:rPr>
              <w:t>s</w:t>
            </w:r>
          </w:p>
        </w:tc>
      </w:tr>
      <w:tr w14:paraId="51B9E4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  <w:tcBorders>
              <w:top w:val="single" w:color="auto" w:sz="4" w:space="0"/>
            </w:tcBorders>
          </w:tcPr>
          <w:p w14:paraId="11E0F0C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IR9s6</w:t>
            </w:r>
          </w:p>
        </w:tc>
        <w:tc>
          <w:tcPr>
            <w:tcW w:w="4041" w:type="pct"/>
            <w:tcBorders>
              <w:top w:val="single" w:color="auto" w:sz="4" w:space="0"/>
            </w:tcBorders>
          </w:tcPr>
          <w:p w14:paraId="7D80D00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aaccaatacgtgaacaagcagaa</w:t>
            </w:r>
          </w:p>
        </w:tc>
      </w:tr>
      <w:tr w14:paraId="782896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638980C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IR9s7</w:t>
            </w:r>
          </w:p>
        </w:tc>
        <w:tc>
          <w:tcPr>
            <w:tcW w:w="4041" w:type="pct"/>
          </w:tcPr>
          <w:p w14:paraId="2D1E22C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AAACGGAGGAATGGGAACG</w:t>
            </w:r>
          </w:p>
        </w:tc>
      </w:tr>
      <w:tr w14:paraId="226EDB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816993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tGyqhdF2</w:t>
            </w:r>
          </w:p>
        </w:tc>
        <w:tc>
          <w:tcPr>
            <w:tcW w:w="4041" w:type="pct"/>
          </w:tcPr>
          <w:p w14:paraId="26017EE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TGGCGAATCTGCGTCTGC</w:t>
            </w:r>
          </w:p>
        </w:tc>
      </w:tr>
      <w:tr w14:paraId="3960DA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1E11D2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tGyqhdR2</w:t>
            </w:r>
          </w:p>
        </w:tc>
        <w:tc>
          <w:tcPr>
            <w:tcW w:w="4041" w:type="pct"/>
          </w:tcPr>
          <w:p w14:paraId="0429244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GAGTGTCCGGGTCTGTTGTATG</w:t>
            </w:r>
          </w:p>
        </w:tc>
      </w:tr>
      <w:tr w14:paraId="600535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3B7011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tppyqhdF</w:t>
            </w:r>
          </w:p>
        </w:tc>
        <w:tc>
          <w:tcPr>
            <w:tcW w:w="4041" w:type="pct"/>
          </w:tcPr>
          <w:p w14:paraId="2EB139D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TGCCTAGCAACAACCCTCG</w:t>
            </w:r>
          </w:p>
        </w:tc>
      </w:tr>
      <w:tr w14:paraId="301068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2CFA59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tppyqhdR</w:t>
            </w:r>
          </w:p>
        </w:tc>
        <w:tc>
          <w:tcPr>
            <w:tcW w:w="4041" w:type="pct"/>
          </w:tcPr>
          <w:p w14:paraId="33110C4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AGCATCAGCGGACCGATTT</w:t>
            </w:r>
          </w:p>
        </w:tc>
      </w:tr>
      <w:tr w14:paraId="67BBB8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079F15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t2287F</w:t>
            </w:r>
          </w:p>
        </w:tc>
        <w:tc>
          <w:tcPr>
            <w:tcW w:w="4041" w:type="pct"/>
          </w:tcPr>
          <w:p w14:paraId="612BC89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GGTCTACACGACGCAGGTCG</w:t>
            </w:r>
          </w:p>
        </w:tc>
      </w:tr>
      <w:tr w14:paraId="36D2C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7AC80C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t2287R2</w:t>
            </w:r>
          </w:p>
        </w:tc>
        <w:tc>
          <w:tcPr>
            <w:tcW w:w="4041" w:type="pct"/>
          </w:tcPr>
          <w:p w14:paraId="1FD483D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CACGCAACATGGCCAGCAGC</w:t>
            </w:r>
          </w:p>
        </w:tc>
      </w:tr>
      <w:tr w14:paraId="003D7D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F62472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tGrbsfabHF</w:t>
            </w:r>
          </w:p>
        </w:tc>
        <w:tc>
          <w:tcPr>
            <w:tcW w:w="4041" w:type="pct"/>
          </w:tcPr>
          <w:p w14:paraId="085000D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CCAAAAAATTTTTAAATAAGGAGGCTG</w:t>
            </w:r>
          </w:p>
        </w:tc>
      </w:tr>
      <w:tr w14:paraId="36843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20BC89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tGrbsfabHR2</w:t>
            </w:r>
          </w:p>
        </w:tc>
        <w:tc>
          <w:tcPr>
            <w:tcW w:w="4041" w:type="pct"/>
          </w:tcPr>
          <w:p w14:paraId="291C1CA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GGATGCAGAAGGCGTCGATATC</w:t>
            </w:r>
          </w:p>
        </w:tc>
      </w:tr>
      <w:tr w14:paraId="54C2F6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4E4555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tGyqhdR3</w:t>
            </w:r>
          </w:p>
        </w:tc>
        <w:tc>
          <w:tcPr>
            <w:tcW w:w="4041" w:type="pct"/>
          </w:tcPr>
          <w:p w14:paraId="16ABB81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CGCCGCAACAGGCTTGCCGGCG</w:t>
            </w:r>
          </w:p>
        </w:tc>
      </w:tr>
      <w:tr w14:paraId="013869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67818D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vdhsRNAF</w:t>
            </w:r>
          </w:p>
        </w:tc>
        <w:tc>
          <w:tcPr>
            <w:tcW w:w="4041" w:type="pct"/>
          </w:tcPr>
          <w:p w14:paraId="585CF53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ctagtAACCTTCGAGCGCTGTAACCgttttagagctagaaatagcaagttaaaataag</w:t>
            </w:r>
          </w:p>
        </w:tc>
      </w:tr>
      <w:tr w14:paraId="66B22E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6C3D764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vdhgRNAR</w:t>
            </w:r>
          </w:p>
        </w:tc>
        <w:tc>
          <w:tcPr>
            <w:tcW w:w="4041" w:type="pct"/>
          </w:tcPr>
          <w:p w14:paraId="0CEFCDA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GTTGATTTCCGACAGGCCGAAGGTCGgcttctgcagCATTATACG</w:t>
            </w:r>
          </w:p>
        </w:tc>
      </w:tr>
      <w:tr w14:paraId="5A514A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CA7329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vdhupF</w:t>
            </w:r>
          </w:p>
        </w:tc>
        <w:tc>
          <w:tcPr>
            <w:tcW w:w="4041" w:type="pct"/>
          </w:tcPr>
          <w:p w14:paraId="154D876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CGACCTTCGGCCTGTCGGAAATCAACTGGGGCATCCCGCCTGGTAAC</w:t>
            </w:r>
          </w:p>
        </w:tc>
      </w:tr>
      <w:tr w14:paraId="529C1C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7BB6EFC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vdhupR</w:t>
            </w:r>
          </w:p>
        </w:tc>
        <w:tc>
          <w:tcPr>
            <w:tcW w:w="4041" w:type="pct"/>
          </w:tcPr>
          <w:p w14:paraId="341988A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GGCCTGCCGCGGCTACATGCTCATTCCTCTTGTTGTCGTTATAG</w:t>
            </w:r>
          </w:p>
        </w:tc>
      </w:tr>
      <w:tr w14:paraId="60EF3F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A07C06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vdhdownF</w:t>
            </w:r>
          </w:p>
        </w:tc>
        <w:tc>
          <w:tcPr>
            <w:tcW w:w="4041" w:type="pct"/>
          </w:tcPr>
          <w:p w14:paraId="266DE4C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CAAGAGGAATGAGCATGTAGCCGCGGCAGGCCCAGACCTCCGGC</w:t>
            </w:r>
          </w:p>
        </w:tc>
      </w:tr>
      <w:tr w14:paraId="343362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56C7F5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vdhdownR</w:t>
            </w:r>
          </w:p>
        </w:tc>
        <w:tc>
          <w:tcPr>
            <w:tcW w:w="4041" w:type="pct"/>
          </w:tcPr>
          <w:p w14:paraId="3E5DEBF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CCAGACTATACTAGACTGCAGACACCGGGCAATAGGCAATACCGGC</w:t>
            </w:r>
          </w:p>
        </w:tc>
      </w:tr>
      <w:tr w14:paraId="732676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25FC2F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GvdhF</w:t>
            </w:r>
          </w:p>
        </w:tc>
        <w:tc>
          <w:tcPr>
            <w:tcW w:w="4041" w:type="pct"/>
          </w:tcPr>
          <w:p w14:paraId="1EC7D44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CTCGACGACAAGAGCATCAAG</w:t>
            </w:r>
          </w:p>
        </w:tc>
      </w:tr>
      <w:tr w14:paraId="760950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59D629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GvdhR2</w:t>
            </w:r>
          </w:p>
        </w:tc>
        <w:tc>
          <w:tcPr>
            <w:tcW w:w="4041" w:type="pct"/>
          </w:tcPr>
          <w:p w14:paraId="21DB52E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GAACGGCTGGCTGTCGCTGA</w:t>
            </w:r>
          </w:p>
        </w:tc>
      </w:tr>
      <w:tr w14:paraId="7BD821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E6C8D6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pCas9vdhF</w:t>
            </w:r>
          </w:p>
        </w:tc>
        <w:tc>
          <w:tcPr>
            <w:tcW w:w="4041" w:type="pct"/>
          </w:tcPr>
          <w:p w14:paraId="057886C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GTGTCTGCAGTCTAGTATAGTCTGGAACAGCGCACTTACGGGTTGCTGCG</w:t>
            </w:r>
          </w:p>
        </w:tc>
      </w:tr>
      <w:tr w14:paraId="30ABBA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D9063A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pCas9vdhR</w:t>
            </w:r>
          </w:p>
        </w:tc>
        <w:tc>
          <w:tcPr>
            <w:tcW w:w="4041" w:type="pct"/>
          </w:tcPr>
          <w:p w14:paraId="174AEE7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cGGTTACAGCGCTCGAAGGTTactagtattatacctaggactgagctagctg</w:t>
            </w:r>
          </w:p>
        </w:tc>
      </w:tr>
      <w:tr w14:paraId="043C28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70F53F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vanABsRNAF</w:t>
            </w:r>
          </w:p>
        </w:tc>
        <w:tc>
          <w:tcPr>
            <w:tcW w:w="4041" w:type="pct"/>
          </w:tcPr>
          <w:p w14:paraId="3215AA8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ctagtGTGAGTGATGAGTGGGCCTAgttttagagctagaaatagcaagttaaaataag</w:t>
            </w:r>
          </w:p>
        </w:tc>
      </w:tr>
      <w:tr w14:paraId="5D3B3A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2E1215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vanABsRNAR</w:t>
            </w:r>
          </w:p>
        </w:tc>
        <w:tc>
          <w:tcPr>
            <w:tcW w:w="4041" w:type="pct"/>
          </w:tcPr>
          <w:p w14:paraId="61C8539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GATCGACGACGTTCCGCTCGATGGACGTgcttctgcagCATTATAC</w:t>
            </w:r>
          </w:p>
        </w:tc>
      </w:tr>
      <w:tr w14:paraId="11B3CC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4354DE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vanABupF</w:t>
            </w:r>
          </w:p>
        </w:tc>
        <w:tc>
          <w:tcPr>
            <w:tcW w:w="4041" w:type="pct"/>
          </w:tcPr>
          <w:p w14:paraId="4BFBB0A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gaagcACGTCCATCGAGCGGAACGTCGTCGATCAGAATACGGCC</w:t>
            </w:r>
          </w:p>
        </w:tc>
      </w:tr>
      <w:tr w14:paraId="1C8FDD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9A81E7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vanABupR</w:t>
            </w:r>
          </w:p>
        </w:tc>
        <w:tc>
          <w:tcPr>
            <w:tcW w:w="4041" w:type="pct"/>
          </w:tcPr>
          <w:p w14:paraId="01A4710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GTCGTAAGACGGGTCACATGGGAGGCTCTCCGGGTTTTG</w:t>
            </w:r>
          </w:p>
        </w:tc>
      </w:tr>
      <w:tr w14:paraId="076728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62A883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vanABdownF</w:t>
            </w:r>
          </w:p>
        </w:tc>
        <w:tc>
          <w:tcPr>
            <w:tcW w:w="4041" w:type="pct"/>
          </w:tcPr>
          <w:p w14:paraId="38B80A1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GAGCCTCCCATGTGACCCGTCTTACGACGAGGGCAGGATGAC</w:t>
            </w:r>
          </w:p>
        </w:tc>
      </w:tr>
      <w:tr w14:paraId="4BA1EA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B7C7BA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vanABdownR</w:t>
            </w:r>
          </w:p>
        </w:tc>
        <w:tc>
          <w:tcPr>
            <w:tcW w:w="4041" w:type="pct"/>
          </w:tcPr>
          <w:p w14:paraId="11A03F1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CCAGACTATACTAGACTGCAGCGGGTGCGGTCGAGGTGCGCGGTGTGC</w:t>
            </w:r>
          </w:p>
        </w:tc>
      </w:tr>
      <w:tr w14:paraId="374012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DB45F4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pCas9vanABF</w:t>
            </w:r>
          </w:p>
        </w:tc>
        <w:tc>
          <w:tcPr>
            <w:tcW w:w="4041" w:type="pct"/>
          </w:tcPr>
          <w:p w14:paraId="2BB76F9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GCTGCAGTCTAGTATAGTCTGGAACAGCGCACTTACGGGTTGCTG</w:t>
            </w:r>
          </w:p>
        </w:tc>
      </w:tr>
      <w:tr w14:paraId="4EB146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021D9B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pCas9vanABR</w:t>
            </w:r>
          </w:p>
        </w:tc>
        <w:tc>
          <w:tcPr>
            <w:tcW w:w="4041" w:type="pct"/>
          </w:tcPr>
          <w:p w14:paraId="1DAB463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TAGGCCCACTCATCACTCACactagtattatacctaggactgagctagctgtcaaG</w:t>
            </w:r>
          </w:p>
        </w:tc>
      </w:tr>
      <w:tr w14:paraId="54AE7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1ED881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GvanABF</w:t>
            </w:r>
          </w:p>
        </w:tc>
        <w:tc>
          <w:tcPr>
            <w:tcW w:w="4041" w:type="pct"/>
          </w:tcPr>
          <w:p w14:paraId="108B8D0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CATTGACCTACCACGCCGAC</w:t>
            </w:r>
          </w:p>
        </w:tc>
      </w:tr>
      <w:tr w14:paraId="6C0533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51418B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tGrbsfabHF</w:t>
            </w:r>
          </w:p>
        </w:tc>
        <w:tc>
          <w:tcPr>
            <w:tcW w:w="4041" w:type="pct"/>
          </w:tcPr>
          <w:p w14:paraId="2F04F3A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CCAAAAAATTTTTAAATAAGGAGGCTG</w:t>
            </w:r>
          </w:p>
        </w:tc>
      </w:tr>
      <w:tr w14:paraId="7BC657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EA208C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DHA150F</w:t>
            </w:r>
          </w:p>
        </w:tc>
        <w:tc>
          <w:tcPr>
            <w:tcW w:w="4041" w:type="pct"/>
          </w:tcPr>
          <w:p w14:paraId="4937C67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ctctagagtcgacctgcagaagcTGCCTAGCAACAACCCTCGACATCG</w:t>
            </w:r>
          </w:p>
        </w:tc>
      </w:tr>
      <w:tr w14:paraId="6EC624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308EC1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DHA150R</w:t>
            </w:r>
          </w:p>
        </w:tc>
        <w:tc>
          <w:tcPr>
            <w:tcW w:w="4041" w:type="pct"/>
          </w:tcPr>
          <w:p w14:paraId="0856389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CCAGACTATACTAGACTGCAGTACGCCGTTTGCGAGTTGGCGGGTAG</w:t>
            </w:r>
          </w:p>
        </w:tc>
      </w:tr>
      <w:tr w14:paraId="45A970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26B327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DHA300F</w:t>
            </w:r>
          </w:p>
        </w:tc>
        <w:tc>
          <w:tcPr>
            <w:tcW w:w="4041" w:type="pct"/>
          </w:tcPr>
          <w:p w14:paraId="257CF40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ctctagagtcgacctgcagaagcTGCATCAGTCGATGCGCTGCCAATG</w:t>
            </w:r>
          </w:p>
        </w:tc>
      </w:tr>
      <w:tr w14:paraId="2E6F75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05C292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DHA300R</w:t>
            </w:r>
          </w:p>
        </w:tc>
        <w:tc>
          <w:tcPr>
            <w:tcW w:w="4041" w:type="pct"/>
          </w:tcPr>
          <w:p w14:paraId="3AA3869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CAGACTATACTAGACTGCAGGGCGCGGGTGCTGTAGTCCGCAGAC</w:t>
            </w:r>
          </w:p>
        </w:tc>
      </w:tr>
      <w:tr w14:paraId="374C2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504016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yqhDup900F</w:t>
            </w:r>
          </w:p>
        </w:tc>
        <w:tc>
          <w:tcPr>
            <w:tcW w:w="4041" w:type="pct"/>
          </w:tcPr>
          <w:p w14:paraId="05B6223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tctagagtcgacctgcagaagcCATTCGAGGACAGCGAGGAGGATG</w:t>
            </w:r>
          </w:p>
        </w:tc>
      </w:tr>
      <w:tr w14:paraId="418C40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7F94FD5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yqhD900downR</w:t>
            </w:r>
          </w:p>
        </w:tc>
        <w:tc>
          <w:tcPr>
            <w:tcW w:w="4041" w:type="pct"/>
          </w:tcPr>
          <w:p w14:paraId="11C8059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GTTCCAGACTATACTAGACTGCAGAGCTCTTCGAGCCAGAAACCGGTC</w:t>
            </w:r>
          </w:p>
        </w:tc>
      </w:tr>
      <w:tr w14:paraId="46EE9C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C9596B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yqhD1200upF</w:t>
            </w:r>
          </w:p>
        </w:tc>
        <w:tc>
          <w:tcPr>
            <w:tcW w:w="4041" w:type="pct"/>
          </w:tcPr>
          <w:p w14:paraId="51C3285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tctagagtcgacctgcagaagcGCTTCGTGTTCCGCACCACGGGC</w:t>
            </w:r>
          </w:p>
        </w:tc>
      </w:tr>
      <w:tr w14:paraId="204D05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AFF0AE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yqhD1200downR</w:t>
            </w:r>
          </w:p>
        </w:tc>
        <w:tc>
          <w:tcPr>
            <w:tcW w:w="4041" w:type="pct"/>
          </w:tcPr>
          <w:p w14:paraId="3551DB0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GTTCCAGACTATACTAGACTGCAGTTGCCGGCGGCGATGGAGCGCTCA</w:t>
            </w:r>
          </w:p>
        </w:tc>
      </w:tr>
      <w:tr w14:paraId="4E183C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5D4C9B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speIevfgRNA2F</w:t>
            </w:r>
          </w:p>
        </w:tc>
        <w:tc>
          <w:tcPr>
            <w:tcW w:w="4041" w:type="pct"/>
          </w:tcPr>
          <w:p w14:paraId="0F4B12A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</w:t>
            </w:r>
            <w:r>
              <w:rPr>
                <w:color w:val="auto"/>
                <w:u w:val="none"/>
              </w:rPr>
              <w:t>actagt</w:t>
            </w:r>
            <w:r>
              <w:rPr>
                <w:color w:val="auto"/>
              </w:rPr>
              <w:t>CAGCGACTGACGATGGCCAAgttttagagctagaaatagc</w:t>
            </w:r>
          </w:p>
        </w:tc>
      </w:tr>
      <w:tr w14:paraId="185EC7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2CB84E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evfSgRNAsalIR</w:t>
            </w:r>
          </w:p>
        </w:tc>
        <w:tc>
          <w:tcPr>
            <w:tcW w:w="4041" w:type="pct"/>
          </w:tcPr>
          <w:p w14:paraId="24B6EAE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ACGC</w:t>
            </w:r>
            <w:r>
              <w:rPr>
                <w:color w:val="auto"/>
                <w:u w:val="single"/>
              </w:rPr>
              <w:t>gtcgac</w:t>
            </w:r>
            <w:r>
              <w:rPr>
                <w:color w:val="auto"/>
              </w:rPr>
              <w:t>tctagagaattc</w:t>
            </w:r>
          </w:p>
        </w:tc>
      </w:tr>
      <w:tr w14:paraId="7810FF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71F52A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evfupF</w:t>
            </w:r>
          </w:p>
        </w:tc>
        <w:tc>
          <w:tcPr>
            <w:tcW w:w="4041" w:type="pct"/>
          </w:tcPr>
          <w:p w14:paraId="57B28E7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ctctagagtcgacctgcagaagcACCGCACGCGCACGGCCAGCGCGCG</w:t>
            </w:r>
          </w:p>
        </w:tc>
      </w:tr>
      <w:tr w14:paraId="2E140C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F1DB3D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evfupR</w:t>
            </w:r>
          </w:p>
        </w:tc>
        <w:tc>
          <w:tcPr>
            <w:tcW w:w="4041" w:type="pct"/>
          </w:tcPr>
          <w:p w14:paraId="7188F46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GCACAGCCCGGCCGCACTCACATGGTTCTGCACTCTTGTTGTTCGAGG</w:t>
            </w:r>
          </w:p>
        </w:tc>
      </w:tr>
      <w:tr w14:paraId="7B7D51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237F26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evfdownF</w:t>
            </w:r>
          </w:p>
        </w:tc>
        <w:tc>
          <w:tcPr>
            <w:tcW w:w="4041" w:type="pct"/>
          </w:tcPr>
          <w:p w14:paraId="475AA51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AGTGCAGAACCATGTGAGTGCGGCCGGGCTGTGCACCGTC</w:t>
            </w:r>
          </w:p>
        </w:tc>
      </w:tr>
      <w:tr w14:paraId="2ECCCA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1BEDB1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evfdownR</w:t>
            </w:r>
          </w:p>
        </w:tc>
        <w:tc>
          <w:tcPr>
            <w:tcW w:w="4041" w:type="pct"/>
          </w:tcPr>
          <w:p w14:paraId="61E87B3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CAGACTATACTAGACTGCAGGATCATGTCCACGCCGGCAGCCGGGTCG</w:t>
            </w:r>
          </w:p>
        </w:tc>
      </w:tr>
      <w:tr w14:paraId="55145C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185179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evf150upF</w:t>
            </w:r>
          </w:p>
        </w:tc>
        <w:tc>
          <w:tcPr>
            <w:tcW w:w="4041" w:type="pct"/>
          </w:tcPr>
          <w:p w14:paraId="69E6C4A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attctctagagtcgacctgcagaagcTCCTTATGCGATTCGGCTAGAGAG</w:t>
            </w:r>
          </w:p>
        </w:tc>
      </w:tr>
      <w:tr w14:paraId="3C79B3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934E5E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evf150downR</w:t>
            </w:r>
          </w:p>
        </w:tc>
        <w:tc>
          <w:tcPr>
            <w:tcW w:w="4041" w:type="pct"/>
          </w:tcPr>
          <w:p w14:paraId="4D65264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GTTCCAGACTATACTAGACTGCAGCTGCACGTGCCAGCACCGCGCG</w:t>
            </w:r>
          </w:p>
        </w:tc>
      </w:tr>
      <w:tr w14:paraId="57094A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3E91E0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evf1200upF</w:t>
            </w:r>
          </w:p>
        </w:tc>
        <w:tc>
          <w:tcPr>
            <w:tcW w:w="4041" w:type="pct"/>
          </w:tcPr>
          <w:p w14:paraId="4132DB0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ctctagagtcgacctgcagaagcCAGGCTGAAAGGGTTGCCAGTG</w:t>
            </w:r>
          </w:p>
        </w:tc>
      </w:tr>
      <w:tr w14:paraId="55D651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A6E6CE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evf1200downR</w:t>
            </w:r>
          </w:p>
        </w:tc>
        <w:tc>
          <w:tcPr>
            <w:tcW w:w="4041" w:type="pct"/>
          </w:tcPr>
          <w:p w14:paraId="195465E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CAGACTATACTAGACTGCAGCTTGGCCACCGCCGATGCATGCCG</w:t>
            </w:r>
          </w:p>
        </w:tc>
      </w:tr>
      <w:tr w14:paraId="054405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A0225C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evfup300F</w:t>
            </w:r>
          </w:p>
        </w:tc>
        <w:tc>
          <w:tcPr>
            <w:tcW w:w="4041" w:type="pct"/>
          </w:tcPr>
          <w:p w14:paraId="5F70CBB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ctctagagtcgacctgcagaagcGCGCGCGTCGCAAGGCGTAGCCGATC</w:t>
            </w:r>
          </w:p>
        </w:tc>
      </w:tr>
      <w:tr w14:paraId="5FBCF7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D9B4BD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evfdown300R</w:t>
            </w:r>
          </w:p>
        </w:tc>
        <w:tc>
          <w:tcPr>
            <w:tcW w:w="4041" w:type="pct"/>
          </w:tcPr>
          <w:p w14:paraId="69B855B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CCAGACTATACTAGACTGCAGCCGTGCCACAGATGCGCTGCACCGCC</w:t>
            </w:r>
          </w:p>
        </w:tc>
      </w:tr>
      <w:tr w14:paraId="76CBEE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6F64D97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evf900upF</w:t>
            </w:r>
          </w:p>
        </w:tc>
        <w:tc>
          <w:tcPr>
            <w:tcW w:w="4041" w:type="pct"/>
          </w:tcPr>
          <w:p w14:paraId="0AF8687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ctctagagtcgacctgcagaagcATCAGGAAACTGATGGCGGCACG</w:t>
            </w:r>
          </w:p>
        </w:tc>
      </w:tr>
      <w:tr w14:paraId="5420AC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87A2B9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evf900downR</w:t>
            </w:r>
          </w:p>
        </w:tc>
        <w:tc>
          <w:tcPr>
            <w:tcW w:w="4041" w:type="pct"/>
          </w:tcPr>
          <w:p w14:paraId="51E8340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CAGACTATACTAGACTGCAGGCACGCCAACAGCCGTGGCCATCAG</w:t>
            </w:r>
          </w:p>
        </w:tc>
      </w:tr>
      <w:tr w14:paraId="47F8DD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474B7A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GevfF</w:t>
            </w:r>
          </w:p>
        </w:tc>
        <w:tc>
          <w:tcPr>
            <w:tcW w:w="4041" w:type="pct"/>
          </w:tcPr>
          <w:p w14:paraId="0CB6481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GCAGCGCGCCTAACCCCAGG</w:t>
            </w:r>
          </w:p>
        </w:tc>
      </w:tr>
      <w:tr w14:paraId="0C8C6D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1523E4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GevFR3</w:t>
            </w:r>
          </w:p>
        </w:tc>
        <w:tc>
          <w:tcPr>
            <w:tcW w:w="4041" w:type="pct"/>
          </w:tcPr>
          <w:p w14:paraId="3B2B70A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GAGGTCGACGTCGGCATATG</w:t>
            </w:r>
          </w:p>
        </w:tc>
      </w:tr>
      <w:tr w14:paraId="3CB0E3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6F067C8A">
            <w:pPr>
              <w:spacing w:line="360" w:lineRule="auto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dCatBC-F</w:t>
            </w:r>
          </w:p>
        </w:tc>
        <w:tc>
          <w:tcPr>
            <w:tcW w:w="4041" w:type="pct"/>
          </w:tcPr>
          <w:p w14:paraId="06FE296A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cactggctgacacgaatgct</w:t>
            </w:r>
          </w:p>
        </w:tc>
      </w:tr>
      <w:tr w14:paraId="572500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FB440C1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dCatBC-R</w:t>
            </w:r>
          </w:p>
        </w:tc>
        <w:tc>
          <w:tcPr>
            <w:tcW w:w="4041" w:type="pct"/>
          </w:tcPr>
          <w:p w14:paraId="4CB0D992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caggcaaaatcacagtgacataac</w:t>
            </w:r>
          </w:p>
        </w:tc>
      </w:tr>
      <w:tr w14:paraId="4D46D9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248739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endAupF</w:t>
            </w:r>
          </w:p>
        </w:tc>
        <w:tc>
          <w:tcPr>
            <w:tcW w:w="4041" w:type="pct"/>
          </w:tcPr>
          <w:p w14:paraId="30872FF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ctctagagtcgacctgcagaagcCGCAGCACGGGGGTTGAGCATTAC</w:t>
            </w:r>
          </w:p>
        </w:tc>
      </w:tr>
      <w:tr w14:paraId="04F929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2259A8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endAupR</w:t>
            </w:r>
          </w:p>
        </w:tc>
        <w:tc>
          <w:tcPr>
            <w:tcW w:w="4041" w:type="pct"/>
          </w:tcPr>
          <w:p w14:paraId="67A6CC5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CCTTTGAAACGGTCACATGGGGAAAACATATTTCAGGTTG</w:t>
            </w:r>
          </w:p>
        </w:tc>
      </w:tr>
      <w:tr w14:paraId="426DA4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65A6BC3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endAdownF</w:t>
            </w:r>
          </w:p>
        </w:tc>
        <w:tc>
          <w:tcPr>
            <w:tcW w:w="4041" w:type="pct"/>
          </w:tcPr>
          <w:p w14:paraId="488F744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TATGTTTTCCCCATGTGACCGTTTCAAAGGCTGCGCGGCCCCTG</w:t>
            </w:r>
          </w:p>
        </w:tc>
      </w:tr>
      <w:tr w14:paraId="540760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34CF6B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endA downR</w:t>
            </w:r>
          </w:p>
        </w:tc>
        <w:tc>
          <w:tcPr>
            <w:tcW w:w="4041" w:type="pct"/>
          </w:tcPr>
          <w:p w14:paraId="3AA12B5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CAGACTATACTAGACTGCAGTGCGCGTGCTGTATCACAGCCAGCG</w:t>
            </w:r>
          </w:p>
        </w:tc>
      </w:tr>
      <w:tr w14:paraId="586AC3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A072CD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endASgRNASpeIF</w:t>
            </w:r>
          </w:p>
        </w:tc>
        <w:tc>
          <w:tcPr>
            <w:tcW w:w="4041" w:type="pct"/>
          </w:tcPr>
          <w:p w14:paraId="4050020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</w:t>
            </w:r>
            <w:r>
              <w:rPr>
                <w:color w:val="auto"/>
                <w:u w:val="single"/>
              </w:rPr>
              <w:t>actagt</w:t>
            </w:r>
            <w:r>
              <w:rPr>
                <w:color w:val="auto"/>
              </w:rPr>
              <w:t>CGCATCGACGCTGCCTCGTGgttttagagctagaaatagc</w:t>
            </w:r>
          </w:p>
        </w:tc>
      </w:tr>
      <w:tr w14:paraId="20A64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2CD654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GendAF</w:t>
            </w:r>
          </w:p>
        </w:tc>
        <w:tc>
          <w:tcPr>
            <w:tcW w:w="4041" w:type="pct"/>
          </w:tcPr>
          <w:p w14:paraId="6CB2C11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CATGCTCGACTCAGCCACATTC</w:t>
            </w:r>
          </w:p>
        </w:tc>
      </w:tr>
      <w:tr w14:paraId="711299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6AF07E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GendAR</w:t>
            </w:r>
          </w:p>
        </w:tc>
        <w:tc>
          <w:tcPr>
            <w:tcW w:w="4041" w:type="pct"/>
          </w:tcPr>
          <w:p w14:paraId="23CFAC5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GGCAGTGATGTGCATGGCAAG</w:t>
            </w:r>
          </w:p>
        </w:tc>
      </w:tr>
      <w:tr w14:paraId="278171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7196FFC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endXSgRNAspeIF</w:t>
            </w:r>
          </w:p>
        </w:tc>
        <w:tc>
          <w:tcPr>
            <w:tcW w:w="4041" w:type="pct"/>
          </w:tcPr>
          <w:p w14:paraId="48DED44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CTAGactagtCCTCGCCTTGAAGTCGACCTgttttagagctagaaatagc</w:t>
            </w:r>
          </w:p>
        </w:tc>
      </w:tr>
      <w:tr w14:paraId="29A332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BE04BC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endXupF</w:t>
            </w:r>
          </w:p>
        </w:tc>
        <w:tc>
          <w:tcPr>
            <w:tcW w:w="4041" w:type="pct"/>
          </w:tcPr>
          <w:p w14:paraId="56C6F49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ctctagagtcgacctgcagaagcAAAGAGCTGCAGCGGATCTTCTG</w:t>
            </w:r>
          </w:p>
        </w:tc>
      </w:tr>
      <w:tr w14:paraId="5F561F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74D5684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endX upR</w:t>
            </w:r>
          </w:p>
        </w:tc>
        <w:tc>
          <w:tcPr>
            <w:tcW w:w="4041" w:type="pct"/>
          </w:tcPr>
          <w:p w14:paraId="3A0EA82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CTGGCCTGAGGATCACATGCGCAGTCAATCTTCCTTCGGT</w:t>
            </w:r>
          </w:p>
        </w:tc>
      </w:tr>
      <w:tr w14:paraId="0C0A40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607810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endXdownF</w:t>
            </w:r>
          </w:p>
        </w:tc>
        <w:tc>
          <w:tcPr>
            <w:tcW w:w="4041" w:type="pct"/>
          </w:tcPr>
          <w:p w14:paraId="68EDF62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GATTGACTGCGCATGTGATCCTCAGGCCAGCGTTTGTAAGTAGGC</w:t>
            </w:r>
          </w:p>
        </w:tc>
      </w:tr>
      <w:tr w14:paraId="4F47A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05CC0B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endXdownR</w:t>
            </w:r>
          </w:p>
        </w:tc>
        <w:tc>
          <w:tcPr>
            <w:tcW w:w="4041" w:type="pct"/>
          </w:tcPr>
          <w:p w14:paraId="015905F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CAGACTATACTAGACTGCAGTGTGTCAGGCGCCGTTCACACAAG</w:t>
            </w:r>
          </w:p>
        </w:tc>
      </w:tr>
      <w:tr w14:paraId="251BB1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A670FA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GendXF</w:t>
            </w:r>
          </w:p>
        </w:tc>
        <w:tc>
          <w:tcPr>
            <w:tcW w:w="4041" w:type="pct"/>
          </w:tcPr>
          <w:p w14:paraId="2ED10E3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GTACGCATCCAGAAGATCATC</w:t>
            </w:r>
          </w:p>
        </w:tc>
      </w:tr>
      <w:tr w14:paraId="10F245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279DF7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GendXR2</w:t>
            </w:r>
          </w:p>
        </w:tc>
        <w:tc>
          <w:tcPr>
            <w:tcW w:w="4041" w:type="pct"/>
          </w:tcPr>
          <w:p w14:paraId="087F267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CCGATTCGGTGGTCATCCAG</w:t>
            </w:r>
          </w:p>
        </w:tc>
      </w:tr>
      <w:tr w14:paraId="3A637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395C073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phaGSgRNAspeIF</w:t>
            </w:r>
          </w:p>
        </w:tc>
        <w:tc>
          <w:tcPr>
            <w:tcW w:w="4041" w:type="pct"/>
          </w:tcPr>
          <w:p w14:paraId="1A8D50D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</w:t>
            </w:r>
            <w:r>
              <w:rPr>
                <w:color w:val="auto"/>
                <w:u w:val="none"/>
              </w:rPr>
              <w:t>actagt</w:t>
            </w:r>
            <w:r>
              <w:rPr>
                <w:color w:val="auto"/>
              </w:rPr>
              <w:t>TGGACTTGCCTGAATACGGCgttttagagctagaaatagc</w:t>
            </w:r>
          </w:p>
        </w:tc>
      </w:tr>
      <w:tr w14:paraId="6A605C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403E96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phaGupF</w:t>
            </w:r>
          </w:p>
        </w:tc>
        <w:tc>
          <w:tcPr>
            <w:tcW w:w="4041" w:type="pct"/>
          </w:tcPr>
          <w:p w14:paraId="751CBBD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ctctagagtcgacctgcagaagcCGATCGTCGAGGGGCGTTACCACCAG</w:t>
            </w:r>
          </w:p>
        </w:tc>
      </w:tr>
      <w:tr w14:paraId="7116C6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DC7FDD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phaGupR</w:t>
            </w:r>
          </w:p>
        </w:tc>
        <w:tc>
          <w:tcPr>
            <w:tcW w:w="4041" w:type="pct"/>
          </w:tcPr>
          <w:p w14:paraId="4C6245A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CGCCGAGCCGCTCACATGTCATCGACTCCTGGCG</w:t>
            </w:r>
          </w:p>
        </w:tc>
      </w:tr>
      <w:tr w14:paraId="3FF60E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1CFA3E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phaGdownF</w:t>
            </w:r>
          </w:p>
        </w:tc>
        <w:tc>
          <w:tcPr>
            <w:tcW w:w="4041" w:type="pct"/>
          </w:tcPr>
          <w:p w14:paraId="65CE8CA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GTCGATGACATGTGAGCGGCTCGGCGCCTTGTAG</w:t>
            </w:r>
          </w:p>
        </w:tc>
      </w:tr>
      <w:tr w14:paraId="76B894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DA6648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phaGdownR</w:t>
            </w:r>
          </w:p>
        </w:tc>
        <w:tc>
          <w:tcPr>
            <w:tcW w:w="4041" w:type="pct"/>
          </w:tcPr>
          <w:p w14:paraId="536C244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CAGACTATACTAGACTGCAGGATCGCGGCTACCGACAGGCCCGCTTG</w:t>
            </w:r>
          </w:p>
        </w:tc>
      </w:tr>
      <w:tr w14:paraId="70D5AA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21F40DF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GphaGF</w:t>
            </w:r>
          </w:p>
        </w:tc>
        <w:tc>
          <w:tcPr>
            <w:tcW w:w="4041" w:type="pct"/>
          </w:tcPr>
          <w:p w14:paraId="2408634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CTGCATGTGACTACCAAGTC</w:t>
            </w:r>
          </w:p>
        </w:tc>
      </w:tr>
      <w:tr w14:paraId="578675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0067F0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GphaGR</w:t>
            </w:r>
          </w:p>
        </w:tc>
        <w:tc>
          <w:tcPr>
            <w:tcW w:w="4041" w:type="pct"/>
          </w:tcPr>
          <w:p w14:paraId="2443C91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GACCATCATCGGTAGCACAC</w:t>
            </w:r>
          </w:p>
        </w:tc>
      </w:tr>
      <w:tr w14:paraId="71D493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C4C5EA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phaABCgRNAspeIF</w:t>
            </w:r>
          </w:p>
        </w:tc>
        <w:tc>
          <w:tcPr>
            <w:tcW w:w="4041" w:type="pct"/>
          </w:tcPr>
          <w:p w14:paraId="78D72C8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CTAGactagtGTACAGCCCCATCACCGAGCgttttagagctagaaatagc</w:t>
            </w:r>
          </w:p>
        </w:tc>
      </w:tr>
      <w:tr w14:paraId="1129EA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31C5F1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phaABCupF</w:t>
            </w:r>
          </w:p>
        </w:tc>
        <w:tc>
          <w:tcPr>
            <w:tcW w:w="4041" w:type="pct"/>
          </w:tcPr>
          <w:p w14:paraId="72786E3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ctctagagtcgacctgcagaagcCGAGCTGCAAGGCCGCCTGCCGATTCG</w:t>
            </w:r>
          </w:p>
        </w:tc>
      </w:tr>
      <w:tr w14:paraId="0B495B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009FDB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phaABCupR</w:t>
            </w:r>
          </w:p>
        </w:tc>
        <w:tc>
          <w:tcPr>
            <w:tcW w:w="4041" w:type="pct"/>
          </w:tcPr>
          <w:p w14:paraId="6A56495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CCAGTCAGCAGCTCACATCTACGACGCTCCGTTGTCCTGAGAC</w:t>
            </w:r>
          </w:p>
        </w:tc>
      </w:tr>
      <w:tr w14:paraId="529607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842CBD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phaABCdownF</w:t>
            </w:r>
          </w:p>
        </w:tc>
        <w:tc>
          <w:tcPr>
            <w:tcW w:w="4041" w:type="pct"/>
          </w:tcPr>
          <w:p w14:paraId="5591B9E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GCGTCGTAGATGTGAGCTGCTGACTGGATGAAAACCCGCGATC</w:t>
            </w:r>
          </w:p>
        </w:tc>
      </w:tr>
      <w:tr w14:paraId="6AC550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609EE40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phaABCdownR</w:t>
            </w:r>
          </w:p>
        </w:tc>
        <w:tc>
          <w:tcPr>
            <w:tcW w:w="4041" w:type="pct"/>
          </w:tcPr>
          <w:p w14:paraId="4A9FAD3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CCAGACTATACTAGACTGCAGAGCCGCAACGAGATCAAGGCACTGC</w:t>
            </w:r>
          </w:p>
        </w:tc>
      </w:tr>
      <w:tr w14:paraId="007441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E9FD57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GphaABCF</w:t>
            </w:r>
          </w:p>
        </w:tc>
        <w:tc>
          <w:tcPr>
            <w:tcW w:w="4041" w:type="pct"/>
          </w:tcPr>
          <w:p w14:paraId="44CCD0D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CATCTGTTTGAATGACTTGC</w:t>
            </w:r>
          </w:p>
        </w:tc>
      </w:tr>
      <w:tr w14:paraId="2E2FAB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06FC594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GphaABCR</w:t>
            </w:r>
          </w:p>
        </w:tc>
        <w:tc>
          <w:tcPr>
            <w:tcW w:w="4041" w:type="pct"/>
          </w:tcPr>
          <w:p w14:paraId="19FA30D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GCCAAGTCTTCGACCACTTC</w:t>
            </w:r>
          </w:p>
        </w:tc>
      </w:tr>
      <w:tr w14:paraId="744C09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958" w:type="pct"/>
          </w:tcPr>
          <w:p w14:paraId="75D1B4C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ispAvsSgRNAspeIF</w:t>
            </w:r>
          </w:p>
        </w:tc>
        <w:tc>
          <w:tcPr>
            <w:tcW w:w="4041" w:type="pct"/>
          </w:tcPr>
          <w:p w14:paraId="091135D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CTAG</w:t>
            </w:r>
            <w:r>
              <w:rPr>
                <w:color w:val="auto"/>
                <w:u w:val="none"/>
              </w:rPr>
              <w:t>actagt</w:t>
            </w:r>
            <w:r>
              <w:rPr>
                <w:color w:val="auto"/>
              </w:rPr>
              <w:t>TAGGTGAAGCTGTTTAGTTAgttttagagctagaaatagcaag</w:t>
            </w:r>
          </w:p>
        </w:tc>
      </w:tr>
      <w:tr w14:paraId="784A37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402E553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ispAvsup900F</w:t>
            </w:r>
          </w:p>
        </w:tc>
        <w:tc>
          <w:tcPr>
            <w:tcW w:w="4041" w:type="pct"/>
          </w:tcPr>
          <w:p w14:paraId="1E24793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ctctagagtcgacctgcagaagcCGCGGAGCCGGAAGCATGATTGGCA</w:t>
            </w:r>
          </w:p>
        </w:tc>
      </w:tr>
      <w:tr w14:paraId="794799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22EB6ED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ispAvsupR</w:t>
            </w:r>
          </w:p>
        </w:tc>
        <w:tc>
          <w:tcPr>
            <w:tcW w:w="4041" w:type="pct"/>
          </w:tcPr>
          <w:p w14:paraId="652C8DC5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CATCTCGGCCTTGGCTGCCGCTTCGTTACGGCGTTCGACAATATAAC</w:t>
            </w:r>
          </w:p>
        </w:tc>
      </w:tr>
      <w:tr w14:paraId="3F0E27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AC87E4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linkerVSF</w:t>
            </w:r>
          </w:p>
        </w:tc>
        <w:tc>
          <w:tcPr>
            <w:tcW w:w="4041" w:type="pct"/>
          </w:tcPr>
          <w:p w14:paraId="08A1B7A0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GAAGCGGCAGCCAAGGCCGAGATGTTCAACGGCAACAG</w:t>
            </w:r>
          </w:p>
        </w:tc>
      </w:tr>
      <w:tr w14:paraId="180903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1D078FD1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linkerVSdeR</w:t>
            </w:r>
          </w:p>
        </w:tc>
        <w:tc>
          <w:tcPr>
            <w:tcW w:w="4041" w:type="pct"/>
          </w:tcPr>
          <w:p w14:paraId="462517A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CAGGGATCGGtgaCGCGGTTCAGTGATGGTGATGGTGGTGCG</w:t>
            </w:r>
          </w:p>
        </w:tc>
      </w:tr>
      <w:tr w14:paraId="78D35C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958" w:type="pct"/>
          </w:tcPr>
          <w:p w14:paraId="2CCB1D2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ispAvsdowndeF</w:t>
            </w:r>
          </w:p>
        </w:tc>
        <w:tc>
          <w:tcPr>
            <w:tcW w:w="4041" w:type="pct"/>
          </w:tcPr>
          <w:p w14:paraId="072A322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CCATCACTGAACCGCGTCACCGATCCCTGTAGGATCGGGTTTACCCGCGAATGCGATC</w:t>
            </w:r>
          </w:p>
        </w:tc>
      </w:tr>
      <w:tr w14:paraId="7AABE3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F968C5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ispAvsdown900R</w:t>
            </w:r>
          </w:p>
        </w:tc>
        <w:tc>
          <w:tcPr>
            <w:tcW w:w="4041" w:type="pct"/>
          </w:tcPr>
          <w:p w14:paraId="2D92FAC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GTTCCAGACTATACTAGACTGCAGCTTGGCGTATTCCTCGGTGCGACGGGC</w:t>
            </w:r>
          </w:p>
        </w:tc>
      </w:tr>
      <w:tr w14:paraId="3906A4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2F49A0CA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GispAvsF</w:t>
            </w:r>
          </w:p>
        </w:tc>
        <w:tc>
          <w:tcPr>
            <w:tcW w:w="4041" w:type="pct"/>
          </w:tcPr>
          <w:p w14:paraId="36AA297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CCTATGCAATCGAACTGCGC</w:t>
            </w:r>
          </w:p>
        </w:tc>
      </w:tr>
      <w:tr w14:paraId="1A2DE2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EF05156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GispAvs900R2</w:t>
            </w:r>
          </w:p>
        </w:tc>
        <w:tc>
          <w:tcPr>
            <w:tcW w:w="4041" w:type="pct"/>
          </w:tcPr>
          <w:p w14:paraId="746D24E9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CAGGTCACGCATGTTGCGCAG</w:t>
            </w:r>
          </w:p>
        </w:tc>
      </w:tr>
      <w:tr w14:paraId="036E7A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958" w:type="pct"/>
          </w:tcPr>
          <w:p w14:paraId="6D4C8DF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pBBRCnVS(rbsdxs)F</w:t>
            </w:r>
          </w:p>
        </w:tc>
        <w:tc>
          <w:tcPr>
            <w:tcW w:w="4041" w:type="pct"/>
          </w:tcPr>
          <w:p w14:paraId="2CEFB7E4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cgcggtggcggccgctctagaTAAGGAGGTCTTTTTATGCCCACGACGTTTCAAGAG</w:t>
            </w:r>
          </w:p>
        </w:tc>
      </w:tr>
      <w:tr w14:paraId="0B8DC3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40559E1B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pBBRCnVS(rbsdxs)R</w:t>
            </w:r>
          </w:p>
        </w:tc>
        <w:tc>
          <w:tcPr>
            <w:tcW w:w="4041" w:type="pct"/>
          </w:tcPr>
          <w:p w14:paraId="2F9F4102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agcccgggggatccactagtCTAGAGCCCGAGCCTGGCCATG</w:t>
            </w:r>
          </w:p>
        </w:tc>
      </w:tr>
      <w:tr w14:paraId="435964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88BC3BC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DXSispAF</w:t>
            </w:r>
          </w:p>
        </w:tc>
        <w:tc>
          <w:tcPr>
            <w:tcW w:w="4041" w:type="pct"/>
          </w:tcPr>
          <w:p w14:paraId="04E0E90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GGCTCGGGCTCTAGactagtTAAGGAGGACGGGTTATGATTGGCAC</w:t>
            </w:r>
          </w:p>
        </w:tc>
      </w:tr>
      <w:tr w14:paraId="30A7B0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958" w:type="pct"/>
          </w:tcPr>
          <w:p w14:paraId="577DC8F8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DXSispAR</w:t>
            </w:r>
          </w:p>
        </w:tc>
        <w:tc>
          <w:tcPr>
            <w:tcW w:w="4041" w:type="pct"/>
          </w:tcPr>
          <w:p w14:paraId="0F93B587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gcccgggggatccactagtTTAGTTACGGCGTTCGACAATATAAC</w:t>
            </w:r>
          </w:p>
        </w:tc>
      </w:tr>
    </w:tbl>
    <w:p w14:paraId="487BBBDF">
      <w:pPr>
        <w:rPr>
          <w:color w:val="auto"/>
        </w:rPr>
      </w:pPr>
    </w:p>
    <w:p w14:paraId="3AAE2F98">
      <w:pPr>
        <w:rPr>
          <w:color w:val="auto"/>
        </w:rPr>
      </w:pPr>
      <w:r>
        <w:rPr>
          <w:rFonts w:hint="eastAsia"/>
          <w:color w:val="auto"/>
        </w:rPr>
        <w:t>Table S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eastAsia"/>
          <w:color w:val="auto"/>
        </w:rPr>
        <w:t xml:space="preserve"> Spacer sequences of targeted genes in this study.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6613"/>
        <w:gridCol w:w="1408"/>
      </w:tblGrid>
      <w:tr w14:paraId="71A3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11CD6DA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Targeted genes</w:t>
            </w:r>
          </w:p>
        </w:tc>
        <w:tc>
          <w:tcPr>
            <w:tcW w:w="6613" w:type="dxa"/>
          </w:tcPr>
          <w:p w14:paraId="1B59B791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Spacer sequences</w:t>
            </w:r>
          </w:p>
        </w:tc>
        <w:tc>
          <w:tcPr>
            <w:tcW w:w="1408" w:type="dxa"/>
          </w:tcPr>
          <w:p w14:paraId="406225EC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PAM</w:t>
            </w:r>
          </w:p>
        </w:tc>
      </w:tr>
      <w:tr w14:paraId="4DE1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1266192">
            <w:pPr>
              <w:rPr>
                <w:color w:val="auto"/>
              </w:rPr>
            </w:pPr>
            <w:r>
              <w:rPr>
                <w:rFonts w:hint="eastAsia"/>
                <w:i/>
                <w:iCs/>
                <w:color w:val="auto"/>
              </w:rPr>
              <w:t>y</w:t>
            </w:r>
            <w:r>
              <w:rPr>
                <w:i/>
                <w:iCs/>
                <w:color w:val="auto"/>
              </w:rPr>
              <w:t>qhD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364B1266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TCGGTAACCAAACCATTGCC</w:t>
            </w:r>
          </w:p>
        </w:tc>
        <w:tc>
          <w:tcPr>
            <w:tcW w:w="1408" w:type="dxa"/>
          </w:tcPr>
          <w:p w14:paraId="21712BD2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CGG</w:t>
            </w:r>
          </w:p>
        </w:tc>
      </w:tr>
      <w:tr w14:paraId="1949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49BD8562">
            <w:pPr>
              <w:rPr>
                <w:color w:val="auto"/>
              </w:rPr>
            </w:pPr>
            <w:r>
              <w:rPr>
                <w:rFonts w:hint="eastAsia"/>
                <w:i/>
                <w:iCs/>
                <w:color w:val="auto"/>
              </w:rPr>
              <w:t>v</w:t>
            </w:r>
            <w:r>
              <w:rPr>
                <w:i/>
                <w:iCs/>
                <w:color w:val="auto"/>
              </w:rPr>
              <w:t>dh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74B91F70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AACCTTCGAGCGCTGTAACC</w:t>
            </w:r>
          </w:p>
        </w:tc>
        <w:tc>
          <w:tcPr>
            <w:tcW w:w="1408" w:type="dxa"/>
          </w:tcPr>
          <w:p w14:paraId="761C9F72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CGG</w:t>
            </w:r>
          </w:p>
        </w:tc>
      </w:tr>
      <w:tr w14:paraId="2987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58A345F3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vanAB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69203015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GTGAGTGATGAGTGGGCCTA</w:t>
            </w:r>
          </w:p>
        </w:tc>
        <w:tc>
          <w:tcPr>
            <w:tcW w:w="1408" w:type="dxa"/>
          </w:tcPr>
          <w:p w14:paraId="41938174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CGG</w:t>
            </w:r>
          </w:p>
        </w:tc>
      </w:tr>
      <w:tr w14:paraId="5886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47F3B828">
            <w:pPr>
              <w:rPr>
                <w:color w:val="auto"/>
              </w:rPr>
            </w:pPr>
            <w:r>
              <w:rPr>
                <w:rFonts w:hint="eastAsia"/>
                <w:i/>
                <w:iCs/>
                <w:color w:val="auto"/>
              </w:rPr>
              <w:t>catBC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1892AD4D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AGCGCCTTGCTCGACGCCCA</w:t>
            </w:r>
          </w:p>
        </w:tc>
        <w:tc>
          <w:tcPr>
            <w:tcW w:w="1408" w:type="dxa"/>
          </w:tcPr>
          <w:p w14:paraId="587198F6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GGG</w:t>
            </w:r>
          </w:p>
        </w:tc>
      </w:tr>
      <w:tr w14:paraId="29077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318A767D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endA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29C0BEA4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CGCATCGACGCTGCCTCGTG</w:t>
            </w:r>
          </w:p>
        </w:tc>
        <w:tc>
          <w:tcPr>
            <w:tcW w:w="1408" w:type="dxa"/>
          </w:tcPr>
          <w:p w14:paraId="4625B257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TGG</w:t>
            </w:r>
          </w:p>
        </w:tc>
      </w:tr>
      <w:tr w14:paraId="4B69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FDCB2C8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endX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43B189E0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CCTCGCCTTGAAGTCGACCT</w:t>
            </w:r>
          </w:p>
        </w:tc>
        <w:tc>
          <w:tcPr>
            <w:tcW w:w="1408" w:type="dxa"/>
          </w:tcPr>
          <w:p w14:paraId="09DC983C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GGG</w:t>
            </w:r>
          </w:p>
        </w:tc>
      </w:tr>
      <w:tr w14:paraId="4841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6AC678A0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phaG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73D6EB63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TGGACTTGCCTGAATACGGC</w:t>
            </w:r>
          </w:p>
        </w:tc>
        <w:tc>
          <w:tcPr>
            <w:tcW w:w="1408" w:type="dxa"/>
          </w:tcPr>
          <w:p w14:paraId="4539955C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TGG</w:t>
            </w:r>
          </w:p>
        </w:tc>
      </w:tr>
      <w:tr w14:paraId="4DF8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11578C57">
            <w:pPr>
              <w:rPr>
                <w:color w:val="auto"/>
              </w:rPr>
            </w:pPr>
            <w:r>
              <w:rPr>
                <w:rFonts w:hint="eastAsia"/>
                <w:i/>
                <w:iCs/>
                <w:color w:val="auto"/>
              </w:rPr>
              <w:t>p</w:t>
            </w:r>
            <w:r>
              <w:rPr>
                <w:i/>
                <w:iCs/>
                <w:color w:val="auto"/>
              </w:rPr>
              <w:t>haC1ZC2</w:t>
            </w:r>
            <w:r>
              <w:rPr>
                <w:rFonts w:hint="eastAsia"/>
                <w:color w:val="auto"/>
              </w:rPr>
              <w:t xml:space="preserve"> deletion</w:t>
            </w:r>
          </w:p>
        </w:tc>
        <w:tc>
          <w:tcPr>
            <w:tcW w:w="6613" w:type="dxa"/>
          </w:tcPr>
          <w:p w14:paraId="4ADD641F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GTACAGCCCCATCACCGAGC</w:t>
            </w:r>
          </w:p>
        </w:tc>
        <w:tc>
          <w:tcPr>
            <w:tcW w:w="1408" w:type="dxa"/>
          </w:tcPr>
          <w:p w14:paraId="35ADB189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AGG</w:t>
            </w:r>
          </w:p>
        </w:tc>
      </w:tr>
      <w:tr w14:paraId="3576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1AF0B826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RBS FabH</w:t>
            </w:r>
            <w:r>
              <w:rPr>
                <w:rFonts w:hint="eastAsia"/>
                <w:color w:val="auto"/>
              </w:rPr>
              <w:t xml:space="preserve"> insertion</w:t>
            </w:r>
          </w:p>
        </w:tc>
        <w:tc>
          <w:tcPr>
            <w:tcW w:w="6613" w:type="dxa"/>
          </w:tcPr>
          <w:p w14:paraId="391C4EC3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CATTGGGAAGCCAGAATGAT</w:t>
            </w:r>
          </w:p>
        </w:tc>
        <w:tc>
          <w:tcPr>
            <w:tcW w:w="1408" w:type="dxa"/>
          </w:tcPr>
          <w:p w14:paraId="78E2592B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TGG</w:t>
            </w:r>
          </w:p>
        </w:tc>
      </w:tr>
      <w:tr w14:paraId="0498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4195ECAD">
            <w:pPr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yqhD::rfp</w:t>
            </w:r>
            <w:r>
              <w:rPr>
                <w:rFonts w:hint="eastAsia"/>
                <w:color w:val="auto"/>
              </w:rPr>
              <w:t xml:space="preserve"> substitution</w:t>
            </w:r>
          </w:p>
        </w:tc>
        <w:tc>
          <w:tcPr>
            <w:tcW w:w="6613" w:type="dxa"/>
          </w:tcPr>
          <w:p w14:paraId="5B35C895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TCGGTAACCAAACCATTGCC</w:t>
            </w:r>
          </w:p>
        </w:tc>
        <w:tc>
          <w:tcPr>
            <w:tcW w:w="1408" w:type="dxa"/>
          </w:tcPr>
          <w:p w14:paraId="120A8DED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CGG</w:t>
            </w:r>
          </w:p>
        </w:tc>
      </w:tr>
      <w:tr w14:paraId="18EC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3D4B79C1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yqhD::</w:t>
            </w:r>
            <w:r>
              <w:rPr>
                <w:rFonts w:hint="eastAsia"/>
                <w:i/>
                <w:iCs/>
                <w:color w:val="auto"/>
              </w:rPr>
              <w:t>g</w:t>
            </w:r>
            <w:r>
              <w:rPr>
                <w:i/>
                <w:iCs/>
                <w:color w:val="auto"/>
              </w:rPr>
              <w:t>fp</w:t>
            </w:r>
            <w:r>
              <w:rPr>
                <w:rFonts w:hint="eastAsia"/>
                <w:color w:val="auto"/>
              </w:rPr>
              <w:t xml:space="preserve"> substitution</w:t>
            </w:r>
          </w:p>
        </w:tc>
        <w:tc>
          <w:tcPr>
            <w:tcW w:w="6613" w:type="dxa"/>
          </w:tcPr>
          <w:p w14:paraId="57FBE86F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TCGGTAACCAAACCATTGCC</w:t>
            </w:r>
          </w:p>
        </w:tc>
        <w:tc>
          <w:tcPr>
            <w:tcW w:w="1408" w:type="dxa"/>
          </w:tcPr>
          <w:p w14:paraId="59E5E84B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CGG</w:t>
            </w:r>
          </w:p>
        </w:tc>
      </w:tr>
      <w:tr w14:paraId="507CA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28BB437C">
            <w:pPr>
              <w:rPr>
                <w:color w:val="auto"/>
              </w:rPr>
            </w:pPr>
            <w:r>
              <w:rPr>
                <w:i/>
                <w:iCs/>
                <w:color w:val="auto"/>
              </w:rPr>
              <w:t>PP_</w:t>
            </w:r>
            <w:r>
              <w:rPr>
                <w:rFonts w:hint="eastAsia"/>
                <w:i/>
                <w:iCs/>
                <w:color w:val="auto"/>
              </w:rPr>
              <w:t>28</w:t>
            </w:r>
            <w:r>
              <w:rPr>
                <w:rFonts w:hint="eastAsia"/>
                <w:i/>
                <w:iCs/>
                <w:color w:val="auto"/>
                <w:lang w:val="en-US" w:eastAsia="zh-CN"/>
              </w:rPr>
              <w:t>2</w:t>
            </w:r>
            <w:r>
              <w:rPr>
                <w:rFonts w:hint="eastAsia"/>
                <w:i/>
                <w:iCs/>
                <w:color w:val="auto"/>
              </w:rPr>
              <w:t>7</w:t>
            </w:r>
            <w:r>
              <w:rPr>
                <w:i/>
                <w:iCs/>
                <w:color w:val="auto"/>
              </w:rPr>
              <w:t>::MluI</w:t>
            </w:r>
            <w:r>
              <w:rPr>
                <w:rFonts w:hint="eastAsia"/>
                <w:color w:val="auto"/>
              </w:rPr>
              <w:t xml:space="preserve"> substitution</w:t>
            </w:r>
          </w:p>
        </w:tc>
        <w:tc>
          <w:tcPr>
            <w:tcW w:w="6613" w:type="dxa"/>
          </w:tcPr>
          <w:p w14:paraId="4850D989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CAAGACCTGCTGCTGCAGAT</w:t>
            </w:r>
          </w:p>
        </w:tc>
        <w:tc>
          <w:tcPr>
            <w:tcW w:w="1408" w:type="dxa"/>
          </w:tcPr>
          <w:p w14:paraId="4424ACBA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TGG</w:t>
            </w:r>
          </w:p>
        </w:tc>
      </w:tr>
      <w:tr w14:paraId="3957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 w14:paraId="34183C7B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i/>
                <w:iCs/>
                <w:color w:val="auto"/>
                <w:vertAlign w:val="subscript"/>
              </w:rPr>
              <w:t>linker</w:t>
            </w:r>
            <w:r>
              <w:rPr>
                <w:i/>
                <w:iCs/>
                <w:color w:val="auto"/>
              </w:rPr>
              <w:t>VS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>insertion</w:t>
            </w:r>
          </w:p>
        </w:tc>
        <w:tc>
          <w:tcPr>
            <w:tcW w:w="6613" w:type="dxa"/>
          </w:tcPr>
          <w:p w14:paraId="75DE57C5">
            <w:pPr>
              <w:rPr>
                <w:i/>
                <w:iCs/>
                <w:color w:val="auto"/>
              </w:rPr>
            </w:pPr>
            <w:r>
              <w:rPr>
                <w:color w:val="auto"/>
              </w:rPr>
              <w:t>TAGGTGAAGCTGTTTAGTTA</w:t>
            </w:r>
          </w:p>
        </w:tc>
        <w:tc>
          <w:tcPr>
            <w:tcW w:w="1408" w:type="dxa"/>
          </w:tcPr>
          <w:p w14:paraId="2988EF35">
            <w:pPr>
              <w:rPr>
                <w:i/>
                <w:iCs/>
                <w:color w:val="auto"/>
              </w:rPr>
            </w:pPr>
            <w:r>
              <w:rPr>
                <w:rFonts w:hint="eastAsia"/>
                <w:color w:val="auto"/>
              </w:rPr>
              <w:t>CGG</w:t>
            </w:r>
          </w:p>
        </w:tc>
      </w:tr>
    </w:tbl>
    <w:p w14:paraId="358DBB58">
      <w:pPr>
        <w:rPr>
          <w:color w:val="auto"/>
        </w:rPr>
      </w:pPr>
    </w:p>
    <w:p w14:paraId="0B789721">
      <w:pPr>
        <w:rPr>
          <w:rFonts w:hint="eastAsia"/>
          <w:color w:val="auto"/>
        </w:rPr>
      </w:pPr>
    </w:p>
    <w:p w14:paraId="2CF91943">
      <w:pPr>
        <w:rPr>
          <w:rFonts w:hint="eastAsia"/>
          <w:color w:val="auto"/>
        </w:rPr>
      </w:pPr>
    </w:p>
    <w:p w14:paraId="10830B82"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6641465" cy="3649980"/>
            <wp:effectExtent l="0" t="0" r="635" b="762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78A1">
      <w:pPr>
        <w:rPr>
          <w:color w:val="auto"/>
        </w:rPr>
      </w:pPr>
      <w:r>
        <w:rPr>
          <w:color w:val="auto"/>
        </w:rPr>
        <w:t>Fig. S</w:t>
      </w:r>
      <w:r>
        <w:rPr>
          <w:rFonts w:hint="eastAsia"/>
          <w:color w:val="auto"/>
        </w:rPr>
        <w:t>1</w:t>
      </w:r>
      <w:r>
        <w:rPr>
          <w:color w:val="auto"/>
        </w:rPr>
        <w:t xml:space="preserve"> Construction</w:t>
      </w:r>
      <w:r>
        <w:rPr>
          <w:rFonts w:hint="eastAsia"/>
          <w:color w:val="auto"/>
        </w:rPr>
        <w:t xml:space="preserve"> of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 xml:space="preserve">the CRISPR/Cas9 for new target. </w:t>
      </w:r>
      <w:r>
        <w:rPr>
          <w:rFonts w:hint="eastAsia"/>
          <w:b w:val="0"/>
          <w:bCs w:val="0"/>
          <w:color w:val="auto"/>
        </w:rPr>
        <w:t>(</w:t>
      </w:r>
      <w:r>
        <w:rPr>
          <w:b w:val="0"/>
          <w:bCs w:val="0"/>
          <w:color w:val="auto"/>
        </w:rPr>
        <w:t>1</w:t>
      </w:r>
      <w:r>
        <w:rPr>
          <w:rFonts w:hint="eastAsia"/>
          <w:b w:val="0"/>
          <w:bCs w:val="0"/>
          <w:color w:val="auto"/>
        </w:rPr>
        <w:t xml:space="preserve">) </w:t>
      </w:r>
      <w:r>
        <w:rPr>
          <w:b w:val="0"/>
          <w:bCs w:val="0"/>
          <w:color w:val="auto"/>
        </w:rPr>
        <w:t xml:space="preserve">Digest pBBR-Cas9ΔyqhD-HA500 with PstI and SpeI to </w:t>
      </w:r>
      <w:r>
        <w:rPr>
          <w:rFonts w:hint="eastAsia"/>
          <w:b w:val="0"/>
          <w:bCs w:val="0"/>
          <w:color w:val="auto"/>
        </w:rPr>
        <w:t>obtain</w:t>
      </w:r>
      <w:r>
        <w:rPr>
          <w:b w:val="0"/>
          <w:bCs w:val="0"/>
          <w:color w:val="auto"/>
        </w:rPr>
        <w:t xml:space="preserve"> the vector fragment (VF)</w:t>
      </w:r>
      <w:r>
        <w:rPr>
          <w:rFonts w:hint="eastAsia"/>
          <w:b w:val="0"/>
          <w:bCs w:val="0"/>
          <w:color w:val="auto"/>
        </w:rPr>
        <w:t xml:space="preserve">; (2) </w:t>
      </w:r>
      <w:r>
        <w:rPr>
          <w:b w:val="0"/>
          <w:bCs w:val="0"/>
          <w:color w:val="auto"/>
        </w:rPr>
        <w:t>Design and order the insert fragment (IF) for the new target</w:t>
      </w:r>
      <w:r>
        <w:rPr>
          <w:rFonts w:hint="eastAsia"/>
          <w:b w:val="0"/>
          <w:bCs w:val="0"/>
          <w:color w:val="auto"/>
        </w:rPr>
        <w:t xml:space="preserve"> gene</w:t>
      </w:r>
      <w:r>
        <w:rPr>
          <w:b w:val="0"/>
          <w:bCs w:val="0"/>
          <w:color w:val="auto"/>
        </w:rPr>
        <w:t xml:space="preserve"> based on the sgRNA design described in Section</w:t>
      </w:r>
      <w:r>
        <w:rPr>
          <w:rFonts w:hint="eastAsia"/>
          <w:b w:val="0"/>
          <w:bCs w:val="0"/>
          <w:color w:val="auto"/>
        </w:rPr>
        <w:t xml:space="preserve"> 2.2; (3) </w:t>
      </w:r>
      <w:r>
        <w:rPr>
          <w:b w:val="0"/>
          <w:bCs w:val="0"/>
          <w:color w:val="auto"/>
        </w:rPr>
        <w:t xml:space="preserve">Assemble </w:t>
      </w:r>
      <w:r>
        <w:rPr>
          <w:rFonts w:hint="eastAsia"/>
          <w:b w:val="0"/>
          <w:bCs w:val="0"/>
          <w:color w:val="auto"/>
        </w:rPr>
        <w:t>the V</w:t>
      </w:r>
      <w:r>
        <w:rPr>
          <w:b w:val="0"/>
          <w:bCs w:val="0"/>
          <w:color w:val="auto"/>
        </w:rPr>
        <w:t xml:space="preserve">F and </w:t>
      </w:r>
      <w:r>
        <w:rPr>
          <w:rFonts w:hint="eastAsia"/>
          <w:b w:val="0"/>
          <w:bCs w:val="0"/>
          <w:color w:val="auto"/>
        </w:rPr>
        <w:t>I</w:t>
      </w:r>
      <w:r>
        <w:rPr>
          <w:b w:val="0"/>
          <w:bCs w:val="0"/>
          <w:color w:val="auto"/>
        </w:rPr>
        <w:t>F into a new CRISPR/Cas9 system for gen</w:t>
      </w:r>
      <w:r>
        <w:rPr>
          <w:rFonts w:hint="eastAsia"/>
          <w:b w:val="0"/>
          <w:bCs w:val="0"/>
          <w:color w:val="auto"/>
        </w:rPr>
        <w:t>ome</w:t>
      </w:r>
      <w:r>
        <w:rPr>
          <w:b w:val="0"/>
          <w:bCs w:val="0"/>
          <w:color w:val="auto"/>
        </w:rPr>
        <w:t xml:space="preserve"> editing</w:t>
      </w:r>
      <w:r>
        <w:rPr>
          <w:rFonts w:hint="eastAsia"/>
          <w:b w:val="0"/>
          <w:bCs w:val="0"/>
          <w:color w:val="auto"/>
        </w:rPr>
        <w:t xml:space="preserve">. </w:t>
      </w:r>
      <w:r>
        <w:rPr>
          <w:b w:val="0"/>
          <w:bCs w:val="0"/>
          <w:color w:val="auto"/>
        </w:rPr>
        <w:t xml:space="preserve"> </w:t>
      </w:r>
    </w:p>
    <w:p w14:paraId="1E03BF47">
      <w:pPr>
        <w:rPr>
          <w:color w:val="auto"/>
        </w:rPr>
      </w:pPr>
    </w:p>
    <w:p w14:paraId="2BB8DC5A">
      <w:pPr>
        <w:rPr>
          <w:rFonts w:hint="eastAsia" w:ascii="Calibri" w:hAnsi="Calibri" w:cs="Calibri" w:eastAsiaTheme="minorEastAsia"/>
          <w:color w:val="auto"/>
          <w:szCs w:val="21"/>
          <w:lang w:eastAsia="zh-CN"/>
        </w:rPr>
      </w:pPr>
      <w:r>
        <w:rPr>
          <w:rFonts w:hint="eastAsia" w:ascii="Calibri" w:hAnsi="Calibri" w:cs="Calibri" w:eastAsiaTheme="minorEastAsia"/>
          <w:color w:val="auto"/>
          <w:szCs w:val="21"/>
          <w:lang w:eastAsia="zh-CN"/>
        </w:rPr>
        <w:drawing>
          <wp:inline distT="0" distB="0" distL="114300" distR="114300">
            <wp:extent cx="6627495" cy="3434715"/>
            <wp:effectExtent l="0" t="0" r="1905" b="13335"/>
            <wp:docPr id="8" name="图片 8" descr="revised supplementary figures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revised supplementary figures_0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FE3EA">
      <w:pPr>
        <w:rPr>
          <w:rFonts w:hint="default" w:eastAsiaTheme="minorEastAsia"/>
          <w:color w:val="auto"/>
          <w:lang w:val="en-US" w:eastAsia="zh-CN"/>
          <w14:ligatures w14:val="none"/>
        </w:rPr>
      </w:pPr>
      <w:r>
        <w:rPr>
          <w:rFonts w:ascii="Calibri" w:hAnsi="Calibri" w:cs="Calibri"/>
          <w:b/>
          <w:bCs/>
          <w:color w:val="auto"/>
          <w:szCs w:val="21"/>
        </w:rPr>
        <w:t>Fig. S</w:t>
      </w:r>
      <w:r>
        <w:rPr>
          <w:rFonts w:hint="eastAsia" w:cs="Calibri"/>
          <w:b/>
          <w:bCs/>
          <w:color w:val="auto"/>
          <w:szCs w:val="21"/>
          <w:lang w:val="en-US" w:eastAsia="zh-CN"/>
        </w:rPr>
        <w:t>2</w:t>
      </w:r>
      <w:r>
        <w:rPr>
          <w:rFonts w:ascii="Calibri" w:hAnsi="Calibri" w:cs="Calibri"/>
          <w:color w:val="auto"/>
          <w:szCs w:val="21"/>
        </w:rPr>
        <w:t xml:space="preserve"> PCR</w:t>
      </w:r>
      <w:r>
        <w:rPr>
          <w:rFonts w:hint="eastAsia" w:ascii="Calibri" w:hAnsi="Calibri" w:cs="Calibri"/>
          <w:color w:val="auto"/>
          <w:szCs w:val="21"/>
        </w:rPr>
        <w:t xml:space="preserve"> </w:t>
      </w:r>
      <w:r>
        <w:rPr>
          <w:rFonts w:hint="eastAsia" w:cs="Calibri"/>
          <w:color w:val="auto"/>
          <w:szCs w:val="21"/>
          <w:lang w:eastAsia="zh-CN"/>
        </w:rPr>
        <w:t>verification</w:t>
      </w:r>
      <w:r>
        <w:rPr>
          <w:rFonts w:ascii="Calibri" w:hAnsi="Calibri" w:cs="Calibri"/>
          <w:color w:val="auto"/>
          <w:szCs w:val="21"/>
        </w:rPr>
        <w:t xml:space="preserve"> and sequencing of </w:t>
      </w:r>
      <w:r>
        <w:rPr>
          <w:rFonts w:hint="eastAsia" w:ascii="Calibri" w:hAnsi="Calibri" w:cs="Calibri"/>
          <w:color w:val="auto"/>
          <w:szCs w:val="21"/>
        </w:rPr>
        <w:t>all genome editing</w:t>
      </w:r>
      <w:r>
        <w:rPr>
          <w:rFonts w:ascii="Calibri" w:hAnsi="Calibri" w:cs="Calibri"/>
          <w:color w:val="auto"/>
          <w:szCs w:val="21"/>
        </w:rPr>
        <w:t xml:space="preserve"> </w:t>
      </w:r>
      <w:r>
        <w:rPr>
          <w:rFonts w:hint="eastAsia" w:ascii="Calibri" w:hAnsi="Calibri" w:cs="Calibri"/>
          <w:bCs/>
          <w:color w:val="auto"/>
          <w:szCs w:val="21"/>
        </w:rPr>
        <w:t xml:space="preserve">in </w:t>
      </w:r>
      <w:r>
        <w:rPr>
          <w:rFonts w:ascii="Calibri" w:hAnsi="Calibri" w:cs="Calibri"/>
          <w:bCs/>
          <w:i/>
          <w:iCs/>
          <w:color w:val="auto"/>
          <w:szCs w:val="21"/>
        </w:rPr>
        <w:t>P. putida</w:t>
      </w:r>
      <w:r>
        <w:rPr>
          <w:rFonts w:hint="eastAsia" w:ascii="Calibri" w:hAnsi="Calibri" w:cs="Calibri"/>
          <w:bCs/>
          <w:color w:val="auto"/>
          <w:szCs w:val="21"/>
        </w:rPr>
        <w:t xml:space="preserve"> KT2440 </w:t>
      </w:r>
      <w:r>
        <w:rPr>
          <w:rFonts w:hint="eastAsia" w:ascii="Calibri" w:hAnsi="Calibri" w:cs="Calibri"/>
          <w:color w:val="auto"/>
          <w:szCs w:val="21"/>
        </w:rPr>
        <w:t>in this study</w:t>
      </w:r>
      <w:r>
        <w:rPr>
          <w:rFonts w:ascii="Calibri" w:hAnsi="Calibri" w:cs="Calibri"/>
          <w:color w:val="auto"/>
          <w:szCs w:val="21"/>
        </w:rPr>
        <w:t>.</w:t>
      </w:r>
      <w:r>
        <w:rPr>
          <w:color w:val="auto"/>
          <w:szCs w:val="24"/>
        </w:rPr>
        <w:t xml:space="preserve"> </w:t>
      </w:r>
      <w:r>
        <w:rPr>
          <w:rFonts w:hint="eastAsia"/>
          <w:color w:val="auto"/>
          <w:szCs w:val="24"/>
          <w:lang w:val="en-US" w:eastAsia="zh-CN"/>
        </w:rPr>
        <w:t>To be c</w:t>
      </w:r>
      <w:r>
        <w:rPr>
          <w:rFonts w:hint="eastAsia"/>
          <w:color w:val="auto"/>
          <w:lang w:val="en-US" w:eastAsia="zh-CN"/>
          <w14:ligatures w14:val="none"/>
        </w:rPr>
        <w:t>ontinued on next page.</w:t>
      </w:r>
    </w:p>
    <w:p w14:paraId="776460BA">
      <w:pPr>
        <w:rPr>
          <w:rFonts w:hint="eastAsia" w:eastAsiaTheme="minorEastAsia"/>
          <w:color w:val="auto"/>
          <w:lang w:eastAsia="zh-CN"/>
          <w14:ligatures w14:val="none"/>
        </w:rPr>
      </w:pPr>
    </w:p>
    <w:p w14:paraId="2766F93C">
      <w:pPr>
        <w:rPr>
          <w:rFonts w:hint="eastAsia" w:eastAsiaTheme="minorEastAsia"/>
          <w:color w:val="auto"/>
          <w:lang w:eastAsia="zh-CN"/>
          <w14:ligatures w14:val="none"/>
        </w:rPr>
      </w:pPr>
      <w:r>
        <w:rPr>
          <w:rFonts w:hint="eastAsia" w:eastAsiaTheme="minorEastAsia"/>
          <w:color w:val="auto"/>
          <w:lang w:eastAsia="zh-CN"/>
          <w14:ligatures w14:val="none"/>
        </w:rPr>
        <w:drawing>
          <wp:inline distT="0" distB="0" distL="114300" distR="114300">
            <wp:extent cx="6627495" cy="3434715"/>
            <wp:effectExtent l="0" t="0" r="1905" b="13335"/>
            <wp:docPr id="10" name="图片 10" descr="revised supplementary figures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evised supplementary figures_0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40D24">
      <w:pPr>
        <w:rPr>
          <w:rFonts w:hint="default" w:eastAsiaTheme="minorEastAsia"/>
          <w:color w:val="auto"/>
          <w:lang w:val="en-US" w:eastAsia="zh-CN"/>
          <w14:ligatures w14:val="none"/>
        </w:rPr>
      </w:pPr>
      <w:r>
        <w:rPr>
          <w:rFonts w:hint="eastAsia" w:eastAsiaTheme="minorEastAsia"/>
          <w:color w:val="auto"/>
          <w:lang w:eastAsia="zh-CN"/>
          <w14:ligatures w14:val="none"/>
        </w:rPr>
        <w:drawing>
          <wp:inline distT="0" distB="0" distL="114300" distR="114300">
            <wp:extent cx="6627495" cy="3434715"/>
            <wp:effectExtent l="0" t="0" r="1905" b="13335"/>
            <wp:docPr id="12" name="图片 12" descr="revised supplementary figures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revised supplementary figures_0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4A52E9A1">
      <w:pPr>
        <w:rPr>
          <w:rFonts w:ascii="Calibri" w:hAnsi="Calibri" w:cs="Calibri"/>
          <w:color w:val="auto"/>
          <w:szCs w:val="21"/>
        </w:rPr>
      </w:pPr>
      <w:r>
        <w:rPr>
          <w:rFonts w:hint="eastAsia"/>
          <w:color w:val="auto"/>
          <w:szCs w:val="24"/>
          <w:lang w:val="en-US" w:eastAsia="zh-CN"/>
        </w:rPr>
        <w:t>C</w:t>
      </w:r>
      <w:r>
        <w:rPr>
          <w:rFonts w:hint="eastAsia"/>
          <w:color w:val="auto"/>
          <w:lang w:val="en-US" w:eastAsia="zh-CN"/>
          <w14:ligatures w14:val="none"/>
        </w:rPr>
        <w:t xml:space="preserve">ontinued </w:t>
      </w:r>
      <w:r>
        <w:rPr>
          <w:rFonts w:ascii="Calibri" w:hAnsi="Calibri" w:cs="Calibri"/>
          <w:b/>
          <w:bCs/>
          <w:color w:val="auto"/>
          <w:szCs w:val="21"/>
        </w:rPr>
        <w:t>Fig. S</w:t>
      </w:r>
      <w:r>
        <w:rPr>
          <w:rFonts w:hint="eastAsia" w:cs="Calibri"/>
          <w:b/>
          <w:bCs/>
          <w:color w:val="auto"/>
          <w:szCs w:val="21"/>
          <w:lang w:val="en-US" w:eastAsia="zh-CN"/>
        </w:rPr>
        <w:t>2</w:t>
      </w:r>
      <w:r>
        <w:rPr>
          <w:rFonts w:ascii="Calibri" w:hAnsi="Calibri" w:cs="Calibri"/>
          <w:color w:val="auto"/>
          <w:szCs w:val="21"/>
        </w:rPr>
        <w:t xml:space="preserve"> PCR</w:t>
      </w:r>
      <w:r>
        <w:rPr>
          <w:rFonts w:hint="eastAsia" w:ascii="Calibri" w:hAnsi="Calibri" w:cs="Calibri"/>
          <w:color w:val="auto"/>
          <w:szCs w:val="21"/>
        </w:rPr>
        <w:t xml:space="preserve"> </w:t>
      </w:r>
      <w:r>
        <w:rPr>
          <w:rFonts w:hint="eastAsia" w:cs="Calibri"/>
          <w:color w:val="auto"/>
          <w:szCs w:val="21"/>
          <w:lang w:eastAsia="zh-CN"/>
        </w:rPr>
        <w:t>verification</w:t>
      </w:r>
      <w:r>
        <w:rPr>
          <w:rFonts w:ascii="Calibri" w:hAnsi="Calibri" w:cs="Calibri"/>
          <w:color w:val="auto"/>
          <w:szCs w:val="21"/>
        </w:rPr>
        <w:t xml:space="preserve"> and sequencing of </w:t>
      </w:r>
      <w:r>
        <w:rPr>
          <w:rFonts w:hint="eastAsia" w:ascii="Calibri" w:hAnsi="Calibri" w:cs="Calibri"/>
          <w:color w:val="auto"/>
          <w:szCs w:val="21"/>
        </w:rPr>
        <w:t>all genome editing</w:t>
      </w:r>
      <w:r>
        <w:rPr>
          <w:rFonts w:ascii="Calibri" w:hAnsi="Calibri" w:cs="Calibri"/>
          <w:color w:val="auto"/>
          <w:szCs w:val="21"/>
        </w:rPr>
        <w:t xml:space="preserve"> </w:t>
      </w:r>
      <w:r>
        <w:rPr>
          <w:rFonts w:hint="eastAsia" w:ascii="Calibri" w:hAnsi="Calibri" w:cs="Calibri"/>
          <w:bCs/>
          <w:color w:val="auto"/>
          <w:szCs w:val="21"/>
        </w:rPr>
        <w:t xml:space="preserve">in </w:t>
      </w:r>
      <w:r>
        <w:rPr>
          <w:rFonts w:ascii="Calibri" w:hAnsi="Calibri" w:cs="Calibri"/>
          <w:bCs/>
          <w:i/>
          <w:iCs/>
          <w:color w:val="auto"/>
          <w:szCs w:val="21"/>
        </w:rPr>
        <w:t>P. putida</w:t>
      </w:r>
      <w:r>
        <w:rPr>
          <w:rFonts w:hint="eastAsia" w:ascii="Calibri" w:hAnsi="Calibri" w:cs="Calibri"/>
          <w:bCs/>
          <w:color w:val="auto"/>
          <w:szCs w:val="21"/>
        </w:rPr>
        <w:t xml:space="preserve"> KT2440 </w:t>
      </w:r>
      <w:r>
        <w:rPr>
          <w:rFonts w:hint="eastAsia" w:ascii="Calibri" w:hAnsi="Calibri" w:cs="Calibri"/>
          <w:color w:val="auto"/>
          <w:szCs w:val="21"/>
        </w:rPr>
        <w:t>in this study</w:t>
      </w:r>
      <w:r>
        <w:rPr>
          <w:rFonts w:ascii="Calibri" w:hAnsi="Calibri" w:cs="Calibri"/>
          <w:color w:val="auto"/>
          <w:szCs w:val="21"/>
        </w:rPr>
        <w:t>.</w:t>
      </w:r>
      <w:r>
        <w:rPr>
          <w:color w:val="auto"/>
          <w:szCs w:val="24"/>
        </w:rPr>
        <w:t xml:space="preserve"> </w:t>
      </w:r>
    </w:p>
    <w:p w14:paraId="22C7F91B">
      <w:pPr>
        <w:rPr>
          <w:color w:val="auto"/>
        </w:rPr>
      </w:pPr>
    </w:p>
    <w:p w14:paraId="05FEFE07">
      <w:pPr>
        <w:rPr>
          <w:color w:val="auto"/>
        </w:rPr>
      </w:pPr>
    </w:p>
    <w:p w14:paraId="0DFA8CBD">
      <w:pPr>
        <w:rPr>
          <w:color w:val="auto"/>
        </w:rPr>
      </w:pPr>
    </w:p>
    <w:p w14:paraId="66E87DA9">
      <w:pPr>
        <w:rPr>
          <w:color w:val="auto"/>
        </w:rPr>
      </w:pPr>
    </w:p>
    <w:p w14:paraId="5F8A5B84">
      <w:pPr>
        <w:rPr>
          <w:color w:val="auto"/>
        </w:rPr>
      </w:pPr>
    </w:p>
    <w:p w14:paraId="67458B49">
      <w:pPr>
        <w:rPr>
          <w:color w:val="auto"/>
        </w:rPr>
      </w:pPr>
    </w:p>
    <w:p w14:paraId="0E5D2E01"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6645910" cy="3184525"/>
            <wp:effectExtent l="0" t="0" r="2540" b="158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AA38C">
      <w:pPr>
        <w:rPr>
          <w:color w:val="auto"/>
        </w:rPr>
      </w:pPr>
      <w:r>
        <w:rPr>
          <w:color w:val="auto"/>
        </w:rPr>
        <w:t>Fig. S</w:t>
      </w:r>
      <w:r>
        <w:rPr>
          <w:rFonts w:hint="eastAsia"/>
          <w:color w:val="auto"/>
          <w:lang w:val="en-US" w:eastAsia="zh-CN"/>
        </w:rPr>
        <w:t>3</w:t>
      </w:r>
      <w:r>
        <w:rPr>
          <w:color w:val="auto"/>
        </w:rPr>
        <w:t xml:space="preserve"> GC-MS analysis of retention time and mass fragmentation for both a sample and a standard of valencene.</w:t>
      </w:r>
    </w:p>
    <w:p w14:paraId="6C2B7E9A">
      <w:pPr>
        <w:rPr>
          <w:color w:val="auto"/>
        </w:rPr>
      </w:pPr>
    </w:p>
    <w:p w14:paraId="11D2223D"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6645910" cy="13284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4C638">
      <w:pPr>
        <w:rPr>
          <w:color w:val="auto"/>
        </w:rPr>
      </w:pPr>
      <w:r>
        <w:rPr>
          <w:color w:val="auto"/>
        </w:rPr>
        <w:t>Fig. S</w:t>
      </w:r>
      <w:r>
        <w:rPr>
          <w:rFonts w:hint="eastAsia"/>
          <w:color w:val="auto"/>
          <w:lang w:val="en-US" w:eastAsia="zh-CN"/>
        </w:rPr>
        <w:t>4</w:t>
      </w:r>
      <w:r>
        <w:rPr>
          <w:color w:val="auto"/>
        </w:rPr>
        <w:t xml:space="preserve"> Modified sequence before spCas9 to reduce </w:t>
      </w:r>
      <w:r>
        <w:rPr>
          <w:rFonts w:hint="eastAsia"/>
          <w:color w:val="auto"/>
        </w:rPr>
        <w:t xml:space="preserve">its </w:t>
      </w:r>
      <w:r>
        <w:rPr>
          <w:color w:val="auto"/>
        </w:rPr>
        <w:t xml:space="preserve">expression level. The spacer and interval were removed and the RBS was changed. </w:t>
      </w:r>
    </w:p>
    <w:p w14:paraId="55D70F36">
      <w:pPr>
        <w:rPr>
          <w:color w:val="auto"/>
        </w:rPr>
      </w:pPr>
    </w:p>
    <w:p w14:paraId="50446AF9">
      <w:pPr>
        <w:rPr>
          <w:color w:val="auto"/>
        </w:rPr>
      </w:pPr>
    </w:p>
    <w:p w14:paraId="6213379D">
      <w:pPr>
        <w:rPr>
          <w:color w:val="auto"/>
        </w:rPr>
      </w:pPr>
      <w:r>
        <w:rPr>
          <w:color w:val="auto"/>
        </w:rPr>
        <w:drawing>
          <wp:inline distT="0" distB="0" distL="0" distR="0">
            <wp:extent cx="3705225" cy="3131185"/>
            <wp:effectExtent l="0" t="0" r="9525" b="12065"/>
            <wp:docPr id="767443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44382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E9A6">
      <w:pPr>
        <w:rPr>
          <w:rFonts w:cstheme="minorHAnsi"/>
          <w:b w:val="0"/>
          <w:bCs w:val="0"/>
          <w:color w:val="auto"/>
          <w:szCs w:val="21"/>
        </w:rPr>
      </w:pPr>
      <w:r>
        <w:rPr>
          <w:rFonts w:ascii="Calibri" w:hAnsi="Calibri" w:cs="Calibri"/>
          <w:b/>
          <w:bCs/>
          <w:color w:val="auto"/>
          <w:szCs w:val="21"/>
        </w:rPr>
        <w:t>Fig. S</w:t>
      </w:r>
      <w:r>
        <w:rPr>
          <w:rFonts w:hint="eastAsia" w:cs="Calibri"/>
          <w:b/>
          <w:bCs/>
          <w:color w:val="auto"/>
          <w:szCs w:val="21"/>
          <w:lang w:val="en-US" w:eastAsia="zh-CN"/>
        </w:rPr>
        <w:t>5</w:t>
      </w:r>
      <w:r>
        <w:rPr>
          <w:rFonts w:ascii="Calibri" w:hAnsi="Calibri" w:cs="Calibri"/>
          <w:color w:val="auto"/>
          <w:szCs w:val="21"/>
        </w:rPr>
        <w:t xml:space="preserve"> </w:t>
      </w:r>
      <w:r>
        <w:rPr>
          <w:rFonts w:cstheme="minorHAnsi"/>
          <w:color w:val="auto"/>
          <w:szCs w:val="21"/>
        </w:rPr>
        <w:t>Growth curves for the Figure 1 strains in the presence of the antibiotic kanamycin (Km).</w:t>
      </w:r>
      <w:r>
        <w:rPr>
          <w:rFonts w:cstheme="minorHAnsi"/>
          <w:b w:val="0"/>
          <w:bCs w:val="0"/>
          <w:color w:val="auto"/>
          <w:szCs w:val="21"/>
        </w:rPr>
        <w:t xml:space="preserve"> Pp1, green, Pp2,blue; Pp3,orange.</w:t>
      </w:r>
      <w:r>
        <w:rPr>
          <w:rFonts w:cstheme="minorHAnsi"/>
          <w:b w:val="0"/>
          <w:bCs w:val="0"/>
          <w:color w:val="auto"/>
        </w:rPr>
        <w:t xml:space="preserve"> </w:t>
      </w:r>
      <w:r>
        <w:rPr>
          <w:rFonts w:cstheme="minorHAnsi"/>
          <w:b w:val="0"/>
          <w:bCs w:val="0"/>
          <w:color w:val="auto"/>
          <w:szCs w:val="21"/>
        </w:rPr>
        <w:t>Cells were grown</w:t>
      </w:r>
      <w:r>
        <w:rPr>
          <w:rFonts w:hint="eastAsia" w:cstheme="minorHAnsi"/>
          <w:b w:val="0"/>
          <w:bCs w:val="0"/>
          <w:color w:val="auto"/>
          <w:szCs w:val="21"/>
        </w:rPr>
        <w:t xml:space="preserve"> in</w:t>
      </w:r>
      <w:r>
        <w:rPr>
          <w:rFonts w:cstheme="minorHAnsi"/>
          <w:b w:val="0"/>
          <w:bCs w:val="0"/>
          <w:color w:val="auto"/>
          <w:szCs w:val="21"/>
        </w:rPr>
        <w:t xml:space="preserve"> LB at 30</w:t>
      </w:r>
      <w:r>
        <w:rPr>
          <w:rFonts w:ascii="Calibri" w:hAnsi="Calibri" w:cs="Calibri"/>
          <w:b w:val="0"/>
          <w:bCs w:val="0"/>
          <w:color w:val="auto"/>
          <w:sz w:val="24"/>
          <w:vertAlign w:val="superscript"/>
        </w:rPr>
        <w:t xml:space="preserve"> o</w:t>
      </w:r>
      <w:r>
        <w:rPr>
          <w:rFonts w:ascii="Calibri" w:hAnsi="Calibri" w:cs="Calibri"/>
          <w:b w:val="0"/>
          <w:bCs w:val="0"/>
          <w:color w:val="auto"/>
          <w:sz w:val="24"/>
        </w:rPr>
        <w:t>C</w:t>
      </w:r>
      <w:r>
        <w:rPr>
          <w:rFonts w:cstheme="minorHAnsi"/>
          <w:b w:val="0"/>
          <w:bCs w:val="0"/>
          <w:color w:val="auto"/>
          <w:szCs w:val="21"/>
        </w:rPr>
        <w:t>,</w:t>
      </w:r>
      <w:r>
        <w:rPr>
          <w:rFonts w:hint="eastAsia" w:cstheme="minorHAnsi"/>
          <w:b w:val="0"/>
          <w:bCs w:val="0"/>
          <w:color w:val="auto"/>
          <w:szCs w:val="21"/>
        </w:rPr>
        <w:t xml:space="preserve"> and t</w:t>
      </w:r>
      <w:r>
        <w:rPr>
          <w:rFonts w:cstheme="minorHAnsi"/>
          <w:b w:val="0"/>
          <w:bCs w:val="0"/>
          <w:color w:val="auto"/>
          <w:szCs w:val="21"/>
        </w:rPr>
        <w:t xml:space="preserve">hree independent replicates were conducted for each strains. </w:t>
      </w:r>
    </w:p>
    <w:p w14:paraId="3BDD8A76">
      <w:pPr>
        <w:rPr>
          <w:rFonts w:cstheme="minorHAnsi"/>
          <w:color w:val="auto"/>
          <w:szCs w:val="21"/>
        </w:rPr>
      </w:pPr>
    </w:p>
    <w:p w14:paraId="44E30E62">
      <w:pPr>
        <w:rPr>
          <w:color w:val="auto"/>
        </w:rPr>
      </w:pPr>
    </w:p>
    <w:p w14:paraId="263ED9B1"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6645910" cy="2118995"/>
            <wp:effectExtent l="0" t="0" r="254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2215C">
      <w:pPr>
        <w:rPr>
          <w:color w:val="auto"/>
        </w:rPr>
      </w:pPr>
      <w:r>
        <w:rPr>
          <w:color w:val="auto"/>
        </w:rPr>
        <w:t>Fig. S</w:t>
      </w:r>
      <w:r>
        <w:rPr>
          <w:rFonts w:hint="eastAsia"/>
          <w:color w:val="auto"/>
          <w:lang w:val="en-US" w:eastAsia="zh-CN"/>
        </w:rPr>
        <w:t>6</w:t>
      </w:r>
      <w:r>
        <w:rPr>
          <w:color w:val="auto"/>
        </w:rPr>
        <w:t xml:space="preserve"> </w:t>
      </w:r>
      <w:bookmarkStart w:id="3" w:name="OLE_LINK23"/>
      <w:r>
        <w:rPr>
          <w:color w:val="auto"/>
        </w:rPr>
        <w:t>Pathways for valencene synthesis.</w:t>
      </w:r>
      <w:bookmarkEnd w:id="3"/>
      <w:r>
        <w:rPr>
          <w:color w:val="auto"/>
        </w:rPr>
        <w:t xml:space="preserve"> The valencene synthase (vs) was heterologously expressed to catalyze the formation of (+)-valencene from Farnesyl diphosphate (FPP) and geranyl diphosphate (GPP). These precursors typically originate from the condensation of dimethylallyl diphosphate (DMAPP) and isopentenyl diphosphate (IPP), which are synthesized via the methylerythritol 4-phosphate (MEP) pathway, the mevalonate (MVA) pathway, and the isopentenol (IUP) pathway.</w:t>
      </w:r>
    </w:p>
    <w:p w14:paraId="050ECE4F">
      <w:pPr>
        <w:rPr>
          <w:color w:val="auto"/>
        </w:rPr>
      </w:pPr>
    </w:p>
    <w:p w14:paraId="223699E5"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4ZDYxNDljNzRlNjhkOGQ2YWE3MjEzNTk1MmNkMWYifQ=="/>
  </w:docVars>
  <w:rsids>
    <w:rsidRoot w:val="00C22B59"/>
    <w:rsid w:val="001E6495"/>
    <w:rsid w:val="00204D9A"/>
    <w:rsid w:val="002A6AB9"/>
    <w:rsid w:val="002E22B4"/>
    <w:rsid w:val="00304DE1"/>
    <w:rsid w:val="00376274"/>
    <w:rsid w:val="003B30B8"/>
    <w:rsid w:val="004F30D1"/>
    <w:rsid w:val="004F3572"/>
    <w:rsid w:val="004F3EF7"/>
    <w:rsid w:val="005060B3"/>
    <w:rsid w:val="00713C5D"/>
    <w:rsid w:val="00886C3A"/>
    <w:rsid w:val="00901ABA"/>
    <w:rsid w:val="00A82FC9"/>
    <w:rsid w:val="00B46A9D"/>
    <w:rsid w:val="00B53236"/>
    <w:rsid w:val="00C22B59"/>
    <w:rsid w:val="00CA4028"/>
    <w:rsid w:val="00DB61F7"/>
    <w:rsid w:val="00F41BE9"/>
    <w:rsid w:val="00F934EF"/>
    <w:rsid w:val="012A0E93"/>
    <w:rsid w:val="03C319A1"/>
    <w:rsid w:val="10E32902"/>
    <w:rsid w:val="1F1B770B"/>
    <w:rsid w:val="28E62B38"/>
    <w:rsid w:val="29DA269C"/>
    <w:rsid w:val="2E2D6C56"/>
    <w:rsid w:val="31E709E4"/>
    <w:rsid w:val="32414CEB"/>
    <w:rsid w:val="33032BE1"/>
    <w:rsid w:val="33F76427"/>
    <w:rsid w:val="3A030D99"/>
    <w:rsid w:val="3EBE2508"/>
    <w:rsid w:val="42042555"/>
    <w:rsid w:val="46040D75"/>
    <w:rsid w:val="4C147838"/>
    <w:rsid w:val="4D432F4D"/>
    <w:rsid w:val="4DAF0376"/>
    <w:rsid w:val="4F711527"/>
    <w:rsid w:val="4F87600D"/>
    <w:rsid w:val="51623B2B"/>
    <w:rsid w:val="54401085"/>
    <w:rsid w:val="54493DF7"/>
    <w:rsid w:val="5B3C2907"/>
    <w:rsid w:val="5CF965AD"/>
    <w:rsid w:val="6A590DE0"/>
    <w:rsid w:val="6A7A1BE9"/>
    <w:rsid w:val="6BA50981"/>
    <w:rsid w:val="71442234"/>
    <w:rsid w:val="773179DB"/>
    <w:rsid w:val="7799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cs="Calibri" w:eastAsiaTheme="minorEastAsia"/>
      <w:b/>
      <w:bCs/>
      <w:kern w:val="2"/>
      <w:sz w:val="21"/>
      <w:szCs w:val="21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627</Words>
  <Characters>7306</Characters>
  <Lines>54</Lines>
  <Paragraphs>15</Paragraphs>
  <TotalTime>17</TotalTime>
  <ScaleCrop>false</ScaleCrop>
  <LinksUpToDate>false</LinksUpToDate>
  <CharactersWithSpaces>7678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2024-06-21T16:06:00Z</dcterms:created>
  <dc:creator>j346chen</dc:creator>
  <cp:lastModifiedBy>jinjin</cp:lastModifiedBy>
  <dcterms:modified xsi:type="dcterms:W3CDTF">2024-12-16T14:51:08Z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A92A186FC8A048D4B554A8363B97AC48_13</vt:lpwstr>
  </property>
</Properties>
</file>