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B64955" w14:textId="29E66EA9" w:rsidR="005156B5" w:rsidRPr="0078106C" w:rsidRDefault="00A77414" w:rsidP="000C3355">
      <w:pPr>
        <w:widowControl/>
        <w:wordWrap/>
        <w:autoSpaceDE/>
        <w:autoSpaceDN/>
        <w:spacing w:after="0" w:line="360" w:lineRule="auto"/>
        <w:jc w:val="center"/>
        <w:rPr>
          <w:rFonts w:ascii="Times New Roman" w:eastAsiaTheme="majorHAnsi" w:hAnsi="Times New Roman" w:cs="Times New Roman"/>
          <w:sz w:val="24"/>
          <w:szCs w:val="24"/>
        </w:rPr>
      </w:pPr>
      <w:bookmarkStart w:id="0" w:name="_GoBack"/>
      <w:r w:rsidRPr="00A77414">
        <w:rPr>
          <w:rFonts w:ascii="Times New Roman" w:eastAsiaTheme="majorHAnsi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AA90254" wp14:editId="04EB6914">
            <wp:extent cx="4615133" cy="4969759"/>
            <wp:effectExtent l="0" t="0" r="0" b="0"/>
            <wp:docPr id="22" name="그림 2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924FBD8-B42F-0205-6304-8B2F3D6AA6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그림 2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924FBD8-B42F-0205-6304-8B2F3D6AA6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8092" cy="498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24A48" w14:textId="0133B401" w:rsidR="005156B5" w:rsidRDefault="00457DB6" w:rsidP="00A652B3">
      <w:pPr>
        <w:widowControl/>
        <w:wordWrap/>
        <w:autoSpaceDE/>
        <w:autoSpaceDN/>
        <w:spacing w:after="0" w:line="360" w:lineRule="auto"/>
        <w:rPr>
          <w:rFonts w:ascii="Times New Roman" w:eastAsiaTheme="majorHAnsi" w:hAnsi="Times New Roman" w:cs="Times New Roman"/>
          <w:sz w:val="24"/>
          <w:szCs w:val="24"/>
        </w:rPr>
      </w:pPr>
      <w:r w:rsidRPr="002E19B6">
        <w:rPr>
          <w:rFonts w:ascii="Times New Roman" w:eastAsiaTheme="majorHAnsi" w:hAnsi="Times New Roman" w:cs="Times New Roman"/>
          <w:b/>
          <w:bCs/>
          <w:sz w:val="24"/>
          <w:szCs w:val="24"/>
        </w:rPr>
        <w:t>Figure S1.</w:t>
      </w:r>
      <w:r w:rsidR="002E19B6" w:rsidRPr="002E19B6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</w:t>
      </w:r>
      <w:r w:rsidR="002E19B6" w:rsidRPr="002E19B6">
        <w:rPr>
          <w:rFonts w:ascii="Times New Roman" w:eastAsiaTheme="majorHAnsi" w:hAnsi="Times New Roman" w:cs="Times New Roman"/>
          <w:b/>
          <w:bCs/>
          <w:sz w:val="24"/>
          <w:szCs w:val="24"/>
        </w:rPr>
        <w:t xml:space="preserve">Fatty acid </w:t>
      </w:r>
      <w:r w:rsidR="002C0768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composition</w:t>
      </w:r>
      <w:r w:rsidR="00745F52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2E19B6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of </w:t>
      </w:r>
      <w:r w:rsidR="002E19B6" w:rsidRPr="00A77AFE">
        <w:rPr>
          <w:rFonts w:ascii="Times New Roman" w:eastAsiaTheme="majorHAnsi" w:hAnsi="Times New Roman" w:cs="Times New Roman" w:hint="eastAsia"/>
          <w:b/>
          <w:bCs/>
          <w:i/>
          <w:iCs/>
          <w:sz w:val="24"/>
          <w:szCs w:val="24"/>
        </w:rPr>
        <w:t>DYRKP1</w:t>
      </w:r>
      <w:r w:rsidR="002E19B6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single knockout mutants </w:t>
      </w:r>
      <w:r w:rsidR="002E19B6" w:rsidRPr="00052275">
        <w:rPr>
          <w:rFonts w:ascii="Times New Roman" w:eastAsiaTheme="majorHAnsi" w:hAnsi="Times New Roman" w:cs="Times New Roman"/>
          <w:b/>
          <w:bCs/>
          <w:sz w:val="24"/>
          <w:szCs w:val="24"/>
        </w:rPr>
        <w:t>under</w:t>
      </w:r>
      <w:r w:rsidR="002E19B6" w:rsidRPr="00052275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</w:t>
      </w:r>
      <w:r w:rsidR="002E19B6" w:rsidRPr="00052275">
        <w:rPr>
          <w:rFonts w:ascii="Times New Roman" w:eastAsiaTheme="majorHAnsi" w:hAnsi="Times New Roman" w:cs="Times New Roman"/>
          <w:b/>
          <w:bCs/>
          <w:sz w:val="24"/>
          <w:szCs w:val="24"/>
        </w:rPr>
        <w:t xml:space="preserve">mixotrophic conditions </w:t>
      </w:r>
      <w:r w:rsidR="002E19B6" w:rsidRPr="00052275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with and without</w:t>
      </w:r>
      <w:r w:rsidR="002E19B6" w:rsidRPr="00052275">
        <w:rPr>
          <w:rFonts w:ascii="Times New Roman" w:eastAsiaTheme="majorHAnsi" w:hAnsi="Times New Roman" w:cs="Times New Roman"/>
          <w:b/>
          <w:bCs/>
          <w:sz w:val="24"/>
          <w:szCs w:val="24"/>
        </w:rPr>
        <w:t xml:space="preserve"> nitrogen</w:t>
      </w:r>
      <w:r w:rsidR="002E19B6" w:rsidRPr="002E19B6">
        <w:rPr>
          <w:rFonts w:ascii="Times New Roman" w:eastAsiaTheme="majorHAnsi" w:hAnsi="Times New Roman" w:cs="Times New Roman"/>
          <w:sz w:val="24"/>
          <w:szCs w:val="24"/>
        </w:rPr>
        <w:t xml:space="preserve">. </w:t>
      </w:r>
      <w:r w:rsidR="002E19B6" w:rsidRPr="002E19B6">
        <w:rPr>
          <w:rFonts w:ascii="Times New Roman" w:eastAsiaTheme="majorHAnsi" w:hAnsi="Times New Roman" w:cs="Times New Roman"/>
          <w:b/>
          <w:bCs/>
          <w:sz w:val="24"/>
          <w:szCs w:val="24"/>
        </w:rPr>
        <w:t>A</w:t>
      </w:r>
      <w:r w:rsidR="002E19B6" w:rsidRPr="002E19B6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,</w:t>
      </w:r>
      <w:r w:rsidR="002E19B6" w:rsidRPr="002E19B6">
        <w:rPr>
          <w:rFonts w:ascii="Times New Roman" w:eastAsiaTheme="majorHAnsi" w:hAnsi="Times New Roman" w:cs="Times New Roman"/>
          <w:sz w:val="24"/>
          <w:szCs w:val="24"/>
        </w:rPr>
        <w:t xml:space="preserve"> Mole percentage of fatty acid </w:t>
      </w:r>
      <w:r w:rsidR="002C0768">
        <w:rPr>
          <w:rFonts w:ascii="Times New Roman" w:eastAsiaTheme="majorHAnsi" w:hAnsi="Times New Roman" w:cs="Times New Roman" w:hint="eastAsia"/>
          <w:sz w:val="24"/>
          <w:szCs w:val="24"/>
        </w:rPr>
        <w:t>composition</w:t>
      </w:r>
      <w:r w:rsidR="00745F52" w:rsidRPr="002E19B6">
        <w:rPr>
          <w:rFonts w:ascii="Times New Roman" w:eastAsiaTheme="majorHAnsi" w:hAnsi="Times New Roman" w:cs="Times New Roman"/>
          <w:sz w:val="24"/>
          <w:szCs w:val="24"/>
        </w:rPr>
        <w:t xml:space="preserve"> </w:t>
      </w:r>
      <w:r w:rsidR="002E19B6">
        <w:rPr>
          <w:rFonts w:ascii="Times New Roman" w:eastAsiaTheme="majorHAnsi" w:hAnsi="Times New Roman" w:cs="Times New Roman" w:hint="eastAsia"/>
          <w:sz w:val="24"/>
          <w:szCs w:val="24"/>
        </w:rPr>
        <w:t xml:space="preserve">before nitrogen </w:t>
      </w:r>
      <w:r w:rsidR="0046188C">
        <w:rPr>
          <w:rFonts w:ascii="Times New Roman" w:eastAsiaTheme="majorHAnsi" w:hAnsi="Times New Roman" w:cs="Times New Roman" w:hint="eastAsia"/>
          <w:sz w:val="24"/>
          <w:szCs w:val="24"/>
        </w:rPr>
        <w:t>depletion</w:t>
      </w:r>
      <w:r w:rsidR="004C7B45">
        <w:rPr>
          <w:rFonts w:ascii="Times New Roman" w:eastAsiaTheme="majorHAnsi" w:hAnsi="Times New Roman" w:cs="Times New Roman" w:hint="eastAsia"/>
          <w:sz w:val="24"/>
          <w:szCs w:val="24"/>
        </w:rPr>
        <w:t xml:space="preserve"> (ND 0d; nitrogen-sufficient condition)</w:t>
      </w:r>
      <w:r w:rsidR="002E19B6">
        <w:rPr>
          <w:rFonts w:ascii="Times New Roman" w:eastAsiaTheme="majorHAnsi" w:hAnsi="Times New Roman" w:cs="Times New Roman" w:hint="eastAsia"/>
          <w:sz w:val="24"/>
          <w:szCs w:val="24"/>
        </w:rPr>
        <w:t xml:space="preserve">; </w:t>
      </w:r>
      <w:r w:rsidR="002E19B6" w:rsidRPr="002E19B6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B,</w:t>
      </w:r>
      <w:r w:rsidR="002E19B6" w:rsidRPr="002E19B6">
        <w:rPr>
          <w:rFonts w:ascii="Times New Roman" w:eastAsiaTheme="majorHAnsi" w:hAnsi="Times New Roman" w:cs="Times New Roman"/>
          <w:sz w:val="24"/>
          <w:szCs w:val="24"/>
        </w:rPr>
        <w:t xml:space="preserve"> Mole percentage of fatty acid </w:t>
      </w:r>
      <w:r w:rsidR="002C0768">
        <w:rPr>
          <w:rFonts w:ascii="Times New Roman" w:eastAsiaTheme="majorHAnsi" w:hAnsi="Times New Roman" w:cs="Times New Roman" w:hint="eastAsia"/>
          <w:sz w:val="24"/>
          <w:szCs w:val="24"/>
        </w:rPr>
        <w:t>composition</w:t>
      </w:r>
      <w:r w:rsidR="00745F52" w:rsidRPr="002E19B6">
        <w:rPr>
          <w:rFonts w:ascii="Times New Roman" w:eastAsiaTheme="majorHAnsi" w:hAnsi="Times New Roman" w:cs="Times New Roman"/>
          <w:sz w:val="24"/>
          <w:szCs w:val="24"/>
        </w:rPr>
        <w:t xml:space="preserve"> </w:t>
      </w:r>
      <w:r w:rsidR="002E19B6">
        <w:rPr>
          <w:rFonts w:ascii="Times New Roman" w:eastAsiaTheme="majorHAnsi" w:hAnsi="Times New Roman" w:cs="Times New Roman" w:hint="eastAsia"/>
          <w:sz w:val="24"/>
          <w:szCs w:val="24"/>
        </w:rPr>
        <w:t xml:space="preserve">after 3 days of nitrogen </w:t>
      </w:r>
      <w:r w:rsidR="0046188C">
        <w:rPr>
          <w:rFonts w:ascii="Times New Roman" w:eastAsiaTheme="majorHAnsi" w:hAnsi="Times New Roman" w:cs="Times New Roman" w:hint="eastAsia"/>
          <w:sz w:val="24"/>
          <w:szCs w:val="24"/>
        </w:rPr>
        <w:t>depletion</w:t>
      </w:r>
      <w:r w:rsidR="004C7B45">
        <w:rPr>
          <w:rFonts w:ascii="Times New Roman" w:eastAsiaTheme="majorHAnsi" w:hAnsi="Times New Roman" w:cs="Times New Roman" w:hint="eastAsia"/>
          <w:sz w:val="24"/>
          <w:szCs w:val="24"/>
        </w:rPr>
        <w:t xml:space="preserve"> (ND 3d)</w:t>
      </w:r>
      <w:r w:rsidR="002E19B6" w:rsidRPr="002E19B6">
        <w:rPr>
          <w:rFonts w:ascii="Times New Roman" w:eastAsiaTheme="majorHAnsi" w:hAnsi="Times New Roman" w:cs="Times New Roman"/>
          <w:sz w:val="24"/>
          <w:szCs w:val="24"/>
        </w:rPr>
        <w:t xml:space="preserve">. </w:t>
      </w:r>
      <w:r w:rsidR="002E19B6">
        <w:rPr>
          <w:rFonts w:ascii="Times New Roman" w:eastAsiaTheme="majorHAnsi" w:hAnsi="Times New Roman" w:cs="Times New Roman" w:hint="eastAsia"/>
          <w:sz w:val="24"/>
          <w:szCs w:val="24"/>
        </w:rPr>
        <w:t>The experiments were performed in biological replicates (n = 6). Statistical analysis was performed using Student</w:t>
      </w:r>
      <w:r w:rsidR="002E19B6">
        <w:rPr>
          <w:rFonts w:ascii="Times New Roman" w:eastAsiaTheme="majorHAnsi" w:hAnsi="Times New Roman" w:cs="Times New Roman"/>
          <w:sz w:val="24"/>
          <w:szCs w:val="24"/>
        </w:rPr>
        <w:t>’</w:t>
      </w:r>
      <w:r w:rsidR="002E19B6">
        <w:rPr>
          <w:rFonts w:ascii="Times New Roman" w:eastAsiaTheme="majorHAnsi" w:hAnsi="Times New Roman" w:cs="Times New Roman" w:hint="eastAsia"/>
          <w:sz w:val="24"/>
          <w:szCs w:val="24"/>
        </w:rPr>
        <w:t>s t-test (</w:t>
      </w:r>
      <w:r w:rsidR="002E19B6" w:rsidRPr="00E951D3">
        <w:rPr>
          <w:rFonts w:ascii="Times New Roman" w:eastAsiaTheme="majorHAnsi" w:hAnsi="Times New Roman" w:cs="Times New Roman" w:hint="eastAsia"/>
          <w:sz w:val="24"/>
          <w:szCs w:val="24"/>
          <w:vertAlign w:val="superscript"/>
        </w:rPr>
        <w:t>*</w:t>
      </w:r>
      <w:r w:rsidR="002E19B6" w:rsidRPr="00E951D3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2E19B6" w:rsidRPr="00E951D3">
        <w:rPr>
          <w:rFonts w:ascii="Times New Roman" w:eastAsiaTheme="majorHAnsi" w:hAnsi="Times New Roman" w:cs="Times New Roman" w:hint="eastAsia"/>
          <w:i/>
          <w:iCs/>
          <w:sz w:val="24"/>
          <w:szCs w:val="24"/>
        </w:rPr>
        <w:t>p</w:t>
      </w:r>
      <w:r w:rsidR="002E19B6">
        <w:rPr>
          <w:rFonts w:ascii="Times New Roman" w:eastAsiaTheme="majorHAnsi" w:hAnsi="Times New Roman" w:cs="Times New Roman" w:hint="eastAsia"/>
          <w:i/>
          <w:iCs/>
          <w:sz w:val="24"/>
          <w:szCs w:val="24"/>
        </w:rPr>
        <w:t xml:space="preserve"> </w:t>
      </w:r>
      <w:r w:rsidR="002E19B6">
        <w:rPr>
          <w:rFonts w:ascii="Times New Roman" w:eastAsiaTheme="majorHAnsi" w:hAnsi="Times New Roman" w:cs="Times New Roman" w:hint="eastAsia"/>
          <w:sz w:val="24"/>
          <w:szCs w:val="24"/>
        </w:rPr>
        <w:t xml:space="preserve">&lt; 0.05 and </w:t>
      </w:r>
      <w:r w:rsidR="002E19B6" w:rsidRPr="00E951D3">
        <w:rPr>
          <w:rFonts w:ascii="Times New Roman" w:eastAsiaTheme="majorHAnsi" w:hAnsi="Times New Roman" w:cs="Times New Roman" w:hint="eastAsia"/>
          <w:sz w:val="24"/>
          <w:szCs w:val="24"/>
          <w:vertAlign w:val="superscript"/>
        </w:rPr>
        <w:t>**</w:t>
      </w:r>
      <w:r w:rsidR="002E19B6" w:rsidRPr="00E951D3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2E19B6" w:rsidRPr="00E951D3">
        <w:rPr>
          <w:rFonts w:ascii="Times New Roman" w:eastAsiaTheme="majorHAnsi" w:hAnsi="Times New Roman" w:cs="Times New Roman" w:hint="eastAsia"/>
          <w:i/>
          <w:iCs/>
          <w:sz w:val="24"/>
          <w:szCs w:val="24"/>
        </w:rPr>
        <w:t>p</w:t>
      </w:r>
      <w:r w:rsidR="002E19B6">
        <w:rPr>
          <w:rFonts w:ascii="Times New Roman" w:eastAsiaTheme="majorHAnsi" w:hAnsi="Times New Roman" w:cs="Times New Roman" w:hint="eastAsia"/>
          <w:sz w:val="24"/>
          <w:szCs w:val="24"/>
        </w:rPr>
        <w:t xml:space="preserve"> &lt; 0.005). The </w:t>
      </w:r>
      <w:r w:rsidR="002E19B6">
        <w:rPr>
          <w:rFonts w:ascii="Times New Roman" w:eastAsiaTheme="majorHAnsi" w:hAnsi="Times New Roman" w:cs="Times New Roman"/>
          <w:sz w:val="24"/>
          <w:szCs w:val="24"/>
        </w:rPr>
        <w:t>‘</w:t>
      </w:r>
      <w:r w:rsidR="002E19B6">
        <w:rPr>
          <w:rFonts w:ascii="Times New Roman" w:eastAsiaTheme="majorHAnsi" w:hAnsi="Times New Roman" w:cs="Times New Roman" w:hint="eastAsia"/>
          <w:sz w:val="24"/>
          <w:szCs w:val="24"/>
        </w:rPr>
        <w:t>ns</w:t>
      </w:r>
      <w:r w:rsidR="002E19B6">
        <w:rPr>
          <w:rFonts w:ascii="Times New Roman" w:eastAsiaTheme="majorHAnsi" w:hAnsi="Times New Roman" w:cs="Times New Roman"/>
          <w:sz w:val="24"/>
          <w:szCs w:val="24"/>
        </w:rPr>
        <w:t>’</w:t>
      </w:r>
      <w:r w:rsidR="002E19B6">
        <w:rPr>
          <w:rFonts w:ascii="Times New Roman" w:eastAsiaTheme="majorHAnsi" w:hAnsi="Times New Roman" w:cs="Times New Roman" w:hint="eastAsia"/>
          <w:sz w:val="24"/>
          <w:szCs w:val="24"/>
        </w:rPr>
        <w:t xml:space="preserve"> indicates no significant difference.</w:t>
      </w:r>
    </w:p>
    <w:p w14:paraId="2BB95C4B" w14:textId="256E1904" w:rsidR="002E19B6" w:rsidRDefault="002E19B6">
      <w:pPr>
        <w:widowControl/>
        <w:wordWrap/>
        <w:autoSpaceDE/>
        <w:autoSpaceDN/>
        <w:rPr>
          <w:rFonts w:ascii="Times New Roman" w:eastAsiaTheme="majorHAnsi" w:hAnsi="Times New Roman" w:cs="Times New Roman"/>
          <w:sz w:val="24"/>
          <w:szCs w:val="24"/>
        </w:rPr>
      </w:pPr>
      <w:r>
        <w:rPr>
          <w:rFonts w:ascii="Times New Roman" w:eastAsiaTheme="majorHAnsi" w:hAnsi="Times New Roman" w:cs="Times New Roman"/>
          <w:sz w:val="24"/>
          <w:szCs w:val="24"/>
        </w:rPr>
        <w:br w:type="page"/>
      </w:r>
    </w:p>
    <w:p w14:paraId="6FA47B07" w14:textId="378D300E" w:rsidR="00DC5D2A" w:rsidRPr="0078106C" w:rsidRDefault="00A77414" w:rsidP="000C3355">
      <w:pPr>
        <w:widowControl/>
        <w:wordWrap/>
        <w:autoSpaceDE/>
        <w:autoSpaceDN/>
        <w:spacing w:after="0" w:line="360" w:lineRule="auto"/>
        <w:rPr>
          <w:rFonts w:ascii="Times New Roman" w:eastAsiaTheme="majorHAnsi" w:hAnsi="Times New Roman" w:cs="Times New Roman"/>
          <w:sz w:val="24"/>
          <w:szCs w:val="24"/>
        </w:rPr>
      </w:pPr>
      <w:r w:rsidRPr="00A77414">
        <w:rPr>
          <w:rFonts w:ascii="Times New Roman" w:eastAsiaTheme="majorHAnsi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1B0276F3" wp14:editId="19513100">
            <wp:extent cx="5615796" cy="5525580"/>
            <wp:effectExtent l="0" t="0" r="0" b="0"/>
            <wp:docPr id="50" name="그림 4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DE82B03-67C1-F4E2-A958-C183596FF3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그림 4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DE82B03-67C1-F4E2-A958-C183596FF3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7264" cy="552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85BBD" w14:textId="1E0D1006" w:rsidR="002E19B6" w:rsidRDefault="002E19B6" w:rsidP="00A652B3">
      <w:pPr>
        <w:widowControl/>
        <w:wordWrap/>
        <w:autoSpaceDE/>
        <w:autoSpaceDN/>
        <w:spacing w:after="0" w:line="360" w:lineRule="auto"/>
        <w:rPr>
          <w:rFonts w:ascii="Times New Roman" w:eastAsiaTheme="majorHAnsi" w:hAnsi="Times New Roman" w:cs="Times New Roman"/>
          <w:sz w:val="24"/>
          <w:szCs w:val="24"/>
        </w:rPr>
      </w:pPr>
      <w:r w:rsidRPr="002E19B6">
        <w:rPr>
          <w:rFonts w:ascii="Times New Roman" w:eastAsiaTheme="majorHAnsi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2</w:t>
      </w:r>
      <w:r w:rsidRPr="002E19B6">
        <w:rPr>
          <w:rFonts w:ascii="Times New Roman" w:eastAsiaTheme="majorHAnsi" w:hAnsi="Times New Roman" w:cs="Times New Roman"/>
          <w:b/>
          <w:bCs/>
          <w:sz w:val="24"/>
          <w:szCs w:val="24"/>
        </w:rPr>
        <w:t>.</w:t>
      </w:r>
      <w:r w:rsidRPr="002E19B6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</w:t>
      </w:r>
      <w:r w:rsidRPr="002E19B6">
        <w:rPr>
          <w:rFonts w:ascii="Times New Roman" w:eastAsiaTheme="majorHAnsi" w:hAnsi="Times New Roman" w:cs="Times New Roman"/>
          <w:b/>
          <w:bCs/>
          <w:sz w:val="24"/>
          <w:szCs w:val="24"/>
        </w:rPr>
        <w:t xml:space="preserve">Fatty acid </w:t>
      </w:r>
      <w:r w:rsidR="002C0768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composition</w:t>
      </w:r>
      <w:r w:rsidR="00745F52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of </w:t>
      </w:r>
      <w:r w:rsidRPr="00477CB8">
        <w:rPr>
          <w:rFonts w:ascii="Times New Roman" w:eastAsiaTheme="majorHAnsi" w:hAnsi="Times New Roman" w:cs="Times New Roman" w:hint="eastAsia"/>
          <w:b/>
          <w:bCs/>
          <w:i/>
          <w:iCs/>
          <w:sz w:val="24"/>
          <w:szCs w:val="24"/>
        </w:rPr>
        <w:t>DYRKP1</w:t>
      </w:r>
      <w:r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or </w:t>
      </w:r>
      <w:r w:rsidRPr="00477CB8">
        <w:rPr>
          <w:rFonts w:ascii="Times New Roman" w:eastAsiaTheme="majorHAnsi" w:hAnsi="Times New Roman" w:cs="Times New Roman" w:hint="eastAsia"/>
          <w:b/>
          <w:bCs/>
          <w:i/>
          <w:iCs/>
          <w:sz w:val="24"/>
          <w:szCs w:val="24"/>
        </w:rPr>
        <w:t>AGP</w:t>
      </w:r>
      <w:r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single knockout mutants, and </w:t>
      </w:r>
      <w:r w:rsidRPr="00477CB8">
        <w:rPr>
          <w:rFonts w:ascii="Times New Roman" w:eastAsiaTheme="majorHAnsi" w:hAnsi="Times New Roman" w:cs="Times New Roman" w:hint="eastAsia"/>
          <w:b/>
          <w:bCs/>
          <w:i/>
          <w:iCs/>
          <w:sz w:val="24"/>
          <w:szCs w:val="24"/>
        </w:rPr>
        <w:t>DYRKP1-AGP</w:t>
      </w:r>
      <w:r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double knockout mutants </w:t>
      </w:r>
      <w:r w:rsidRPr="00052275">
        <w:rPr>
          <w:rFonts w:ascii="Times New Roman" w:eastAsiaTheme="majorHAnsi" w:hAnsi="Times New Roman" w:cs="Times New Roman"/>
          <w:b/>
          <w:bCs/>
          <w:sz w:val="24"/>
          <w:szCs w:val="24"/>
        </w:rPr>
        <w:t>under</w:t>
      </w:r>
      <w:r w:rsidRPr="00052275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</w:t>
      </w:r>
      <w:r w:rsidRPr="00052275">
        <w:rPr>
          <w:rFonts w:ascii="Times New Roman" w:eastAsiaTheme="majorHAnsi" w:hAnsi="Times New Roman" w:cs="Times New Roman"/>
          <w:b/>
          <w:bCs/>
          <w:sz w:val="24"/>
          <w:szCs w:val="24"/>
        </w:rPr>
        <w:t xml:space="preserve">mixotrophic conditions </w:t>
      </w:r>
      <w:r w:rsidRPr="00052275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with and without</w:t>
      </w:r>
      <w:r w:rsidRPr="00052275">
        <w:rPr>
          <w:rFonts w:ascii="Times New Roman" w:eastAsiaTheme="majorHAnsi" w:hAnsi="Times New Roman" w:cs="Times New Roman"/>
          <w:b/>
          <w:bCs/>
          <w:sz w:val="24"/>
          <w:szCs w:val="24"/>
        </w:rPr>
        <w:t xml:space="preserve"> nitrogen</w:t>
      </w:r>
      <w:r w:rsidRPr="002E19B6">
        <w:rPr>
          <w:rFonts w:ascii="Times New Roman" w:eastAsiaTheme="majorHAnsi" w:hAnsi="Times New Roman" w:cs="Times New Roman"/>
          <w:sz w:val="24"/>
          <w:szCs w:val="24"/>
        </w:rPr>
        <w:t xml:space="preserve">. </w:t>
      </w:r>
      <w:r w:rsidRPr="002E19B6">
        <w:rPr>
          <w:rFonts w:ascii="Times New Roman" w:eastAsiaTheme="majorHAnsi" w:hAnsi="Times New Roman" w:cs="Times New Roman"/>
          <w:b/>
          <w:bCs/>
          <w:sz w:val="24"/>
          <w:szCs w:val="24"/>
        </w:rPr>
        <w:t>A</w:t>
      </w:r>
      <w:r w:rsidRPr="002E19B6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,</w:t>
      </w:r>
      <w:r w:rsidRPr="002E19B6">
        <w:rPr>
          <w:rFonts w:ascii="Times New Roman" w:eastAsiaTheme="majorHAnsi" w:hAnsi="Times New Roman" w:cs="Times New Roman"/>
          <w:sz w:val="24"/>
          <w:szCs w:val="24"/>
        </w:rPr>
        <w:t xml:space="preserve"> Mole percentage of fatty acid </w:t>
      </w:r>
      <w:r w:rsidR="002C0768">
        <w:rPr>
          <w:rFonts w:ascii="Times New Roman" w:eastAsiaTheme="majorHAnsi" w:hAnsi="Times New Roman" w:cs="Times New Roman" w:hint="eastAsia"/>
          <w:sz w:val="24"/>
          <w:szCs w:val="24"/>
        </w:rPr>
        <w:t>composition</w:t>
      </w:r>
      <w:r w:rsidR="00745F52" w:rsidRPr="002E19B6">
        <w:rPr>
          <w:rFonts w:ascii="Times New Roman" w:eastAsiaTheme="maj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 xml:space="preserve">before nitrogen </w:t>
      </w:r>
      <w:r w:rsidR="0046188C">
        <w:rPr>
          <w:rFonts w:ascii="Times New Roman" w:eastAsiaTheme="majorHAnsi" w:hAnsi="Times New Roman" w:cs="Times New Roman" w:hint="eastAsia"/>
          <w:sz w:val="24"/>
          <w:szCs w:val="24"/>
        </w:rPr>
        <w:t>depletion</w:t>
      </w:r>
      <w:r w:rsidR="004C7B45">
        <w:rPr>
          <w:rFonts w:ascii="Times New Roman" w:eastAsiaTheme="majorHAnsi" w:hAnsi="Times New Roman" w:cs="Times New Roman" w:hint="eastAsia"/>
          <w:sz w:val="24"/>
          <w:szCs w:val="24"/>
        </w:rPr>
        <w:t xml:space="preserve"> (ND 0d; nitrogen-sufficient condition)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 xml:space="preserve">; </w:t>
      </w:r>
      <w:r w:rsidRPr="002E19B6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B,</w:t>
      </w:r>
      <w:r w:rsidRPr="002E19B6">
        <w:rPr>
          <w:rFonts w:ascii="Times New Roman" w:eastAsiaTheme="majorHAnsi" w:hAnsi="Times New Roman" w:cs="Times New Roman"/>
          <w:sz w:val="24"/>
          <w:szCs w:val="24"/>
        </w:rPr>
        <w:t xml:space="preserve"> Mole percentage of fatty acid </w:t>
      </w:r>
      <w:r w:rsidR="002C0768">
        <w:rPr>
          <w:rFonts w:ascii="Times New Roman" w:eastAsiaTheme="majorHAnsi" w:hAnsi="Times New Roman" w:cs="Times New Roman" w:hint="eastAsia"/>
          <w:sz w:val="24"/>
          <w:szCs w:val="24"/>
        </w:rPr>
        <w:t>composition</w:t>
      </w:r>
      <w:r w:rsidR="00745F52" w:rsidRPr="002E19B6">
        <w:rPr>
          <w:rFonts w:ascii="Times New Roman" w:eastAsiaTheme="maj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 xml:space="preserve">after 3 days of nitrogen </w:t>
      </w:r>
      <w:r w:rsidR="0046188C">
        <w:rPr>
          <w:rFonts w:ascii="Times New Roman" w:eastAsiaTheme="majorHAnsi" w:hAnsi="Times New Roman" w:cs="Times New Roman" w:hint="eastAsia"/>
          <w:sz w:val="24"/>
          <w:szCs w:val="24"/>
        </w:rPr>
        <w:t>depletion</w:t>
      </w:r>
      <w:r w:rsidR="004C7B45">
        <w:rPr>
          <w:rFonts w:ascii="Times New Roman" w:eastAsiaTheme="majorHAnsi" w:hAnsi="Times New Roman" w:cs="Times New Roman" w:hint="eastAsia"/>
          <w:sz w:val="24"/>
          <w:szCs w:val="24"/>
        </w:rPr>
        <w:t xml:space="preserve"> (ND 3d)</w:t>
      </w:r>
      <w:r w:rsidRPr="002E19B6">
        <w:rPr>
          <w:rFonts w:ascii="Times New Roman" w:eastAsiaTheme="majorHAnsi" w:hAnsi="Times New Roman" w:cs="Times New Roman"/>
          <w:sz w:val="24"/>
          <w:szCs w:val="24"/>
        </w:rPr>
        <w:t xml:space="preserve">. 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>The experiments were performed in biological replicates (n = 6). Statistical analysis was performed using Student</w:t>
      </w:r>
      <w:r>
        <w:rPr>
          <w:rFonts w:ascii="Times New Roman" w:eastAsiaTheme="majorHAnsi" w:hAnsi="Times New Roman" w:cs="Times New Roman"/>
          <w:sz w:val="24"/>
          <w:szCs w:val="24"/>
        </w:rPr>
        <w:t>’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>s t-test (</w:t>
      </w:r>
      <w:r w:rsidRPr="00E951D3">
        <w:rPr>
          <w:rFonts w:ascii="Times New Roman" w:eastAsiaTheme="majorHAnsi" w:hAnsi="Times New Roman" w:cs="Times New Roman" w:hint="eastAsia"/>
          <w:sz w:val="24"/>
          <w:szCs w:val="24"/>
          <w:vertAlign w:val="superscript"/>
        </w:rPr>
        <w:t>*</w:t>
      </w:r>
      <w:r w:rsidRPr="00E951D3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Pr="00E951D3">
        <w:rPr>
          <w:rFonts w:ascii="Times New Roman" w:eastAsiaTheme="majorHAnsi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eastAsiaTheme="majorHAnsi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 xml:space="preserve">&lt; 0.05, </w:t>
      </w:r>
      <w:r w:rsidRPr="00E951D3">
        <w:rPr>
          <w:rFonts w:ascii="Times New Roman" w:eastAsiaTheme="majorHAnsi" w:hAnsi="Times New Roman" w:cs="Times New Roman" w:hint="eastAsia"/>
          <w:sz w:val="24"/>
          <w:szCs w:val="24"/>
          <w:vertAlign w:val="superscript"/>
        </w:rPr>
        <w:t>**</w:t>
      </w:r>
      <w:r w:rsidRPr="00E951D3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Pr="00E951D3">
        <w:rPr>
          <w:rFonts w:ascii="Times New Roman" w:eastAsiaTheme="majorHAnsi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 xml:space="preserve"> &lt; 0.005, and </w:t>
      </w:r>
      <w:r w:rsidRPr="00E951D3">
        <w:rPr>
          <w:rFonts w:ascii="Times New Roman" w:eastAsiaTheme="majorHAnsi" w:hAnsi="Times New Roman" w:cs="Times New Roman" w:hint="eastAsia"/>
          <w:sz w:val="24"/>
          <w:szCs w:val="24"/>
          <w:vertAlign w:val="superscript"/>
        </w:rPr>
        <w:t>***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Pr="00E951D3">
        <w:rPr>
          <w:rFonts w:ascii="Times New Roman" w:eastAsiaTheme="majorHAnsi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 xml:space="preserve"> &lt; 0.0005). The </w:t>
      </w:r>
      <w:r>
        <w:rPr>
          <w:rFonts w:ascii="Times New Roman" w:eastAsiaTheme="majorHAnsi" w:hAnsi="Times New Roman" w:cs="Times New Roman"/>
          <w:sz w:val="24"/>
          <w:szCs w:val="24"/>
        </w:rPr>
        <w:t>‘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>ns</w:t>
      </w:r>
      <w:r>
        <w:rPr>
          <w:rFonts w:ascii="Times New Roman" w:eastAsiaTheme="majorHAnsi" w:hAnsi="Times New Roman" w:cs="Times New Roman"/>
          <w:sz w:val="24"/>
          <w:szCs w:val="24"/>
        </w:rPr>
        <w:t>’</w:t>
      </w:r>
      <w:r>
        <w:rPr>
          <w:rFonts w:ascii="Times New Roman" w:eastAsiaTheme="majorHAnsi" w:hAnsi="Times New Roman" w:cs="Times New Roman" w:hint="eastAsia"/>
          <w:sz w:val="24"/>
          <w:szCs w:val="24"/>
        </w:rPr>
        <w:t xml:space="preserve"> indicates no significant difference.</w:t>
      </w:r>
    </w:p>
    <w:p w14:paraId="38F67254" w14:textId="205FA965" w:rsidR="006343C1" w:rsidRPr="0078106C" w:rsidRDefault="002E19B6" w:rsidP="000C3355">
      <w:pPr>
        <w:widowControl/>
        <w:wordWrap/>
        <w:autoSpaceDE/>
        <w:autoSpaceDN/>
        <w:rPr>
          <w:rFonts w:ascii="Times New Roman" w:eastAsiaTheme="majorHAnsi" w:hAnsi="Times New Roman" w:cs="Times New Roman"/>
          <w:sz w:val="24"/>
          <w:szCs w:val="24"/>
        </w:rPr>
      </w:pPr>
      <w:r>
        <w:rPr>
          <w:rFonts w:ascii="Times New Roman" w:eastAsiaTheme="majorHAnsi" w:hAnsi="Times New Roman" w:cs="Times New Roman"/>
          <w:sz w:val="24"/>
          <w:szCs w:val="24"/>
        </w:rPr>
        <w:br w:type="page"/>
      </w:r>
      <w:r w:rsidR="00A77414" w:rsidRPr="00A77414">
        <w:rPr>
          <w:rFonts w:ascii="Times New Roman" w:eastAsiaTheme="majorHAnsi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9D68BAA" wp14:editId="5219F05B">
            <wp:extent cx="5731510" cy="3615055"/>
            <wp:effectExtent l="0" t="0" r="2540" b="4445"/>
            <wp:docPr id="13" name="그림 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C9F9B64-9F57-6C01-2642-AC979DC6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그림 1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C9F9B64-9F57-6C01-2642-AC979DC6CF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53649" w14:textId="76B70C1C" w:rsidR="00457DB6" w:rsidRPr="0078106C" w:rsidRDefault="00457DB6" w:rsidP="00A652B3">
      <w:pPr>
        <w:widowControl/>
        <w:wordWrap/>
        <w:autoSpaceDE/>
        <w:autoSpaceDN/>
        <w:spacing w:after="0" w:line="360" w:lineRule="auto"/>
        <w:rPr>
          <w:rFonts w:ascii="Times New Roman" w:eastAsiaTheme="majorHAnsi" w:hAnsi="Times New Roman" w:cs="Times New Roman"/>
          <w:sz w:val="24"/>
          <w:szCs w:val="24"/>
        </w:rPr>
      </w:pPr>
      <w:r w:rsidRPr="00906242">
        <w:rPr>
          <w:rFonts w:ascii="Times New Roman" w:eastAsiaTheme="majorHAnsi" w:hAnsi="Times New Roman" w:cs="Times New Roman"/>
          <w:b/>
          <w:bCs/>
          <w:sz w:val="24"/>
          <w:szCs w:val="24"/>
        </w:rPr>
        <w:t>Figure S3.</w:t>
      </w:r>
      <w:r w:rsidR="00906242" w:rsidRPr="00906242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Comparison of </w:t>
      </w:r>
      <w:r w:rsidR="00906242" w:rsidRPr="00906242">
        <w:rPr>
          <w:rFonts w:ascii="Times New Roman" w:eastAsiaTheme="majorHAnsi" w:hAnsi="Times New Roman" w:cs="Times New Roman" w:hint="eastAsia"/>
          <w:b/>
          <w:bCs/>
          <w:i/>
          <w:iCs/>
          <w:sz w:val="24"/>
          <w:szCs w:val="24"/>
        </w:rPr>
        <w:t>dyrkp1</w:t>
      </w:r>
      <w:r w:rsidR="00906242" w:rsidRPr="00906242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mutants generated from the cell-walled and cell-wall-less strains</w:t>
      </w:r>
      <w:r w:rsidR="000E1C12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 xml:space="preserve"> under autotrophic conditions</w:t>
      </w:r>
      <w:r w:rsidR="00906242" w:rsidRPr="00906242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.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906242" w:rsidRPr="00906242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A,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bookmarkStart w:id="1" w:name="_Hlk204841485"/>
      <w:r w:rsidR="00906242" w:rsidRPr="00FC164C">
        <w:rPr>
          <w:rFonts w:ascii="Times New Roman" w:eastAsiaTheme="majorHAnsi" w:hAnsi="Times New Roman" w:cs="Times New Roman"/>
          <w:sz w:val="24"/>
          <w:szCs w:val="24"/>
        </w:rPr>
        <w:t xml:space="preserve">Starch content </w:t>
      </w:r>
      <w:r w:rsidR="0048438B">
        <w:rPr>
          <w:rFonts w:ascii="Times New Roman" w:eastAsiaTheme="majorHAnsi" w:hAnsi="Times New Roman" w:cs="Times New Roman" w:hint="eastAsia"/>
          <w:sz w:val="24"/>
          <w:szCs w:val="24"/>
        </w:rPr>
        <w:t>before nitrogen depletion (ND 0d</w:t>
      </w:r>
      <w:r w:rsidR="00A77414">
        <w:rPr>
          <w:rFonts w:ascii="Times New Roman" w:eastAsiaTheme="majorHAnsi" w:hAnsi="Times New Roman" w:cs="Times New Roman" w:hint="eastAsia"/>
          <w:sz w:val="24"/>
          <w:szCs w:val="24"/>
        </w:rPr>
        <w:t>; nitrogen-sufficient condition</w:t>
      </w:r>
      <w:r w:rsidR="0048438B">
        <w:rPr>
          <w:rFonts w:ascii="Times New Roman" w:eastAsiaTheme="majorHAnsi" w:hAnsi="Times New Roman" w:cs="Times New Roman" w:hint="eastAsia"/>
          <w:sz w:val="24"/>
          <w:szCs w:val="24"/>
        </w:rPr>
        <w:t xml:space="preserve">) and </w:t>
      </w:r>
      <w:r w:rsidR="003E15E6">
        <w:rPr>
          <w:rFonts w:ascii="Times New Roman" w:eastAsiaTheme="majorHAnsi" w:hAnsi="Times New Roman" w:cs="Times New Roman" w:hint="eastAsia"/>
          <w:sz w:val="24"/>
          <w:szCs w:val="24"/>
        </w:rPr>
        <w:t>3</w:t>
      </w:r>
      <w:r w:rsidR="0048438B">
        <w:rPr>
          <w:rFonts w:ascii="Times New Roman" w:eastAsiaTheme="majorHAnsi" w:hAnsi="Times New Roman" w:cs="Times New Roman" w:hint="eastAsia"/>
          <w:sz w:val="24"/>
          <w:szCs w:val="24"/>
        </w:rPr>
        <w:t xml:space="preserve"> and 5 days after nitrogen depletion (ND </w:t>
      </w:r>
      <w:r w:rsidR="003E15E6">
        <w:rPr>
          <w:rFonts w:ascii="Times New Roman" w:eastAsiaTheme="majorHAnsi" w:hAnsi="Times New Roman" w:cs="Times New Roman" w:hint="eastAsia"/>
          <w:sz w:val="24"/>
          <w:szCs w:val="24"/>
        </w:rPr>
        <w:t>3</w:t>
      </w:r>
      <w:r w:rsidR="0048438B">
        <w:rPr>
          <w:rFonts w:ascii="Times New Roman" w:eastAsiaTheme="majorHAnsi" w:hAnsi="Times New Roman" w:cs="Times New Roman" w:hint="eastAsia"/>
          <w:sz w:val="24"/>
          <w:szCs w:val="24"/>
        </w:rPr>
        <w:t>d and ND 5d)</w:t>
      </w:r>
      <w:r w:rsidR="00906242" w:rsidRPr="00FC164C">
        <w:rPr>
          <w:rFonts w:ascii="Times New Roman" w:eastAsiaTheme="majorHAnsi" w:hAnsi="Times New Roman" w:cs="Times New Roman"/>
          <w:sz w:val="24"/>
          <w:szCs w:val="24"/>
        </w:rPr>
        <w:t>.</w:t>
      </w:r>
      <w:bookmarkEnd w:id="1"/>
      <w:r w:rsidR="00906242" w:rsidRPr="00FC164C">
        <w:rPr>
          <w:rFonts w:ascii="Times New Roman" w:eastAsiaTheme="majorHAnsi" w:hAnsi="Times New Roman" w:cs="Times New Roman"/>
          <w:sz w:val="24"/>
          <w:szCs w:val="24"/>
        </w:rPr>
        <w:t xml:space="preserve"> Starch content was normalized to 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 xml:space="preserve">particle volume; </w:t>
      </w:r>
      <w:r w:rsidR="00906242" w:rsidRPr="004C5934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B,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0E1C12">
        <w:rPr>
          <w:rFonts w:ascii="Times New Roman" w:eastAsiaTheme="majorHAnsi" w:hAnsi="Times New Roman" w:cs="Times New Roman" w:hint="eastAsia"/>
          <w:sz w:val="24"/>
          <w:szCs w:val="24"/>
        </w:rPr>
        <w:t xml:space="preserve">Intracellular 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>ROS signal</w:t>
      </w:r>
      <w:r w:rsidR="000E1C12">
        <w:rPr>
          <w:rFonts w:ascii="Times New Roman" w:eastAsiaTheme="majorHAnsi" w:hAnsi="Times New Roman" w:cs="Times New Roman" w:hint="eastAsia"/>
          <w:sz w:val="24"/>
          <w:szCs w:val="24"/>
        </w:rPr>
        <w:t>s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0E1C12">
        <w:rPr>
          <w:rFonts w:ascii="Times New Roman" w:eastAsiaTheme="majorHAnsi" w:hAnsi="Times New Roman" w:cs="Times New Roman" w:hint="eastAsia"/>
          <w:sz w:val="24"/>
          <w:szCs w:val="24"/>
        </w:rPr>
        <w:t>in nitrogen</w:t>
      </w:r>
      <w:r w:rsidR="0046188C">
        <w:rPr>
          <w:rFonts w:ascii="Times New Roman" w:eastAsiaTheme="majorHAnsi" w:hAnsi="Times New Roman" w:cs="Times New Roman" w:hint="eastAsia"/>
          <w:sz w:val="24"/>
          <w:szCs w:val="24"/>
        </w:rPr>
        <w:t>-</w:t>
      </w:r>
      <w:r w:rsidR="00A77414">
        <w:rPr>
          <w:rFonts w:ascii="Times New Roman" w:eastAsiaTheme="majorHAnsi" w:hAnsi="Times New Roman" w:cs="Times New Roman" w:hint="eastAsia"/>
          <w:sz w:val="24"/>
          <w:szCs w:val="24"/>
        </w:rPr>
        <w:t>sufficient</w:t>
      </w:r>
      <w:r w:rsidR="0046188C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0E1C12">
        <w:rPr>
          <w:rFonts w:ascii="Times New Roman" w:eastAsiaTheme="majorHAnsi" w:hAnsi="Times New Roman" w:cs="Times New Roman" w:hint="eastAsia"/>
          <w:sz w:val="24"/>
          <w:szCs w:val="24"/>
        </w:rPr>
        <w:t>conditions. Intracellular ROS signals were expressed by the median value of DCFH-DA intensity</w:t>
      </w:r>
      <w:r w:rsidR="004C5934">
        <w:rPr>
          <w:rFonts w:ascii="Times New Roman" w:eastAsiaTheme="majorHAnsi" w:hAnsi="Times New Roman" w:cs="Times New Roman" w:hint="eastAsia"/>
          <w:sz w:val="24"/>
          <w:szCs w:val="24"/>
        </w:rPr>
        <w:t xml:space="preserve">; </w:t>
      </w:r>
      <w:r w:rsidR="004C5934" w:rsidRPr="004C5934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C,</w:t>
      </w:r>
      <w:r w:rsidR="004C5934">
        <w:rPr>
          <w:rFonts w:ascii="Times New Roman" w:eastAsiaTheme="majorHAnsi" w:hAnsi="Times New Roman" w:cs="Times New Roman" w:hint="eastAsia"/>
          <w:sz w:val="24"/>
          <w:szCs w:val="24"/>
        </w:rPr>
        <w:t xml:space="preserve"> The differentially expressed genes related to ROS-scavenging enzymes; </w:t>
      </w:r>
      <w:r w:rsidR="004C5934" w:rsidRPr="000E1C12">
        <w:rPr>
          <w:rFonts w:ascii="Times New Roman" w:eastAsiaTheme="majorHAnsi" w:hAnsi="Times New Roman" w:cs="Times New Roman" w:hint="eastAsia"/>
          <w:b/>
          <w:bCs/>
          <w:sz w:val="24"/>
          <w:szCs w:val="24"/>
        </w:rPr>
        <w:t>D,</w:t>
      </w:r>
      <w:r w:rsidR="004C5934">
        <w:rPr>
          <w:rFonts w:ascii="Times New Roman" w:eastAsiaTheme="majorHAnsi" w:hAnsi="Times New Roman" w:cs="Times New Roman" w:hint="eastAsia"/>
          <w:sz w:val="24"/>
          <w:szCs w:val="24"/>
        </w:rPr>
        <w:t xml:space="preserve"> The difference of protein abundance related to ROS-scavenging enzymes.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4C5934">
        <w:rPr>
          <w:rFonts w:ascii="Times New Roman" w:eastAsiaTheme="majorHAnsi" w:hAnsi="Times New Roman" w:cs="Times New Roman" w:hint="eastAsia"/>
          <w:sz w:val="24"/>
          <w:szCs w:val="24"/>
        </w:rPr>
        <w:t xml:space="preserve">The transcriptome and pellet proteome data </w:t>
      </w:r>
      <w:r w:rsidR="0048438B">
        <w:rPr>
          <w:rFonts w:ascii="Times New Roman" w:eastAsiaTheme="majorHAnsi" w:hAnsi="Times New Roman" w:cs="Times New Roman" w:hint="eastAsia"/>
          <w:sz w:val="24"/>
          <w:szCs w:val="24"/>
        </w:rPr>
        <w:t xml:space="preserve">were </w:t>
      </w:r>
      <w:r w:rsidR="004C5934">
        <w:rPr>
          <w:rFonts w:ascii="Times New Roman" w:eastAsiaTheme="majorHAnsi" w:hAnsi="Times New Roman" w:cs="Times New Roman" w:hint="eastAsia"/>
          <w:sz w:val="24"/>
          <w:szCs w:val="24"/>
        </w:rPr>
        <w:t xml:space="preserve">displayed by the fold change of </w:t>
      </w:r>
      <w:r w:rsidR="004C5934" w:rsidRPr="00477CB8">
        <w:rPr>
          <w:rFonts w:ascii="Times New Roman" w:eastAsiaTheme="majorHAnsi" w:hAnsi="Times New Roman" w:cs="Times New Roman" w:hint="eastAsia"/>
          <w:i/>
          <w:iCs/>
          <w:sz w:val="24"/>
          <w:szCs w:val="24"/>
        </w:rPr>
        <w:t>dyrkp1</w:t>
      </w:r>
      <w:r w:rsidR="004C5934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151B1C">
        <w:rPr>
          <w:rFonts w:ascii="Times New Roman" w:eastAsiaTheme="majorHAnsi" w:hAnsi="Times New Roman" w:cs="Times New Roman" w:hint="eastAsia"/>
          <w:sz w:val="24"/>
          <w:szCs w:val="24"/>
        </w:rPr>
        <w:t xml:space="preserve">(137AH background) </w:t>
      </w:r>
      <w:r w:rsidR="004C5934">
        <w:rPr>
          <w:rFonts w:ascii="Times New Roman" w:eastAsiaTheme="majorHAnsi" w:hAnsi="Times New Roman" w:cs="Times New Roman" w:hint="eastAsia"/>
          <w:sz w:val="24"/>
          <w:szCs w:val="24"/>
        </w:rPr>
        <w:t xml:space="preserve">versus </w:t>
      </w:r>
      <w:r w:rsidR="00084AD1">
        <w:rPr>
          <w:rFonts w:ascii="Times New Roman" w:eastAsiaTheme="majorHAnsi" w:hAnsi="Times New Roman" w:cs="Times New Roman" w:hint="eastAsia"/>
          <w:sz w:val="24"/>
          <w:szCs w:val="24"/>
        </w:rPr>
        <w:t xml:space="preserve">the </w:t>
      </w:r>
      <w:r w:rsidR="004C5934">
        <w:rPr>
          <w:rFonts w:ascii="Times New Roman" w:eastAsiaTheme="majorHAnsi" w:hAnsi="Times New Roman" w:cs="Times New Roman" w:hint="eastAsia"/>
          <w:sz w:val="24"/>
          <w:szCs w:val="24"/>
        </w:rPr>
        <w:t xml:space="preserve">137AH strain. 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>The experiments were performed in biological replicates (n = 3). Statistical analysis was performed using Student</w:t>
      </w:r>
      <w:r w:rsidR="00906242">
        <w:rPr>
          <w:rFonts w:ascii="Times New Roman" w:eastAsiaTheme="majorHAnsi" w:hAnsi="Times New Roman" w:cs="Times New Roman"/>
          <w:sz w:val="24"/>
          <w:szCs w:val="24"/>
        </w:rPr>
        <w:t>’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>s t-test (</w:t>
      </w:r>
      <w:r w:rsidR="00906242" w:rsidRPr="00E951D3">
        <w:rPr>
          <w:rFonts w:ascii="Times New Roman" w:eastAsiaTheme="majorHAnsi" w:hAnsi="Times New Roman" w:cs="Times New Roman" w:hint="eastAsia"/>
          <w:sz w:val="24"/>
          <w:szCs w:val="24"/>
          <w:vertAlign w:val="superscript"/>
        </w:rPr>
        <w:t>***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906242" w:rsidRPr="00E951D3">
        <w:rPr>
          <w:rFonts w:ascii="Times New Roman" w:eastAsiaTheme="majorHAnsi" w:hAnsi="Times New Roman" w:cs="Times New Roman" w:hint="eastAsia"/>
          <w:i/>
          <w:iCs/>
          <w:sz w:val="24"/>
          <w:szCs w:val="24"/>
        </w:rPr>
        <w:t>p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 xml:space="preserve"> &lt; 0.0005). The </w:t>
      </w:r>
      <w:r w:rsidR="00906242">
        <w:rPr>
          <w:rFonts w:ascii="Times New Roman" w:eastAsiaTheme="majorHAnsi" w:hAnsi="Times New Roman" w:cs="Times New Roman"/>
          <w:sz w:val="24"/>
          <w:szCs w:val="24"/>
        </w:rPr>
        <w:t>‘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>ns</w:t>
      </w:r>
      <w:r w:rsidR="00906242">
        <w:rPr>
          <w:rFonts w:ascii="Times New Roman" w:eastAsiaTheme="majorHAnsi" w:hAnsi="Times New Roman" w:cs="Times New Roman"/>
          <w:sz w:val="24"/>
          <w:szCs w:val="24"/>
        </w:rPr>
        <w:t>’</w:t>
      </w:r>
      <w:r w:rsidR="00906242">
        <w:rPr>
          <w:rFonts w:ascii="Times New Roman" w:eastAsiaTheme="majorHAnsi" w:hAnsi="Times New Roman" w:cs="Times New Roman" w:hint="eastAsia"/>
          <w:sz w:val="24"/>
          <w:szCs w:val="24"/>
        </w:rPr>
        <w:t xml:space="preserve"> indicates no significant difference.</w:t>
      </w:r>
      <w:r w:rsidR="004C5934" w:rsidRPr="004C5934">
        <w:rPr>
          <w:rFonts w:ascii="Times New Roman" w:eastAsiaTheme="majorHAnsi" w:hAnsi="Times New Roman" w:cs="Times New Roman" w:hint="eastAsia"/>
          <w:sz w:val="24"/>
          <w:szCs w:val="24"/>
        </w:rPr>
        <w:t xml:space="preserve"> </w:t>
      </w:r>
      <w:r w:rsidR="004C5934">
        <w:rPr>
          <w:rFonts w:ascii="Times New Roman" w:eastAsiaTheme="majorHAnsi" w:hAnsi="Times New Roman" w:cs="Times New Roman" w:hint="eastAsia"/>
          <w:sz w:val="24"/>
          <w:szCs w:val="24"/>
        </w:rPr>
        <w:t xml:space="preserve">The transcriptome and pellet proteome data were obtained from the previous study </w:t>
      </w:r>
      <w:r w:rsidR="004C5934">
        <w:rPr>
          <w:rFonts w:ascii="Times New Roman" w:eastAsiaTheme="majorHAnsi" w:hAnsi="Times New Roman" w:cs="Times New Roman"/>
          <w:sz w:val="24"/>
          <w:szCs w:val="24"/>
        </w:rPr>
        <w:fldChar w:fldCharType="begin"/>
      </w:r>
      <w:r w:rsidR="003116E2">
        <w:rPr>
          <w:rFonts w:ascii="Times New Roman" w:eastAsiaTheme="majorHAnsi" w:hAnsi="Times New Roman" w:cs="Times New Roman"/>
          <w:sz w:val="24"/>
          <w:szCs w:val="24"/>
        </w:rPr>
        <w:instrText xml:space="preserve"> ADDIN EN.CITE &lt;EndNote&gt;&lt;Cite&gt;&lt;Author&gt;Kim&lt;/Author&gt;&lt;Year&gt;2024&lt;/Year&gt;&lt;RecNum&gt;23&lt;/RecNum&gt;&lt;DisplayText&gt;[18]&lt;/DisplayText&gt;&lt;record&gt;&lt;rec-number&gt;23&lt;/rec-number&gt;&lt;foreign-keys&gt;&lt;key app="EN" db-id="9wrdszd9pa9ptdeerropzrxnar9txe5xpdvz" timestamp="1749016735"&gt;23&lt;/key&gt;&lt;/foreign-keys&gt;&lt;ref-type name="Journal Article"&gt;17&lt;/ref-type&gt;&lt;contributors&gt;&lt;authors&gt;&lt;author&gt;Kim, Minjae&lt;/author&gt;&lt;author&gt;Jorge, Gabriel Lemes&lt;/author&gt;&lt;author&gt;Aschern, Moritz&lt;/author&gt;&lt;author&gt;Cuiné, Stéphan&lt;/author&gt;&lt;author&gt;Bertrand, Marie&lt;/author&gt;&lt;author&gt;Mekhalfi, Malika&lt;/author&gt;&lt;author&gt;Putaux, Jean-Luc&lt;/author&gt;&lt;author&gt;Yang, Jae-Seong&lt;/author&gt;&lt;author&gt;Thelen, Jay J&lt;/author&gt;&lt;author&gt;Beisson, Fred&lt;/author&gt;&lt;/authors&gt;&lt;/contributors&gt;&lt;titles&gt;&lt;title&gt;The DYRKP1 kinase regulates cell wall degradation in Chlamydomonas by inducing matrix metalloproteinase expression&lt;/title&gt;&lt;secondary-title&gt;The Plant Cell&lt;/secondary-title&gt;&lt;/titles&gt;&lt;periodical&gt;&lt;full-title&gt;The Plant Cell&lt;/full-title&gt;&lt;/periodical&gt;&lt;pages&gt;4988-5003&lt;/pages&gt;&lt;volume&gt;36&lt;/volume&gt;&lt;number&gt;12&lt;/number&gt;&lt;dates&gt;&lt;year&gt;2024&lt;/year&gt;&lt;/dates&gt;&lt;isbn&gt;1040-4651&lt;/isbn&gt;&lt;urls&gt;&lt;/urls&gt;&lt;/record&gt;&lt;/Cite&gt;&lt;/EndNote&gt;</w:instrText>
      </w:r>
      <w:r w:rsidR="004C5934">
        <w:rPr>
          <w:rFonts w:ascii="Times New Roman" w:eastAsiaTheme="majorHAnsi" w:hAnsi="Times New Roman" w:cs="Times New Roman"/>
          <w:sz w:val="24"/>
          <w:szCs w:val="24"/>
        </w:rPr>
        <w:fldChar w:fldCharType="separate"/>
      </w:r>
      <w:r w:rsidR="003116E2">
        <w:rPr>
          <w:rFonts w:ascii="Times New Roman" w:eastAsiaTheme="majorHAnsi" w:hAnsi="Times New Roman" w:cs="Times New Roman"/>
          <w:noProof/>
          <w:sz w:val="24"/>
          <w:szCs w:val="24"/>
        </w:rPr>
        <w:t>[18]</w:t>
      </w:r>
      <w:r w:rsidR="004C5934">
        <w:rPr>
          <w:rFonts w:ascii="Times New Roman" w:eastAsiaTheme="majorHAnsi" w:hAnsi="Times New Roman" w:cs="Times New Roman"/>
          <w:sz w:val="24"/>
          <w:szCs w:val="24"/>
        </w:rPr>
        <w:fldChar w:fldCharType="end"/>
      </w:r>
      <w:r w:rsidR="004C5934">
        <w:rPr>
          <w:rFonts w:ascii="Times New Roman" w:eastAsiaTheme="majorHAnsi" w:hAnsi="Times New Roman" w:cs="Times New Roman" w:hint="eastAsia"/>
          <w:sz w:val="24"/>
          <w:szCs w:val="24"/>
        </w:rPr>
        <w:t>.</w:t>
      </w:r>
      <w:bookmarkEnd w:id="0"/>
    </w:p>
    <w:sectPr w:rsidR="00457DB6" w:rsidRPr="0078106C" w:rsidSect="002A070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9C518" w14:textId="77777777" w:rsidR="007B4590" w:rsidRDefault="007B4590" w:rsidP="00096CA6">
      <w:pPr>
        <w:spacing w:after="0" w:line="240" w:lineRule="auto"/>
      </w:pPr>
      <w:r>
        <w:separator/>
      </w:r>
    </w:p>
  </w:endnote>
  <w:endnote w:type="continuationSeparator" w:id="0">
    <w:p w14:paraId="4746C484" w14:textId="77777777" w:rsidR="007B4590" w:rsidRDefault="007B4590" w:rsidP="00096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79BC2F" w14:textId="77777777" w:rsidR="007B4590" w:rsidRDefault="007B4590" w:rsidP="00096CA6">
      <w:pPr>
        <w:spacing w:after="0" w:line="240" w:lineRule="auto"/>
      </w:pPr>
      <w:r>
        <w:separator/>
      </w:r>
    </w:p>
  </w:footnote>
  <w:footnote w:type="continuationSeparator" w:id="0">
    <w:p w14:paraId="029090EE" w14:textId="77777777" w:rsidR="007B4590" w:rsidRDefault="007B4590" w:rsidP="00096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D68EE"/>
    <w:multiLevelType w:val="hybridMultilevel"/>
    <w:tmpl w:val="E12E2AFA"/>
    <w:lvl w:ilvl="0" w:tplc="7A7C7A36"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68AA1616"/>
    <w:multiLevelType w:val="hybridMultilevel"/>
    <w:tmpl w:val="E04424E8"/>
    <w:lvl w:ilvl="0" w:tplc="A936ED3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766B43AD"/>
    <w:multiLevelType w:val="hybridMultilevel"/>
    <w:tmpl w:val="B664900E"/>
    <w:lvl w:ilvl="0" w:tplc="DD941EE6">
      <w:numFmt w:val="bullet"/>
      <w:lvlText w:val="-"/>
      <w:lvlJc w:val="left"/>
      <w:pPr>
        <w:ind w:left="800" w:hanging="360"/>
      </w:pPr>
      <w:rPr>
        <w:rFonts w:ascii="Times New Roman" w:eastAsiaTheme="majorHAnsi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crobial Cell Factories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rdszd9pa9ptdeerropzrxnar9txe5xpdvz&quot;&gt;DYRKP_AGP_dKO&lt;record-ids&gt;&lt;item&gt;1&lt;/item&gt;&lt;item&gt;2&lt;/item&gt;&lt;item&gt;3&lt;/item&gt;&lt;item&gt;4&lt;/item&gt;&lt;item&gt;5&lt;/item&gt;&lt;item&gt;8&lt;/item&gt;&lt;item&gt;9&lt;/item&gt;&lt;item&gt;10&lt;/item&gt;&lt;item&gt;11&lt;/item&gt;&lt;item&gt;13&lt;/item&gt;&lt;item&gt;14&lt;/item&gt;&lt;item&gt;15&lt;/item&gt;&lt;item&gt;16&lt;/item&gt;&lt;item&gt;18&lt;/item&gt;&lt;item&gt;19&lt;/item&gt;&lt;item&gt;20&lt;/item&gt;&lt;item&gt;22&lt;/item&gt;&lt;item&gt;23&lt;/item&gt;&lt;item&gt;24&lt;/item&gt;&lt;item&gt;25&lt;/item&gt;&lt;item&gt;26&lt;/item&gt;&lt;item&gt;27&lt;/item&gt;&lt;item&gt;28&lt;/item&gt;&lt;item&gt;29&lt;/item&gt;&lt;item&gt;30&lt;/item&gt;&lt;item&gt;32&lt;/item&gt;&lt;item&gt;33&lt;/item&gt;&lt;item&gt;34&lt;/item&gt;&lt;item&gt;35&lt;/item&gt;&lt;item&gt;36&lt;/item&gt;&lt;item&gt;37&lt;/item&gt;&lt;item&gt;39&lt;/item&gt;&lt;item&gt;41&lt;/item&gt;&lt;item&gt;42&lt;/item&gt;&lt;item&gt;43&lt;/item&gt;&lt;item&gt;44&lt;/item&gt;&lt;/record-ids&gt;&lt;/item&gt;&lt;/Libraries&gt;"/>
  </w:docVars>
  <w:rsids>
    <w:rsidRoot w:val="00464878"/>
    <w:rsid w:val="00001CDA"/>
    <w:rsid w:val="0001080D"/>
    <w:rsid w:val="00015461"/>
    <w:rsid w:val="00020DF8"/>
    <w:rsid w:val="0002541F"/>
    <w:rsid w:val="0002610E"/>
    <w:rsid w:val="000265C8"/>
    <w:rsid w:val="00026D68"/>
    <w:rsid w:val="00035859"/>
    <w:rsid w:val="000402C1"/>
    <w:rsid w:val="00041134"/>
    <w:rsid w:val="00044798"/>
    <w:rsid w:val="0004481D"/>
    <w:rsid w:val="00052275"/>
    <w:rsid w:val="0005494E"/>
    <w:rsid w:val="00056269"/>
    <w:rsid w:val="0006330A"/>
    <w:rsid w:val="000756FF"/>
    <w:rsid w:val="000763D2"/>
    <w:rsid w:val="00081316"/>
    <w:rsid w:val="00084AD1"/>
    <w:rsid w:val="00087F0B"/>
    <w:rsid w:val="00095DE4"/>
    <w:rsid w:val="00096252"/>
    <w:rsid w:val="00096CA6"/>
    <w:rsid w:val="000A3FB9"/>
    <w:rsid w:val="000A6880"/>
    <w:rsid w:val="000B2198"/>
    <w:rsid w:val="000B2E30"/>
    <w:rsid w:val="000B32EF"/>
    <w:rsid w:val="000C1E6A"/>
    <w:rsid w:val="000C3355"/>
    <w:rsid w:val="000C55E6"/>
    <w:rsid w:val="000D0B46"/>
    <w:rsid w:val="000D6641"/>
    <w:rsid w:val="000E111A"/>
    <w:rsid w:val="000E1C12"/>
    <w:rsid w:val="000E3680"/>
    <w:rsid w:val="000E37B5"/>
    <w:rsid w:val="000E68BA"/>
    <w:rsid w:val="000E6F44"/>
    <w:rsid w:val="000E76B9"/>
    <w:rsid w:val="00102525"/>
    <w:rsid w:val="00104C9C"/>
    <w:rsid w:val="001058B3"/>
    <w:rsid w:val="00110DF5"/>
    <w:rsid w:val="00115809"/>
    <w:rsid w:val="00130B96"/>
    <w:rsid w:val="00136B7A"/>
    <w:rsid w:val="001424CB"/>
    <w:rsid w:val="0014269D"/>
    <w:rsid w:val="00142F8B"/>
    <w:rsid w:val="00151B1C"/>
    <w:rsid w:val="00160623"/>
    <w:rsid w:val="00162556"/>
    <w:rsid w:val="001635E0"/>
    <w:rsid w:val="00170A0A"/>
    <w:rsid w:val="001729E3"/>
    <w:rsid w:val="00173099"/>
    <w:rsid w:val="001741A7"/>
    <w:rsid w:val="0017749A"/>
    <w:rsid w:val="001778E9"/>
    <w:rsid w:val="00177DF2"/>
    <w:rsid w:val="00180FED"/>
    <w:rsid w:val="00181DEA"/>
    <w:rsid w:val="0019292B"/>
    <w:rsid w:val="00195EF3"/>
    <w:rsid w:val="00196C72"/>
    <w:rsid w:val="001A01A2"/>
    <w:rsid w:val="001A05C3"/>
    <w:rsid w:val="001A3769"/>
    <w:rsid w:val="001A3FFD"/>
    <w:rsid w:val="001A60F5"/>
    <w:rsid w:val="001B7A8C"/>
    <w:rsid w:val="001C2E45"/>
    <w:rsid w:val="001C52F8"/>
    <w:rsid w:val="001C5D3A"/>
    <w:rsid w:val="001C7AB5"/>
    <w:rsid w:val="001D318F"/>
    <w:rsid w:val="001D7A9B"/>
    <w:rsid w:val="001E1C4C"/>
    <w:rsid w:val="001E44DA"/>
    <w:rsid w:val="001E6394"/>
    <w:rsid w:val="00202E3C"/>
    <w:rsid w:val="00207C33"/>
    <w:rsid w:val="00226B61"/>
    <w:rsid w:val="00227EC1"/>
    <w:rsid w:val="00227FDC"/>
    <w:rsid w:val="00240A92"/>
    <w:rsid w:val="002479FA"/>
    <w:rsid w:val="00252C25"/>
    <w:rsid w:val="00260EDC"/>
    <w:rsid w:val="00261178"/>
    <w:rsid w:val="00262240"/>
    <w:rsid w:val="002629CD"/>
    <w:rsid w:val="00263C4C"/>
    <w:rsid w:val="00265782"/>
    <w:rsid w:val="00265A35"/>
    <w:rsid w:val="002772A7"/>
    <w:rsid w:val="002775A9"/>
    <w:rsid w:val="00277B01"/>
    <w:rsid w:val="00277C1A"/>
    <w:rsid w:val="002807B9"/>
    <w:rsid w:val="002808D3"/>
    <w:rsid w:val="00283414"/>
    <w:rsid w:val="00285E0C"/>
    <w:rsid w:val="00291306"/>
    <w:rsid w:val="002A0704"/>
    <w:rsid w:val="002A7DD5"/>
    <w:rsid w:val="002B07E3"/>
    <w:rsid w:val="002B137D"/>
    <w:rsid w:val="002C0768"/>
    <w:rsid w:val="002C5860"/>
    <w:rsid w:val="002C7F96"/>
    <w:rsid w:val="002D09EC"/>
    <w:rsid w:val="002D37DC"/>
    <w:rsid w:val="002E19B6"/>
    <w:rsid w:val="002E301A"/>
    <w:rsid w:val="002E3762"/>
    <w:rsid w:val="002E3F3A"/>
    <w:rsid w:val="002E3F6D"/>
    <w:rsid w:val="002E4AD5"/>
    <w:rsid w:val="002F2E0D"/>
    <w:rsid w:val="00303C3E"/>
    <w:rsid w:val="00306398"/>
    <w:rsid w:val="00306B4B"/>
    <w:rsid w:val="003077E3"/>
    <w:rsid w:val="003116E2"/>
    <w:rsid w:val="00313A39"/>
    <w:rsid w:val="003141A5"/>
    <w:rsid w:val="00314F2E"/>
    <w:rsid w:val="0031529E"/>
    <w:rsid w:val="00322E1D"/>
    <w:rsid w:val="003262A7"/>
    <w:rsid w:val="00327FBE"/>
    <w:rsid w:val="003306DB"/>
    <w:rsid w:val="00331FC4"/>
    <w:rsid w:val="00340BB0"/>
    <w:rsid w:val="0034117F"/>
    <w:rsid w:val="0034585F"/>
    <w:rsid w:val="00346FE2"/>
    <w:rsid w:val="0034729C"/>
    <w:rsid w:val="00350B64"/>
    <w:rsid w:val="0035265F"/>
    <w:rsid w:val="00354E9A"/>
    <w:rsid w:val="0035697C"/>
    <w:rsid w:val="00361B75"/>
    <w:rsid w:val="00364132"/>
    <w:rsid w:val="003652A9"/>
    <w:rsid w:val="00365C46"/>
    <w:rsid w:val="00367FBD"/>
    <w:rsid w:val="003702BE"/>
    <w:rsid w:val="003727E5"/>
    <w:rsid w:val="00375BD3"/>
    <w:rsid w:val="003878C3"/>
    <w:rsid w:val="00392C20"/>
    <w:rsid w:val="00397910"/>
    <w:rsid w:val="003A1492"/>
    <w:rsid w:val="003A14F0"/>
    <w:rsid w:val="003A18C4"/>
    <w:rsid w:val="003A34F8"/>
    <w:rsid w:val="003B1C70"/>
    <w:rsid w:val="003B4E48"/>
    <w:rsid w:val="003B7D0A"/>
    <w:rsid w:val="003C0F69"/>
    <w:rsid w:val="003C1A87"/>
    <w:rsid w:val="003D0D53"/>
    <w:rsid w:val="003D718D"/>
    <w:rsid w:val="003E15E6"/>
    <w:rsid w:val="003E20FF"/>
    <w:rsid w:val="003F5DBD"/>
    <w:rsid w:val="003F5DFB"/>
    <w:rsid w:val="003F5F61"/>
    <w:rsid w:val="004021DA"/>
    <w:rsid w:val="00422C12"/>
    <w:rsid w:val="00424F9E"/>
    <w:rsid w:val="00426D27"/>
    <w:rsid w:val="00427AB2"/>
    <w:rsid w:val="00437C75"/>
    <w:rsid w:val="004407CE"/>
    <w:rsid w:val="0044132D"/>
    <w:rsid w:val="00441452"/>
    <w:rsid w:val="00443336"/>
    <w:rsid w:val="00443437"/>
    <w:rsid w:val="00444CCE"/>
    <w:rsid w:val="00446E8A"/>
    <w:rsid w:val="004556C4"/>
    <w:rsid w:val="00457DB6"/>
    <w:rsid w:val="00460C41"/>
    <w:rsid w:val="004614AC"/>
    <w:rsid w:val="00461739"/>
    <w:rsid w:val="0046188C"/>
    <w:rsid w:val="00464878"/>
    <w:rsid w:val="0046771B"/>
    <w:rsid w:val="0047227B"/>
    <w:rsid w:val="00476D1B"/>
    <w:rsid w:val="00477CB8"/>
    <w:rsid w:val="0048438B"/>
    <w:rsid w:val="00487708"/>
    <w:rsid w:val="00491D08"/>
    <w:rsid w:val="004A0EF1"/>
    <w:rsid w:val="004A693E"/>
    <w:rsid w:val="004A6E48"/>
    <w:rsid w:val="004A7BAA"/>
    <w:rsid w:val="004C05EC"/>
    <w:rsid w:val="004C3A06"/>
    <w:rsid w:val="004C5934"/>
    <w:rsid w:val="004C75E3"/>
    <w:rsid w:val="004C7B45"/>
    <w:rsid w:val="004C7EB1"/>
    <w:rsid w:val="004D5391"/>
    <w:rsid w:val="004E143A"/>
    <w:rsid w:val="004E26DB"/>
    <w:rsid w:val="004E5BC7"/>
    <w:rsid w:val="004F0226"/>
    <w:rsid w:val="004F1A38"/>
    <w:rsid w:val="004F3167"/>
    <w:rsid w:val="005026E3"/>
    <w:rsid w:val="00504A4A"/>
    <w:rsid w:val="005130A7"/>
    <w:rsid w:val="005156B5"/>
    <w:rsid w:val="005158AD"/>
    <w:rsid w:val="00517282"/>
    <w:rsid w:val="0052101C"/>
    <w:rsid w:val="00523ED9"/>
    <w:rsid w:val="00526669"/>
    <w:rsid w:val="0052736C"/>
    <w:rsid w:val="00531C75"/>
    <w:rsid w:val="0054259F"/>
    <w:rsid w:val="00544362"/>
    <w:rsid w:val="00551384"/>
    <w:rsid w:val="00553FA3"/>
    <w:rsid w:val="00562C8F"/>
    <w:rsid w:val="005705A0"/>
    <w:rsid w:val="00570EC9"/>
    <w:rsid w:val="0057600E"/>
    <w:rsid w:val="0057734E"/>
    <w:rsid w:val="005847BA"/>
    <w:rsid w:val="00594456"/>
    <w:rsid w:val="0059471C"/>
    <w:rsid w:val="00596B28"/>
    <w:rsid w:val="005A057E"/>
    <w:rsid w:val="005A383A"/>
    <w:rsid w:val="005B2216"/>
    <w:rsid w:val="005B2686"/>
    <w:rsid w:val="005B74CE"/>
    <w:rsid w:val="005B7553"/>
    <w:rsid w:val="005C5DE9"/>
    <w:rsid w:val="005D48A8"/>
    <w:rsid w:val="005D5F3D"/>
    <w:rsid w:val="005D7F78"/>
    <w:rsid w:val="005E15F4"/>
    <w:rsid w:val="005E54CA"/>
    <w:rsid w:val="005F1D66"/>
    <w:rsid w:val="005F509F"/>
    <w:rsid w:val="005F5B65"/>
    <w:rsid w:val="00607673"/>
    <w:rsid w:val="0061216F"/>
    <w:rsid w:val="00613A49"/>
    <w:rsid w:val="006144CE"/>
    <w:rsid w:val="00615106"/>
    <w:rsid w:val="00621D42"/>
    <w:rsid w:val="00625FE4"/>
    <w:rsid w:val="006321CD"/>
    <w:rsid w:val="006343C1"/>
    <w:rsid w:val="00642BE3"/>
    <w:rsid w:val="00642DBE"/>
    <w:rsid w:val="006455C4"/>
    <w:rsid w:val="00647D35"/>
    <w:rsid w:val="00651714"/>
    <w:rsid w:val="0065736A"/>
    <w:rsid w:val="00660446"/>
    <w:rsid w:val="006605FC"/>
    <w:rsid w:val="00661461"/>
    <w:rsid w:val="00672E1F"/>
    <w:rsid w:val="00691876"/>
    <w:rsid w:val="00694FA8"/>
    <w:rsid w:val="006962D3"/>
    <w:rsid w:val="006A1FA2"/>
    <w:rsid w:val="006A566C"/>
    <w:rsid w:val="006C14E0"/>
    <w:rsid w:val="006C4708"/>
    <w:rsid w:val="006C48CE"/>
    <w:rsid w:val="006D2F42"/>
    <w:rsid w:val="006E090B"/>
    <w:rsid w:val="006E3229"/>
    <w:rsid w:val="006E4BF6"/>
    <w:rsid w:val="006E70F1"/>
    <w:rsid w:val="006F02A6"/>
    <w:rsid w:val="006F17CC"/>
    <w:rsid w:val="007025CB"/>
    <w:rsid w:val="00704767"/>
    <w:rsid w:val="00706FA7"/>
    <w:rsid w:val="00707CF7"/>
    <w:rsid w:val="007157B9"/>
    <w:rsid w:val="00720C4A"/>
    <w:rsid w:val="00721111"/>
    <w:rsid w:val="0073231E"/>
    <w:rsid w:val="00742ECF"/>
    <w:rsid w:val="0074302F"/>
    <w:rsid w:val="00743727"/>
    <w:rsid w:val="00744ACF"/>
    <w:rsid w:val="00745F52"/>
    <w:rsid w:val="007552A3"/>
    <w:rsid w:val="00761120"/>
    <w:rsid w:val="00765150"/>
    <w:rsid w:val="00770310"/>
    <w:rsid w:val="0078106C"/>
    <w:rsid w:val="0078129C"/>
    <w:rsid w:val="0078255E"/>
    <w:rsid w:val="0079423B"/>
    <w:rsid w:val="007961CF"/>
    <w:rsid w:val="00796630"/>
    <w:rsid w:val="007A01BD"/>
    <w:rsid w:val="007A09CA"/>
    <w:rsid w:val="007A26E3"/>
    <w:rsid w:val="007A2C60"/>
    <w:rsid w:val="007A2F7E"/>
    <w:rsid w:val="007A4E2C"/>
    <w:rsid w:val="007A5F8A"/>
    <w:rsid w:val="007B103A"/>
    <w:rsid w:val="007B4590"/>
    <w:rsid w:val="007B4B23"/>
    <w:rsid w:val="007B5EEF"/>
    <w:rsid w:val="007B639D"/>
    <w:rsid w:val="007B6B42"/>
    <w:rsid w:val="007C00B1"/>
    <w:rsid w:val="007C03DA"/>
    <w:rsid w:val="007C1B55"/>
    <w:rsid w:val="007C21C0"/>
    <w:rsid w:val="007C7270"/>
    <w:rsid w:val="007D2733"/>
    <w:rsid w:val="007D2E9A"/>
    <w:rsid w:val="007D46A0"/>
    <w:rsid w:val="007D4B96"/>
    <w:rsid w:val="007E5BD4"/>
    <w:rsid w:val="007E7C59"/>
    <w:rsid w:val="0081243F"/>
    <w:rsid w:val="00825DB9"/>
    <w:rsid w:val="008403EA"/>
    <w:rsid w:val="00860B1D"/>
    <w:rsid w:val="00866B14"/>
    <w:rsid w:val="00870C10"/>
    <w:rsid w:val="00871515"/>
    <w:rsid w:val="00871C35"/>
    <w:rsid w:val="008732A9"/>
    <w:rsid w:val="00873714"/>
    <w:rsid w:val="00875E43"/>
    <w:rsid w:val="00876046"/>
    <w:rsid w:val="008766B1"/>
    <w:rsid w:val="00876C0E"/>
    <w:rsid w:val="00877D1B"/>
    <w:rsid w:val="0088115B"/>
    <w:rsid w:val="008813EE"/>
    <w:rsid w:val="00881909"/>
    <w:rsid w:val="00887289"/>
    <w:rsid w:val="00891509"/>
    <w:rsid w:val="00895D1A"/>
    <w:rsid w:val="00897326"/>
    <w:rsid w:val="008A13D0"/>
    <w:rsid w:val="008A2D52"/>
    <w:rsid w:val="008A4943"/>
    <w:rsid w:val="008A5235"/>
    <w:rsid w:val="008B7530"/>
    <w:rsid w:val="008B7B67"/>
    <w:rsid w:val="008C1304"/>
    <w:rsid w:val="008C21B4"/>
    <w:rsid w:val="008C34A9"/>
    <w:rsid w:val="008D0CBA"/>
    <w:rsid w:val="008D2015"/>
    <w:rsid w:val="008D21EF"/>
    <w:rsid w:val="008D27A2"/>
    <w:rsid w:val="008D33C3"/>
    <w:rsid w:val="008E060F"/>
    <w:rsid w:val="008E2B4B"/>
    <w:rsid w:val="008E7096"/>
    <w:rsid w:val="008F0D69"/>
    <w:rsid w:val="008F1F3E"/>
    <w:rsid w:val="008F28AF"/>
    <w:rsid w:val="008F4060"/>
    <w:rsid w:val="008F756C"/>
    <w:rsid w:val="00906242"/>
    <w:rsid w:val="009064FA"/>
    <w:rsid w:val="00913244"/>
    <w:rsid w:val="00915FB2"/>
    <w:rsid w:val="0092798D"/>
    <w:rsid w:val="00927F60"/>
    <w:rsid w:val="0093061A"/>
    <w:rsid w:val="00931891"/>
    <w:rsid w:val="00933620"/>
    <w:rsid w:val="00941199"/>
    <w:rsid w:val="009542C8"/>
    <w:rsid w:val="009550A7"/>
    <w:rsid w:val="0095660C"/>
    <w:rsid w:val="00957C0B"/>
    <w:rsid w:val="0096365B"/>
    <w:rsid w:val="0096711C"/>
    <w:rsid w:val="009806C6"/>
    <w:rsid w:val="0098536C"/>
    <w:rsid w:val="009859B6"/>
    <w:rsid w:val="00996805"/>
    <w:rsid w:val="00996C09"/>
    <w:rsid w:val="00997113"/>
    <w:rsid w:val="009A1520"/>
    <w:rsid w:val="009A3001"/>
    <w:rsid w:val="009A5874"/>
    <w:rsid w:val="009A5CE8"/>
    <w:rsid w:val="009A6F75"/>
    <w:rsid w:val="009A6F9D"/>
    <w:rsid w:val="009B214E"/>
    <w:rsid w:val="009B29BE"/>
    <w:rsid w:val="009B3B6C"/>
    <w:rsid w:val="009B7C23"/>
    <w:rsid w:val="009B7EEE"/>
    <w:rsid w:val="009C1A89"/>
    <w:rsid w:val="009C1DF7"/>
    <w:rsid w:val="009C3B70"/>
    <w:rsid w:val="009E14FC"/>
    <w:rsid w:val="009E1E33"/>
    <w:rsid w:val="009E241D"/>
    <w:rsid w:val="009E6D50"/>
    <w:rsid w:val="009F078B"/>
    <w:rsid w:val="009F0FB6"/>
    <w:rsid w:val="009F7002"/>
    <w:rsid w:val="00A1085F"/>
    <w:rsid w:val="00A20FD2"/>
    <w:rsid w:val="00A21245"/>
    <w:rsid w:val="00A22309"/>
    <w:rsid w:val="00A24A46"/>
    <w:rsid w:val="00A2733D"/>
    <w:rsid w:val="00A27606"/>
    <w:rsid w:val="00A36378"/>
    <w:rsid w:val="00A36B1C"/>
    <w:rsid w:val="00A404B4"/>
    <w:rsid w:val="00A4079A"/>
    <w:rsid w:val="00A50764"/>
    <w:rsid w:val="00A54440"/>
    <w:rsid w:val="00A5594B"/>
    <w:rsid w:val="00A55DF1"/>
    <w:rsid w:val="00A57219"/>
    <w:rsid w:val="00A601B8"/>
    <w:rsid w:val="00A62940"/>
    <w:rsid w:val="00A62C53"/>
    <w:rsid w:val="00A652B3"/>
    <w:rsid w:val="00A66362"/>
    <w:rsid w:val="00A67438"/>
    <w:rsid w:val="00A724EE"/>
    <w:rsid w:val="00A77414"/>
    <w:rsid w:val="00A77AFE"/>
    <w:rsid w:val="00A861A2"/>
    <w:rsid w:val="00A87D08"/>
    <w:rsid w:val="00A9340B"/>
    <w:rsid w:val="00A934F6"/>
    <w:rsid w:val="00A93EEF"/>
    <w:rsid w:val="00A943DB"/>
    <w:rsid w:val="00A94813"/>
    <w:rsid w:val="00A9659E"/>
    <w:rsid w:val="00A96DB7"/>
    <w:rsid w:val="00AA7499"/>
    <w:rsid w:val="00AB1CA5"/>
    <w:rsid w:val="00AB207C"/>
    <w:rsid w:val="00AB3CCF"/>
    <w:rsid w:val="00AB5999"/>
    <w:rsid w:val="00AC1D76"/>
    <w:rsid w:val="00AC4679"/>
    <w:rsid w:val="00AC6C58"/>
    <w:rsid w:val="00AD06DA"/>
    <w:rsid w:val="00AD06EA"/>
    <w:rsid w:val="00AD0DCA"/>
    <w:rsid w:val="00AD5A8E"/>
    <w:rsid w:val="00AE2FD7"/>
    <w:rsid w:val="00AE37DA"/>
    <w:rsid w:val="00B00B5A"/>
    <w:rsid w:val="00B016B1"/>
    <w:rsid w:val="00B03DCD"/>
    <w:rsid w:val="00B10724"/>
    <w:rsid w:val="00B170F4"/>
    <w:rsid w:val="00B215EA"/>
    <w:rsid w:val="00B279F4"/>
    <w:rsid w:val="00B27BF9"/>
    <w:rsid w:val="00B3427F"/>
    <w:rsid w:val="00B34491"/>
    <w:rsid w:val="00B35890"/>
    <w:rsid w:val="00B36C89"/>
    <w:rsid w:val="00B3702E"/>
    <w:rsid w:val="00B379B2"/>
    <w:rsid w:val="00B37A3C"/>
    <w:rsid w:val="00B45EC6"/>
    <w:rsid w:val="00B47356"/>
    <w:rsid w:val="00B50C9E"/>
    <w:rsid w:val="00B55D5E"/>
    <w:rsid w:val="00B70580"/>
    <w:rsid w:val="00B733FC"/>
    <w:rsid w:val="00B74287"/>
    <w:rsid w:val="00B75E64"/>
    <w:rsid w:val="00B81AED"/>
    <w:rsid w:val="00B9240D"/>
    <w:rsid w:val="00B92CD9"/>
    <w:rsid w:val="00B9326A"/>
    <w:rsid w:val="00B94467"/>
    <w:rsid w:val="00B96E31"/>
    <w:rsid w:val="00BA13FE"/>
    <w:rsid w:val="00BA439B"/>
    <w:rsid w:val="00BA666B"/>
    <w:rsid w:val="00BA66E0"/>
    <w:rsid w:val="00BA69D0"/>
    <w:rsid w:val="00BC0FA7"/>
    <w:rsid w:val="00BD3E6F"/>
    <w:rsid w:val="00BD5E4B"/>
    <w:rsid w:val="00BD7934"/>
    <w:rsid w:val="00BE3CB1"/>
    <w:rsid w:val="00BE4FA5"/>
    <w:rsid w:val="00BF1BE3"/>
    <w:rsid w:val="00BF4E35"/>
    <w:rsid w:val="00BF545E"/>
    <w:rsid w:val="00BF55E8"/>
    <w:rsid w:val="00BF5D7A"/>
    <w:rsid w:val="00BF6A85"/>
    <w:rsid w:val="00BF7490"/>
    <w:rsid w:val="00C0149A"/>
    <w:rsid w:val="00C02343"/>
    <w:rsid w:val="00C04522"/>
    <w:rsid w:val="00C11992"/>
    <w:rsid w:val="00C22078"/>
    <w:rsid w:val="00C221D6"/>
    <w:rsid w:val="00C23B89"/>
    <w:rsid w:val="00C25A33"/>
    <w:rsid w:val="00C34716"/>
    <w:rsid w:val="00C34AA2"/>
    <w:rsid w:val="00C379F8"/>
    <w:rsid w:val="00C43FB6"/>
    <w:rsid w:val="00C552C0"/>
    <w:rsid w:val="00C5689C"/>
    <w:rsid w:val="00C633FD"/>
    <w:rsid w:val="00C64462"/>
    <w:rsid w:val="00C659B9"/>
    <w:rsid w:val="00C67C8C"/>
    <w:rsid w:val="00C746DF"/>
    <w:rsid w:val="00C75349"/>
    <w:rsid w:val="00C80E95"/>
    <w:rsid w:val="00C81CFB"/>
    <w:rsid w:val="00C8247F"/>
    <w:rsid w:val="00C85B7C"/>
    <w:rsid w:val="00C93E9E"/>
    <w:rsid w:val="00C945D2"/>
    <w:rsid w:val="00C97F50"/>
    <w:rsid w:val="00CA3201"/>
    <w:rsid w:val="00CB11E8"/>
    <w:rsid w:val="00CB2246"/>
    <w:rsid w:val="00CB6200"/>
    <w:rsid w:val="00CC420B"/>
    <w:rsid w:val="00CC54E8"/>
    <w:rsid w:val="00CD4FA4"/>
    <w:rsid w:val="00CD5979"/>
    <w:rsid w:val="00CD70E3"/>
    <w:rsid w:val="00CE0925"/>
    <w:rsid w:val="00CE1D8D"/>
    <w:rsid w:val="00CE4D75"/>
    <w:rsid w:val="00CE599B"/>
    <w:rsid w:val="00CF11FA"/>
    <w:rsid w:val="00CF3BD8"/>
    <w:rsid w:val="00CF51E7"/>
    <w:rsid w:val="00CF7771"/>
    <w:rsid w:val="00D041ED"/>
    <w:rsid w:val="00D058C8"/>
    <w:rsid w:val="00D05C8A"/>
    <w:rsid w:val="00D068E3"/>
    <w:rsid w:val="00D0756C"/>
    <w:rsid w:val="00D15165"/>
    <w:rsid w:val="00D1751C"/>
    <w:rsid w:val="00D2342A"/>
    <w:rsid w:val="00D23F81"/>
    <w:rsid w:val="00D24651"/>
    <w:rsid w:val="00D24B93"/>
    <w:rsid w:val="00D2595C"/>
    <w:rsid w:val="00D33D0B"/>
    <w:rsid w:val="00D37470"/>
    <w:rsid w:val="00D3777C"/>
    <w:rsid w:val="00D468A5"/>
    <w:rsid w:val="00D5396C"/>
    <w:rsid w:val="00D53AD9"/>
    <w:rsid w:val="00D60196"/>
    <w:rsid w:val="00D6268B"/>
    <w:rsid w:val="00D7117B"/>
    <w:rsid w:val="00D71B5B"/>
    <w:rsid w:val="00D73780"/>
    <w:rsid w:val="00D76886"/>
    <w:rsid w:val="00D7746F"/>
    <w:rsid w:val="00D831BD"/>
    <w:rsid w:val="00D84974"/>
    <w:rsid w:val="00D87022"/>
    <w:rsid w:val="00D91426"/>
    <w:rsid w:val="00D97168"/>
    <w:rsid w:val="00DA2297"/>
    <w:rsid w:val="00DA4109"/>
    <w:rsid w:val="00DA6FD0"/>
    <w:rsid w:val="00DB0508"/>
    <w:rsid w:val="00DC0F1C"/>
    <w:rsid w:val="00DC13FB"/>
    <w:rsid w:val="00DC1840"/>
    <w:rsid w:val="00DC5D2A"/>
    <w:rsid w:val="00DD1241"/>
    <w:rsid w:val="00DD1F31"/>
    <w:rsid w:val="00DE221D"/>
    <w:rsid w:val="00DE4E73"/>
    <w:rsid w:val="00DE6B86"/>
    <w:rsid w:val="00DF0753"/>
    <w:rsid w:val="00DF5885"/>
    <w:rsid w:val="00E00997"/>
    <w:rsid w:val="00E06980"/>
    <w:rsid w:val="00E1597C"/>
    <w:rsid w:val="00E166AE"/>
    <w:rsid w:val="00E217ED"/>
    <w:rsid w:val="00E21A83"/>
    <w:rsid w:val="00E31B75"/>
    <w:rsid w:val="00E3332A"/>
    <w:rsid w:val="00E3476D"/>
    <w:rsid w:val="00E462F1"/>
    <w:rsid w:val="00E46E1D"/>
    <w:rsid w:val="00E71943"/>
    <w:rsid w:val="00E74D3D"/>
    <w:rsid w:val="00E772E7"/>
    <w:rsid w:val="00E80F84"/>
    <w:rsid w:val="00E8376D"/>
    <w:rsid w:val="00E8397A"/>
    <w:rsid w:val="00E85786"/>
    <w:rsid w:val="00E923E2"/>
    <w:rsid w:val="00E93FBE"/>
    <w:rsid w:val="00E951D3"/>
    <w:rsid w:val="00E96211"/>
    <w:rsid w:val="00EB2C8A"/>
    <w:rsid w:val="00EB4F94"/>
    <w:rsid w:val="00EB507E"/>
    <w:rsid w:val="00EC091E"/>
    <w:rsid w:val="00EC18F6"/>
    <w:rsid w:val="00EC388B"/>
    <w:rsid w:val="00ED0AD8"/>
    <w:rsid w:val="00ED5779"/>
    <w:rsid w:val="00EE0939"/>
    <w:rsid w:val="00EE1602"/>
    <w:rsid w:val="00F0228C"/>
    <w:rsid w:val="00F06235"/>
    <w:rsid w:val="00F07D78"/>
    <w:rsid w:val="00F13551"/>
    <w:rsid w:val="00F135F2"/>
    <w:rsid w:val="00F13D15"/>
    <w:rsid w:val="00F20561"/>
    <w:rsid w:val="00F206C8"/>
    <w:rsid w:val="00F21617"/>
    <w:rsid w:val="00F21FC3"/>
    <w:rsid w:val="00F2636D"/>
    <w:rsid w:val="00F2710A"/>
    <w:rsid w:val="00F32BE4"/>
    <w:rsid w:val="00F33FD3"/>
    <w:rsid w:val="00F37D5B"/>
    <w:rsid w:val="00F40783"/>
    <w:rsid w:val="00F44358"/>
    <w:rsid w:val="00F4693F"/>
    <w:rsid w:val="00F549DE"/>
    <w:rsid w:val="00F552FF"/>
    <w:rsid w:val="00F61E48"/>
    <w:rsid w:val="00F62B59"/>
    <w:rsid w:val="00F63BE4"/>
    <w:rsid w:val="00F65BB7"/>
    <w:rsid w:val="00F6628D"/>
    <w:rsid w:val="00F70B77"/>
    <w:rsid w:val="00F72A42"/>
    <w:rsid w:val="00F80884"/>
    <w:rsid w:val="00F97BB3"/>
    <w:rsid w:val="00FA0CCE"/>
    <w:rsid w:val="00FB40A9"/>
    <w:rsid w:val="00FB791D"/>
    <w:rsid w:val="00FC164C"/>
    <w:rsid w:val="00FC260E"/>
    <w:rsid w:val="00FD17FC"/>
    <w:rsid w:val="00FD741E"/>
    <w:rsid w:val="00FE05FD"/>
    <w:rsid w:val="00FE4BAF"/>
    <w:rsid w:val="00FF09FD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73EF"/>
  <w15:docId w15:val="{0BA3D98C-968B-4750-BCBC-E8EF91855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B1D"/>
    <w:pPr>
      <w:ind w:leftChars="400" w:left="800"/>
    </w:pPr>
  </w:style>
  <w:style w:type="paragraph" w:styleId="NormalWeb">
    <w:name w:val="Normal (Web)"/>
    <w:basedOn w:val="Normal"/>
    <w:uiPriority w:val="99"/>
    <w:unhideWhenUsed/>
    <w:rsid w:val="001B7A8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1F3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1F31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A18C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5265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265F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26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2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265F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8A13D0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13D0"/>
    <w:rPr>
      <w:rFonts w:ascii="Malgun Gothic" w:eastAsia="Malgun Gothic" w:hAnsi="Malgun Gothic"/>
      <w:noProof/>
    </w:rPr>
  </w:style>
  <w:style w:type="paragraph" w:customStyle="1" w:styleId="EndNoteBibliography">
    <w:name w:val="EndNote Bibliography"/>
    <w:basedOn w:val="Normal"/>
    <w:link w:val="EndNoteBibliographyChar"/>
    <w:rsid w:val="008A13D0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A13D0"/>
    <w:rPr>
      <w:rFonts w:ascii="Malgun Gothic" w:eastAsia="Malgun Gothic" w:hAnsi="Malgun Gothic"/>
      <w:noProof/>
    </w:rPr>
  </w:style>
  <w:style w:type="character" w:styleId="LineNumber">
    <w:name w:val="line number"/>
    <w:basedOn w:val="DefaultParagraphFont"/>
    <w:uiPriority w:val="99"/>
    <w:semiHidden/>
    <w:unhideWhenUsed/>
    <w:rsid w:val="0044132D"/>
  </w:style>
  <w:style w:type="paragraph" w:styleId="Header">
    <w:name w:val="header"/>
    <w:basedOn w:val="Normal"/>
    <w:link w:val="HeaderChar"/>
    <w:uiPriority w:val="99"/>
    <w:unhideWhenUsed/>
    <w:rsid w:val="00096CA6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96CA6"/>
  </w:style>
  <w:style w:type="paragraph" w:styleId="Footer">
    <w:name w:val="footer"/>
    <w:basedOn w:val="Normal"/>
    <w:link w:val="FooterChar"/>
    <w:uiPriority w:val="99"/>
    <w:unhideWhenUsed/>
    <w:rsid w:val="00096CA6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96CA6"/>
  </w:style>
  <w:style w:type="paragraph" w:styleId="Revision">
    <w:name w:val="Revision"/>
    <w:hidden/>
    <w:uiPriority w:val="99"/>
    <w:semiHidden/>
    <w:rsid w:val="009859B6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47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4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8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DE300-254F-485E-A317-22D9B05D3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민재 김</dc:creator>
  <cp:keywords/>
  <dc:description/>
  <cp:lastModifiedBy>Aarthi K Krishnamoorthy P</cp:lastModifiedBy>
  <cp:revision>3</cp:revision>
  <dcterms:created xsi:type="dcterms:W3CDTF">2025-08-03T07:50:00Z</dcterms:created>
  <dcterms:modified xsi:type="dcterms:W3CDTF">2025-08-14T15:28:00Z</dcterms:modified>
</cp:coreProperties>
</file>