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6371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upplementary materials</w:t>
      </w:r>
    </w:p>
    <w:p w14:paraId="45E25FAA">
      <w:pPr>
        <w:jc w:val="both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4150" cy="2580640"/>
            <wp:effectExtent l="0" t="0" r="8890" b="10160"/>
            <wp:docPr id="1" name="图片 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54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Results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baseline"/>
          <w:lang w:val="en-US" w:eastAsia="zh-CN"/>
        </w:rPr>
        <w:t>superoxide anion (O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·-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baseline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32"/>
          <w:lang w:val="en-US" w:eastAsia="zh-CN"/>
        </w:rPr>
        <w:t>detection by NBT staining.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(A) Representative NBT staining images. (B) Quantification of NBT staining intensity measured at OD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vertAlign w:val="subscript"/>
          <w:lang w:val="en-US" w:eastAsia="zh-CN"/>
        </w:rPr>
        <w:t>630 nm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; S</w:t>
      </w:r>
      <w:r>
        <w:rPr>
          <w:rFonts w:hint="eastAsia" w:ascii="Times New Roman" w:hAnsi="Times New Roman" w:cs="Times New Roman"/>
          <w:i w:val="0"/>
          <w:iCs w:val="0"/>
          <w:sz w:val="24"/>
          <w:szCs w:val="32"/>
          <w:lang w:val="en-US" w:eastAsia="zh-CN"/>
        </w:rPr>
        <w:t xml:space="preserve">cale bar </w:t>
      </w:r>
      <w:r>
        <w:rPr>
          <w:rFonts w:hint="default" w:ascii="Times New Roman" w:hAnsi="Times New Roman" w:cs="Times New Roman"/>
          <w:i w:val="0"/>
          <w:iCs w:val="0"/>
          <w:sz w:val="24"/>
          <w:szCs w:val="32"/>
          <w:lang w:val="en-US" w:eastAsia="zh-CN"/>
        </w:rPr>
        <w:t>= 300 μm</w:t>
      </w:r>
      <w:r>
        <w:rPr>
          <w:rFonts w:hint="eastAsia" w:ascii="Times New Roman" w:hAnsi="Times New Roman" w:cs="Times New Roman"/>
          <w:i w:val="0"/>
          <w:iCs w:val="0"/>
          <w:sz w:val="24"/>
          <w:szCs w:val="32"/>
          <w:lang w:val="en-US" w:eastAsia="zh-CN"/>
        </w:rPr>
        <w:t>. Different lowercase letters above the error bars denote significant differences among treatments (P &lt; 0.05).</w:t>
      </w:r>
    </w:p>
    <w:p w14:paraId="4AC42EBE">
      <w:pPr>
        <w:bidi w:val="0"/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</w:pPr>
    </w:p>
    <w:p w14:paraId="1F5B4F87"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32100" cy="2225675"/>
            <wp:effectExtent l="0" t="0" r="2540" b="14605"/>
            <wp:docPr id="8" name="图片 8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6C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A</w:t>
      </w:r>
      <w:r>
        <w:rPr>
          <w:rFonts w:hint="eastAsia" w:ascii="Times New Roman" w:hAnsi="Times New Roman" w:cs="Times New Roman"/>
          <w:i/>
          <w:iCs/>
          <w:sz w:val="24"/>
          <w:szCs w:val="32"/>
          <w:lang w:val="en-US" w:eastAsia="zh-CN"/>
        </w:rPr>
        <w:t>TG32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32"/>
          <w:lang w:val="en-US" w:eastAsia="zh-CN"/>
        </w:rPr>
        <w:t>expression levels measured by qPCR</w:t>
      </w:r>
      <w:r>
        <w:rPr>
          <w:rFonts w:hint="eastAsia" w:ascii="Times New Roman" w:hAnsi="Times New Roman" w:cs="Times New Roman"/>
          <w:i w:val="0"/>
          <w:iCs w:val="0"/>
          <w:sz w:val="24"/>
          <w:szCs w:val="32"/>
          <w:lang w:val="en-US" w:eastAsia="zh-CN"/>
        </w:rPr>
        <w:t xml:space="preserve"> using the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primer sequences for  were forward 5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‘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-</w:t>
      </w:r>
      <w:r>
        <w:rPr>
          <w:rStyle w:val="8"/>
          <w:rFonts w:hint="default" w:ascii="Times New Roman" w:hAnsi="Times New Roman" w:cs="Times New Roman"/>
          <w:b w:val="0"/>
          <w:i w:val="0"/>
          <w:color w:val="000000"/>
          <w:sz w:val="24"/>
          <w:lang w:val="en-US" w:eastAsia="zh-CN"/>
        </w:rPr>
        <w:t>CACGATTCCGCAACATTCCC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-3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 and reverse 5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-</w:t>
      </w:r>
      <w:r>
        <w:rPr>
          <w:rStyle w:val="8"/>
          <w:rFonts w:hint="default" w:ascii="Times New Roman" w:hAnsi="Times New Roman" w:cs="Times New Roman"/>
          <w:b w:val="0"/>
          <w:i w:val="0"/>
          <w:color w:val="000000"/>
          <w:sz w:val="24"/>
          <w:lang w:val="en-US" w:eastAsia="zh-CN"/>
        </w:rPr>
        <w:t>ACTTGGATGACTTGCCCAGG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’</w:t>
      </w:r>
      <w:r>
        <w:rPr>
          <w:rFonts w:hint="default" w:ascii="Times New Roman" w:hAnsi="Times New Roman" w:cs="Times New Roman"/>
          <w:i w:val="0"/>
          <w:iCs w:val="0"/>
          <w:sz w:val="24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 w:val="0"/>
          <w:iCs w:val="0"/>
          <w:sz w:val="24"/>
          <w:szCs w:val="32"/>
          <w:lang w:val="en-US" w:eastAsia="zh-CN"/>
        </w:rPr>
        <w:t>Different lowercase letters above the error bars denote significant differences among treatments (p &lt; 0.05).</w:t>
      </w:r>
    </w:p>
    <w:p w14:paraId="583B6B8E">
      <w:pPr>
        <w:tabs>
          <w:tab w:val="left" w:pos="2490"/>
        </w:tabs>
        <w:bidi w:val="0"/>
        <w:jc w:val="left"/>
        <w:rPr>
          <w:rFonts w:hint="default"/>
          <w:lang w:val="en-US" w:eastAsia="zh-CN"/>
        </w:rPr>
      </w:pPr>
    </w:p>
    <w:p w14:paraId="141E90FC">
      <w:pPr>
        <w:tabs>
          <w:tab w:val="left" w:pos="2490"/>
        </w:tabs>
        <w:bidi w:val="0"/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64AC2"/>
    <w:rsid w:val="01DE6421"/>
    <w:rsid w:val="0AE44794"/>
    <w:rsid w:val="0D840F4E"/>
    <w:rsid w:val="2FF64AC2"/>
    <w:rsid w:val="49B216E1"/>
    <w:rsid w:val="4D5A0D31"/>
    <w:rsid w:val="63C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418</Characters>
  <Lines>0</Lines>
  <Paragraphs>0</Paragraphs>
  <TotalTime>0</TotalTime>
  <ScaleCrop>false</ScaleCrop>
  <LinksUpToDate>false</LinksUpToDate>
  <CharactersWithSpaces>486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2025-02-17T11:23:00Z</dcterms:created>
  <dc:creator>小花伞</dc:creator>
  <cp:lastModifiedBy>小花伞</cp:lastModifiedBy>
  <dcterms:modified xsi:type="dcterms:W3CDTF">2025-10-06T10:35:47Z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0D2D98ECEC49435ABFDC0267E12E9989_13</vt:lpwstr>
  </property>
  <property fmtid="{D5CDD505-2E9C-101B-9397-08002B2CF9AE}" pid="4" name="KSOTemplateDocerSaveRecord">
    <vt:lpwstr>eyJoZGlkIjoiNWVjOGRiNzM2YzUxNTYzODQ4NzI3NDBkZDJjMmM4M2YiLCJ1c2VySWQiOiI0ODcwNzUzMzEifQ==</vt:lpwstr>
  </property>
</Properties>
</file>