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7DB7" w14:textId="77777777" w:rsidR="00162EA5" w:rsidRPr="007B1259" w:rsidRDefault="00162EA5" w:rsidP="00162EA5">
      <w:pPr>
        <w:spacing w:line="500" w:lineRule="auto"/>
        <w:ind w:firstLine="8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1259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Supplementary data</w:t>
      </w:r>
    </w:p>
    <w:p w14:paraId="724EBEAD" w14:textId="77777777" w:rsidR="00162EA5" w:rsidRPr="007B1259" w:rsidRDefault="00162EA5" w:rsidP="00162EA5">
      <w:pPr>
        <w:spacing w:line="500" w:lineRule="auto"/>
        <w:ind w:firstLine="8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12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Table S</w:t>
      </w:r>
      <w:r w:rsidRPr="00FD471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 w:rsidRPr="00EC70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Pr="007B12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F/2 media recipe</w:t>
      </w:r>
    </w:p>
    <w:tbl>
      <w:tblPr>
        <w:tblW w:w="7131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3366"/>
      </w:tblGrid>
      <w:tr w:rsidR="00162EA5" w14:paraId="0763D1A5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51F5F3F3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F/2 Media (ASW) components</w:t>
            </w:r>
          </w:p>
        </w:tc>
        <w:tc>
          <w:tcPr>
            <w:tcW w:w="3366" w:type="dxa"/>
            <w:vAlign w:val="center"/>
          </w:tcPr>
          <w:p w14:paraId="639C89EA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Concentration</w:t>
            </w:r>
          </w:p>
        </w:tc>
      </w:tr>
      <w:tr w:rsidR="00162EA5" w14:paraId="47CD7E49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1B6E4F2E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Sea salt</w:t>
            </w:r>
          </w:p>
        </w:tc>
        <w:tc>
          <w:tcPr>
            <w:tcW w:w="3366" w:type="dxa"/>
            <w:vAlign w:val="center"/>
          </w:tcPr>
          <w:p w14:paraId="71E05FF0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32 g/L</w:t>
            </w:r>
          </w:p>
        </w:tc>
      </w:tr>
      <w:tr w:rsidR="00162EA5" w14:paraId="6F0173FC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3172995A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NaNO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366" w:type="dxa"/>
            <w:vAlign w:val="center"/>
          </w:tcPr>
          <w:p w14:paraId="1471DB94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880 µM</w:t>
            </w:r>
          </w:p>
        </w:tc>
      </w:tr>
      <w:tr w:rsidR="00162EA5" w14:paraId="30E686F3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25CB85BB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NaH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·H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366" w:type="dxa"/>
            <w:vAlign w:val="center"/>
          </w:tcPr>
          <w:p w14:paraId="0BD62217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36 µM</w:t>
            </w:r>
          </w:p>
        </w:tc>
      </w:tr>
      <w:tr w:rsidR="00162EA5" w14:paraId="706CE605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16D3F3C5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Na2SiO3·9H2O</w:t>
            </w:r>
          </w:p>
        </w:tc>
        <w:tc>
          <w:tcPr>
            <w:tcW w:w="3366" w:type="dxa"/>
            <w:vAlign w:val="center"/>
          </w:tcPr>
          <w:p w14:paraId="5C3B77B9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106 µM</w:t>
            </w:r>
          </w:p>
        </w:tc>
      </w:tr>
      <w:tr w:rsidR="00162EA5" w14:paraId="3E598D75" w14:textId="77777777" w:rsidTr="00A6481B">
        <w:trPr>
          <w:trHeight w:val="441"/>
        </w:trPr>
        <w:tc>
          <w:tcPr>
            <w:tcW w:w="7131" w:type="dxa"/>
            <w:gridSpan w:val="2"/>
            <w:vAlign w:val="center"/>
          </w:tcPr>
          <w:p w14:paraId="1CC14AA6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Trace Metal Solution (1 mL/L)</w:t>
            </w:r>
          </w:p>
        </w:tc>
      </w:tr>
      <w:tr w:rsidR="00162EA5" w14:paraId="77FBC894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0C94A277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ZnSO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·7H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366" w:type="dxa"/>
            <w:vAlign w:val="center"/>
          </w:tcPr>
          <w:p w14:paraId="3D29645B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0.08 µM</w:t>
            </w:r>
          </w:p>
        </w:tc>
      </w:tr>
      <w:tr w:rsidR="00162EA5" w14:paraId="70CA1974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114AC796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MnSO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·H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366" w:type="dxa"/>
            <w:vAlign w:val="center"/>
          </w:tcPr>
          <w:p w14:paraId="7CD775AB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0.9 µM</w:t>
            </w:r>
          </w:p>
        </w:tc>
      </w:tr>
      <w:tr w:rsidR="00162EA5" w14:paraId="51D48895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143F6C8E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MoO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·2H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366" w:type="dxa"/>
            <w:vAlign w:val="center"/>
          </w:tcPr>
          <w:p w14:paraId="60344F56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0.03 µM</w:t>
            </w:r>
          </w:p>
        </w:tc>
      </w:tr>
      <w:tr w:rsidR="00162EA5" w14:paraId="7AAD4650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61889D02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CoSO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·7H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366" w:type="dxa"/>
            <w:vAlign w:val="center"/>
          </w:tcPr>
          <w:p w14:paraId="50FC509C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0.05 µM</w:t>
            </w:r>
          </w:p>
        </w:tc>
      </w:tr>
      <w:tr w:rsidR="00162EA5" w14:paraId="73133C8B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646F5C81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CuCl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·2H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366" w:type="dxa"/>
            <w:vAlign w:val="center"/>
          </w:tcPr>
          <w:p w14:paraId="1F3C9B01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0.04 µM</w:t>
            </w:r>
          </w:p>
        </w:tc>
      </w:tr>
      <w:tr w:rsidR="00162EA5" w14:paraId="2E134500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44068FC4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Fe(</w:t>
            </w:r>
            <w:proofErr w:type="gramEnd"/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NH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(SO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·6H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366" w:type="dxa"/>
            <w:vAlign w:val="center"/>
          </w:tcPr>
          <w:p w14:paraId="4AC62200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11.7 µM</w:t>
            </w:r>
          </w:p>
        </w:tc>
      </w:tr>
      <w:tr w:rsidR="00162EA5" w14:paraId="7E85F53B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344AD32A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EDTA·2H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366" w:type="dxa"/>
            <w:vAlign w:val="center"/>
          </w:tcPr>
          <w:p w14:paraId="3593B4A5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11.7 µM</w:t>
            </w:r>
          </w:p>
        </w:tc>
      </w:tr>
      <w:tr w:rsidR="00162EA5" w14:paraId="35D0B0A0" w14:textId="77777777" w:rsidTr="00A6481B">
        <w:trPr>
          <w:trHeight w:val="441"/>
        </w:trPr>
        <w:tc>
          <w:tcPr>
            <w:tcW w:w="7131" w:type="dxa"/>
            <w:gridSpan w:val="2"/>
            <w:vAlign w:val="center"/>
          </w:tcPr>
          <w:p w14:paraId="741DC9B9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Vitamin Solutions (1 mL/L)</w:t>
            </w:r>
          </w:p>
        </w:tc>
      </w:tr>
      <w:tr w:rsidR="00162EA5" w14:paraId="63FAC03B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2214ABB0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Vitamin B</w:t>
            </w: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3366" w:type="dxa"/>
            <w:vAlign w:val="center"/>
          </w:tcPr>
          <w:p w14:paraId="0E0B564F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0.1 mM</w:t>
            </w:r>
          </w:p>
        </w:tc>
      </w:tr>
      <w:tr w:rsidR="00162EA5" w14:paraId="71F416FC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25AD85BB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Biotin Vitamin</w:t>
            </w:r>
          </w:p>
        </w:tc>
        <w:tc>
          <w:tcPr>
            <w:tcW w:w="3366" w:type="dxa"/>
            <w:vAlign w:val="center"/>
          </w:tcPr>
          <w:p w14:paraId="0CF018CD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0.1 mM</w:t>
            </w:r>
          </w:p>
        </w:tc>
      </w:tr>
      <w:tr w:rsidR="00162EA5" w14:paraId="16C17424" w14:textId="77777777" w:rsidTr="00A6481B">
        <w:trPr>
          <w:trHeight w:val="441"/>
        </w:trPr>
        <w:tc>
          <w:tcPr>
            <w:tcW w:w="3765" w:type="dxa"/>
            <w:vAlign w:val="center"/>
          </w:tcPr>
          <w:p w14:paraId="3C22A953" w14:textId="77777777" w:rsidR="00162EA5" w:rsidRPr="007B1259" w:rsidRDefault="00162EA5" w:rsidP="00A64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Thiamine Vitamin</w:t>
            </w:r>
          </w:p>
        </w:tc>
        <w:tc>
          <w:tcPr>
            <w:tcW w:w="3366" w:type="dxa"/>
            <w:vAlign w:val="center"/>
          </w:tcPr>
          <w:p w14:paraId="18C69EA9" w14:textId="77777777" w:rsidR="00162EA5" w:rsidRPr="00EC7065" w:rsidRDefault="00162EA5" w:rsidP="00A648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EC7065">
              <w:rPr>
                <w:rFonts w:ascii="Times New Roman" w:eastAsia="Times New Roman" w:hAnsi="Times New Roman" w:cs="Times New Roman"/>
                <w:sz w:val="24"/>
                <w:szCs w:val="24"/>
              </w:rPr>
              <w:t>mM</w:t>
            </w:r>
          </w:p>
        </w:tc>
      </w:tr>
    </w:tbl>
    <w:p w14:paraId="16914C24" w14:textId="77777777" w:rsidR="00162EA5" w:rsidRPr="007B1259" w:rsidRDefault="00162EA5" w:rsidP="00162EA5">
      <w:pPr>
        <w:spacing w:line="500" w:lineRule="auto"/>
        <w:ind w:firstLine="84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F22CA5B" w14:textId="77777777" w:rsidR="00162EA5" w:rsidRPr="007B1259" w:rsidRDefault="00162EA5" w:rsidP="00162EA5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12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14:paraId="54B9F79F" w14:textId="77777777" w:rsidR="00162EA5" w:rsidRPr="007B1259" w:rsidRDefault="00162EA5" w:rsidP="00162EA5">
      <w:pPr>
        <w:spacing w:line="500" w:lineRule="auto"/>
        <w:ind w:firstLine="84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12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Table S2</w:t>
      </w:r>
      <w:r w:rsidRPr="007B125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1259">
        <w:rPr>
          <w:rFonts w:ascii="Times New Roman" w:hAnsi="Times New Roman" w:cs="Times New Roman"/>
          <w:b/>
          <w:sz w:val="24"/>
          <w:szCs w:val="24"/>
        </w:rPr>
        <w:t>Primers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162EA5" w14:paraId="73E3A914" w14:textId="77777777" w:rsidTr="00A6481B">
        <w:tc>
          <w:tcPr>
            <w:tcW w:w="3235" w:type="dxa"/>
          </w:tcPr>
          <w:p w14:paraId="7D5D848C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125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Primer name</w:t>
            </w:r>
          </w:p>
        </w:tc>
        <w:tc>
          <w:tcPr>
            <w:tcW w:w="6115" w:type="dxa"/>
          </w:tcPr>
          <w:p w14:paraId="07B2DD62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125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Sequence</w:t>
            </w:r>
          </w:p>
        </w:tc>
      </w:tr>
      <w:tr w:rsidR="00162EA5" w14:paraId="38A46FB2" w14:textId="77777777" w:rsidTr="00A6481B">
        <w:tc>
          <w:tcPr>
            <w:tcW w:w="3235" w:type="dxa"/>
            <w:shd w:val="clear" w:color="auto" w:fill="F2F2F2" w:themeFill="background1" w:themeFillShade="F2"/>
          </w:tcPr>
          <w:p w14:paraId="7FDA521B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1259">
              <w:rPr>
                <w:rFonts w:ascii="Times New Roman" w:hAnsi="Times New Roman" w:cs="Times New Roman"/>
              </w:rPr>
              <w:t>colPCR-FcpB-Fw</w:t>
            </w:r>
            <w:proofErr w:type="spellEnd"/>
          </w:p>
        </w:tc>
        <w:tc>
          <w:tcPr>
            <w:tcW w:w="6115" w:type="dxa"/>
            <w:shd w:val="clear" w:color="auto" w:fill="F2F2F2" w:themeFill="background1" w:themeFillShade="F2"/>
          </w:tcPr>
          <w:p w14:paraId="758CE119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5’- TCGTTGATCCGGAGAGATTC-3’</w:t>
            </w:r>
          </w:p>
        </w:tc>
      </w:tr>
      <w:tr w:rsidR="00162EA5" w14:paraId="12D978DB" w14:textId="77777777" w:rsidTr="00A6481B">
        <w:tc>
          <w:tcPr>
            <w:tcW w:w="3235" w:type="dxa"/>
            <w:shd w:val="clear" w:color="auto" w:fill="F2F2F2" w:themeFill="background1" w:themeFillShade="F2"/>
          </w:tcPr>
          <w:p w14:paraId="175DE3FF" w14:textId="77777777" w:rsidR="00162EA5" w:rsidRPr="00256EEB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1259">
              <w:rPr>
                <w:rFonts w:ascii="Times New Roman" w:hAnsi="Times New Roman" w:cs="Times New Roman"/>
              </w:rPr>
              <w:t>colPCR-TwOSC4-Rv</w:t>
            </w:r>
          </w:p>
        </w:tc>
        <w:tc>
          <w:tcPr>
            <w:tcW w:w="6115" w:type="dxa"/>
            <w:shd w:val="clear" w:color="auto" w:fill="F2F2F2" w:themeFill="background1" w:themeFillShade="F2"/>
          </w:tcPr>
          <w:p w14:paraId="0800696F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1259">
              <w:rPr>
                <w:rFonts w:ascii="Times New Roman" w:eastAsia="Times New Roman" w:hAnsi="Times New Roman" w:cs="Times New Roman"/>
                <w:sz w:val="24"/>
                <w:szCs w:val="24"/>
              </w:rPr>
              <w:t>5’- ACCAGAGCTTGAAAGCCAAA-3’</w:t>
            </w:r>
          </w:p>
        </w:tc>
      </w:tr>
      <w:tr w:rsidR="00162EA5" w14:paraId="1993A456" w14:textId="77777777" w:rsidTr="00A6481B">
        <w:tc>
          <w:tcPr>
            <w:tcW w:w="3235" w:type="dxa"/>
          </w:tcPr>
          <w:p w14:paraId="3BFE1F82" w14:textId="77777777" w:rsidR="00162EA5" w:rsidRPr="00256EEB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1259">
              <w:rPr>
                <w:rFonts w:ascii="Times New Roman" w:hAnsi="Times New Roman" w:cs="Times New Roman"/>
              </w:rPr>
              <w:t>qPCR-TwOSC4-Fw</w:t>
            </w:r>
          </w:p>
        </w:tc>
        <w:tc>
          <w:tcPr>
            <w:tcW w:w="6115" w:type="dxa"/>
          </w:tcPr>
          <w:p w14:paraId="1F0B8FAD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1259">
              <w:rPr>
                <w:rFonts w:ascii="Times New Roman" w:hAnsi="Times New Roman" w:cs="Times New Roman"/>
                <w:sz w:val="24"/>
                <w:szCs w:val="24"/>
              </w:rPr>
              <w:t>5’-AGAGCACGCAAGTGGATTCT-3’</w:t>
            </w:r>
          </w:p>
        </w:tc>
      </w:tr>
      <w:tr w:rsidR="00162EA5" w14:paraId="5F3C123F" w14:textId="77777777" w:rsidTr="00A6481B">
        <w:tc>
          <w:tcPr>
            <w:tcW w:w="3235" w:type="dxa"/>
          </w:tcPr>
          <w:p w14:paraId="50142B77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1259">
              <w:rPr>
                <w:rFonts w:ascii="Times New Roman" w:hAnsi="Times New Roman" w:cs="Times New Roman"/>
              </w:rPr>
              <w:t>qPCR-TwOSC4-Rv</w:t>
            </w:r>
          </w:p>
        </w:tc>
        <w:tc>
          <w:tcPr>
            <w:tcW w:w="6115" w:type="dxa"/>
          </w:tcPr>
          <w:p w14:paraId="30D46539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1259">
              <w:rPr>
                <w:rFonts w:ascii="Times New Roman" w:hAnsi="Times New Roman" w:cs="Times New Roman"/>
                <w:sz w:val="24"/>
                <w:szCs w:val="24"/>
              </w:rPr>
              <w:t>5’-ATCCGGCAATAACACCACAT-3’</w:t>
            </w:r>
          </w:p>
        </w:tc>
      </w:tr>
      <w:tr w:rsidR="00162EA5" w14:paraId="64753E69" w14:textId="77777777" w:rsidTr="00A6481B">
        <w:trPr>
          <w:trHeight w:val="113"/>
        </w:trPr>
        <w:tc>
          <w:tcPr>
            <w:tcW w:w="3235" w:type="dxa"/>
            <w:shd w:val="clear" w:color="auto" w:fill="F2F2F2" w:themeFill="background1" w:themeFillShade="F2"/>
          </w:tcPr>
          <w:p w14:paraId="1E94F339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1259">
              <w:rPr>
                <w:rFonts w:ascii="Times New Roman" w:hAnsi="Times New Roman" w:cs="Times New Roman"/>
              </w:rPr>
              <w:t>qPCR-</w:t>
            </w:r>
            <w:proofErr w:type="spellStart"/>
            <w:r w:rsidRPr="007B1259">
              <w:rPr>
                <w:rFonts w:ascii="Times New Roman" w:hAnsi="Times New Roman" w:cs="Times New Roman"/>
              </w:rPr>
              <w:t>TubA</w:t>
            </w:r>
            <w:proofErr w:type="spellEnd"/>
            <w:r w:rsidRPr="007B1259">
              <w:rPr>
                <w:rFonts w:ascii="Times New Roman" w:hAnsi="Times New Roman" w:cs="Times New Roman"/>
              </w:rPr>
              <w:t>-</w:t>
            </w:r>
            <w:proofErr w:type="spellStart"/>
            <w:r w:rsidRPr="007B1259"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6115" w:type="dxa"/>
            <w:shd w:val="clear" w:color="auto" w:fill="F2F2F2" w:themeFill="background1" w:themeFillShade="F2"/>
          </w:tcPr>
          <w:p w14:paraId="5343A09B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hAnsi="Times New Roman" w:cs="Times New Roman"/>
                <w:sz w:val="24"/>
                <w:szCs w:val="24"/>
              </w:rPr>
              <w:t>5’-CTGGGAGCTTTACTGCTTGGA-3’</w:t>
            </w:r>
          </w:p>
        </w:tc>
      </w:tr>
      <w:tr w:rsidR="00162EA5" w14:paraId="645DDC1F" w14:textId="77777777" w:rsidTr="00A6481B">
        <w:trPr>
          <w:trHeight w:val="150"/>
        </w:trPr>
        <w:tc>
          <w:tcPr>
            <w:tcW w:w="3235" w:type="dxa"/>
            <w:shd w:val="clear" w:color="auto" w:fill="F2F2F2" w:themeFill="background1" w:themeFillShade="F2"/>
          </w:tcPr>
          <w:p w14:paraId="00E835C3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1259">
              <w:rPr>
                <w:rFonts w:ascii="Times New Roman" w:hAnsi="Times New Roman" w:cs="Times New Roman"/>
              </w:rPr>
              <w:t>qPCR-</w:t>
            </w:r>
            <w:proofErr w:type="spellStart"/>
            <w:r w:rsidRPr="007B1259">
              <w:rPr>
                <w:rFonts w:ascii="Times New Roman" w:hAnsi="Times New Roman" w:cs="Times New Roman"/>
              </w:rPr>
              <w:t>TubA</w:t>
            </w:r>
            <w:proofErr w:type="spellEnd"/>
            <w:r w:rsidRPr="007B1259">
              <w:rPr>
                <w:rFonts w:ascii="Times New Roman" w:hAnsi="Times New Roman" w:cs="Times New Roman"/>
              </w:rPr>
              <w:t>-</w:t>
            </w:r>
            <w:proofErr w:type="spellStart"/>
            <w:r w:rsidRPr="007B1259"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6115" w:type="dxa"/>
            <w:shd w:val="clear" w:color="auto" w:fill="F2F2F2" w:themeFill="background1" w:themeFillShade="F2"/>
          </w:tcPr>
          <w:p w14:paraId="676337BB" w14:textId="77777777" w:rsidR="00162EA5" w:rsidRPr="007B1259" w:rsidRDefault="00162EA5" w:rsidP="00A648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59">
              <w:rPr>
                <w:rFonts w:ascii="Times New Roman" w:hAnsi="Times New Roman" w:cs="Times New Roman"/>
                <w:sz w:val="24"/>
                <w:szCs w:val="24"/>
              </w:rPr>
              <w:t>5’-ATGGCTCGAGATCGACGTAAA-3’</w:t>
            </w:r>
          </w:p>
        </w:tc>
      </w:tr>
    </w:tbl>
    <w:p w14:paraId="7FD278BC" w14:textId="77777777" w:rsidR="00162EA5" w:rsidRPr="007B1259" w:rsidRDefault="00162EA5" w:rsidP="00162EA5">
      <w:pPr>
        <w:jc w:val="both"/>
        <w:rPr>
          <w:rFonts w:ascii="Times New Roman" w:eastAsia="Times New Roman" w:hAnsi="Times New Roman" w:cs="Times New Roman"/>
        </w:rPr>
      </w:pPr>
      <w:r w:rsidRPr="007B1259">
        <w:rPr>
          <w:rFonts w:ascii="Times New Roman" w:hAnsi="Times New Roman" w:cs="Times New Roman"/>
        </w:rPr>
        <w:br w:type="page"/>
      </w:r>
    </w:p>
    <w:p w14:paraId="486EBE94" w14:textId="77777777" w:rsidR="00162EA5" w:rsidRPr="007B1259" w:rsidRDefault="00162EA5" w:rsidP="00162EA5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7B1259">
        <w:rPr>
          <w:rFonts w:ascii="Times New Roman" w:eastAsia="Times New Roman" w:hAnsi="Times New Roman" w:cs="Times New Roman"/>
          <w:b/>
          <w:bCs/>
          <w:u w:val="single"/>
        </w:rPr>
        <w:lastRenderedPageBreak/>
        <w:t>Figure S1.</w:t>
      </w:r>
      <w:r w:rsidRPr="007B1259">
        <w:rPr>
          <w:rFonts w:ascii="Times New Roman" w:eastAsia="Times New Roman" w:hAnsi="Times New Roman" w:cs="Times New Roman"/>
          <w:b/>
          <w:bCs/>
        </w:rPr>
        <w:t xml:space="preserve"> Optimized sequence of</w:t>
      </w:r>
      <w:r>
        <w:rPr>
          <w:rFonts w:ascii="Times New Roman" w:eastAsia="Times New Roman" w:hAnsi="Times New Roman" w:cs="Times New Roman"/>
          <w:b/>
          <w:bCs/>
        </w:rPr>
        <w:t xml:space="preserve"> the</w:t>
      </w:r>
      <w:r w:rsidRPr="007B1259">
        <w:rPr>
          <w:rFonts w:ascii="Times New Roman" w:eastAsia="Times New Roman" w:hAnsi="Times New Roman" w:cs="Times New Roman"/>
          <w:b/>
          <w:bCs/>
        </w:rPr>
        <w:t xml:space="preserve"> </w:t>
      </w:r>
      <w:r w:rsidRPr="007B1259">
        <w:rPr>
          <w:rFonts w:ascii="Times New Roman" w:eastAsia="Times New Roman" w:hAnsi="Times New Roman" w:cs="Times New Roman"/>
          <w:b/>
          <w:bCs/>
          <w:i/>
        </w:rPr>
        <w:t>TwOSC4</w:t>
      </w:r>
      <w:r w:rsidRPr="007B1259">
        <w:rPr>
          <w:rFonts w:ascii="Times New Roman" w:eastAsia="Times New Roman" w:hAnsi="Times New Roman" w:cs="Times New Roman"/>
          <w:b/>
          <w:bCs/>
        </w:rPr>
        <w:t xml:space="preserve"> gene</w:t>
      </w:r>
    </w:p>
    <w:p w14:paraId="5B921E63" w14:textId="77777777" w:rsidR="00162EA5" w:rsidRPr="007B1259" w:rsidRDefault="00162EA5" w:rsidP="00162EA5">
      <w:pPr>
        <w:jc w:val="both"/>
        <w:rPr>
          <w:rFonts w:ascii="Times New Roman" w:eastAsia="Times New Roman" w:hAnsi="Times New Roman" w:cs="Times New Roman"/>
        </w:rPr>
      </w:pPr>
      <w:r w:rsidRPr="00DF2D0C">
        <w:rPr>
          <w:rFonts w:ascii="Times New Roman" w:eastAsia="Times New Roman" w:hAnsi="Times New Roman" w:cs="Times New Roman"/>
          <w:noProof/>
          <w:lang w:eastAsia="en-US"/>
        </w:rPr>
        <w:drawing>
          <wp:inline distT="0" distB="0" distL="0" distR="0" wp14:anchorId="182FC50D" wp14:editId="7BA739E4">
            <wp:extent cx="5733415" cy="3647440"/>
            <wp:effectExtent l="0" t="0" r="0" b="0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4A804" w14:textId="77777777" w:rsidR="00162EA5" w:rsidRPr="007B1259" w:rsidRDefault="00162EA5" w:rsidP="00162EA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B1259">
        <w:rPr>
          <w:rFonts w:ascii="Times New Roman" w:eastAsia="Times New Roman" w:hAnsi="Times New Roman" w:cs="Times New Roman"/>
          <w:b/>
          <w:bCs/>
          <w:u w:val="single"/>
        </w:rPr>
        <w:t>Figure S2.</w:t>
      </w:r>
      <w:r w:rsidRPr="007B1259">
        <w:rPr>
          <w:rFonts w:ascii="Times New Roman" w:eastAsia="Times New Roman" w:hAnsi="Times New Roman" w:cs="Times New Roman"/>
          <w:b/>
          <w:bCs/>
        </w:rPr>
        <w:t xml:space="preserve"> </w:t>
      </w:r>
      <w:r w:rsidRPr="007B12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Expression vector of </w:t>
      </w:r>
      <w:r w:rsidRPr="007B125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TwOSC4</w:t>
      </w:r>
      <w:r w:rsidRPr="007B12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gene for</w:t>
      </w:r>
      <w:r w:rsidRPr="007B125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B125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Phaeodactylum</w:t>
      </w:r>
      <w:proofErr w:type="spellEnd"/>
      <w:r w:rsidRPr="007B125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B125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tricornutum</w:t>
      </w:r>
      <w:proofErr w:type="spellEnd"/>
    </w:p>
    <w:p w14:paraId="368A917E" w14:textId="50578C42" w:rsidR="00C76C89" w:rsidRDefault="00162EA5" w:rsidP="00162EA5">
      <w:pPr>
        <w:jc w:val="both"/>
        <w:rPr>
          <w:rFonts w:ascii="Times New Roman" w:hAnsi="Times New Roman" w:cs="Times New Roman"/>
        </w:rPr>
      </w:pPr>
      <w:r w:rsidRPr="00DF2D0C">
        <w:rPr>
          <w:rFonts w:ascii="Times New Roman" w:eastAsia="Times New Roman" w:hAnsi="Times New Roman" w:cs="Times New Roman"/>
          <w:noProof/>
          <w:lang w:eastAsia="en-US"/>
        </w:rPr>
        <w:drawing>
          <wp:inline distT="0" distB="0" distL="0" distR="0" wp14:anchorId="5964EC8B" wp14:editId="0FD36F22">
            <wp:extent cx="4945608" cy="3884098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5608" cy="388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F7A2C" w14:textId="2E87859D" w:rsidR="00B262CB" w:rsidRDefault="00286307" w:rsidP="00D85812">
      <w:pPr>
        <w:jc w:val="both"/>
        <w:rPr>
          <w:rFonts w:ascii="Times New Roman" w:hAnsi="Times New Roman" w:cs="Times New Roman"/>
          <w:b/>
          <w:bCs/>
          <w:noProof/>
        </w:rPr>
      </w:pPr>
      <w:r w:rsidRPr="008F25BD">
        <w:rPr>
          <w:rFonts w:ascii="Times New Roman" w:hAnsi="Times New Roman" w:cs="Times New Roman" w:hint="eastAsia"/>
          <w:b/>
          <w:bCs/>
          <w:u w:val="single"/>
        </w:rPr>
        <w:lastRenderedPageBreak/>
        <w:t>Figure S3.</w:t>
      </w:r>
      <w:r w:rsidRPr="008F25BD">
        <w:rPr>
          <w:rFonts w:ascii="Times New Roman" w:hAnsi="Times New Roman" w:cs="Times New Roman" w:hint="eastAsia"/>
          <w:b/>
          <w:bCs/>
        </w:rPr>
        <w:t xml:space="preserve"> </w:t>
      </w:r>
      <w:r w:rsidR="00D71870" w:rsidRPr="008F25BD">
        <w:rPr>
          <w:rFonts w:ascii="Times New Roman" w:hAnsi="Times New Roman" w:cs="Times New Roman" w:hint="eastAsia"/>
          <w:b/>
          <w:bCs/>
        </w:rPr>
        <w:t xml:space="preserve">Biomass and total lipid production of the WT and transgenic strains under normal F/2 media and additional of Ro 48-8071. </w:t>
      </w:r>
      <w:r w:rsidR="00D71870" w:rsidRPr="008F25BD">
        <w:rPr>
          <w:rFonts w:ascii="Times New Roman" w:hAnsi="Times New Roman" w:cs="Times New Roman" w:hint="eastAsia"/>
        </w:rPr>
        <w:t>a) Dry cell weight</w:t>
      </w:r>
      <w:r w:rsidR="00D85812" w:rsidRPr="008F25BD">
        <w:rPr>
          <w:rFonts w:ascii="Times New Roman" w:hAnsi="Times New Roman" w:cs="Times New Roman" w:hint="eastAsia"/>
        </w:rPr>
        <w:t xml:space="preserve"> (DCW)</w:t>
      </w:r>
      <w:r w:rsidR="00D71870" w:rsidRPr="008F25BD">
        <w:rPr>
          <w:rFonts w:ascii="Times New Roman" w:hAnsi="Times New Roman" w:cs="Times New Roman" w:hint="eastAsia"/>
        </w:rPr>
        <w:t xml:space="preserve"> as biomass production at day 4 and day 6 of culturing period. b) Total lipid extracted from day 4 and day 6 of culturing period. The content w</w:t>
      </w:r>
      <w:r w:rsidR="00D85812" w:rsidRPr="008F25BD">
        <w:rPr>
          <w:rFonts w:ascii="Times New Roman" w:hAnsi="Times New Roman" w:cs="Times New Roman" w:hint="eastAsia"/>
        </w:rPr>
        <w:t>as</w:t>
      </w:r>
      <w:r w:rsidR="00D71870" w:rsidRPr="008F25BD">
        <w:rPr>
          <w:rFonts w:ascii="Times New Roman" w:hAnsi="Times New Roman" w:cs="Times New Roman" w:hint="eastAsia"/>
        </w:rPr>
        <w:t xml:space="preserve"> calculated based on harvested </w:t>
      </w:r>
      <w:r w:rsidR="00D85812" w:rsidRPr="008F25BD">
        <w:rPr>
          <w:rFonts w:ascii="Times New Roman" w:hAnsi="Times New Roman" w:cs="Times New Roman"/>
        </w:rPr>
        <w:t>volume</w:t>
      </w:r>
      <w:r w:rsidR="00D71870" w:rsidRPr="008F25BD">
        <w:rPr>
          <w:rFonts w:ascii="Times New Roman" w:hAnsi="Times New Roman" w:cs="Times New Roman" w:hint="eastAsia"/>
        </w:rPr>
        <w:t xml:space="preserve"> of culturing media.</w:t>
      </w:r>
      <w:r w:rsidR="00D85812" w:rsidRPr="008F25BD">
        <w:rPr>
          <w:rFonts w:ascii="Times New Roman" w:hAnsi="Times New Roman" w:cs="Times New Roman" w:hint="eastAsia"/>
        </w:rPr>
        <w:t xml:space="preserve"> c) Lipid content was calculated based on cell numbers. </w:t>
      </w:r>
      <w:r w:rsidR="00D85812" w:rsidRPr="008F25BD">
        <w:rPr>
          <w:rFonts w:ascii="Times New Roman" w:hAnsi="Times New Roman" w:cs="Times New Roman"/>
        </w:rPr>
        <w:t>Error bars represent mean values from three independent experiments. Statistically significant differences were determined by Student’s</w:t>
      </w:r>
      <w:r w:rsidR="00D85812" w:rsidRPr="008F25BD">
        <w:rPr>
          <w:rFonts w:ascii="Times New Roman" w:hAnsi="Times New Roman" w:cs="Times New Roman" w:hint="eastAsia"/>
        </w:rPr>
        <w:t xml:space="preserve"> </w:t>
      </w:r>
      <w:r w:rsidR="00D85812" w:rsidRPr="008F25BD">
        <w:rPr>
          <w:rFonts w:ascii="Times New Roman" w:hAnsi="Times New Roman" w:cs="Times New Roman"/>
          <w:i/>
          <w:iCs/>
        </w:rPr>
        <w:t xml:space="preserve">t </w:t>
      </w:r>
      <w:r w:rsidR="00D85812" w:rsidRPr="008F25BD">
        <w:rPr>
          <w:rFonts w:ascii="Times New Roman" w:hAnsi="Times New Roman" w:cs="Times New Roman"/>
        </w:rPr>
        <w:t>test (**</w:t>
      </w:r>
      <w:r w:rsidR="00D85812" w:rsidRPr="008F25BD">
        <w:rPr>
          <w:rFonts w:ascii="Times New Roman" w:hAnsi="Times New Roman" w:cs="Times New Roman"/>
          <w:i/>
          <w:iCs/>
        </w:rPr>
        <w:t xml:space="preserve">p </w:t>
      </w:r>
      <w:r w:rsidR="00D85812" w:rsidRPr="008F25BD">
        <w:rPr>
          <w:rFonts w:ascii="Times New Roman" w:hAnsi="Times New Roman" w:cs="Times New Roman"/>
        </w:rPr>
        <w:t>&lt; 0.01, *</w:t>
      </w:r>
      <w:r w:rsidR="00D85812" w:rsidRPr="008F25BD">
        <w:rPr>
          <w:rFonts w:ascii="Times New Roman" w:hAnsi="Times New Roman" w:cs="Times New Roman"/>
          <w:i/>
          <w:iCs/>
        </w:rPr>
        <w:t xml:space="preserve">p </w:t>
      </w:r>
      <w:r w:rsidR="00D85812" w:rsidRPr="008F25BD">
        <w:rPr>
          <w:rFonts w:ascii="Times New Roman" w:hAnsi="Times New Roman" w:cs="Times New Roman"/>
        </w:rPr>
        <w:t>&lt; 0.05)</w:t>
      </w:r>
      <w:r w:rsidR="00B262CB" w:rsidRPr="00B262CB">
        <w:rPr>
          <w:rFonts w:ascii="Times New Roman" w:hAnsi="Times New Roman" w:cs="Times New Roman"/>
          <w:b/>
          <w:bCs/>
          <w:noProof/>
        </w:rPr>
        <w:t xml:space="preserve"> </w:t>
      </w:r>
    </w:p>
    <w:p w14:paraId="3515284E" w14:textId="74F2454B" w:rsidR="00286307" w:rsidRPr="00D71870" w:rsidRDefault="00B262CB" w:rsidP="00D85812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CEDB961" wp14:editId="16A1AF4B">
            <wp:extent cx="5930900" cy="2152650"/>
            <wp:effectExtent l="0" t="0" r="0" b="0"/>
            <wp:docPr id="392553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2F850" w14:textId="5D2256A4" w:rsidR="00D71870" w:rsidRDefault="00D85812" w:rsidP="00162EA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textWrapping" w:clear="all"/>
      </w:r>
    </w:p>
    <w:p w14:paraId="37FA7B76" w14:textId="77777777" w:rsidR="00D71870" w:rsidRDefault="00D71870" w:rsidP="00162EA5">
      <w:pPr>
        <w:jc w:val="both"/>
        <w:rPr>
          <w:rFonts w:ascii="Times New Roman" w:hAnsi="Times New Roman" w:cs="Times New Roman"/>
          <w:b/>
          <w:bCs/>
        </w:rPr>
      </w:pPr>
    </w:p>
    <w:p w14:paraId="1EDE1AFC" w14:textId="77777777" w:rsidR="00D71870" w:rsidRPr="00286307" w:rsidRDefault="00D71870" w:rsidP="00162EA5">
      <w:pPr>
        <w:jc w:val="both"/>
        <w:rPr>
          <w:rFonts w:ascii="Times New Roman" w:hAnsi="Times New Roman" w:cs="Times New Roman"/>
          <w:b/>
          <w:bCs/>
        </w:rPr>
      </w:pPr>
    </w:p>
    <w:sectPr w:rsidR="00D71870" w:rsidRPr="00286307" w:rsidSect="00162EA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69460" w14:textId="77777777" w:rsidR="00B83267" w:rsidRDefault="00B83267" w:rsidP="00B228E8">
      <w:pPr>
        <w:spacing w:after="0" w:line="240" w:lineRule="auto"/>
      </w:pPr>
      <w:r>
        <w:separator/>
      </w:r>
    </w:p>
  </w:endnote>
  <w:endnote w:type="continuationSeparator" w:id="0">
    <w:p w14:paraId="6CD18CF3" w14:textId="77777777" w:rsidR="00B83267" w:rsidRDefault="00B83267" w:rsidP="00B2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228A" w14:textId="77777777" w:rsidR="00B83267" w:rsidRDefault="00B83267" w:rsidP="00B228E8">
      <w:pPr>
        <w:spacing w:after="0" w:line="240" w:lineRule="auto"/>
      </w:pPr>
      <w:r>
        <w:separator/>
      </w:r>
    </w:p>
  </w:footnote>
  <w:footnote w:type="continuationSeparator" w:id="0">
    <w:p w14:paraId="507EB084" w14:textId="77777777" w:rsidR="00B83267" w:rsidRDefault="00B83267" w:rsidP="00B22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A5"/>
    <w:rsid w:val="00162EA5"/>
    <w:rsid w:val="001C2981"/>
    <w:rsid w:val="001D1871"/>
    <w:rsid w:val="0024411B"/>
    <w:rsid w:val="00286307"/>
    <w:rsid w:val="003362D1"/>
    <w:rsid w:val="006071D6"/>
    <w:rsid w:val="006151BD"/>
    <w:rsid w:val="00622E30"/>
    <w:rsid w:val="007112EB"/>
    <w:rsid w:val="00725FB3"/>
    <w:rsid w:val="008F25BD"/>
    <w:rsid w:val="00966E77"/>
    <w:rsid w:val="009852B6"/>
    <w:rsid w:val="00992F56"/>
    <w:rsid w:val="009B0236"/>
    <w:rsid w:val="00A019FD"/>
    <w:rsid w:val="00A42300"/>
    <w:rsid w:val="00A8544E"/>
    <w:rsid w:val="00B12AAA"/>
    <w:rsid w:val="00B228E8"/>
    <w:rsid w:val="00B262CB"/>
    <w:rsid w:val="00B83267"/>
    <w:rsid w:val="00C76C89"/>
    <w:rsid w:val="00CF37DF"/>
    <w:rsid w:val="00D567D2"/>
    <w:rsid w:val="00D71870"/>
    <w:rsid w:val="00D85812"/>
    <w:rsid w:val="00E22184"/>
    <w:rsid w:val="00E4521D"/>
    <w:rsid w:val="00E6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B7428"/>
  <w15:chartTrackingRefBased/>
  <w15:docId w15:val="{DA49C750-5346-49F2-BD35-18612A23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2EA5"/>
    <w:pPr>
      <w:spacing w:line="259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E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E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E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E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E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EA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EA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EA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EA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E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E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E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2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EA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2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EA5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2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EA5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2E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E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EA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62EA5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2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8E8"/>
    <w:rPr>
      <w:rFonts w:ascii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2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8E8"/>
    <w:rPr>
      <w:rFonts w:ascii="Calibri" w:hAnsi="Calibri" w:cs="Calibri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B262CB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Khánh</dc:creator>
  <cp:keywords/>
  <dc:description/>
  <cp:lastModifiedBy>Nguyễn Khánh</cp:lastModifiedBy>
  <cp:revision>3</cp:revision>
  <dcterms:created xsi:type="dcterms:W3CDTF">2025-08-20T00:57:00Z</dcterms:created>
  <dcterms:modified xsi:type="dcterms:W3CDTF">2025-10-23T07:14:00Z</dcterms:modified>
</cp:coreProperties>
</file>