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D2CD" w14:textId="2338C3B3" w:rsidR="006A167C" w:rsidRPr="006C44A6" w:rsidRDefault="006A167C" w:rsidP="006A167C">
      <w:pPr>
        <w:spacing w:line="480" w:lineRule="auto"/>
        <w:rPr>
          <w:rFonts w:ascii="Times New Roman" w:eastAsia="宋体" w:hAnsi="Times New Roman"/>
          <w:bCs/>
          <w:sz w:val="24"/>
          <w:szCs w:val="24"/>
          <w14:ligatures w14:val="none"/>
        </w:rPr>
      </w:pPr>
      <w:r w:rsidRPr="006C44A6">
        <w:rPr>
          <w:rFonts w:ascii="Times New Roman" w:eastAsia="宋体" w:hAnsi="Times New Roman"/>
          <w:b/>
          <w:sz w:val="24"/>
          <w:szCs w:val="24"/>
          <w14:ligatures w14:val="none"/>
        </w:rPr>
        <w:t>Fig</w:t>
      </w:r>
      <w:r w:rsidRPr="006C44A6">
        <w:rPr>
          <w:rFonts w:ascii="Times New Roman" w:eastAsia="宋体" w:hAnsi="Times New Roman" w:hint="eastAsia"/>
          <w:b/>
          <w:sz w:val="24"/>
          <w:szCs w:val="24"/>
          <w14:ligatures w14:val="none"/>
        </w:rPr>
        <w:t>. S1</w:t>
      </w:r>
      <w:r w:rsidRPr="006C44A6">
        <w:rPr>
          <w:rFonts w:ascii="Times New Roman" w:eastAsia="宋体" w:hAnsi="Times New Roman"/>
          <w:bCs/>
          <w:sz w:val="24"/>
          <w:szCs w:val="24"/>
          <w14:ligatures w14:val="none"/>
        </w:rPr>
        <w:t xml:space="preserve"> </w:t>
      </w:r>
      <w:r w:rsidR="00A43F82"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>Number of s</w:t>
      </w:r>
      <w:r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 xml:space="preserve">ignificantly </w:t>
      </w:r>
      <w:r w:rsidRPr="006C44A6">
        <w:rPr>
          <w:rFonts w:ascii="Times New Roman" w:eastAsia="宋体" w:hAnsi="Times New Roman"/>
          <w:bCs/>
          <w:sz w:val="24"/>
          <w:szCs w:val="24"/>
          <w14:ligatures w14:val="none"/>
        </w:rPr>
        <w:t>differentially expressed genes (DEGs)</w:t>
      </w:r>
      <w:r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 xml:space="preserve"> </w:t>
      </w:r>
      <w:r w:rsidR="00A43F82"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 xml:space="preserve">in response to acetic acid (Aa) or furfural (Fur), compared to the no-inhibitor </w:t>
      </w:r>
      <w:r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>control</w:t>
      </w:r>
      <w:r w:rsidR="00A43F82"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 xml:space="preserve"> (C)</w:t>
      </w:r>
      <w:r w:rsidRPr="006C44A6">
        <w:rPr>
          <w:rFonts w:ascii="Times New Roman" w:eastAsia="宋体" w:hAnsi="Times New Roman" w:hint="eastAsia"/>
          <w:bCs/>
          <w:sz w:val="24"/>
          <w:szCs w:val="24"/>
          <w14:ligatures w14:val="none"/>
        </w:rPr>
        <w:t xml:space="preserve">. </w:t>
      </w:r>
    </w:p>
    <w:p w14:paraId="30C7D899" w14:textId="63B1267B" w:rsidR="00FE0E81" w:rsidRPr="006C44A6" w:rsidRDefault="006C44A6" w:rsidP="009A4104">
      <w:pPr>
        <w:spacing w:line="480" w:lineRule="auto"/>
        <w:rPr>
          <w:rFonts w:ascii="Times New Roman" w:hAnsi="Times New Roman" w:cs="Times New Roman" w:hint="eastAsia"/>
        </w:rPr>
      </w:pPr>
      <w:r w:rsidRPr="006C44A6">
        <w:drawing>
          <wp:inline distT="0" distB="0" distL="0" distR="0" wp14:anchorId="5EF874E0" wp14:editId="56AA80AF">
            <wp:extent cx="5274310" cy="3113405"/>
            <wp:effectExtent l="0" t="0" r="2540" b="0"/>
            <wp:docPr id="1585701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7877E" w14:textId="77777777" w:rsidR="006A167C" w:rsidRDefault="006A167C" w:rsidP="006A167C">
      <w:pPr>
        <w:pStyle w:val="a8"/>
        <w:spacing w:line="480" w:lineRule="auto"/>
        <w:jc w:val="both"/>
        <w:rPr>
          <w:rFonts w:eastAsiaTheme="minorEastAsia" w:cs="Times New Roman"/>
          <w:bCs/>
          <w:sz w:val="24"/>
          <w:szCs w:val="24"/>
          <w14:ligatures w14:val="standardContextual"/>
        </w:rPr>
        <w:sectPr w:rsidR="006A167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C30403C" w14:textId="69F952DB" w:rsidR="006A167C" w:rsidRPr="009A4104" w:rsidRDefault="006A167C" w:rsidP="006A167C">
      <w:pPr>
        <w:pStyle w:val="a8"/>
        <w:spacing w:line="480" w:lineRule="auto"/>
        <w:jc w:val="both"/>
        <w:rPr>
          <w:rFonts w:cs="Times New Roman"/>
          <w:b w:val="0"/>
          <w:bCs/>
        </w:rPr>
      </w:pPr>
      <w:r w:rsidRPr="001A6A6A">
        <w:rPr>
          <w:rFonts w:eastAsiaTheme="minorEastAsia" w:cs="Times New Roman"/>
          <w:bCs/>
          <w:sz w:val="24"/>
          <w:szCs w:val="24"/>
          <w14:ligatures w14:val="standardContextual"/>
        </w:rPr>
        <w:lastRenderedPageBreak/>
        <w:t xml:space="preserve">Fig. </w:t>
      </w:r>
      <w:r>
        <w:rPr>
          <w:rFonts w:eastAsiaTheme="minorEastAsia" w:cs="Times New Roman" w:hint="eastAsia"/>
          <w:bCs/>
          <w:sz w:val="24"/>
          <w:szCs w:val="24"/>
          <w14:ligatures w14:val="standardContextual"/>
        </w:rPr>
        <w:t>S</w:t>
      </w:r>
      <w:r w:rsidR="006C44A6">
        <w:rPr>
          <w:rFonts w:eastAsiaTheme="minorEastAsia" w:cs="Times New Roman" w:hint="eastAsia"/>
          <w:bCs/>
          <w:sz w:val="24"/>
          <w:szCs w:val="24"/>
          <w14:ligatures w14:val="standardContextual"/>
        </w:rPr>
        <w:t>2</w:t>
      </w:r>
      <w:r w:rsidRPr="001A6A6A">
        <w:rPr>
          <w:sz w:val="24"/>
          <w:szCs w:val="24"/>
        </w:rPr>
        <w:t xml:space="preserve"> </w:t>
      </w:r>
      <w:r w:rsidRPr="001A6A6A">
        <w:rPr>
          <w:b w:val="0"/>
          <w:bCs/>
          <w:sz w:val="24"/>
          <w:szCs w:val="24"/>
        </w:rPr>
        <w:t xml:space="preserve">Expression profiles of </w:t>
      </w:r>
      <w:r w:rsidR="006C44A6" w:rsidRPr="006C44A6">
        <w:rPr>
          <w:rFonts w:hint="eastAsia"/>
          <w:b w:val="0"/>
          <w:bCs/>
          <w:sz w:val="24"/>
          <w:szCs w:val="24"/>
        </w:rPr>
        <w:t>differentially expressed genes (DEGs)</w:t>
      </w:r>
      <w:r w:rsidRPr="001A6A6A">
        <w:rPr>
          <w:b w:val="0"/>
          <w:bCs/>
          <w:sz w:val="24"/>
          <w:szCs w:val="24"/>
        </w:rPr>
        <w:t xml:space="preserve"> </w:t>
      </w:r>
      <w:r w:rsidR="006C44A6">
        <w:rPr>
          <w:rFonts w:hint="eastAsia"/>
          <w:b w:val="0"/>
          <w:bCs/>
          <w:sz w:val="24"/>
          <w:szCs w:val="24"/>
        </w:rPr>
        <w:t xml:space="preserve">related to </w:t>
      </w:r>
      <w:r w:rsidRPr="001A6A6A">
        <w:rPr>
          <w:b w:val="0"/>
          <w:bCs/>
          <w:sz w:val="24"/>
          <w:szCs w:val="24"/>
        </w:rPr>
        <w:t xml:space="preserve">central carbon metabolism in strains TX and CXAU </w:t>
      </w:r>
      <w:r w:rsidR="006C44A6">
        <w:rPr>
          <w:rFonts w:hint="eastAsia"/>
          <w:b w:val="0"/>
          <w:bCs/>
          <w:sz w:val="24"/>
          <w:szCs w:val="24"/>
        </w:rPr>
        <w:t>across</w:t>
      </w:r>
      <w:r w:rsidRPr="001A6A6A">
        <w:rPr>
          <w:b w:val="0"/>
          <w:bCs/>
          <w:sz w:val="24"/>
          <w:szCs w:val="24"/>
        </w:rPr>
        <w:t xml:space="preserve"> the comparisons</w:t>
      </w:r>
      <w:r w:rsidR="006C44A6">
        <w:rPr>
          <w:rFonts w:hint="eastAsia"/>
          <w:b w:val="0"/>
          <w:bCs/>
          <w:sz w:val="24"/>
          <w:szCs w:val="24"/>
        </w:rPr>
        <w:t xml:space="preserve"> of acetic acid </w:t>
      </w:r>
      <w:r w:rsidR="006C44A6" w:rsidRPr="006C44A6">
        <w:rPr>
          <w:rFonts w:hint="eastAsia"/>
          <w:b w:val="0"/>
          <w:bCs/>
          <w:i/>
          <w:iCs/>
          <w:sz w:val="24"/>
          <w:szCs w:val="24"/>
        </w:rPr>
        <w:t>vs</w:t>
      </w:r>
      <w:r w:rsidR="006C44A6">
        <w:rPr>
          <w:rFonts w:hint="eastAsia"/>
          <w:b w:val="0"/>
          <w:bCs/>
          <w:sz w:val="24"/>
          <w:szCs w:val="24"/>
        </w:rPr>
        <w:t>. control (</w:t>
      </w:r>
      <w:r w:rsidRPr="001A6A6A">
        <w:rPr>
          <w:b w:val="0"/>
          <w:bCs/>
          <w:sz w:val="24"/>
          <w:szCs w:val="24"/>
        </w:rPr>
        <w:t xml:space="preserve">Aa </w:t>
      </w:r>
      <w:r w:rsidRPr="001A6A6A">
        <w:rPr>
          <w:b w:val="0"/>
          <w:bCs/>
          <w:i/>
          <w:iCs/>
          <w:sz w:val="24"/>
          <w:szCs w:val="24"/>
        </w:rPr>
        <w:t>vs.</w:t>
      </w:r>
      <w:r w:rsidRPr="001A6A6A">
        <w:rPr>
          <w:b w:val="0"/>
          <w:bCs/>
          <w:sz w:val="24"/>
          <w:szCs w:val="24"/>
        </w:rPr>
        <w:t xml:space="preserve"> C</w:t>
      </w:r>
      <w:r w:rsidR="006C44A6">
        <w:rPr>
          <w:rFonts w:hint="eastAsia"/>
          <w:b w:val="0"/>
          <w:bCs/>
          <w:sz w:val="24"/>
          <w:szCs w:val="24"/>
        </w:rPr>
        <w:t>)</w:t>
      </w:r>
      <w:r w:rsidRPr="001A6A6A">
        <w:rPr>
          <w:b w:val="0"/>
          <w:bCs/>
          <w:sz w:val="24"/>
          <w:szCs w:val="24"/>
        </w:rPr>
        <w:t xml:space="preserve"> and</w:t>
      </w:r>
      <w:r w:rsidR="006C44A6">
        <w:rPr>
          <w:rFonts w:hint="eastAsia"/>
          <w:b w:val="0"/>
          <w:bCs/>
          <w:sz w:val="24"/>
          <w:szCs w:val="24"/>
        </w:rPr>
        <w:t xml:space="preserve"> furfural </w:t>
      </w:r>
      <w:r w:rsidR="006C44A6" w:rsidRPr="006C44A6">
        <w:rPr>
          <w:rFonts w:hint="eastAsia"/>
          <w:b w:val="0"/>
          <w:bCs/>
          <w:i/>
          <w:iCs/>
          <w:sz w:val="24"/>
          <w:szCs w:val="24"/>
        </w:rPr>
        <w:t>vs</w:t>
      </w:r>
      <w:r w:rsidR="006C44A6">
        <w:rPr>
          <w:rFonts w:hint="eastAsia"/>
          <w:b w:val="0"/>
          <w:bCs/>
          <w:sz w:val="24"/>
          <w:szCs w:val="24"/>
        </w:rPr>
        <w:t>. control (</w:t>
      </w:r>
      <w:r w:rsidRPr="001A6A6A">
        <w:rPr>
          <w:b w:val="0"/>
          <w:bCs/>
          <w:sz w:val="24"/>
          <w:szCs w:val="24"/>
        </w:rPr>
        <w:t xml:space="preserve">Fur </w:t>
      </w:r>
      <w:r w:rsidRPr="006C44A6">
        <w:rPr>
          <w:b w:val="0"/>
          <w:bCs/>
          <w:i/>
          <w:iCs/>
          <w:sz w:val="24"/>
          <w:szCs w:val="24"/>
        </w:rPr>
        <w:t>vs</w:t>
      </w:r>
      <w:r w:rsidRPr="001A6A6A">
        <w:rPr>
          <w:b w:val="0"/>
          <w:bCs/>
          <w:sz w:val="24"/>
          <w:szCs w:val="24"/>
        </w:rPr>
        <w:t>. C</w:t>
      </w:r>
      <w:r w:rsidR="006C44A6">
        <w:rPr>
          <w:rFonts w:hint="eastAsia"/>
          <w:b w:val="0"/>
          <w:bCs/>
          <w:sz w:val="24"/>
          <w:szCs w:val="24"/>
        </w:rPr>
        <w:t>)</w:t>
      </w:r>
      <w:r w:rsidRPr="001A6A6A">
        <w:rPr>
          <w:b w:val="0"/>
          <w:bCs/>
          <w:sz w:val="24"/>
          <w:szCs w:val="24"/>
        </w:rPr>
        <w:t>.</w:t>
      </w:r>
    </w:p>
    <w:p w14:paraId="1E3AC1F3" w14:textId="2F22C359" w:rsidR="009A4104" w:rsidRDefault="009A4104" w:rsidP="009A4104">
      <w:pPr>
        <w:pStyle w:val="a7"/>
        <w:spacing w:line="480" w:lineRule="auto"/>
      </w:pPr>
      <w:r w:rsidRPr="00FE2EE8">
        <w:rPr>
          <w:noProof/>
        </w:rPr>
        <w:drawing>
          <wp:inline distT="0" distB="0" distL="0" distR="0" wp14:anchorId="6452143D" wp14:editId="72B9259D">
            <wp:extent cx="4975456" cy="7444016"/>
            <wp:effectExtent l="0" t="0" r="0" b="0"/>
            <wp:docPr id="12654440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442" cy="744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41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CD308" w14:textId="77777777" w:rsidR="009A6247" w:rsidRDefault="009A6247" w:rsidP="00AB4DA7">
      <w:pPr>
        <w:rPr>
          <w:rFonts w:hint="eastAsia"/>
        </w:rPr>
      </w:pPr>
      <w:r>
        <w:separator/>
      </w:r>
    </w:p>
  </w:endnote>
  <w:endnote w:type="continuationSeparator" w:id="0">
    <w:p w14:paraId="029757EF" w14:textId="77777777" w:rsidR="009A6247" w:rsidRDefault="009A6247" w:rsidP="00AB4D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D6DC5" w14:textId="77777777" w:rsidR="009A6247" w:rsidRDefault="009A6247" w:rsidP="00AB4DA7">
      <w:pPr>
        <w:rPr>
          <w:rFonts w:hint="eastAsia"/>
        </w:rPr>
      </w:pPr>
      <w:r>
        <w:separator/>
      </w:r>
    </w:p>
  </w:footnote>
  <w:footnote w:type="continuationSeparator" w:id="0">
    <w:p w14:paraId="69B03CF4" w14:textId="77777777" w:rsidR="009A6247" w:rsidRDefault="009A6247" w:rsidP="00AB4DA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609"/>
    <w:rsid w:val="000317D0"/>
    <w:rsid w:val="00051750"/>
    <w:rsid w:val="00064609"/>
    <w:rsid w:val="00076046"/>
    <w:rsid w:val="000B2C29"/>
    <w:rsid w:val="000B40ED"/>
    <w:rsid w:val="000C48C5"/>
    <w:rsid w:val="000C5AED"/>
    <w:rsid w:val="000C7D88"/>
    <w:rsid w:val="000F39A3"/>
    <w:rsid w:val="000F79CC"/>
    <w:rsid w:val="0010454F"/>
    <w:rsid w:val="00116450"/>
    <w:rsid w:val="00127F0F"/>
    <w:rsid w:val="00132574"/>
    <w:rsid w:val="00162E8F"/>
    <w:rsid w:val="00165C38"/>
    <w:rsid w:val="00182F69"/>
    <w:rsid w:val="001914E7"/>
    <w:rsid w:val="00193040"/>
    <w:rsid w:val="00197F04"/>
    <w:rsid w:val="001C3F7C"/>
    <w:rsid w:val="001D2F03"/>
    <w:rsid w:val="001D5E98"/>
    <w:rsid w:val="001F4284"/>
    <w:rsid w:val="00217F0B"/>
    <w:rsid w:val="0022748D"/>
    <w:rsid w:val="00230B2D"/>
    <w:rsid w:val="002663BA"/>
    <w:rsid w:val="00270FA6"/>
    <w:rsid w:val="0028078C"/>
    <w:rsid w:val="002A3B6F"/>
    <w:rsid w:val="002B33B9"/>
    <w:rsid w:val="002B6C4B"/>
    <w:rsid w:val="002C37BE"/>
    <w:rsid w:val="00300F01"/>
    <w:rsid w:val="00321DEA"/>
    <w:rsid w:val="00322BF0"/>
    <w:rsid w:val="003235F6"/>
    <w:rsid w:val="00351ED4"/>
    <w:rsid w:val="0038497A"/>
    <w:rsid w:val="003C4B82"/>
    <w:rsid w:val="003D2031"/>
    <w:rsid w:val="003E0FC1"/>
    <w:rsid w:val="003F7D7B"/>
    <w:rsid w:val="0047228A"/>
    <w:rsid w:val="004D19D6"/>
    <w:rsid w:val="004E1C4D"/>
    <w:rsid w:val="004F2182"/>
    <w:rsid w:val="004F732D"/>
    <w:rsid w:val="00501C93"/>
    <w:rsid w:val="00516B41"/>
    <w:rsid w:val="0052137F"/>
    <w:rsid w:val="00527C85"/>
    <w:rsid w:val="005657FA"/>
    <w:rsid w:val="005816DF"/>
    <w:rsid w:val="00581B19"/>
    <w:rsid w:val="00591429"/>
    <w:rsid w:val="005A61CE"/>
    <w:rsid w:val="005C45B6"/>
    <w:rsid w:val="005E4990"/>
    <w:rsid w:val="005F1096"/>
    <w:rsid w:val="005F3559"/>
    <w:rsid w:val="005F46D9"/>
    <w:rsid w:val="006244B6"/>
    <w:rsid w:val="006369F5"/>
    <w:rsid w:val="00645124"/>
    <w:rsid w:val="0065021C"/>
    <w:rsid w:val="00652493"/>
    <w:rsid w:val="00664A51"/>
    <w:rsid w:val="00676987"/>
    <w:rsid w:val="006A167C"/>
    <w:rsid w:val="006B6FDB"/>
    <w:rsid w:val="006C44A6"/>
    <w:rsid w:val="006F1741"/>
    <w:rsid w:val="00705B5B"/>
    <w:rsid w:val="0071579A"/>
    <w:rsid w:val="00732A04"/>
    <w:rsid w:val="0074285D"/>
    <w:rsid w:val="00760FBD"/>
    <w:rsid w:val="007728E1"/>
    <w:rsid w:val="007931CD"/>
    <w:rsid w:val="007A3592"/>
    <w:rsid w:val="007B3477"/>
    <w:rsid w:val="007B392B"/>
    <w:rsid w:val="007D548A"/>
    <w:rsid w:val="00834B31"/>
    <w:rsid w:val="008357BE"/>
    <w:rsid w:val="00841F67"/>
    <w:rsid w:val="00844815"/>
    <w:rsid w:val="00847FE5"/>
    <w:rsid w:val="008520FE"/>
    <w:rsid w:val="00857426"/>
    <w:rsid w:val="0087763F"/>
    <w:rsid w:val="008A4E22"/>
    <w:rsid w:val="008C695B"/>
    <w:rsid w:val="008D066E"/>
    <w:rsid w:val="008D5BDD"/>
    <w:rsid w:val="008E40F5"/>
    <w:rsid w:val="008F4D72"/>
    <w:rsid w:val="00936A79"/>
    <w:rsid w:val="009376E2"/>
    <w:rsid w:val="00953D97"/>
    <w:rsid w:val="00984682"/>
    <w:rsid w:val="00992B4A"/>
    <w:rsid w:val="009958D2"/>
    <w:rsid w:val="009A4104"/>
    <w:rsid w:val="009A6247"/>
    <w:rsid w:val="009D5084"/>
    <w:rsid w:val="00A2372B"/>
    <w:rsid w:val="00A43F82"/>
    <w:rsid w:val="00A44315"/>
    <w:rsid w:val="00A67533"/>
    <w:rsid w:val="00AB4DA7"/>
    <w:rsid w:val="00AD3EDE"/>
    <w:rsid w:val="00B03D88"/>
    <w:rsid w:val="00B12317"/>
    <w:rsid w:val="00B47DE6"/>
    <w:rsid w:val="00B53A57"/>
    <w:rsid w:val="00BB297A"/>
    <w:rsid w:val="00BC0123"/>
    <w:rsid w:val="00BC64BB"/>
    <w:rsid w:val="00BF5317"/>
    <w:rsid w:val="00BF5854"/>
    <w:rsid w:val="00C20D5C"/>
    <w:rsid w:val="00C3575F"/>
    <w:rsid w:val="00C35AF1"/>
    <w:rsid w:val="00C37E13"/>
    <w:rsid w:val="00C40DAE"/>
    <w:rsid w:val="00C55C14"/>
    <w:rsid w:val="00C81DE6"/>
    <w:rsid w:val="00C91BAF"/>
    <w:rsid w:val="00CB01AC"/>
    <w:rsid w:val="00CB43D4"/>
    <w:rsid w:val="00CC1B99"/>
    <w:rsid w:val="00CD1D65"/>
    <w:rsid w:val="00CD5552"/>
    <w:rsid w:val="00CF1BE2"/>
    <w:rsid w:val="00D37C05"/>
    <w:rsid w:val="00D4776B"/>
    <w:rsid w:val="00D52DC4"/>
    <w:rsid w:val="00D602E9"/>
    <w:rsid w:val="00D632C4"/>
    <w:rsid w:val="00D638BA"/>
    <w:rsid w:val="00D7566F"/>
    <w:rsid w:val="00D957E6"/>
    <w:rsid w:val="00DA7C95"/>
    <w:rsid w:val="00DB4C1F"/>
    <w:rsid w:val="00DC0E60"/>
    <w:rsid w:val="00DD1FE5"/>
    <w:rsid w:val="00DF0337"/>
    <w:rsid w:val="00DF3239"/>
    <w:rsid w:val="00E11B92"/>
    <w:rsid w:val="00E404A8"/>
    <w:rsid w:val="00E431E8"/>
    <w:rsid w:val="00EA4618"/>
    <w:rsid w:val="00EB0EC4"/>
    <w:rsid w:val="00EE4AA1"/>
    <w:rsid w:val="00EE5C6C"/>
    <w:rsid w:val="00EF1447"/>
    <w:rsid w:val="00F10947"/>
    <w:rsid w:val="00F16C26"/>
    <w:rsid w:val="00F223F1"/>
    <w:rsid w:val="00F43E1A"/>
    <w:rsid w:val="00F5270C"/>
    <w:rsid w:val="00F57622"/>
    <w:rsid w:val="00F57FA9"/>
    <w:rsid w:val="00F601EF"/>
    <w:rsid w:val="00F64759"/>
    <w:rsid w:val="00F662BF"/>
    <w:rsid w:val="00F67EEC"/>
    <w:rsid w:val="00FA0AA8"/>
    <w:rsid w:val="00FD1F00"/>
    <w:rsid w:val="00FE0E81"/>
    <w:rsid w:val="00FE2EE8"/>
    <w:rsid w:val="38E21B38"/>
    <w:rsid w:val="7BCA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8C45E4"/>
  <w15:docId w15:val="{0774FC53-ACC9-46E7-AFFB-F04FCB0E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4"/>
      <w:szCs w:val="22"/>
    </w:rPr>
  </w:style>
  <w:style w:type="paragraph" w:customStyle="1" w:styleId="a8">
    <w:name w:val="图表名"/>
    <w:basedOn w:val="a"/>
    <w:link w:val="a9"/>
    <w:qFormat/>
    <w:pPr>
      <w:spacing w:line="400" w:lineRule="exact"/>
      <w:jc w:val="center"/>
    </w:pPr>
    <w:rPr>
      <w:rFonts w:ascii="Times New Roman" w:eastAsia="宋体" w:hAnsi="Times New Roman"/>
      <w:b/>
      <w14:ligatures w14:val="none"/>
    </w:rPr>
  </w:style>
  <w:style w:type="character" w:customStyle="1" w:styleId="a9">
    <w:name w:val="图表名 字符"/>
    <w:basedOn w:val="a0"/>
    <w:link w:val="a8"/>
    <w:qFormat/>
    <w:rPr>
      <w:rFonts w:ascii="Times New Roman" w:eastAsia="宋体" w:hAnsi="Times New Roman"/>
      <w:b/>
      <w14:ligatures w14:val="none"/>
    </w:rPr>
  </w:style>
  <w:style w:type="paragraph" w:styleId="aa">
    <w:name w:val="List Paragraph"/>
    <w:basedOn w:val="a"/>
    <w:uiPriority w:val="34"/>
    <w:qFormat/>
    <w:pPr>
      <w:spacing w:line="400" w:lineRule="exact"/>
      <w:ind w:firstLineChars="200" w:firstLine="420"/>
    </w:pPr>
    <w:rPr>
      <w:rFonts w:ascii="Times New Roman" w:eastAsia="宋体" w:hAnsi="Times New Roman"/>
      <w:sz w:val="24"/>
      <w14:ligatures w14:val="none"/>
    </w:rPr>
  </w:style>
  <w:style w:type="paragraph" w:styleId="ab">
    <w:name w:val="Revision"/>
    <w:hidden/>
    <w:uiPriority w:val="99"/>
    <w:unhideWhenUsed/>
    <w:rsid w:val="00F16C26"/>
    <w:rPr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13200</TotalTime>
  <Pages>2</Pages>
  <Words>68</Words>
  <Characters>329</Characters>
  <Application>Microsoft Office Word</Application>
  <DocSecurity>0</DocSecurity>
  <Lines>9</Lines>
  <Paragraphs>2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采芸 谢</dc:creator>
  <cp:lastModifiedBy>采芸 谢</cp:lastModifiedBy>
  <cp:revision>159</cp:revision>
  <dcterms:created xsi:type="dcterms:W3CDTF">2024-11-12T12:10:00Z</dcterms:created>
  <dcterms:modified xsi:type="dcterms:W3CDTF">2025-09-25T09:52:00Z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FCFC6303EB2C40099A827402E10520E1_12</vt:lpwstr>
  </property>
</Properties>
</file>