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8E2" w:rsidRDefault="006B2FE8" w:rsidP="00394018">
      <w:pPr>
        <w:spacing w:line="480" w:lineRule="auto"/>
        <w:rPr>
          <w:rFonts w:ascii="Arial" w:hAnsi="Arial" w:cs="Arial"/>
          <w:b/>
          <w:bCs/>
          <w:sz w:val="24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5274310" cy="3096260"/>
            <wp:effectExtent l="0" t="0" r="2540" b="889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6C15">
        <w:rPr>
          <w:rFonts w:ascii="Arial" w:hAnsi="Arial" w:cs="Arial"/>
          <w:b/>
          <w:bCs/>
          <w:sz w:val="24"/>
        </w:rPr>
        <w:t>Additional file 1</w:t>
      </w: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Pr="00830EED" w:rsidRDefault="00830EED" w:rsidP="00394018">
      <w:pPr>
        <w:spacing w:line="480" w:lineRule="auto"/>
        <w:rPr>
          <w:rFonts w:ascii="Arial" w:hAnsi="Arial" w:cs="Arial"/>
          <w:sz w:val="24"/>
        </w:rPr>
      </w:pPr>
      <w:r w:rsidRPr="000A1486">
        <w:rPr>
          <w:rFonts w:ascii="Arial" w:hAnsi="Arial" w:cs="Arial"/>
          <w:b/>
          <w:bCs/>
          <w:sz w:val="24"/>
        </w:rPr>
        <w:t xml:space="preserve">Figure </w:t>
      </w:r>
      <w:proofErr w:type="spellStart"/>
      <w:r w:rsidR="002C6EDF">
        <w:rPr>
          <w:rFonts w:ascii="Arial" w:hAnsi="Arial" w:cs="Arial"/>
          <w:b/>
          <w:bCs/>
          <w:sz w:val="24"/>
        </w:rPr>
        <w:t>S</w:t>
      </w:r>
      <w:r>
        <w:rPr>
          <w:rFonts w:ascii="Arial" w:hAnsi="Arial" w:cs="Arial"/>
          <w:b/>
          <w:bCs/>
          <w:sz w:val="24"/>
        </w:rPr>
        <w:t>1</w:t>
      </w:r>
      <w:proofErr w:type="spellEnd"/>
      <w:r w:rsidRPr="000A1486">
        <w:rPr>
          <w:rFonts w:ascii="Arial" w:hAnsi="Arial" w:cs="Arial"/>
          <w:b/>
          <w:bCs/>
          <w:sz w:val="24"/>
        </w:rPr>
        <w:t>.</w:t>
      </w:r>
      <w:r>
        <w:rPr>
          <w:rFonts w:ascii="Arial" w:hAnsi="Arial" w:cs="Arial"/>
          <w:b/>
          <w:bCs/>
          <w:sz w:val="24"/>
        </w:rPr>
        <w:t xml:space="preserve"> </w:t>
      </w:r>
      <w:r w:rsidRPr="00830EED">
        <w:rPr>
          <w:rFonts w:ascii="Arial" w:hAnsi="Arial" w:cs="Arial"/>
          <w:sz w:val="24"/>
        </w:rPr>
        <w:t xml:space="preserve">Representative immunochemistry stains for </w:t>
      </w:r>
      <w:proofErr w:type="spellStart"/>
      <w:r w:rsidRPr="00830EED">
        <w:rPr>
          <w:rFonts w:ascii="Arial" w:hAnsi="Arial" w:cs="Arial"/>
          <w:sz w:val="24"/>
        </w:rPr>
        <w:t>CTHRC1</w:t>
      </w:r>
      <w:proofErr w:type="spellEnd"/>
      <w:r w:rsidRPr="00830EED">
        <w:rPr>
          <w:rFonts w:ascii="Arial" w:hAnsi="Arial" w:cs="Arial"/>
          <w:sz w:val="24"/>
        </w:rPr>
        <w:t xml:space="preserve">, </w:t>
      </w:r>
      <w:proofErr w:type="spellStart"/>
      <w:r w:rsidRPr="00830EED">
        <w:rPr>
          <w:rFonts w:ascii="Arial" w:hAnsi="Arial" w:cs="Arial"/>
          <w:sz w:val="24"/>
        </w:rPr>
        <w:t>VEGF</w:t>
      </w:r>
      <w:proofErr w:type="spellEnd"/>
      <w:r w:rsidRPr="00830EED">
        <w:rPr>
          <w:rFonts w:ascii="Arial" w:hAnsi="Arial" w:cs="Arial"/>
          <w:sz w:val="24"/>
        </w:rPr>
        <w:t xml:space="preserve"> and </w:t>
      </w:r>
      <w:proofErr w:type="spellStart"/>
      <w:r w:rsidRPr="00830EED">
        <w:rPr>
          <w:rFonts w:ascii="Arial" w:hAnsi="Arial" w:cs="Arial"/>
          <w:sz w:val="24"/>
        </w:rPr>
        <w:t>CD34</w:t>
      </w:r>
      <w:proofErr w:type="spellEnd"/>
      <w:r w:rsidRPr="00830EED">
        <w:rPr>
          <w:rFonts w:ascii="Arial" w:hAnsi="Arial" w:cs="Arial"/>
          <w:sz w:val="24"/>
        </w:rPr>
        <w:t xml:space="preserve">. Representative image of </w:t>
      </w:r>
      <w:r w:rsidRPr="00830EED">
        <w:rPr>
          <w:rFonts w:ascii="Arial" w:hAnsi="Arial" w:cs="Arial"/>
          <w:b/>
          <w:bCs/>
          <w:sz w:val="24"/>
        </w:rPr>
        <w:t xml:space="preserve">a </w:t>
      </w:r>
      <w:r w:rsidRPr="00830EED">
        <w:rPr>
          <w:rFonts w:ascii="Arial" w:hAnsi="Arial" w:cs="Arial"/>
          <w:sz w:val="24"/>
        </w:rPr>
        <w:t xml:space="preserve">0, </w:t>
      </w:r>
      <w:r w:rsidRPr="00830EED">
        <w:rPr>
          <w:rFonts w:ascii="Arial" w:hAnsi="Arial" w:cs="Arial"/>
          <w:b/>
          <w:bCs/>
          <w:sz w:val="24"/>
        </w:rPr>
        <w:t>b</w:t>
      </w:r>
      <w:r w:rsidRPr="00830EED">
        <w:rPr>
          <w:rFonts w:ascii="Arial" w:hAnsi="Arial" w:cs="Arial"/>
          <w:sz w:val="24"/>
        </w:rPr>
        <w:t xml:space="preserve"> 0-10%,</w:t>
      </w:r>
      <w:r w:rsidRPr="00830EED">
        <w:rPr>
          <w:rFonts w:ascii="Arial" w:hAnsi="Arial" w:cs="Arial"/>
          <w:b/>
          <w:bCs/>
          <w:sz w:val="24"/>
        </w:rPr>
        <w:t xml:space="preserve"> c </w:t>
      </w:r>
      <w:r w:rsidRPr="00830EED">
        <w:rPr>
          <w:rFonts w:ascii="Arial" w:hAnsi="Arial" w:cs="Arial"/>
          <w:sz w:val="24"/>
        </w:rPr>
        <w:t>11-50%,</w:t>
      </w:r>
      <w:r w:rsidRPr="00830EED">
        <w:rPr>
          <w:rFonts w:ascii="Arial" w:hAnsi="Arial" w:cs="Arial"/>
          <w:b/>
          <w:bCs/>
          <w:sz w:val="24"/>
        </w:rPr>
        <w:t xml:space="preserve"> d</w:t>
      </w:r>
      <w:r w:rsidRPr="00830EED">
        <w:rPr>
          <w:rFonts w:ascii="Arial" w:hAnsi="Arial" w:cs="Arial"/>
          <w:sz w:val="24"/>
        </w:rPr>
        <w:t xml:space="preserve"> 51-75% and</w:t>
      </w:r>
      <w:r w:rsidRPr="00830EED">
        <w:rPr>
          <w:rFonts w:ascii="Arial" w:hAnsi="Arial" w:cs="Arial"/>
          <w:b/>
          <w:bCs/>
          <w:sz w:val="24"/>
        </w:rPr>
        <w:t xml:space="preserve"> e </w:t>
      </w:r>
      <w:r w:rsidRPr="00830EED">
        <w:rPr>
          <w:rFonts w:ascii="Arial" w:hAnsi="Arial" w:cs="Arial"/>
          <w:sz w:val="24"/>
        </w:rPr>
        <w:t xml:space="preserve">&gt;75% </w:t>
      </w:r>
      <w:r w:rsidR="00A40932">
        <w:rPr>
          <w:rFonts w:ascii="Arial" w:hAnsi="Arial" w:cs="Arial"/>
          <w:sz w:val="24"/>
        </w:rPr>
        <w:t xml:space="preserve">of </w:t>
      </w:r>
      <w:r w:rsidRPr="00830EED">
        <w:rPr>
          <w:rFonts w:ascii="Arial" w:hAnsi="Arial" w:cs="Arial"/>
          <w:sz w:val="24"/>
        </w:rPr>
        <w:t xml:space="preserve">cancer cells stained for </w:t>
      </w:r>
      <w:proofErr w:type="spellStart"/>
      <w:r w:rsidRPr="00830EED">
        <w:rPr>
          <w:rFonts w:ascii="Arial" w:hAnsi="Arial" w:cs="Arial"/>
          <w:sz w:val="24"/>
        </w:rPr>
        <w:t>CTHRC1</w:t>
      </w:r>
      <w:proofErr w:type="spellEnd"/>
      <w:r w:rsidRPr="00830EED">
        <w:rPr>
          <w:rFonts w:ascii="Arial" w:hAnsi="Arial" w:cs="Arial"/>
          <w:sz w:val="24"/>
        </w:rPr>
        <w:t xml:space="preserve"> </w:t>
      </w:r>
      <w:proofErr w:type="spellStart"/>
      <w:r w:rsidRPr="00830EED">
        <w:rPr>
          <w:rFonts w:ascii="Arial" w:hAnsi="Arial" w:cs="Arial"/>
          <w:sz w:val="24"/>
        </w:rPr>
        <w:t>IHC</w:t>
      </w:r>
      <w:proofErr w:type="spellEnd"/>
      <w:r w:rsidRPr="00830EED">
        <w:rPr>
          <w:rFonts w:ascii="Arial" w:hAnsi="Arial" w:cs="Arial"/>
          <w:sz w:val="24"/>
        </w:rPr>
        <w:t xml:space="preserve"> staining and</w:t>
      </w:r>
      <w:r w:rsidRPr="00830EED">
        <w:rPr>
          <w:rFonts w:ascii="Arial" w:hAnsi="Arial" w:cs="Arial"/>
          <w:b/>
          <w:bCs/>
          <w:sz w:val="24"/>
        </w:rPr>
        <w:t xml:space="preserve"> f-j </w:t>
      </w:r>
      <w:r w:rsidRPr="00830EED">
        <w:rPr>
          <w:rFonts w:ascii="Arial" w:hAnsi="Arial" w:cs="Arial"/>
          <w:sz w:val="24"/>
        </w:rPr>
        <w:t xml:space="preserve">for five cancer cells stained categories for </w:t>
      </w:r>
      <w:proofErr w:type="spellStart"/>
      <w:r w:rsidRPr="00830EED">
        <w:rPr>
          <w:rFonts w:ascii="Arial" w:hAnsi="Arial" w:cs="Arial"/>
          <w:sz w:val="24"/>
        </w:rPr>
        <w:t>VEGF</w:t>
      </w:r>
      <w:proofErr w:type="spellEnd"/>
      <w:r w:rsidRPr="00830EED">
        <w:rPr>
          <w:rFonts w:ascii="Arial" w:hAnsi="Arial" w:cs="Arial"/>
          <w:sz w:val="24"/>
        </w:rPr>
        <w:t xml:space="preserve"> </w:t>
      </w:r>
      <w:proofErr w:type="spellStart"/>
      <w:r w:rsidRPr="00830EED">
        <w:rPr>
          <w:rFonts w:ascii="Arial" w:hAnsi="Arial" w:cs="Arial"/>
          <w:sz w:val="24"/>
        </w:rPr>
        <w:t>IHC</w:t>
      </w:r>
      <w:proofErr w:type="spellEnd"/>
      <w:r w:rsidRPr="00830EED">
        <w:rPr>
          <w:rFonts w:ascii="Arial" w:hAnsi="Arial" w:cs="Arial"/>
          <w:sz w:val="24"/>
        </w:rPr>
        <w:t xml:space="preserve"> staining in </w:t>
      </w:r>
      <w:proofErr w:type="spellStart"/>
      <w:r w:rsidRPr="00830EED">
        <w:rPr>
          <w:rFonts w:ascii="Arial" w:hAnsi="Arial" w:cs="Arial"/>
          <w:sz w:val="24"/>
        </w:rPr>
        <w:t>LUAD</w:t>
      </w:r>
      <w:proofErr w:type="spellEnd"/>
      <w:r w:rsidRPr="00830EED">
        <w:rPr>
          <w:rFonts w:ascii="Arial" w:hAnsi="Arial" w:cs="Arial"/>
          <w:sz w:val="24"/>
        </w:rPr>
        <w:t xml:space="preserve"> tissue samples. </w:t>
      </w:r>
      <w:proofErr w:type="gramStart"/>
      <w:r w:rsidRPr="00830EED">
        <w:rPr>
          <w:rFonts w:ascii="Arial" w:hAnsi="Arial" w:cs="Arial"/>
          <w:b/>
          <w:bCs/>
          <w:sz w:val="24"/>
        </w:rPr>
        <w:t>k-o</w:t>
      </w:r>
      <w:proofErr w:type="gramEnd"/>
      <w:r w:rsidRPr="00830EED">
        <w:rPr>
          <w:rFonts w:ascii="Arial" w:hAnsi="Arial" w:cs="Arial"/>
          <w:sz w:val="24"/>
        </w:rPr>
        <w:t xml:space="preserve"> </w:t>
      </w:r>
      <w:proofErr w:type="spellStart"/>
      <w:r w:rsidRPr="00830EED">
        <w:rPr>
          <w:rFonts w:ascii="Arial" w:hAnsi="Arial" w:cs="Arial"/>
          <w:sz w:val="24"/>
        </w:rPr>
        <w:t>IHC</w:t>
      </w:r>
      <w:proofErr w:type="spellEnd"/>
      <w:r w:rsidRPr="00830EED">
        <w:rPr>
          <w:rFonts w:ascii="Arial" w:hAnsi="Arial" w:cs="Arial"/>
          <w:sz w:val="24"/>
        </w:rPr>
        <w:t xml:space="preserve"> staining of different </w:t>
      </w:r>
      <w:proofErr w:type="spellStart"/>
      <w:r w:rsidRPr="00830EED">
        <w:rPr>
          <w:rFonts w:ascii="Arial" w:hAnsi="Arial" w:cs="Arial"/>
          <w:sz w:val="24"/>
        </w:rPr>
        <w:t>MVDs</w:t>
      </w:r>
      <w:proofErr w:type="spellEnd"/>
      <w:r w:rsidRPr="00830EED">
        <w:rPr>
          <w:rFonts w:ascii="Arial" w:hAnsi="Arial" w:cs="Arial"/>
          <w:sz w:val="24"/>
        </w:rPr>
        <w:t xml:space="preserve"> in </w:t>
      </w:r>
      <w:proofErr w:type="spellStart"/>
      <w:r w:rsidRPr="00830EED">
        <w:rPr>
          <w:rFonts w:ascii="Arial" w:hAnsi="Arial" w:cs="Arial"/>
          <w:sz w:val="24"/>
        </w:rPr>
        <w:t>LUAD</w:t>
      </w:r>
      <w:proofErr w:type="spellEnd"/>
      <w:r w:rsidRPr="00830EED">
        <w:rPr>
          <w:rFonts w:ascii="Arial" w:hAnsi="Arial" w:cs="Arial"/>
          <w:sz w:val="24"/>
        </w:rPr>
        <w:t xml:space="preserve"> tissue arrays. Scale bar: 50</w:t>
      </w:r>
      <w:r w:rsidR="00A40932">
        <w:rPr>
          <w:rFonts w:ascii="Arial" w:hAnsi="Arial" w:cs="Arial"/>
          <w:sz w:val="24"/>
        </w:rPr>
        <w:t xml:space="preserve"> </w:t>
      </w:r>
      <w:r w:rsidRPr="00830EED">
        <w:rPr>
          <w:rFonts w:ascii="Arial" w:hAnsi="Arial" w:cs="Arial"/>
          <w:sz w:val="24"/>
        </w:rPr>
        <w:t xml:space="preserve">um. </w:t>
      </w:r>
      <w:proofErr w:type="spellStart"/>
      <w:r w:rsidRPr="00830EED">
        <w:rPr>
          <w:rFonts w:ascii="Arial" w:hAnsi="Arial" w:cs="Arial"/>
          <w:sz w:val="24"/>
        </w:rPr>
        <w:t>CTHRC1</w:t>
      </w:r>
      <w:proofErr w:type="spellEnd"/>
      <w:r w:rsidRPr="00830EED">
        <w:rPr>
          <w:rFonts w:ascii="Arial" w:hAnsi="Arial" w:cs="Arial"/>
          <w:sz w:val="24"/>
        </w:rPr>
        <w:t xml:space="preserve">, </w:t>
      </w:r>
      <w:r w:rsidR="00A40932">
        <w:rPr>
          <w:rFonts w:ascii="Arial" w:hAnsi="Arial" w:cs="Arial"/>
          <w:sz w:val="24"/>
        </w:rPr>
        <w:t>c</w:t>
      </w:r>
      <w:r w:rsidRPr="00830EED">
        <w:rPr>
          <w:rFonts w:ascii="Arial" w:hAnsi="Arial" w:cs="Arial"/>
          <w:sz w:val="24"/>
        </w:rPr>
        <w:t xml:space="preserve">ollagen triple helix repeat containing 1; </w:t>
      </w:r>
      <w:proofErr w:type="spellStart"/>
      <w:r w:rsidRPr="00830EED">
        <w:rPr>
          <w:rFonts w:ascii="Arial" w:hAnsi="Arial" w:cs="Arial"/>
          <w:sz w:val="24"/>
        </w:rPr>
        <w:t>VEGF</w:t>
      </w:r>
      <w:proofErr w:type="spellEnd"/>
      <w:r w:rsidRPr="00830EED">
        <w:rPr>
          <w:rFonts w:ascii="Arial" w:hAnsi="Arial" w:cs="Arial"/>
          <w:sz w:val="24"/>
        </w:rPr>
        <w:t xml:space="preserve">, vascular endothelial growth factor; </w:t>
      </w:r>
      <w:proofErr w:type="spellStart"/>
      <w:r w:rsidRPr="00830EED">
        <w:rPr>
          <w:rFonts w:ascii="Arial" w:hAnsi="Arial" w:cs="Arial"/>
          <w:sz w:val="24"/>
        </w:rPr>
        <w:t>MVD</w:t>
      </w:r>
      <w:proofErr w:type="spellEnd"/>
      <w:r w:rsidRPr="00830EED">
        <w:rPr>
          <w:rFonts w:ascii="Arial" w:hAnsi="Arial" w:cs="Arial"/>
          <w:sz w:val="24"/>
        </w:rPr>
        <w:t xml:space="preserve">, microvessel density; </w:t>
      </w:r>
      <w:proofErr w:type="spellStart"/>
      <w:r w:rsidRPr="00830EED">
        <w:rPr>
          <w:rFonts w:ascii="Arial" w:hAnsi="Arial" w:cs="Arial"/>
          <w:sz w:val="24"/>
        </w:rPr>
        <w:t>IHC</w:t>
      </w:r>
      <w:proofErr w:type="spellEnd"/>
      <w:r w:rsidRPr="00830EED">
        <w:rPr>
          <w:rFonts w:ascii="Arial" w:hAnsi="Arial" w:cs="Arial"/>
          <w:sz w:val="24"/>
        </w:rPr>
        <w:t xml:space="preserve">, immunochemistry; </w:t>
      </w:r>
      <w:proofErr w:type="spellStart"/>
      <w:proofErr w:type="gramStart"/>
      <w:r w:rsidRPr="00830EED">
        <w:rPr>
          <w:rFonts w:ascii="Arial" w:hAnsi="Arial" w:cs="Arial"/>
          <w:sz w:val="24"/>
        </w:rPr>
        <w:t>LUAD</w:t>
      </w:r>
      <w:proofErr w:type="spellEnd"/>
      <w:r w:rsidRPr="00830EED">
        <w:rPr>
          <w:rFonts w:ascii="Arial" w:hAnsi="Arial" w:cs="Arial"/>
          <w:sz w:val="24"/>
        </w:rPr>
        <w:t>, lung adenocarcinoma.</w:t>
      </w:r>
      <w:proofErr w:type="gramEnd"/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C93B23" w:rsidRDefault="00C93B23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P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3D19B8" w:rsidP="00394018">
      <w:pPr>
        <w:spacing w:line="480" w:lineRule="auto"/>
        <w:rPr>
          <w:rFonts w:ascii="Arial" w:hAnsi="Arial" w:cs="Arial"/>
          <w:b/>
          <w:bCs/>
          <w:sz w:val="24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158750</wp:posOffset>
            </wp:positionH>
            <wp:positionV relativeFrom="paragraph">
              <wp:posOffset>41910</wp:posOffset>
            </wp:positionV>
            <wp:extent cx="4991735" cy="886333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3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830EED" w:rsidRDefault="00830EED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b/>
          <w:bCs/>
          <w:sz w:val="24"/>
        </w:rPr>
      </w:pPr>
    </w:p>
    <w:p w:rsidR="00394018" w:rsidRDefault="00394018" w:rsidP="00394018">
      <w:pPr>
        <w:spacing w:line="480" w:lineRule="auto"/>
        <w:rPr>
          <w:rFonts w:ascii="Arial" w:hAnsi="Arial" w:cs="Arial"/>
          <w:sz w:val="24"/>
        </w:rPr>
      </w:pPr>
      <w:r w:rsidRPr="000A1486">
        <w:rPr>
          <w:rFonts w:ascii="Arial" w:hAnsi="Arial" w:cs="Arial"/>
          <w:b/>
          <w:bCs/>
          <w:sz w:val="24"/>
        </w:rPr>
        <w:lastRenderedPageBreak/>
        <w:t xml:space="preserve">Figure </w:t>
      </w:r>
      <w:proofErr w:type="spellStart"/>
      <w:r w:rsidR="002C6EDF">
        <w:rPr>
          <w:rFonts w:ascii="Arial" w:hAnsi="Arial" w:cs="Arial"/>
          <w:b/>
          <w:bCs/>
          <w:sz w:val="24"/>
        </w:rPr>
        <w:t>S</w:t>
      </w:r>
      <w:r w:rsidR="00830EED">
        <w:rPr>
          <w:rFonts w:ascii="Arial" w:hAnsi="Arial" w:cs="Arial"/>
          <w:b/>
          <w:bCs/>
          <w:sz w:val="24"/>
        </w:rPr>
        <w:t>2</w:t>
      </w:r>
      <w:proofErr w:type="spellEnd"/>
      <w:r w:rsidRPr="000A1486">
        <w:rPr>
          <w:rFonts w:ascii="Arial" w:hAnsi="Arial" w:cs="Arial"/>
          <w:b/>
          <w:bCs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4420C0" w:rsidRPr="00282F18">
        <w:rPr>
          <w:rFonts w:ascii="Arial" w:hAnsi="Arial" w:cs="Arial"/>
          <w:bCs/>
          <w:sz w:val="24"/>
        </w:rPr>
        <w:t xml:space="preserve">Advanced clinical stage determined the worse prognosis in </w:t>
      </w:r>
      <w:proofErr w:type="spellStart"/>
      <w:r w:rsidR="004420C0" w:rsidRPr="00282F18">
        <w:rPr>
          <w:rFonts w:ascii="Arial" w:hAnsi="Arial" w:cs="Arial"/>
          <w:bCs/>
          <w:sz w:val="24"/>
        </w:rPr>
        <w:t>LUAD</w:t>
      </w:r>
      <w:proofErr w:type="spellEnd"/>
      <w:r w:rsidR="004420C0" w:rsidRPr="00282F18">
        <w:rPr>
          <w:rFonts w:ascii="Arial" w:hAnsi="Arial" w:cs="Arial"/>
          <w:bCs/>
          <w:sz w:val="24"/>
        </w:rPr>
        <w:t xml:space="preserve">. Kaplan-Meier survival curves for OS and </w:t>
      </w:r>
      <w:proofErr w:type="spellStart"/>
      <w:r w:rsidR="004420C0" w:rsidRPr="00282F18">
        <w:rPr>
          <w:rFonts w:ascii="Arial" w:hAnsi="Arial" w:cs="Arial"/>
          <w:bCs/>
          <w:sz w:val="24"/>
        </w:rPr>
        <w:t>PFS</w:t>
      </w:r>
      <w:proofErr w:type="spellEnd"/>
      <w:r w:rsidR="004420C0" w:rsidRPr="00282F18">
        <w:rPr>
          <w:rFonts w:ascii="Arial" w:hAnsi="Arial" w:cs="Arial"/>
          <w:bCs/>
          <w:sz w:val="24"/>
        </w:rPr>
        <w:t xml:space="preserve"> according to </w:t>
      </w:r>
      <w:r w:rsidR="004420C0" w:rsidRPr="00CE1F69">
        <w:rPr>
          <w:rFonts w:ascii="Arial" w:hAnsi="Arial" w:cs="Arial"/>
          <w:b/>
          <w:sz w:val="24"/>
        </w:rPr>
        <w:t>a</w:t>
      </w:r>
      <w:r w:rsidR="004420C0" w:rsidRPr="00282F18">
        <w:rPr>
          <w:rFonts w:ascii="Arial" w:hAnsi="Arial" w:cs="Arial"/>
          <w:bCs/>
          <w:sz w:val="24"/>
        </w:rPr>
        <w:t xml:space="preserve"> clinical stage, </w:t>
      </w:r>
      <w:r w:rsidR="004420C0" w:rsidRPr="00CE1F69">
        <w:rPr>
          <w:rFonts w:ascii="Arial" w:hAnsi="Arial" w:cs="Arial"/>
          <w:b/>
          <w:sz w:val="24"/>
        </w:rPr>
        <w:t>b</w:t>
      </w:r>
      <w:r w:rsidR="004420C0" w:rsidRPr="00282F18">
        <w:rPr>
          <w:rFonts w:ascii="Arial" w:hAnsi="Arial" w:cs="Arial"/>
          <w:bCs/>
          <w:sz w:val="24"/>
        </w:rPr>
        <w:t xml:space="preserve"> T, </w:t>
      </w:r>
      <w:r w:rsidR="004420C0" w:rsidRPr="00CE1F69">
        <w:rPr>
          <w:rFonts w:ascii="Arial" w:hAnsi="Arial" w:cs="Arial"/>
          <w:b/>
          <w:sz w:val="24"/>
        </w:rPr>
        <w:t>c</w:t>
      </w:r>
      <w:r w:rsidR="004420C0" w:rsidRPr="00282F18">
        <w:rPr>
          <w:rFonts w:ascii="Arial" w:hAnsi="Arial" w:cs="Arial"/>
          <w:bCs/>
          <w:sz w:val="24"/>
        </w:rPr>
        <w:t xml:space="preserve"> N, and </w:t>
      </w:r>
      <w:r w:rsidR="004420C0" w:rsidRPr="00CE1F69">
        <w:rPr>
          <w:rFonts w:ascii="Arial" w:hAnsi="Arial" w:cs="Arial"/>
          <w:b/>
          <w:sz w:val="24"/>
        </w:rPr>
        <w:t>d</w:t>
      </w:r>
      <w:r w:rsidR="004420C0" w:rsidRPr="00282F18">
        <w:rPr>
          <w:rFonts w:ascii="Arial" w:hAnsi="Arial" w:cs="Arial"/>
          <w:bCs/>
          <w:sz w:val="24"/>
        </w:rPr>
        <w:t xml:space="preserve"> M classification. Vertical tick marks censored subjects.</w:t>
      </w:r>
      <w:r w:rsidR="00A40932" w:rsidRPr="00A40932">
        <w:rPr>
          <w:rFonts w:ascii="Arial" w:hAnsi="Arial" w:cs="Arial"/>
          <w:color w:val="FF0000"/>
          <w:sz w:val="24"/>
        </w:rPr>
        <w:t xml:space="preserve"> </w:t>
      </w:r>
      <w:proofErr w:type="spellStart"/>
      <w:r w:rsidR="00A40932" w:rsidRPr="00CB1718">
        <w:rPr>
          <w:rFonts w:ascii="Arial" w:hAnsi="Arial" w:cs="Arial"/>
          <w:color w:val="FF0000"/>
          <w:sz w:val="24"/>
        </w:rPr>
        <w:t>Bonferroni</w:t>
      </w:r>
      <w:proofErr w:type="spellEnd"/>
      <w:r w:rsidR="00A40932" w:rsidRPr="00CB1718">
        <w:rPr>
          <w:rFonts w:ascii="Arial" w:hAnsi="Arial" w:cs="Arial"/>
          <w:color w:val="FF0000"/>
          <w:sz w:val="24"/>
        </w:rPr>
        <w:t xml:space="preserve"> </w:t>
      </w:r>
      <w:r w:rsidR="00A40932">
        <w:rPr>
          <w:rFonts w:ascii="Arial" w:hAnsi="Arial" w:cs="Arial"/>
          <w:color w:val="FF0000"/>
          <w:sz w:val="24"/>
        </w:rPr>
        <w:t xml:space="preserve">correction </w:t>
      </w:r>
      <w:r w:rsidR="00A40932" w:rsidRPr="00CB1718">
        <w:rPr>
          <w:rFonts w:ascii="Arial" w:hAnsi="Arial" w:cs="Arial"/>
          <w:color w:val="FF0000"/>
          <w:sz w:val="24"/>
        </w:rPr>
        <w:t>was used to adjust</w:t>
      </w:r>
      <w:r w:rsidR="00A40932" w:rsidRPr="001C4B6B">
        <w:rPr>
          <w:rFonts w:ascii="Arial" w:hAnsi="Arial" w:cs="Arial"/>
          <w:color w:val="FF0000"/>
          <w:sz w:val="24"/>
        </w:rPr>
        <w:t xml:space="preserve"> the statistical significance level</w:t>
      </w:r>
      <w:r w:rsidR="00A40932">
        <w:rPr>
          <w:rFonts w:ascii="Arial" w:hAnsi="Arial" w:cs="Arial"/>
          <w:color w:val="FF0000"/>
          <w:sz w:val="24"/>
        </w:rPr>
        <w:t xml:space="preserve"> (Table </w:t>
      </w:r>
      <w:proofErr w:type="spellStart"/>
      <w:r w:rsidR="00A40932">
        <w:rPr>
          <w:rFonts w:ascii="Arial" w:hAnsi="Arial" w:cs="Arial"/>
          <w:color w:val="FF0000"/>
          <w:sz w:val="24"/>
        </w:rPr>
        <w:t>S1</w:t>
      </w:r>
      <w:proofErr w:type="spellEnd"/>
      <w:r w:rsidR="00A40932">
        <w:rPr>
          <w:rFonts w:ascii="Arial" w:hAnsi="Arial" w:cs="Arial"/>
          <w:color w:val="FF0000"/>
          <w:sz w:val="24"/>
        </w:rPr>
        <w:t>-3).</w:t>
      </w:r>
      <w:r w:rsidR="004420C0" w:rsidRPr="00282F18">
        <w:rPr>
          <w:rFonts w:ascii="Arial" w:hAnsi="Arial" w:cs="Arial"/>
          <w:bCs/>
          <w:sz w:val="24"/>
        </w:rPr>
        <w:t xml:space="preserve"> </w:t>
      </w:r>
      <w:proofErr w:type="spellStart"/>
      <w:r w:rsidR="004420C0" w:rsidRPr="00282F18">
        <w:rPr>
          <w:rFonts w:ascii="Arial" w:hAnsi="Arial" w:cs="Arial"/>
          <w:bCs/>
          <w:sz w:val="24"/>
        </w:rPr>
        <w:t>CTHRC1</w:t>
      </w:r>
      <w:proofErr w:type="spellEnd"/>
      <w:r w:rsidR="004420C0" w:rsidRPr="00282F18">
        <w:rPr>
          <w:rFonts w:ascii="Arial" w:hAnsi="Arial" w:cs="Arial"/>
          <w:bCs/>
          <w:sz w:val="24"/>
        </w:rPr>
        <w:t xml:space="preserve">, </w:t>
      </w:r>
      <w:r w:rsidR="00A40932">
        <w:rPr>
          <w:rFonts w:ascii="Arial" w:hAnsi="Arial" w:cs="Arial"/>
          <w:bCs/>
          <w:sz w:val="24"/>
        </w:rPr>
        <w:t>c</w:t>
      </w:r>
      <w:r w:rsidR="004420C0" w:rsidRPr="00282F18">
        <w:rPr>
          <w:rFonts w:ascii="Arial" w:hAnsi="Arial" w:cs="Arial"/>
          <w:bCs/>
          <w:sz w:val="24"/>
        </w:rPr>
        <w:t xml:space="preserve">ollagen triple helix repeat containing 1; </w:t>
      </w:r>
      <w:proofErr w:type="spellStart"/>
      <w:r w:rsidR="004420C0" w:rsidRPr="00282F18">
        <w:rPr>
          <w:rFonts w:ascii="Arial" w:hAnsi="Arial" w:cs="Arial"/>
          <w:bCs/>
          <w:sz w:val="24"/>
        </w:rPr>
        <w:t>VEGF</w:t>
      </w:r>
      <w:proofErr w:type="spellEnd"/>
      <w:r w:rsidR="004420C0" w:rsidRPr="00282F18">
        <w:rPr>
          <w:rFonts w:ascii="Arial" w:hAnsi="Arial" w:cs="Arial"/>
          <w:bCs/>
          <w:sz w:val="24"/>
        </w:rPr>
        <w:t xml:space="preserve">, vascular endothelial growth factor; </w:t>
      </w:r>
      <w:proofErr w:type="spellStart"/>
      <w:r w:rsidR="004420C0" w:rsidRPr="00282F18">
        <w:rPr>
          <w:rFonts w:ascii="Arial" w:hAnsi="Arial" w:cs="Arial"/>
          <w:bCs/>
          <w:sz w:val="24"/>
        </w:rPr>
        <w:t>MVD</w:t>
      </w:r>
      <w:proofErr w:type="spellEnd"/>
      <w:r w:rsidR="004420C0" w:rsidRPr="00282F18">
        <w:rPr>
          <w:rFonts w:ascii="Arial" w:hAnsi="Arial" w:cs="Arial"/>
          <w:bCs/>
          <w:sz w:val="24"/>
        </w:rPr>
        <w:t xml:space="preserve">, microvessel density; </w:t>
      </w:r>
      <w:proofErr w:type="spellStart"/>
      <w:r w:rsidR="004420C0" w:rsidRPr="00282F18">
        <w:rPr>
          <w:rFonts w:ascii="Arial" w:hAnsi="Arial" w:cs="Arial"/>
          <w:bCs/>
          <w:sz w:val="24"/>
        </w:rPr>
        <w:t>LUAD</w:t>
      </w:r>
      <w:proofErr w:type="spellEnd"/>
      <w:r w:rsidR="004420C0" w:rsidRPr="00282F18">
        <w:rPr>
          <w:rFonts w:ascii="Arial" w:hAnsi="Arial" w:cs="Arial"/>
          <w:bCs/>
          <w:sz w:val="24"/>
        </w:rPr>
        <w:t xml:space="preserve">, lung adenocarcinoma; OS, overall survival; </w:t>
      </w:r>
      <w:proofErr w:type="spellStart"/>
      <w:r w:rsidR="004420C0" w:rsidRPr="00282F18">
        <w:rPr>
          <w:rFonts w:ascii="Arial" w:hAnsi="Arial" w:cs="Arial"/>
          <w:bCs/>
          <w:sz w:val="24"/>
        </w:rPr>
        <w:t>PFS</w:t>
      </w:r>
      <w:proofErr w:type="spellEnd"/>
      <w:r w:rsidR="004420C0" w:rsidRPr="00282F18">
        <w:rPr>
          <w:rFonts w:ascii="Arial" w:hAnsi="Arial" w:cs="Arial"/>
          <w:bCs/>
          <w:sz w:val="24"/>
        </w:rPr>
        <w:t>, progression-free survival.</w:t>
      </w:r>
    </w:p>
    <w:p w:rsidR="00394018" w:rsidRDefault="00394018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-12065</wp:posOffset>
            </wp:positionH>
            <wp:positionV relativeFrom="paragraph">
              <wp:posOffset>0</wp:posOffset>
            </wp:positionV>
            <wp:extent cx="5274310" cy="2750820"/>
            <wp:effectExtent l="0" t="0" r="254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D1793F" w:rsidRDefault="00D1793F" w:rsidP="00394018">
      <w:pPr>
        <w:spacing w:line="480" w:lineRule="auto"/>
        <w:rPr>
          <w:rFonts w:ascii="Arial" w:hAnsi="Arial" w:cs="Arial"/>
          <w:sz w:val="24"/>
        </w:rPr>
      </w:pPr>
    </w:p>
    <w:p w:rsidR="004420C0" w:rsidRPr="00E060DF" w:rsidRDefault="00394018" w:rsidP="004420C0">
      <w:pPr>
        <w:spacing w:line="480" w:lineRule="auto"/>
        <w:rPr>
          <w:rFonts w:ascii="Arial" w:hAnsi="Arial" w:cs="Arial"/>
          <w:bCs/>
          <w:sz w:val="24"/>
        </w:rPr>
      </w:pPr>
      <w:r w:rsidRPr="000A1486">
        <w:rPr>
          <w:rFonts w:ascii="Arial" w:hAnsi="Arial" w:cs="Arial"/>
          <w:b/>
          <w:bCs/>
          <w:sz w:val="24"/>
        </w:rPr>
        <w:t xml:space="preserve">Figure </w:t>
      </w:r>
      <w:r w:rsidR="002C6EDF">
        <w:rPr>
          <w:rFonts w:ascii="Arial" w:hAnsi="Arial" w:cs="Arial"/>
          <w:b/>
          <w:bCs/>
          <w:sz w:val="24"/>
        </w:rPr>
        <w:t>S</w:t>
      </w:r>
      <w:r w:rsidR="00830EED">
        <w:rPr>
          <w:rFonts w:ascii="Arial" w:hAnsi="Arial" w:cs="Arial"/>
          <w:b/>
          <w:bCs/>
          <w:sz w:val="24"/>
        </w:rPr>
        <w:t>3</w:t>
      </w:r>
      <w:r w:rsidRPr="000A1486">
        <w:rPr>
          <w:rFonts w:ascii="Arial" w:hAnsi="Arial" w:cs="Arial"/>
          <w:b/>
          <w:bCs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4420C0" w:rsidRPr="00282F18">
        <w:rPr>
          <w:rFonts w:ascii="Arial" w:hAnsi="Arial" w:cs="Arial"/>
          <w:bCs/>
          <w:sz w:val="24"/>
        </w:rPr>
        <w:t xml:space="preserve">No significant difference was observed between </w:t>
      </w:r>
      <w:proofErr w:type="spellStart"/>
      <w:r w:rsidR="004420C0" w:rsidRPr="00282F18">
        <w:rPr>
          <w:rFonts w:ascii="Arial" w:hAnsi="Arial" w:cs="Arial"/>
          <w:bCs/>
          <w:sz w:val="24"/>
        </w:rPr>
        <w:t>CTHRC1</w:t>
      </w:r>
      <w:proofErr w:type="spellEnd"/>
      <w:r w:rsidR="00503B87">
        <w:rPr>
          <w:rFonts w:ascii="Arial" w:hAnsi="Arial" w:cs="Arial"/>
          <w:bCs/>
          <w:sz w:val="24"/>
        </w:rPr>
        <w:t>-</w:t>
      </w:r>
      <w:r w:rsidR="004420C0" w:rsidRPr="00282F18">
        <w:rPr>
          <w:rFonts w:ascii="Arial" w:hAnsi="Arial" w:cs="Arial"/>
          <w:bCs/>
          <w:sz w:val="24"/>
        </w:rPr>
        <w:t xml:space="preserve">High group and </w:t>
      </w:r>
      <w:proofErr w:type="spellStart"/>
      <w:r w:rsidR="004420C0" w:rsidRPr="00282F18">
        <w:rPr>
          <w:rFonts w:ascii="Arial" w:hAnsi="Arial" w:cs="Arial"/>
          <w:bCs/>
          <w:sz w:val="24"/>
        </w:rPr>
        <w:t>CTHRC1</w:t>
      </w:r>
      <w:proofErr w:type="spellEnd"/>
      <w:r w:rsidR="00503B87">
        <w:rPr>
          <w:rFonts w:ascii="Arial" w:hAnsi="Arial" w:cs="Arial"/>
          <w:bCs/>
          <w:sz w:val="24"/>
        </w:rPr>
        <w:t>-</w:t>
      </w:r>
      <w:bookmarkStart w:id="0" w:name="_GoBack"/>
      <w:bookmarkEnd w:id="0"/>
      <w:r w:rsidR="004420C0" w:rsidRPr="00282F18">
        <w:rPr>
          <w:rFonts w:ascii="Arial" w:hAnsi="Arial" w:cs="Arial"/>
          <w:bCs/>
          <w:sz w:val="24"/>
        </w:rPr>
        <w:t xml:space="preserve">Low group in </w:t>
      </w:r>
      <w:r w:rsidR="004420C0" w:rsidRPr="00CE1F69">
        <w:rPr>
          <w:rFonts w:ascii="Arial" w:hAnsi="Arial" w:cs="Arial"/>
          <w:b/>
          <w:sz w:val="24"/>
        </w:rPr>
        <w:t>a, b</w:t>
      </w:r>
      <w:r w:rsidR="004420C0" w:rsidRPr="00282F18">
        <w:rPr>
          <w:rFonts w:ascii="Arial" w:hAnsi="Arial" w:cs="Arial"/>
          <w:bCs/>
          <w:sz w:val="24"/>
        </w:rPr>
        <w:t xml:space="preserve"> T 3-4, </w:t>
      </w:r>
      <w:r w:rsidR="004420C0" w:rsidRPr="00CE1F69">
        <w:rPr>
          <w:rFonts w:ascii="Arial" w:hAnsi="Arial" w:cs="Arial"/>
          <w:b/>
          <w:sz w:val="24"/>
        </w:rPr>
        <w:t>c, d</w:t>
      </w:r>
      <w:r w:rsidR="004420C0" w:rsidRPr="00282F18">
        <w:rPr>
          <w:rFonts w:ascii="Arial" w:hAnsi="Arial" w:cs="Arial"/>
          <w:bCs/>
          <w:sz w:val="24"/>
        </w:rPr>
        <w:t xml:space="preserve"> N 1-3 and </w:t>
      </w:r>
      <w:r w:rsidR="004420C0" w:rsidRPr="00CE1F69">
        <w:rPr>
          <w:rFonts w:ascii="Arial" w:hAnsi="Arial" w:cs="Arial"/>
          <w:b/>
          <w:sz w:val="24"/>
        </w:rPr>
        <w:t>e, f</w:t>
      </w:r>
      <w:r w:rsidR="004420C0" w:rsidRPr="00282F18">
        <w:rPr>
          <w:rFonts w:ascii="Arial" w:hAnsi="Arial" w:cs="Arial"/>
          <w:bCs/>
          <w:sz w:val="24"/>
        </w:rPr>
        <w:t xml:space="preserve"> </w:t>
      </w:r>
      <w:proofErr w:type="spellStart"/>
      <w:r w:rsidR="004420C0" w:rsidRPr="00282F18">
        <w:rPr>
          <w:rFonts w:ascii="Arial" w:hAnsi="Arial" w:cs="Arial"/>
          <w:bCs/>
          <w:sz w:val="24"/>
        </w:rPr>
        <w:t>M1</w:t>
      </w:r>
      <w:proofErr w:type="spellEnd"/>
      <w:r w:rsidR="004420C0" w:rsidRPr="00282F18">
        <w:rPr>
          <w:rFonts w:ascii="Arial" w:hAnsi="Arial" w:cs="Arial"/>
          <w:bCs/>
          <w:sz w:val="24"/>
        </w:rPr>
        <w:t xml:space="preserve"> subgroups.</w:t>
      </w:r>
    </w:p>
    <w:p w:rsidR="00C03091" w:rsidRPr="004420C0" w:rsidRDefault="00C03091" w:rsidP="004420C0">
      <w:pPr>
        <w:spacing w:line="480" w:lineRule="auto"/>
      </w:pPr>
    </w:p>
    <w:sectPr w:rsidR="00C03091" w:rsidRPr="004420C0" w:rsidSect="00945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B4D" w:rsidRDefault="00B93B4D" w:rsidP="00394018">
      <w:r>
        <w:separator/>
      </w:r>
    </w:p>
  </w:endnote>
  <w:endnote w:type="continuationSeparator" w:id="0">
    <w:p w:rsidR="00B93B4D" w:rsidRDefault="00B93B4D" w:rsidP="00394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B4D" w:rsidRDefault="00B93B4D" w:rsidP="00394018">
      <w:r>
        <w:separator/>
      </w:r>
    </w:p>
  </w:footnote>
  <w:footnote w:type="continuationSeparator" w:id="0">
    <w:p w:rsidR="00B93B4D" w:rsidRDefault="00B93B4D" w:rsidP="003940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NDEwsbAwMTWzNLE0NDFU0lEKTi0uzszPAykwqgUAZfXgbywAAAA="/>
  </w:docVars>
  <w:rsids>
    <w:rsidRoot w:val="00A73FEC"/>
    <w:rsid w:val="001718CD"/>
    <w:rsid w:val="002047A9"/>
    <w:rsid w:val="002C6EDF"/>
    <w:rsid w:val="00386C15"/>
    <w:rsid w:val="00394018"/>
    <w:rsid w:val="003D19B8"/>
    <w:rsid w:val="004420C0"/>
    <w:rsid w:val="004B1284"/>
    <w:rsid w:val="004F0D5D"/>
    <w:rsid w:val="00503B87"/>
    <w:rsid w:val="006B2FE8"/>
    <w:rsid w:val="00754FE5"/>
    <w:rsid w:val="007808E2"/>
    <w:rsid w:val="00830EED"/>
    <w:rsid w:val="009422DB"/>
    <w:rsid w:val="00945A99"/>
    <w:rsid w:val="00A40932"/>
    <w:rsid w:val="00A73FEC"/>
    <w:rsid w:val="00B93B4D"/>
    <w:rsid w:val="00C03091"/>
    <w:rsid w:val="00C93B23"/>
    <w:rsid w:val="00D17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01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9401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94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9401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yangshan chen</dc:creator>
  <cp:keywords/>
  <dc:description/>
  <cp:lastModifiedBy>0014777</cp:lastModifiedBy>
  <cp:revision>14</cp:revision>
  <dcterms:created xsi:type="dcterms:W3CDTF">2019-06-30T08:50:00Z</dcterms:created>
  <dcterms:modified xsi:type="dcterms:W3CDTF">2019-11-19T09:09:00Z</dcterms:modified>
</cp:coreProperties>
</file>