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A667C" w14:textId="52806F92" w:rsidR="007C3A24" w:rsidRPr="00EA422B" w:rsidRDefault="00EA422B" w:rsidP="00EA422B">
      <w:pPr>
        <w:spacing w:line="480" w:lineRule="auto"/>
        <w:rPr>
          <w:rFonts w:hint="eastAsia"/>
        </w:rPr>
      </w:pPr>
      <w:bookmarkStart w:id="0" w:name="OLE_LINK405"/>
      <w:bookmarkStart w:id="1" w:name="OLE_LINK406"/>
      <w:bookmarkStart w:id="2" w:name="OLE_LINK418"/>
      <w:r w:rsidRPr="00640800">
        <w:rPr>
          <w:rFonts w:ascii="Times New Roman" w:hAnsi="Times New Roman"/>
          <w:b/>
          <w:bCs/>
          <w:kern w:val="0"/>
          <w:sz w:val="24"/>
          <w:szCs w:val="24"/>
        </w:rPr>
        <w:t>Table S1</w:t>
      </w:r>
      <w:bookmarkEnd w:id="0"/>
      <w:bookmarkEnd w:id="1"/>
      <w:bookmarkEnd w:id="2"/>
      <w:r w:rsidRPr="00640800">
        <w:rPr>
          <w:rFonts w:ascii="Times New Roman" w:hAnsi="Times New Roman"/>
          <w:b/>
          <w:bCs/>
          <w:kern w:val="0"/>
          <w:sz w:val="24"/>
          <w:szCs w:val="24"/>
        </w:rPr>
        <w:t>. Summary of clinical data of breast cancer patients whose samples were used in Immunohistochemical Staining.</w:t>
      </w:r>
    </w:p>
    <w:p w14:paraId="052438D9" w14:textId="77777777" w:rsidR="00EA422B" w:rsidRPr="002D131B" w:rsidRDefault="00EA422B">
      <w:pPr>
        <w:rPr>
          <w:rFonts w:ascii="Times New Roman" w:hAnsi="Times New Roman" w:cs="Times New Roman" w:hint="eastAsia"/>
          <w:b/>
          <w:bCs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076"/>
        <w:gridCol w:w="538"/>
        <w:gridCol w:w="937"/>
        <w:gridCol w:w="1560"/>
        <w:gridCol w:w="652"/>
        <w:gridCol w:w="759"/>
        <w:gridCol w:w="759"/>
        <w:gridCol w:w="759"/>
        <w:gridCol w:w="1025"/>
        <w:gridCol w:w="1268"/>
        <w:gridCol w:w="770"/>
        <w:gridCol w:w="770"/>
        <w:gridCol w:w="770"/>
        <w:gridCol w:w="980"/>
        <w:gridCol w:w="329"/>
      </w:tblGrid>
      <w:tr w:rsidR="007B0A65" w:rsidRPr="008F0EF6" w14:paraId="355B4770" w14:textId="399768DC" w:rsidTr="005B4718">
        <w:trPr>
          <w:trHeight w:val="948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63C749" w14:textId="484C7DBD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bookmarkStart w:id="3" w:name="_Hlk59896854"/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E0FF67" w14:textId="404229E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Molecular subtype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B301FC" w14:textId="224ED818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Age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3CEC69" w14:textId="3CEEB4C2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A65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Gender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600C37" w14:textId="1E434864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Pathology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DD3B1" w14:textId="592D72D2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ER</w:t>
            </w:r>
          </w:p>
          <w:p w14:paraId="52C19AEE" w14:textId="5363407E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Statue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00A2BB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PR</w:t>
            </w:r>
          </w:p>
          <w:p w14:paraId="68618D87" w14:textId="47113662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Statue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9E9CB9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HER2</w:t>
            </w:r>
          </w:p>
          <w:p w14:paraId="017F518F" w14:textId="49EF566C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Statue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CFA07D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Ki67</w:t>
            </w:r>
          </w:p>
          <w:p w14:paraId="0C688271" w14:textId="0A0E75AE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Statue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60D1F7" w14:textId="0136CB9B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Histological Grading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63B674" w14:textId="15968D7A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Vascular/Nerve invasion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50E0AF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proofErr w:type="spellStart"/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pTNM</w:t>
            </w:r>
            <w:proofErr w:type="spellEnd"/>
          </w:p>
          <w:p w14:paraId="7213AE13" w14:textId="2C1089E1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T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53D76D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proofErr w:type="spellStart"/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pTNM</w:t>
            </w:r>
            <w:proofErr w:type="spellEnd"/>
          </w:p>
          <w:p w14:paraId="27129DA0" w14:textId="118655C2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N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484280" w14:textId="77777777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proofErr w:type="spellStart"/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pTNM</w:t>
            </w:r>
            <w:proofErr w:type="spellEnd"/>
          </w:p>
          <w:p w14:paraId="2EAEBFFD" w14:textId="69949EDC" w:rsidR="007B0A65" w:rsidRPr="00395388" w:rsidRDefault="007B0A65" w:rsidP="007B0A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79947C" w14:textId="6CA30265" w:rsidR="007B0A65" w:rsidRPr="00395388" w:rsidRDefault="007B0A65" w:rsidP="007B0A6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39538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Stage</w:t>
            </w:r>
          </w:p>
        </w:tc>
        <w:tc>
          <w:tcPr>
            <w:tcW w:w="329" w:type="dxa"/>
          </w:tcPr>
          <w:p w14:paraId="009E9A11" w14:textId="4BCA6B0C" w:rsidR="007B0A65" w:rsidRPr="008F0EF6" w:rsidRDefault="007B0A65" w:rsidP="006C1DC0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6"/>
              </w:rPr>
            </w:pPr>
          </w:p>
        </w:tc>
      </w:tr>
      <w:bookmarkEnd w:id="3"/>
      <w:tr w:rsidR="007B0A65" w:rsidRPr="008F0EF6" w14:paraId="3E731B1A" w14:textId="66422CD1" w:rsidTr="005B4718">
        <w:trPr>
          <w:gridAfter w:val="1"/>
          <w:wAfter w:w="329" w:type="dxa"/>
          <w:jc w:val="center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9D053D4" w14:textId="0F2EAAC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Sample 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182CB214" w14:textId="002073E3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Luminal A</w:t>
            </w:r>
          </w:p>
        </w:tc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14:paraId="05B85660" w14:textId="5FCD0C25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37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3542D38D" w14:textId="550B9A5F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 w:hint="eastAsia"/>
                <w:sz w:val="16"/>
                <w:szCs w:val="18"/>
              </w:rPr>
              <w:t>F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emale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BD661B1" w14:textId="3A4647F2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Nonspecific invasive carcinoma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center"/>
          </w:tcPr>
          <w:p w14:paraId="3B56C7A9" w14:textId="2ED3E84A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90%</w:t>
            </w:r>
          </w:p>
          <w:p w14:paraId="3A6E7B59" w14:textId="0B3675B1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15C72FB4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80%</w:t>
            </w:r>
          </w:p>
          <w:p w14:paraId="3B7EDA14" w14:textId="157DCDE2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0C80F574" w14:textId="0266BE03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794F1C7A" w14:textId="77777777" w:rsidR="007B0A65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15%</w:t>
            </w:r>
          </w:p>
          <w:p w14:paraId="4A5521DB" w14:textId="6B0469F5" w:rsidR="007C3A24" w:rsidRPr="007C3A24" w:rsidRDefault="007C3A24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+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F00A9AC" w14:textId="6C80150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14:paraId="5CD0BA83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V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  <w:p w14:paraId="177A0088" w14:textId="4E90112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30D35FF2" w14:textId="480D18E3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7C09314E" w14:textId="398097F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2EC0DC93" w14:textId="15523D2A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center"/>
          </w:tcPr>
          <w:p w14:paraId="13BE2A9D" w14:textId="7EC7AA46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IIa</w:t>
            </w:r>
            <w:proofErr w:type="spellEnd"/>
          </w:p>
        </w:tc>
      </w:tr>
      <w:tr w:rsidR="007B0A65" w:rsidRPr="008F0EF6" w14:paraId="68E26F21" w14:textId="017596F7" w:rsidTr="005B4718">
        <w:trPr>
          <w:gridAfter w:val="1"/>
          <w:wAfter w:w="329" w:type="dxa"/>
          <w:jc w:val="center"/>
        </w:trPr>
        <w:tc>
          <w:tcPr>
            <w:tcW w:w="851" w:type="dxa"/>
            <w:shd w:val="clear" w:color="auto" w:fill="E7E6E6" w:themeFill="background2"/>
            <w:vAlign w:val="center"/>
          </w:tcPr>
          <w:p w14:paraId="60E3890A" w14:textId="5837701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Sample 2</w:t>
            </w:r>
          </w:p>
        </w:tc>
        <w:tc>
          <w:tcPr>
            <w:tcW w:w="1076" w:type="dxa"/>
            <w:shd w:val="clear" w:color="auto" w:fill="E7E6E6" w:themeFill="background2"/>
            <w:vAlign w:val="center"/>
          </w:tcPr>
          <w:p w14:paraId="140D213F" w14:textId="3A8CEBF2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Luminal B</w:t>
            </w:r>
          </w:p>
        </w:tc>
        <w:tc>
          <w:tcPr>
            <w:tcW w:w="538" w:type="dxa"/>
            <w:shd w:val="clear" w:color="auto" w:fill="E7E6E6" w:themeFill="background2"/>
            <w:vAlign w:val="center"/>
          </w:tcPr>
          <w:p w14:paraId="56C134D8" w14:textId="054B43DC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51</w:t>
            </w:r>
          </w:p>
        </w:tc>
        <w:tc>
          <w:tcPr>
            <w:tcW w:w="937" w:type="dxa"/>
            <w:shd w:val="clear" w:color="auto" w:fill="E7E6E6" w:themeFill="background2"/>
            <w:vAlign w:val="center"/>
          </w:tcPr>
          <w:p w14:paraId="125BBA5B" w14:textId="371FC991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 w:hint="eastAsia"/>
                <w:sz w:val="16"/>
                <w:szCs w:val="18"/>
              </w:rPr>
              <w:t>F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emale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4D151CD5" w14:textId="5FBA8A62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Nonspecific invasive carcinoma</w:t>
            </w:r>
          </w:p>
        </w:tc>
        <w:tc>
          <w:tcPr>
            <w:tcW w:w="652" w:type="dxa"/>
            <w:shd w:val="clear" w:color="auto" w:fill="E7E6E6" w:themeFill="background2"/>
            <w:vAlign w:val="center"/>
          </w:tcPr>
          <w:p w14:paraId="234DC06C" w14:textId="4E5D8BC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80%</w:t>
            </w:r>
          </w:p>
          <w:p w14:paraId="3DFFF377" w14:textId="78DBA960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</w:p>
        </w:tc>
        <w:tc>
          <w:tcPr>
            <w:tcW w:w="759" w:type="dxa"/>
            <w:shd w:val="clear" w:color="auto" w:fill="E7E6E6" w:themeFill="background2"/>
            <w:vAlign w:val="center"/>
          </w:tcPr>
          <w:p w14:paraId="19A7E59A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1%</w:t>
            </w:r>
          </w:p>
          <w:p w14:paraId="1F2BFF23" w14:textId="591FF74C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shd w:val="clear" w:color="auto" w:fill="E7E6E6" w:themeFill="background2"/>
            <w:vAlign w:val="center"/>
          </w:tcPr>
          <w:p w14:paraId="75E7B28F" w14:textId="1DFDC64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shd w:val="clear" w:color="auto" w:fill="E7E6E6" w:themeFill="background2"/>
            <w:vAlign w:val="center"/>
          </w:tcPr>
          <w:p w14:paraId="77926551" w14:textId="77777777" w:rsidR="007B0A65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70%</w:t>
            </w:r>
          </w:p>
          <w:p w14:paraId="54BA17C7" w14:textId="4645B947" w:rsidR="007C3A24" w:rsidRPr="007C3A24" w:rsidRDefault="007C3A24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+</w:t>
            </w:r>
          </w:p>
        </w:tc>
        <w:tc>
          <w:tcPr>
            <w:tcW w:w="1025" w:type="dxa"/>
            <w:shd w:val="clear" w:color="auto" w:fill="E7E6E6" w:themeFill="background2"/>
            <w:vAlign w:val="center"/>
          </w:tcPr>
          <w:p w14:paraId="022F02A4" w14:textId="79D5CC75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268" w:type="dxa"/>
            <w:shd w:val="clear" w:color="auto" w:fill="E7E6E6" w:themeFill="background2"/>
            <w:vAlign w:val="center"/>
          </w:tcPr>
          <w:p w14:paraId="70868E14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V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  <w:p w14:paraId="6084FCC8" w14:textId="63049B6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</w:tc>
        <w:tc>
          <w:tcPr>
            <w:tcW w:w="770" w:type="dxa"/>
            <w:shd w:val="clear" w:color="auto" w:fill="E7E6E6" w:themeFill="background2"/>
            <w:vAlign w:val="center"/>
          </w:tcPr>
          <w:p w14:paraId="07098496" w14:textId="1A119ED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770" w:type="dxa"/>
            <w:shd w:val="clear" w:color="auto" w:fill="E7E6E6" w:themeFill="background2"/>
            <w:vAlign w:val="center"/>
          </w:tcPr>
          <w:p w14:paraId="59C5FBA2" w14:textId="31084F9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70" w:type="dxa"/>
            <w:shd w:val="clear" w:color="auto" w:fill="E7E6E6" w:themeFill="background2"/>
            <w:vAlign w:val="center"/>
          </w:tcPr>
          <w:p w14:paraId="5B7FF48E" w14:textId="26E21C63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980" w:type="dxa"/>
            <w:shd w:val="clear" w:color="auto" w:fill="E7E6E6" w:themeFill="background2"/>
            <w:vAlign w:val="center"/>
          </w:tcPr>
          <w:p w14:paraId="172D319D" w14:textId="5424D13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IIb</w:t>
            </w:r>
          </w:p>
        </w:tc>
      </w:tr>
      <w:tr w:rsidR="007B0A65" w:rsidRPr="008F0EF6" w14:paraId="69841E68" w14:textId="3BD50A23" w:rsidTr="005B4718">
        <w:trPr>
          <w:gridAfter w:val="1"/>
          <w:wAfter w:w="329" w:type="dxa"/>
          <w:jc w:val="center"/>
        </w:trPr>
        <w:tc>
          <w:tcPr>
            <w:tcW w:w="851" w:type="dxa"/>
            <w:vAlign w:val="center"/>
          </w:tcPr>
          <w:p w14:paraId="51CE3A1A" w14:textId="7C51EE29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Sample 3</w:t>
            </w:r>
          </w:p>
        </w:tc>
        <w:tc>
          <w:tcPr>
            <w:tcW w:w="1076" w:type="dxa"/>
            <w:vAlign w:val="center"/>
          </w:tcPr>
          <w:p w14:paraId="6F97CD9C" w14:textId="32CD710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HER2+</w:t>
            </w:r>
          </w:p>
        </w:tc>
        <w:tc>
          <w:tcPr>
            <w:tcW w:w="538" w:type="dxa"/>
            <w:vAlign w:val="center"/>
          </w:tcPr>
          <w:p w14:paraId="2DB7D588" w14:textId="115238E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56</w:t>
            </w:r>
          </w:p>
        </w:tc>
        <w:tc>
          <w:tcPr>
            <w:tcW w:w="937" w:type="dxa"/>
            <w:vAlign w:val="center"/>
          </w:tcPr>
          <w:p w14:paraId="446BE5D7" w14:textId="4B4AB96E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 w:hint="eastAsia"/>
                <w:sz w:val="16"/>
                <w:szCs w:val="18"/>
              </w:rPr>
              <w:t>F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emale</w:t>
            </w:r>
          </w:p>
        </w:tc>
        <w:tc>
          <w:tcPr>
            <w:tcW w:w="1560" w:type="dxa"/>
            <w:vAlign w:val="center"/>
          </w:tcPr>
          <w:p w14:paraId="00877FA0" w14:textId="6408E5FC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Nonspecific invasive carcinoma</w:t>
            </w:r>
          </w:p>
        </w:tc>
        <w:tc>
          <w:tcPr>
            <w:tcW w:w="652" w:type="dxa"/>
            <w:vAlign w:val="center"/>
          </w:tcPr>
          <w:p w14:paraId="720F7112" w14:textId="3FF74139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40%</w:t>
            </w:r>
          </w:p>
          <w:p w14:paraId="6937DFF5" w14:textId="5571C330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</w:p>
        </w:tc>
        <w:tc>
          <w:tcPr>
            <w:tcW w:w="759" w:type="dxa"/>
            <w:vAlign w:val="center"/>
          </w:tcPr>
          <w:p w14:paraId="014A4E12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1%</w:t>
            </w:r>
          </w:p>
          <w:p w14:paraId="1F97BB1C" w14:textId="1AA1BCD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</w:p>
        </w:tc>
        <w:tc>
          <w:tcPr>
            <w:tcW w:w="759" w:type="dxa"/>
            <w:vAlign w:val="center"/>
          </w:tcPr>
          <w:p w14:paraId="1AF1DED7" w14:textId="3EA2B850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3+</w:t>
            </w:r>
          </w:p>
        </w:tc>
        <w:tc>
          <w:tcPr>
            <w:tcW w:w="759" w:type="dxa"/>
            <w:vAlign w:val="center"/>
          </w:tcPr>
          <w:p w14:paraId="60CE9121" w14:textId="77777777" w:rsidR="007B0A65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10%</w:t>
            </w:r>
          </w:p>
          <w:p w14:paraId="4BFEA463" w14:textId="6FA281AB" w:rsidR="007C3A24" w:rsidRPr="007C3A24" w:rsidRDefault="007C3A24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+</w:t>
            </w:r>
          </w:p>
        </w:tc>
        <w:tc>
          <w:tcPr>
            <w:tcW w:w="1025" w:type="dxa"/>
            <w:vAlign w:val="center"/>
          </w:tcPr>
          <w:p w14:paraId="02F55258" w14:textId="0E24E161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268" w:type="dxa"/>
            <w:vAlign w:val="center"/>
          </w:tcPr>
          <w:p w14:paraId="3231FB0D" w14:textId="39B3542B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V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  <w:p w14:paraId="1864AE6C" w14:textId="4278F27F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</w:tc>
        <w:tc>
          <w:tcPr>
            <w:tcW w:w="770" w:type="dxa"/>
            <w:vAlign w:val="center"/>
          </w:tcPr>
          <w:p w14:paraId="39D02A8A" w14:textId="2FB0BCE1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70" w:type="dxa"/>
            <w:vAlign w:val="center"/>
          </w:tcPr>
          <w:p w14:paraId="67CB97F6" w14:textId="2A4AD39D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70" w:type="dxa"/>
            <w:vAlign w:val="center"/>
          </w:tcPr>
          <w:p w14:paraId="6495FAA7" w14:textId="13A4F9A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980" w:type="dxa"/>
            <w:vAlign w:val="center"/>
          </w:tcPr>
          <w:p w14:paraId="76F2A53C" w14:textId="3189DC73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IIa</w:t>
            </w:r>
            <w:proofErr w:type="spellEnd"/>
          </w:p>
        </w:tc>
      </w:tr>
      <w:tr w:rsidR="007B0A65" w:rsidRPr="008F0EF6" w14:paraId="55A39407" w14:textId="55B9E016" w:rsidTr="005B4718">
        <w:trPr>
          <w:gridAfter w:val="1"/>
          <w:wAfter w:w="329" w:type="dxa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8F5CF7" w14:textId="7572A9E5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Sample 4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EE39C2" w14:textId="3ACD403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TNBC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2AB300" w14:textId="74F51BE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72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CD2761" w14:textId="21D3A811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 w:hint="eastAsia"/>
                <w:sz w:val="16"/>
                <w:szCs w:val="18"/>
              </w:rPr>
              <w:t>F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emale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21D3A7" w14:textId="7A5D352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Nonspecific invasive carcinoma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C1808B" w14:textId="61B02B99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6D03EC" w14:textId="0C2E0F8E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3C741E" w14:textId="5E176AD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3ABE6E" w14:textId="77777777" w:rsidR="007B0A65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50%</w:t>
            </w:r>
          </w:p>
          <w:p w14:paraId="263F655D" w14:textId="7EA82FAA" w:rsidR="007C3A24" w:rsidRPr="007C3A24" w:rsidRDefault="007C3A24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+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2058AE" w14:textId="6598AC35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789A4C" w14:textId="77777777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V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+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  <w:p w14:paraId="18F6F862" w14:textId="78C41F30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N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（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）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DA1BBF" w14:textId="16ED5C8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51FDD" w14:textId="2B02F2F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B1FD29" w14:textId="2B2FE4B8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D69E68" w14:textId="5A521054" w:rsidR="007B0A65" w:rsidRPr="007C3A24" w:rsidRDefault="007B0A65" w:rsidP="007B0A6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7C3A24">
              <w:rPr>
                <w:rFonts w:ascii="Times New Roman" w:hAnsi="Times New Roman" w:cs="Times New Roman"/>
                <w:sz w:val="16"/>
                <w:szCs w:val="18"/>
              </w:rPr>
              <w:t>IIa</w:t>
            </w:r>
            <w:proofErr w:type="spellEnd"/>
          </w:p>
        </w:tc>
      </w:tr>
    </w:tbl>
    <w:p w14:paraId="011920E6" w14:textId="51E2569C" w:rsidR="002D131B" w:rsidRPr="002D131B" w:rsidRDefault="002D131B">
      <w:pPr>
        <w:rPr>
          <w:rFonts w:ascii="Times New Roman" w:hAnsi="Times New Roman" w:cs="Times New Roman"/>
          <w:sz w:val="13"/>
          <w:szCs w:val="15"/>
        </w:rPr>
      </w:pPr>
    </w:p>
    <w:sectPr w:rsidR="002D131B" w:rsidRPr="002D131B" w:rsidSect="00F021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10FEC" w14:textId="77777777" w:rsidR="00033DA0" w:rsidRDefault="00033DA0" w:rsidP="00BB27E3">
      <w:r>
        <w:separator/>
      </w:r>
    </w:p>
  </w:endnote>
  <w:endnote w:type="continuationSeparator" w:id="0">
    <w:p w14:paraId="1926A369" w14:textId="77777777" w:rsidR="00033DA0" w:rsidRDefault="00033DA0" w:rsidP="00BB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96744" w14:textId="77777777" w:rsidR="00033DA0" w:rsidRDefault="00033DA0" w:rsidP="00BB27E3">
      <w:r>
        <w:separator/>
      </w:r>
    </w:p>
  </w:footnote>
  <w:footnote w:type="continuationSeparator" w:id="0">
    <w:p w14:paraId="69E1C6C7" w14:textId="77777777" w:rsidR="00033DA0" w:rsidRDefault="00033DA0" w:rsidP="00BB2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94"/>
    <w:rsid w:val="00033DA0"/>
    <w:rsid w:val="000C775B"/>
    <w:rsid w:val="001A06F9"/>
    <w:rsid w:val="002C73BA"/>
    <w:rsid w:val="002D131B"/>
    <w:rsid w:val="002D44D7"/>
    <w:rsid w:val="00395388"/>
    <w:rsid w:val="003E4AC7"/>
    <w:rsid w:val="00473C94"/>
    <w:rsid w:val="004A641C"/>
    <w:rsid w:val="005A1871"/>
    <w:rsid w:val="005B4718"/>
    <w:rsid w:val="005F0341"/>
    <w:rsid w:val="0060317A"/>
    <w:rsid w:val="006C1DC0"/>
    <w:rsid w:val="007B0A65"/>
    <w:rsid w:val="007C3A24"/>
    <w:rsid w:val="00816652"/>
    <w:rsid w:val="008F0EF6"/>
    <w:rsid w:val="00913ED9"/>
    <w:rsid w:val="00BB27E3"/>
    <w:rsid w:val="00DC0212"/>
    <w:rsid w:val="00E2328C"/>
    <w:rsid w:val="00E2589F"/>
    <w:rsid w:val="00E6279A"/>
    <w:rsid w:val="00EA422B"/>
    <w:rsid w:val="00F0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07DD6"/>
  <w15:chartTrackingRefBased/>
  <w15:docId w15:val="{BE8C9DBE-CE96-4A67-BCA2-2B1B6870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2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2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27E3"/>
    <w:rPr>
      <w:sz w:val="18"/>
      <w:szCs w:val="18"/>
    </w:rPr>
  </w:style>
  <w:style w:type="table" w:styleId="a7">
    <w:name w:val="Table Grid"/>
    <w:basedOn w:val="a1"/>
    <w:uiPriority w:val="39"/>
    <w:rsid w:val="002D131B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4718A-531F-4A14-B89E-7B282386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Cytheria L</dc:creator>
  <cp:keywords/>
  <dc:description/>
  <cp:lastModifiedBy>Cytheria L</cp:lastModifiedBy>
  <cp:revision>13</cp:revision>
  <cp:lastPrinted>2021-01-07T11:20:00Z</cp:lastPrinted>
  <dcterms:created xsi:type="dcterms:W3CDTF">2020-12-26T04:31:00Z</dcterms:created>
  <dcterms:modified xsi:type="dcterms:W3CDTF">2021-02-13T12:48:00Z</dcterms:modified>
</cp:coreProperties>
</file>