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B6ABBC" w14:textId="4C7ECFC2" w:rsidR="0042769B" w:rsidRDefault="0042769B">
      <w:bookmarkStart w:id="0" w:name="_Hlk59798034"/>
      <w:bookmarkEnd w:id="0"/>
      <w:r>
        <w:t xml:space="preserve">Supplementary Figure 1 </w:t>
      </w:r>
    </w:p>
    <w:p w14:paraId="64883E5F" w14:textId="59CDA44B" w:rsidR="0042769B" w:rsidRDefault="0042769B">
      <w:pPr>
        <w:rPr>
          <w:rFonts w:hint="eastAsia"/>
        </w:rPr>
      </w:pPr>
    </w:p>
    <w:p w14:paraId="370099F3" w14:textId="7EA87193" w:rsidR="0042769B" w:rsidRPr="003111E5" w:rsidRDefault="0042769B" w:rsidP="0042769B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PC3 </w:t>
      </w:r>
      <w:r w:rsidRPr="003111E5">
        <w:rPr>
          <w:rFonts w:ascii="Times New Roman" w:hAnsi="Times New Roman" w:cs="Times New Roman"/>
        </w:rPr>
        <w:t xml:space="preserve">cells were transfected with pGL3-NFkB-Luc and pSV40-renilla plasmids for 12 </w:t>
      </w:r>
      <w:proofErr w:type="spellStart"/>
      <w:r w:rsidRPr="003111E5">
        <w:rPr>
          <w:rFonts w:ascii="Times New Roman" w:hAnsi="Times New Roman" w:cs="Times New Roman"/>
        </w:rPr>
        <w:t>hr</w:t>
      </w:r>
      <w:proofErr w:type="spellEnd"/>
      <w:r w:rsidRPr="003111E5">
        <w:rPr>
          <w:rFonts w:ascii="Times New Roman" w:hAnsi="Times New Roman" w:cs="Times New Roman"/>
        </w:rPr>
        <w:t xml:space="preserve"> and then treated with indicated dose of GSK126</w:t>
      </w:r>
      <w:r>
        <w:rPr>
          <w:rFonts w:ascii="Times New Roman" w:hAnsi="Times New Roman" w:cs="Times New Roman"/>
        </w:rPr>
        <w:t xml:space="preserve"> </w:t>
      </w:r>
      <w:r w:rsidRPr="003111E5">
        <w:rPr>
          <w:rFonts w:ascii="Times New Roman" w:hAnsi="Times New Roman" w:cs="Times New Roman"/>
        </w:rPr>
        <w:t>for additional 24 hr. The luciferase activity was then measured. ** P &lt; 0.01, *** P &lt; 0.001.</w:t>
      </w:r>
    </w:p>
    <w:p w14:paraId="2D1ECEDA" w14:textId="5C1FD089" w:rsidR="0042769B" w:rsidRPr="003111E5" w:rsidRDefault="0042769B" w:rsidP="0042769B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3111E5">
        <w:rPr>
          <w:rFonts w:ascii="Times New Roman" w:hAnsi="Times New Roman" w:cs="Times New Roman"/>
        </w:rPr>
        <w:t>Relative mRNA expression levels of the two NF-</w:t>
      </w:r>
      <w:proofErr w:type="spellStart"/>
      <w:r w:rsidRPr="003111E5">
        <w:rPr>
          <w:rFonts w:ascii="Times New Roman" w:hAnsi="Times New Roman" w:cs="Times New Roman"/>
        </w:rPr>
        <w:t>κB</w:t>
      </w:r>
      <w:proofErr w:type="spellEnd"/>
      <w:r w:rsidRPr="003111E5">
        <w:rPr>
          <w:rFonts w:ascii="Times New Roman" w:hAnsi="Times New Roman" w:cs="Times New Roman"/>
        </w:rPr>
        <w:t xml:space="preserve"> downstream target genes c-</w:t>
      </w:r>
      <w:proofErr w:type="spellStart"/>
      <w:r w:rsidRPr="003111E5">
        <w:rPr>
          <w:rFonts w:ascii="Times New Roman" w:hAnsi="Times New Roman" w:cs="Times New Roman"/>
        </w:rPr>
        <w:t>Myc</w:t>
      </w:r>
      <w:proofErr w:type="spellEnd"/>
      <w:r w:rsidRPr="003111E5">
        <w:rPr>
          <w:rFonts w:ascii="Times New Roman" w:hAnsi="Times New Roman" w:cs="Times New Roman"/>
        </w:rPr>
        <w:t xml:space="preserve"> and Cyclin D1 in 10 </w:t>
      </w:r>
      <w:proofErr w:type="spellStart"/>
      <w:r w:rsidRPr="003111E5">
        <w:rPr>
          <w:rFonts w:ascii="Times New Roman" w:hAnsi="Times New Roman" w:cs="Times New Roman"/>
        </w:rPr>
        <w:t>μM</w:t>
      </w:r>
      <w:proofErr w:type="spellEnd"/>
      <w:r w:rsidRPr="003111E5">
        <w:rPr>
          <w:rFonts w:ascii="Times New Roman" w:hAnsi="Times New Roman" w:cs="Times New Roman"/>
        </w:rPr>
        <w:t xml:space="preserve"> GSK126</w:t>
      </w:r>
      <w:r>
        <w:rPr>
          <w:rFonts w:ascii="Times New Roman" w:hAnsi="Times New Roman" w:cs="Times New Roman"/>
        </w:rPr>
        <w:t xml:space="preserve"> </w:t>
      </w:r>
      <w:r w:rsidRPr="003111E5">
        <w:rPr>
          <w:rFonts w:ascii="Times New Roman" w:hAnsi="Times New Roman" w:cs="Times New Roman"/>
        </w:rPr>
        <w:t xml:space="preserve">treated </w:t>
      </w:r>
      <w:r>
        <w:rPr>
          <w:rFonts w:ascii="Times New Roman" w:hAnsi="Times New Roman" w:cs="Times New Roman"/>
        </w:rPr>
        <w:t>PC3</w:t>
      </w:r>
      <w:r w:rsidRPr="003111E5">
        <w:rPr>
          <w:rFonts w:ascii="Times New Roman" w:hAnsi="Times New Roman" w:cs="Times New Roman"/>
        </w:rPr>
        <w:t xml:space="preserve"> cells were determined by real-time PCR assay. *** P &lt; 0.001.</w:t>
      </w:r>
    </w:p>
    <w:p w14:paraId="11F2574B" w14:textId="38EACB17" w:rsidR="0042769B" w:rsidRPr="003111E5" w:rsidRDefault="0042769B" w:rsidP="0042769B">
      <w:pPr>
        <w:pStyle w:val="a7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</w:rPr>
      </w:pPr>
      <w:r w:rsidRPr="003111E5">
        <w:rPr>
          <w:rFonts w:ascii="Times New Roman" w:hAnsi="Times New Roman" w:cs="Times New Roman"/>
        </w:rPr>
        <w:t>Relative mRNA expression levels of the two NF-</w:t>
      </w:r>
      <w:proofErr w:type="spellStart"/>
      <w:r w:rsidRPr="003111E5">
        <w:rPr>
          <w:rFonts w:ascii="Times New Roman" w:hAnsi="Times New Roman" w:cs="Times New Roman"/>
        </w:rPr>
        <w:t>κB</w:t>
      </w:r>
      <w:proofErr w:type="spellEnd"/>
      <w:r w:rsidRPr="003111E5">
        <w:rPr>
          <w:rFonts w:ascii="Times New Roman" w:hAnsi="Times New Roman" w:cs="Times New Roman"/>
        </w:rPr>
        <w:t xml:space="preserve"> downstream inflammatory cytokines IL1B and TNFA in 10 </w:t>
      </w:r>
      <w:proofErr w:type="spellStart"/>
      <w:r w:rsidRPr="003111E5">
        <w:rPr>
          <w:rFonts w:ascii="Times New Roman" w:hAnsi="Times New Roman" w:cs="Times New Roman"/>
        </w:rPr>
        <w:t>μM</w:t>
      </w:r>
      <w:proofErr w:type="spellEnd"/>
      <w:r w:rsidRPr="003111E5">
        <w:rPr>
          <w:rFonts w:ascii="Times New Roman" w:hAnsi="Times New Roman" w:cs="Times New Roman"/>
        </w:rPr>
        <w:t xml:space="preserve"> GSK126</w:t>
      </w:r>
      <w:r>
        <w:rPr>
          <w:rFonts w:ascii="Times New Roman" w:hAnsi="Times New Roman" w:cs="Times New Roman"/>
        </w:rPr>
        <w:t xml:space="preserve"> </w:t>
      </w:r>
      <w:r w:rsidRPr="003111E5">
        <w:rPr>
          <w:rFonts w:ascii="Times New Roman" w:hAnsi="Times New Roman" w:cs="Times New Roman"/>
        </w:rPr>
        <w:t xml:space="preserve">treated </w:t>
      </w:r>
      <w:r>
        <w:rPr>
          <w:rFonts w:ascii="Times New Roman" w:hAnsi="Times New Roman" w:cs="Times New Roman"/>
        </w:rPr>
        <w:t>PC3</w:t>
      </w:r>
      <w:r>
        <w:rPr>
          <w:rFonts w:ascii="Times New Roman" w:hAnsi="Times New Roman" w:cs="Times New Roman"/>
        </w:rPr>
        <w:t xml:space="preserve"> </w:t>
      </w:r>
      <w:r w:rsidRPr="003111E5">
        <w:rPr>
          <w:rFonts w:ascii="Times New Roman" w:hAnsi="Times New Roman" w:cs="Times New Roman"/>
        </w:rPr>
        <w:t>cells were determined by real-time PCR assay. *** P &lt; 0.001.</w:t>
      </w:r>
    </w:p>
    <w:p w14:paraId="4124ACA9" w14:textId="77777777" w:rsidR="0042769B" w:rsidRDefault="0042769B">
      <w:pPr>
        <w:rPr>
          <w:rFonts w:hint="eastAsia"/>
        </w:rPr>
      </w:pPr>
    </w:p>
    <w:p w14:paraId="5C8E7FAF" w14:textId="6D310C6D" w:rsidR="0075675E" w:rsidRDefault="0042769B">
      <w:r>
        <w:rPr>
          <w:noProof/>
        </w:rPr>
        <w:drawing>
          <wp:inline distT="0" distB="0" distL="0" distR="0" wp14:anchorId="3382164C" wp14:editId="209E1FA7">
            <wp:extent cx="5266055" cy="420243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055" cy="420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67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4CE846" w14:textId="77777777" w:rsidR="003C46E0" w:rsidRDefault="003C46E0" w:rsidP="0042769B">
      <w:r>
        <w:separator/>
      </w:r>
    </w:p>
  </w:endnote>
  <w:endnote w:type="continuationSeparator" w:id="0">
    <w:p w14:paraId="6E183A6C" w14:textId="77777777" w:rsidR="003C46E0" w:rsidRDefault="003C46E0" w:rsidP="00427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8CC43A" w14:textId="77777777" w:rsidR="003C46E0" w:rsidRDefault="003C46E0" w:rsidP="0042769B">
      <w:r>
        <w:separator/>
      </w:r>
    </w:p>
  </w:footnote>
  <w:footnote w:type="continuationSeparator" w:id="0">
    <w:p w14:paraId="56656611" w14:textId="77777777" w:rsidR="003C46E0" w:rsidRDefault="003C46E0" w:rsidP="004276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5C1A0C"/>
    <w:multiLevelType w:val="hybridMultilevel"/>
    <w:tmpl w:val="C54C98E8"/>
    <w:lvl w:ilvl="0" w:tplc="93C43AE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EC"/>
    <w:rsid w:val="003C46E0"/>
    <w:rsid w:val="0042769B"/>
    <w:rsid w:val="0075675E"/>
    <w:rsid w:val="00C46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7AEC0A"/>
  <w15:chartTrackingRefBased/>
  <w15:docId w15:val="{7D648B7A-DD36-4F03-90D9-677172A6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76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2769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2769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2769B"/>
    <w:rPr>
      <w:sz w:val="18"/>
      <w:szCs w:val="18"/>
    </w:rPr>
  </w:style>
  <w:style w:type="paragraph" w:styleId="a7">
    <w:name w:val="List Paragraph"/>
    <w:basedOn w:val="a"/>
    <w:uiPriority w:val="34"/>
    <w:qFormat/>
    <w:rsid w:val="0042769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 trust</dc:creator>
  <cp:keywords/>
  <dc:description/>
  <cp:lastModifiedBy>sunny trust</cp:lastModifiedBy>
  <cp:revision>2</cp:revision>
  <dcterms:created xsi:type="dcterms:W3CDTF">2020-12-25T06:13:00Z</dcterms:created>
  <dcterms:modified xsi:type="dcterms:W3CDTF">2020-12-25T06:16:00Z</dcterms:modified>
</cp:coreProperties>
</file>