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04E49" w14:textId="1D6C9942" w:rsidR="00942729" w:rsidRPr="003E3CCB" w:rsidRDefault="00942729" w:rsidP="00942729">
      <w:pPr>
        <w:spacing w:line="48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3E3CCB">
        <w:rPr>
          <w:rFonts w:ascii="Times New Roman" w:hAnsi="Times New Roman"/>
          <w:color w:val="000000" w:themeColor="text1"/>
          <w:sz w:val="28"/>
          <w:szCs w:val="28"/>
        </w:rPr>
        <w:t>Clinical information of patient sample</w:t>
      </w:r>
    </w:p>
    <w:tbl>
      <w:tblPr>
        <w:tblStyle w:val="a7"/>
        <w:tblpPr w:leftFromText="180" w:rightFromText="180" w:vertAnchor="page" w:horzAnchor="margin" w:tblpY="2601"/>
        <w:tblW w:w="13732" w:type="dxa"/>
        <w:tblLayout w:type="fixed"/>
        <w:tblLook w:val="04A0" w:firstRow="1" w:lastRow="0" w:firstColumn="1" w:lastColumn="0" w:noHBand="0" w:noVBand="1"/>
      </w:tblPr>
      <w:tblGrid>
        <w:gridCol w:w="1096"/>
        <w:gridCol w:w="1005"/>
        <w:gridCol w:w="1172"/>
        <w:gridCol w:w="1172"/>
        <w:gridCol w:w="2577"/>
        <w:gridCol w:w="2812"/>
        <w:gridCol w:w="2109"/>
        <w:gridCol w:w="1789"/>
      </w:tblGrid>
      <w:tr w:rsidR="00942729" w:rsidRPr="003E3CCB" w14:paraId="5C8F3113" w14:textId="77777777" w:rsidTr="003E3CCB">
        <w:trPr>
          <w:trHeight w:val="254"/>
        </w:trPr>
        <w:tc>
          <w:tcPr>
            <w:tcW w:w="1096" w:type="dxa"/>
          </w:tcPr>
          <w:p w14:paraId="6EE23187" w14:textId="77777777" w:rsidR="00942729" w:rsidRPr="003E3CCB" w:rsidRDefault="00942729" w:rsidP="00942729">
            <w:pPr>
              <w:widowControl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3E3CCB">
              <w:rPr>
                <w:rFonts w:ascii="Times New Roman" w:hAnsi="Times New Roman" w:hint="eastAsia"/>
                <w:kern w:val="0"/>
                <w:sz w:val="28"/>
                <w:szCs w:val="28"/>
              </w:rPr>
              <w:t>S</w:t>
            </w:r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ex</w:t>
            </w:r>
          </w:p>
        </w:tc>
        <w:tc>
          <w:tcPr>
            <w:tcW w:w="1005" w:type="dxa"/>
          </w:tcPr>
          <w:p w14:paraId="7692F79C" w14:textId="77777777" w:rsidR="00942729" w:rsidRPr="003E3CCB" w:rsidRDefault="00942729" w:rsidP="00942729">
            <w:pPr>
              <w:widowControl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3E3CCB">
              <w:rPr>
                <w:rFonts w:ascii="Times New Roman" w:hAnsi="Times New Roman" w:hint="eastAsia"/>
                <w:kern w:val="0"/>
                <w:sz w:val="28"/>
                <w:szCs w:val="28"/>
              </w:rPr>
              <w:t>A</w:t>
            </w:r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ge</w:t>
            </w:r>
          </w:p>
        </w:tc>
        <w:tc>
          <w:tcPr>
            <w:tcW w:w="1172" w:type="dxa"/>
          </w:tcPr>
          <w:p w14:paraId="7F320757" w14:textId="77777777" w:rsidR="00942729" w:rsidRPr="003E3CCB" w:rsidRDefault="00942729" w:rsidP="00942729">
            <w:pPr>
              <w:widowControl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Disease</w:t>
            </w:r>
          </w:p>
        </w:tc>
        <w:tc>
          <w:tcPr>
            <w:tcW w:w="1172" w:type="dxa"/>
          </w:tcPr>
          <w:p w14:paraId="3D50958F" w14:textId="77777777" w:rsidR="00942729" w:rsidRPr="003E3CCB" w:rsidRDefault="00942729" w:rsidP="00942729">
            <w:pPr>
              <w:widowControl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Sample</w:t>
            </w:r>
          </w:p>
        </w:tc>
        <w:tc>
          <w:tcPr>
            <w:tcW w:w="2577" w:type="dxa"/>
          </w:tcPr>
          <w:p w14:paraId="578659A7" w14:textId="77777777" w:rsidR="00942729" w:rsidRPr="003E3CCB" w:rsidRDefault="00942729" w:rsidP="00942729">
            <w:pPr>
              <w:widowControl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Immunophenotype</w:t>
            </w:r>
          </w:p>
        </w:tc>
        <w:tc>
          <w:tcPr>
            <w:tcW w:w="2812" w:type="dxa"/>
          </w:tcPr>
          <w:p w14:paraId="582A392D" w14:textId="77777777" w:rsidR="00942729" w:rsidRPr="003E3CCB" w:rsidRDefault="00942729" w:rsidP="00942729">
            <w:pPr>
              <w:widowControl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Karyotype analysis</w:t>
            </w:r>
          </w:p>
        </w:tc>
        <w:tc>
          <w:tcPr>
            <w:tcW w:w="2109" w:type="dxa"/>
          </w:tcPr>
          <w:p w14:paraId="66E0678F" w14:textId="77777777" w:rsidR="00942729" w:rsidRPr="003E3CCB" w:rsidRDefault="00942729" w:rsidP="00942729">
            <w:pPr>
              <w:widowControl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3E3CCB">
              <w:rPr>
                <w:rFonts w:ascii="Times New Roman" w:hAnsi="Times New Roman" w:hint="eastAsia"/>
                <w:kern w:val="0"/>
                <w:sz w:val="28"/>
                <w:szCs w:val="28"/>
              </w:rPr>
              <w:t>F</w:t>
            </w:r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ish</w:t>
            </w:r>
          </w:p>
        </w:tc>
        <w:tc>
          <w:tcPr>
            <w:tcW w:w="1789" w:type="dxa"/>
          </w:tcPr>
          <w:p w14:paraId="49F1CE96" w14:textId="77777777" w:rsidR="00942729" w:rsidRPr="003E3CCB" w:rsidRDefault="00942729" w:rsidP="00942729">
            <w:pPr>
              <w:widowControl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Fusion gene</w:t>
            </w:r>
          </w:p>
        </w:tc>
      </w:tr>
      <w:tr w:rsidR="00942729" w:rsidRPr="003E3CCB" w14:paraId="1A305F4C" w14:textId="77777777" w:rsidTr="003E3CCB">
        <w:trPr>
          <w:trHeight w:val="1302"/>
        </w:trPr>
        <w:tc>
          <w:tcPr>
            <w:tcW w:w="1096" w:type="dxa"/>
          </w:tcPr>
          <w:p w14:paraId="7C5A84E8" w14:textId="77777777" w:rsidR="00942729" w:rsidRPr="003E3CCB" w:rsidRDefault="00942729" w:rsidP="00942729">
            <w:pPr>
              <w:widowControl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3E3CCB">
              <w:rPr>
                <w:rFonts w:ascii="Times New Roman" w:hAnsi="Times New Roman" w:hint="eastAsia"/>
                <w:kern w:val="0"/>
                <w:sz w:val="28"/>
                <w:szCs w:val="28"/>
              </w:rPr>
              <w:t>F</w:t>
            </w:r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emale</w:t>
            </w:r>
          </w:p>
        </w:tc>
        <w:tc>
          <w:tcPr>
            <w:tcW w:w="1005" w:type="dxa"/>
          </w:tcPr>
          <w:p w14:paraId="37A9C4C6" w14:textId="12E2E061" w:rsidR="00942729" w:rsidRPr="003E3CCB" w:rsidRDefault="00E164C1" w:rsidP="00942729">
            <w:pPr>
              <w:widowControl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1172" w:type="dxa"/>
          </w:tcPr>
          <w:p w14:paraId="06EEA997" w14:textId="77777777" w:rsidR="00942729" w:rsidRPr="003E3CCB" w:rsidRDefault="00942729" w:rsidP="00942729">
            <w:pPr>
              <w:widowControl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3E3CCB">
              <w:rPr>
                <w:rFonts w:ascii="Times New Roman" w:hAnsi="Times New Roman" w:hint="eastAsia"/>
                <w:kern w:val="0"/>
                <w:sz w:val="28"/>
                <w:szCs w:val="28"/>
              </w:rPr>
              <w:t>B</w:t>
            </w:r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-ALL</w:t>
            </w:r>
          </w:p>
        </w:tc>
        <w:tc>
          <w:tcPr>
            <w:tcW w:w="1172" w:type="dxa"/>
          </w:tcPr>
          <w:p w14:paraId="0CECA82D" w14:textId="77777777" w:rsidR="00942729" w:rsidRPr="003E3CCB" w:rsidRDefault="00942729" w:rsidP="00942729">
            <w:pPr>
              <w:widowControl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PBMC</w:t>
            </w:r>
          </w:p>
        </w:tc>
        <w:tc>
          <w:tcPr>
            <w:tcW w:w="2577" w:type="dxa"/>
          </w:tcPr>
          <w:p w14:paraId="6DFC812A" w14:textId="4B06880F" w:rsidR="00942729" w:rsidRPr="003E3CCB" w:rsidRDefault="00942729" w:rsidP="00942729">
            <w:pPr>
              <w:widowControl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Lymphocyte</w:t>
            </w:r>
            <w:r w:rsidR="00E164C1">
              <w:rPr>
                <w:rFonts w:ascii="Times New Roman" w:hAnsi="Times New Roman"/>
                <w:kern w:val="0"/>
                <w:sz w:val="28"/>
                <w:szCs w:val="28"/>
              </w:rPr>
              <w:t xml:space="preserve"> 4%</w:t>
            </w:r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,</w:t>
            </w:r>
          </w:p>
          <w:p w14:paraId="0AF418A7" w14:textId="06661480" w:rsidR="00942729" w:rsidRPr="003E3CCB" w:rsidRDefault="00942729" w:rsidP="00942729">
            <w:pPr>
              <w:widowControl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 xml:space="preserve">Myeloid </w:t>
            </w:r>
            <w:r w:rsidR="00E164C1">
              <w:rPr>
                <w:rFonts w:ascii="Times New Roman" w:hAnsi="Times New Roman"/>
                <w:kern w:val="0"/>
                <w:sz w:val="28"/>
                <w:szCs w:val="28"/>
              </w:rPr>
              <w:t>0.9</w:t>
            </w:r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%,</w:t>
            </w:r>
          </w:p>
          <w:p w14:paraId="516283D3" w14:textId="74904A91" w:rsidR="00942729" w:rsidRPr="003E3CCB" w:rsidRDefault="00942729" w:rsidP="00942729">
            <w:pPr>
              <w:widowControl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 xml:space="preserve">Abnormal cell </w:t>
            </w:r>
            <w:r w:rsidR="00E164C1">
              <w:rPr>
                <w:rFonts w:ascii="Times New Roman" w:hAnsi="Times New Roman"/>
                <w:kern w:val="0"/>
                <w:sz w:val="28"/>
                <w:szCs w:val="28"/>
              </w:rPr>
              <w:t>95.1</w:t>
            </w:r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%</w:t>
            </w:r>
          </w:p>
          <w:p w14:paraId="4B682898" w14:textId="5E898D5E" w:rsidR="00942729" w:rsidRPr="003E3CCB" w:rsidRDefault="00942729" w:rsidP="00942729">
            <w:pPr>
              <w:widowControl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3E3CCB">
              <w:rPr>
                <w:rFonts w:ascii="Times New Roman" w:hAnsi="Times New Roman" w:hint="eastAsia"/>
                <w:kern w:val="0"/>
                <w:sz w:val="28"/>
                <w:szCs w:val="28"/>
              </w:rPr>
              <w:t>(</w:t>
            </w:r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HLA</w:t>
            </w:r>
            <w:r w:rsidR="00E164C1">
              <w:rPr>
                <w:rFonts w:ascii="Times New Roman" w:hAnsi="Times New Roman"/>
                <w:kern w:val="0"/>
                <w:sz w:val="28"/>
                <w:szCs w:val="28"/>
              </w:rPr>
              <w:t>-</w:t>
            </w:r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DR+CD10+</w:t>
            </w:r>
          </w:p>
          <w:p w14:paraId="75EA1B1E" w14:textId="77777777" w:rsidR="00942729" w:rsidRPr="003E3CCB" w:rsidRDefault="00942729" w:rsidP="00942729">
            <w:pPr>
              <w:widowControl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CD19+CD22+</w:t>
            </w:r>
          </w:p>
          <w:p w14:paraId="311F4E2D" w14:textId="77777777" w:rsidR="00942729" w:rsidRPr="003E3CCB" w:rsidRDefault="00942729" w:rsidP="00942729">
            <w:pPr>
              <w:widowControl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CD34+TdT+/</w:t>
            </w:r>
            <w:r w:rsidRPr="003E3CCB">
              <w:rPr>
                <w:rFonts w:ascii="Times New Roman" w:hAnsi="Times New Roman" w:hint="eastAsia"/>
                <w:kern w:val="0"/>
                <w:sz w:val="28"/>
                <w:szCs w:val="28"/>
              </w:rPr>
              <w:t>p</w:t>
            </w:r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 xml:space="preserve">artial expression of CD20+CD38+ </w:t>
            </w:r>
            <w:proofErr w:type="spellStart"/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cIgM</w:t>
            </w:r>
            <w:proofErr w:type="spellEnd"/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)</w:t>
            </w:r>
          </w:p>
        </w:tc>
        <w:tc>
          <w:tcPr>
            <w:tcW w:w="2812" w:type="dxa"/>
          </w:tcPr>
          <w:p w14:paraId="1906ECFE" w14:textId="77777777" w:rsidR="00942729" w:rsidRPr="003E3CCB" w:rsidRDefault="00942729" w:rsidP="00942729">
            <w:pPr>
              <w:widowControl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 xml:space="preserve">46, </w:t>
            </w:r>
            <w:proofErr w:type="spellStart"/>
            <w:proofErr w:type="gramStart"/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XX,del</w:t>
            </w:r>
            <w:proofErr w:type="spellEnd"/>
            <w:proofErr w:type="gramEnd"/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 xml:space="preserve"> (9)(p13),t(9;22)(q34;q11)[13]/46,idem,del(3)(q21),add(5)(q33),add(7)(p15) [7]</w:t>
            </w:r>
          </w:p>
        </w:tc>
        <w:tc>
          <w:tcPr>
            <w:tcW w:w="2109" w:type="dxa"/>
          </w:tcPr>
          <w:p w14:paraId="39BE7B2E" w14:textId="77777777" w:rsidR="00942729" w:rsidRPr="003E3CCB" w:rsidRDefault="00942729" w:rsidP="00942729">
            <w:pPr>
              <w:widowControl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proofErr w:type="spellStart"/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nuc</w:t>
            </w:r>
            <w:proofErr w:type="spellEnd"/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 xml:space="preserve"> </w:t>
            </w:r>
            <w:proofErr w:type="spellStart"/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ish</w:t>
            </w:r>
            <w:proofErr w:type="spellEnd"/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 xml:space="preserve"> (ABL1×2) (5'ABL1 </w:t>
            </w:r>
            <w:proofErr w:type="spellStart"/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sep</w:t>
            </w:r>
            <w:proofErr w:type="spellEnd"/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 xml:space="preserve"> 3'ABL1×1) [316/400]</w:t>
            </w:r>
          </w:p>
        </w:tc>
        <w:tc>
          <w:tcPr>
            <w:tcW w:w="1789" w:type="dxa"/>
          </w:tcPr>
          <w:p w14:paraId="5B88624F" w14:textId="77777777" w:rsidR="00942729" w:rsidRPr="003E3CCB" w:rsidRDefault="00942729" w:rsidP="00942729">
            <w:pPr>
              <w:widowControl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3E3CCB">
              <w:rPr>
                <w:rFonts w:ascii="Times New Roman" w:hAnsi="Times New Roman"/>
                <w:kern w:val="0"/>
                <w:sz w:val="28"/>
                <w:szCs w:val="28"/>
              </w:rPr>
              <w:t>BCR-ABL1</w:t>
            </w:r>
          </w:p>
        </w:tc>
      </w:tr>
    </w:tbl>
    <w:p w14:paraId="44680F62" w14:textId="77777777" w:rsidR="003E3CCB" w:rsidRPr="003E3CCB" w:rsidRDefault="003E3CCB" w:rsidP="003E3CCB">
      <w:pPr>
        <w:spacing w:line="48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3E3CCB">
        <w:rPr>
          <w:rFonts w:ascii="Times New Roman" w:hAnsi="Times New Roman"/>
          <w:color w:val="000000" w:themeColor="text1"/>
          <w:sz w:val="28"/>
          <w:szCs w:val="28"/>
        </w:rPr>
        <w:t xml:space="preserve">Patient characteristics and other clinical information of primary ALL patient sample. </w:t>
      </w:r>
    </w:p>
    <w:p w14:paraId="4FA35EA3" w14:textId="77777777" w:rsidR="00D424D1" w:rsidRPr="003E3CCB" w:rsidRDefault="00D424D1"/>
    <w:sectPr w:rsidR="00D424D1" w:rsidRPr="003E3CCB" w:rsidSect="003E3CCB">
      <w:headerReference w:type="even" r:id="rId7"/>
      <w:head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6EF86" w14:textId="77777777" w:rsidR="00376C1D" w:rsidRDefault="00376C1D" w:rsidP="00942729">
      <w:r>
        <w:separator/>
      </w:r>
    </w:p>
  </w:endnote>
  <w:endnote w:type="continuationSeparator" w:id="0">
    <w:p w14:paraId="5BB1CE81" w14:textId="77777777" w:rsidR="00376C1D" w:rsidRDefault="00376C1D" w:rsidP="00942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2F7FB" w14:textId="77777777" w:rsidR="00376C1D" w:rsidRDefault="00376C1D" w:rsidP="00942729">
      <w:r>
        <w:separator/>
      </w:r>
    </w:p>
  </w:footnote>
  <w:footnote w:type="continuationSeparator" w:id="0">
    <w:p w14:paraId="559232C7" w14:textId="77777777" w:rsidR="00376C1D" w:rsidRDefault="00376C1D" w:rsidP="00942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3E10C" w14:textId="77777777" w:rsidR="003E3CCB" w:rsidRDefault="003E3CCB" w:rsidP="003E3CCB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40AAF" w14:textId="77777777" w:rsidR="003E3CCB" w:rsidRDefault="003E3CCB" w:rsidP="003E3CCB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460"/>
    <w:rsid w:val="00376C1D"/>
    <w:rsid w:val="003E3CCB"/>
    <w:rsid w:val="005C590B"/>
    <w:rsid w:val="00714460"/>
    <w:rsid w:val="00942729"/>
    <w:rsid w:val="00D424D1"/>
    <w:rsid w:val="00E14C1B"/>
    <w:rsid w:val="00E1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17C0EC"/>
  <w15:chartTrackingRefBased/>
  <w15:docId w15:val="{DD837616-B2B6-4C0E-BECF-079CF6350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272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27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4272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4272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42729"/>
    <w:rPr>
      <w:sz w:val="18"/>
      <w:szCs w:val="18"/>
    </w:rPr>
  </w:style>
  <w:style w:type="table" w:styleId="a7">
    <w:name w:val="Table Grid"/>
    <w:basedOn w:val="a1"/>
    <w:uiPriority w:val="39"/>
    <w:rsid w:val="009427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53DB7-BDB1-4E48-AE1F-60D6DA6F9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红霞</dc:creator>
  <cp:keywords/>
  <dc:description/>
  <cp:lastModifiedBy>王 红霞</cp:lastModifiedBy>
  <cp:revision>4</cp:revision>
  <dcterms:created xsi:type="dcterms:W3CDTF">2021-08-03T05:48:00Z</dcterms:created>
  <dcterms:modified xsi:type="dcterms:W3CDTF">2021-08-10T06:59:00Z</dcterms:modified>
</cp:coreProperties>
</file>