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CC4" w:rsidRDefault="00C726EB" w:rsidP="00334CC4">
      <w:pPr>
        <w:tabs>
          <w:tab w:val="left" w:pos="420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file 4: </w:t>
      </w:r>
      <w:bookmarkStart w:id="0" w:name="_GoBack"/>
      <w:r w:rsidR="00334CC4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334CC4" w:rsidRPr="00887803">
        <w:rPr>
          <w:rFonts w:ascii="Times New Roman" w:eastAsia="Times New Roman" w:hAnsi="Times New Roman" w:cs="Times New Roman"/>
          <w:b/>
          <w:sz w:val="24"/>
          <w:szCs w:val="24"/>
        </w:rPr>
        <w:t>able</w:t>
      </w:r>
      <w:r w:rsidR="00334C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334CC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34CC4" w:rsidRPr="00887803">
        <w:rPr>
          <w:rFonts w:ascii="Times New Roman" w:eastAsia="Times New Roman" w:hAnsi="Times New Roman" w:cs="Times New Roman"/>
          <w:sz w:val="24"/>
          <w:szCs w:val="24"/>
        </w:rPr>
        <w:t>. 2D GI</w:t>
      </w:r>
      <w:r w:rsidR="00334CC4" w:rsidRPr="00887803"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="00334CC4" w:rsidRPr="00887803">
        <w:rPr>
          <w:rFonts w:ascii="Times New Roman" w:eastAsia="Times New Roman" w:hAnsi="Times New Roman" w:cs="Times New Roman"/>
          <w:sz w:val="24"/>
          <w:szCs w:val="24"/>
        </w:rPr>
        <w:t xml:space="preserve"> values for studied drugs. The concentration value is displayed</w:t>
      </w:r>
      <w:r w:rsidR="00334CC4">
        <w:rPr>
          <w:rFonts w:ascii="Times New Roman" w:eastAsia="Times New Roman" w:hAnsi="Times New Roman" w:cs="Times New Roman"/>
          <w:sz w:val="24"/>
          <w:szCs w:val="24"/>
        </w:rPr>
        <w:t xml:space="preserve"> as mean</w:t>
      </w:r>
      <w:r w:rsidR="00334CC4" w:rsidRPr="00887803">
        <w:rPr>
          <w:rFonts w:ascii="Times New Roman" w:eastAsia="Times New Roman" w:hAnsi="Times New Roman" w:cs="Times New Roman"/>
          <w:sz w:val="24"/>
          <w:szCs w:val="24"/>
        </w:rPr>
        <w:t xml:space="preserve"> ± standard deviation.</w:t>
      </w:r>
    </w:p>
    <w:bookmarkEnd w:id="0"/>
    <w:p w:rsidR="00334CC4" w:rsidRPr="00887803" w:rsidRDefault="00334CC4" w:rsidP="00334CC4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1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63"/>
        <w:gridCol w:w="2863"/>
        <w:gridCol w:w="2862"/>
        <w:gridCol w:w="2862"/>
        <w:gridCol w:w="2862"/>
      </w:tblGrid>
      <w:tr w:rsidR="00334CC4" w:rsidRPr="00887803" w:rsidTr="00DF5CB6">
        <w:trPr>
          <w:trHeight w:val="391"/>
        </w:trPr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Cell</w:t>
            </w:r>
            <w:proofErr w:type="spellEnd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line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Sarcoma </w:t>
            </w: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subtype</w:t>
            </w:r>
            <w:proofErr w:type="spellEnd"/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Doxorubicin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)</w:t>
            </w: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fosfamide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mM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)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Gemcitabine</w:t>
            </w:r>
            <w:proofErr w:type="spellEnd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)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HT1080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FS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306.25 ± 2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48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3.99 ± 1.80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5.73 ± 2.62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SK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-</w:t>
            </w: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UT-1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LMS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29.00 ± 3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7.53 ± 2.43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4.25 ± 0.79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SW872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PL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P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32.71 ± 7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35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4.89 ± 0.80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4.66 ± 0.43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DL221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MLPS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100.41 ± 37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94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4.05 ± 0.98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14.09 ± 3.84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93T449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WDLPS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168.13 ± 69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63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5.91 ± 1.45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20.24 ± 1.28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LPS224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DDLPS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442.03 ± 36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65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5.15 ± 0.72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24.32 ± 14.02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LPS246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DDLPS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189.30 ± 72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.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32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6.50 ± 0.34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23.48 ± 6.72</w:t>
            </w:r>
          </w:p>
        </w:tc>
      </w:tr>
    </w:tbl>
    <w:p w:rsidR="00334CC4" w:rsidRPr="00887803" w:rsidRDefault="00334CC4" w:rsidP="00334CC4">
      <w:p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5114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64"/>
        <w:gridCol w:w="2864"/>
        <w:gridCol w:w="2865"/>
        <w:gridCol w:w="2865"/>
        <w:gridCol w:w="2865"/>
      </w:tblGrid>
      <w:tr w:rsidR="00334CC4" w:rsidRPr="00887803" w:rsidTr="00DF5CB6">
        <w:trPr>
          <w:trHeight w:val="391"/>
        </w:trPr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Cell</w:t>
            </w:r>
            <w:proofErr w:type="spellEnd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line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Sarcoma </w:t>
            </w: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subtype</w:t>
            </w:r>
            <w:proofErr w:type="spellEnd"/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Trabectedin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)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Pazopanib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)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Palbociclib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)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HT1080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FS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0.62 ± 0.15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1.62 ± 0.36</w:t>
            </w:r>
          </w:p>
        </w:tc>
        <w:tc>
          <w:tcPr>
            <w:tcW w:w="100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20.84 ± 6.41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SK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-</w:t>
            </w: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UT-1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LMS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0.19 ± 0.08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9.88 ± 0.96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8.61 ± 1.72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SW872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PL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P</w:t>
            </w: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0.24 ± 0.06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7.78 ± 2.02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4.67 ± 1.17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DL221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MLPS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0.26 ± 0.02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1.95 ± 0.64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2.19 ± 0.21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93T449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WDLPS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0.82 ± 0.34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4.43 ± 0.84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10.19 ± 0.86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LPS224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DDLPS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0.57 ± 0.15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5.32 ± 0.74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16.28 ± 2.31</w:t>
            </w:r>
          </w:p>
        </w:tc>
      </w:tr>
      <w:tr w:rsidR="00334CC4" w:rsidRPr="00887803" w:rsidTr="00DF5CB6">
        <w:trPr>
          <w:trHeight w:val="391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s-ES"/>
              </w:rPr>
              <w:t>LPS246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DDLPS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0.40 ± 0.06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9.80 ± 3.59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CC4" w:rsidRPr="00887803" w:rsidRDefault="00334CC4" w:rsidP="00DF5CB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88780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/>
              </w:rPr>
              <w:t>14.00 ± 1.58</w:t>
            </w:r>
          </w:p>
        </w:tc>
      </w:tr>
      <w:tr w:rsidR="00334CC4" w:rsidRPr="00887803" w:rsidTr="00DF5CB6">
        <w:trPr>
          <w:trHeight w:val="391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4CC4" w:rsidRPr="00DB3F61" w:rsidRDefault="00334CC4" w:rsidP="00DF5CB6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FS: </w:t>
            </w:r>
            <w:proofErr w:type="spellStart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Fibrosarcoma</w:t>
            </w:r>
            <w:proofErr w:type="spellEnd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LMS: </w:t>
            </w:r>
            <w:proofErr w:type="spellStart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Leiomyosarcoma</w:t>
            </w:r>
            <w:proofErr w:type="spellEnd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PLPS: Pleomorphic </w:t>
            </w:r>
            <w:proofErr w:type="spellStart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liposarcoma</w:t>
            </w:r>
            <w:proofErr w:type="spellEnd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MLPS: </w:t>
            </w:r>
            <w:proofErr w:type="spellStart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Mixoid</w:t>
            </w:r>
            <w:proofErr w:type="spellEnd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liposarcoma</w:t>
            </w:r>
            <w:proofErr w:type="spellEnd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, WDLPS: Well-differentiated </w:t>
            </w:r>
            <w:proofErr w:type="spellStart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liposarcoma</w:t>
            </w:r>
            <w:proofErr w:type="spellEnd"/>
            <w:r w:rsidRPr="001A0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 DDLP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S: Dedifferentiated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liposarcoma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. </w:t>
            </w:r>
          </w:p>
        </w:tc>
      </w:tr>
    </w:tbl>
    <w:p w:rsidR="00334CC4" w:rsidRPr="00887803" w:rsidRDefault="00334CC4" w:rsidP="00334CC4">
      <w:p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</w:p>
    <w:p w:rsidR="00475BBB" w:rsidRDefault="00475BBB"/>
    <w:sectPr w:rsidR="00475BBB" w:rsidSect="00334CC4">
      <w:pgSz w:w="16838" w:h="11906" w:orient="landscape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C4"/>
    <w:rsid w:val="00334CC4"/>
    <w:rsid w:val="00475BBB"/>
    <w:rsid w:val="004E09FD"/>
    <w:rsid w:val="00C7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093189-AB23-43E0-B692-8802BCF5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CC4"/>
    <w:rPr>
      <w:rFonts w:ascii="Calibri" w:eastAsia="Calibri" w:hAnsi="Calibri" w:cs="Calibri"/>
      <w:lang w:val="en-GB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Indhumathi</cp:lastModifiedBy>
  <cp:revision>2</cp:revision>
  <dcterms:created xsi:type="dcterms:W3CDTF">2021-10-02T06:48:00Z</dcterms:created>
  <dcterms:modified xsi:type="dcterms:W3CDTF">2021-11-17T16:00:00Z</dcterms:modified>
</cp:coreProperties>
</file>