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25F65E5" w14:textId="77777777" w:rsidR="007E0160" w:rsidRDefault="00702497">
      <w:pPr>
        <w:rPr>
          <w:rFonts w:ascii="Times New Roman" w:hAnsi="Times New Roman" w:cs="Times New Roman"/>
          <w:b/>
          <w:sz w:val="24"/>
          <w:szCs w:val="24"/>
        </w:rPr>
      </w:pPr>
      <w:r>
        <w:rPr>
          <w:rFonts w:ascii="Times New Roman" w:hAnsi="Times New Roman" w:cs="Times New Roman"/>
          <w:bCs/>
          <w:sz w:val="24"/>
          <w:szCs w:val="24"/>
        </w:rPr>
        <w:t>1. The primer used to amplify the gene of YTHDF2 is as follows</w:t>
      </w:r>
      <w:r>
        <w:rPr>
          <w:rFonts w:ascii="Times New Roman" w:hAnsi="Times New Roman" w:cs="Times New Roman"/>
          <w:b/>
          <w:sz w:val="24"/>
          <w:szCs w:val="24"/>
        </w:rPr>
        <w:t>.</w:t>
      </w:r>
    </w:p>
    <w:tbl>
      <w:tblPr>
        <w:tblStyle w:val="a3"/>
        <w:tblW w:w="8837" w:type="dxa"/>
        <w:jc w:val="center"/>
        <w:tblLook w:val="04A0" w:firstRow="1" w:lastRow="0" w:firstColumn="1" w:lastColumn="0" w:noHBand="0" w:noVBand="1"/>
      </w:tblPr>
      <w:tblGrid>
        <w:gridCol w:w="1137"/>
        <w:gridCol w:w="3790"/>
        <w:gridCol w:w="3910"/>
      </w:tblGrid>
      <w:tr w:rsidR="007E0160" w14:paraId="5D9658F2" w14:textId="77777777">
        <w:trPr>
          <w:jc w:val="center"/>
        </w:trPr>
        <w:tc>
          <w:tcPr>
            <w:tcW w:w="990" w:type="dxa"/>
            <w:tcBorders>
              <w:top w:val="single" w:sz="4" w:space="0" w:color="000000"/>
              <w:left w:val="single" w:sz="4" w:space="0" w:color="000000"/>
              <w:bottom w:val="single" w:sz="4" w:space="0" w:color="000000"/>
              <w:right w:val="single" w:sz="4" w:space="0" w:color="000000"/>
            </w:tcBorders>
          </w:tcPr>
          <w:p w14:paraId="60D4CE77" w14:textId="77777777" w:rsidR="007E0160" w:rsidRDefault="007E0160">
            <w:pPr>
              <w:rPr>
                <w:rFonts w:ascii="Times New Roman" w:hAnsi="Times New Roman" w:cs="Times New Roman"/>
                <w:bCs/>
                <w:sz w:val="24"/>
                <w:szCs w:val="24"/>
              </w:rPr>
            </w:pPr>
          </w:p>
        </w:tc>
        <w:tc>
          <w:tcPr>
            <w:tcW w:w="7847" w:type="dxa"/>
            <w:gridSpan w:val="2"/>
            <w:tcBorders>
              <w:top w:val="single" w:sz="4" w:space="0" w:color="000000"/>
              <w:left w:val="single" w:sz="4" w:space="0" w:color="000000"/>
              <w:bottom w:val="single" w:sz="4" w:space="0" w:color="000000"/>
              <w:right w:val="single" w:sz="4" w:space="0" w:color="000000"/>
            </w:tcBorders>
          </w:tcPr>
          <w:p w14:paraId="5F01A7FC" w14:textId="77777777" w:rsidR="007E0160" w:rsidRDefault="00702497">
            <w:pPr>
              <w:rPr>
                <w:rFonts w:ascii="Times New Roman" w:hAnsi="Times New Roman" w:cs="Times New Roman"/>
                <w:bCs/>
                <w:sz w:val="24"/>
                <w:szCs w:val="24"/>
              </w:rPr>
            </w:pPr>
            <w:proofErr w:type="spellStart"/>
            <w:r>
              <w:rPr>
                <w:rFonts w:ascii="Times New Roman" w:hAnsi="Times New Roman" w:cs="Times New Roman"/>
                <w:bCs/>
                <w:sz w:val="24"/>
                <w:szCs w:val="24"/>
              </w:rPr>
              <w:t>qRT</w:t>
            </w:r>
            <w:proofErr w:type="spellEnd"/>
            <w:r>
              <w:rPr>
                <w:rFonts w:ascii="Times New Roman" w:hAnsi="Times New Roman" w:cs="Times New Roman"/>
                <w:bCs/>
                <w:sz w:val="24"/>
                <w:szCs w:val="24"/>
              </w:rPr>
              <w:t>-PCR Primers</w:t>
            </w:r>
          </w:p>
        </w:tc>
      </w:tr>
      <w:tr w:rsidR="007E0160" w14:paraId="3DE4E8D0" w14:textId="77777777">
        <w:trPr>
          <w:jc w:val="center"/>
        </w:trPr>
        <w:tc>
          <w:tcPr>
            <w:tcW w:w="990" w:type="dxa"/>
            <w:tcBorders>
              <w:top w:val="single" w:sz="4" w:space="0" w:color="000000"/>
              <w:left w:val="single" w:sz="4" w:space="0" w:color="000000"/>
              <w:bottom w:val="single" w:sz="4" w:space="0" w:color="000000"/>
              <w:right w:val="single" w:sz="4" w:space="0" w:color="000000"/>
            </w:tcBorders>
          </w:tcPr>
          <w:p w14:paraId="6BDF130E" w14:textId="77777777" w:rsidR="007E0160" w:rsidRDefault="00702497">
            <w:pPr>
              <w:rPr>
                <w:rFonts w:ascii="Times New Roman" w:hAnsi="Times New Roman" w:cs="Times New Roman"/>
                <w:bCs/>
                <w:sz w:val="24"/>
                <w:szCs w:val="24"/>
              </w:rPr>
            </w:pPr>
            <w:r>
              <w:rPr>
                <w:rFonts w:ascii="Times New Roman" w:hAnsi="Times New Roman" w:cs="Times New Roman"/>
                <w:bCs/>
                <w:sz w:val="24"/>
                <w:szCs w:val="24"/>
              </w:rPr>
              <w:t>Gene</w:t>
            </w:r>
          </w:p>
        </w:tc>
        <w:tc>
          <w:tcPr>
            <w:tcW w:w="3850" w:type="dxa"/>
            <w:tcBorders>
              <w:top w:val="single" w:sz="4" w:space="0" w:color="000000"/>
              <w:left w:val="single" w:sz="4" w:space="0" w:color="000000"/>
              <w:bottom w:val="single" w:sz="4" w:space="0" w:color="000000"/>
              <w:right w:val="single" w:sz="4" w:space="0" w:color="000000"/>
            </w:tcBorders>
          </w:tcPr>
          <w:p w14:paraId="67EAE370" w14:textId="77777777" w:rsidR="007E0160" w:rsidRDefault="00702497">
            <w:pPr>
              <w:rPr>
                <w:rFonts w:ascii="Times New Roman" w:hAnsi="Times New Roman" w:cs="Times New Roman"/>
                <w:bCs/>
                <w:sz w:val="24"/>
                <w:szCs w:val="24"/>
              </w:rPr>
            </w:pPr>
            <w:r>
              <w:rPr>
                <w:rFonts w:ascii="Times New Roman" w:hAnsi="Times New Roman" w:cs="Times New Roman"/>
                <w:bCs/>
                <w:sz w:val="24"/>
                <w:szCs w:val="24"/>
              </w:rPr>
              <w:t xml:space="preserve">Forward </w:t>
            </w:r>
            <w:proofErr w:type="gramStart"/>
            <w:r>
              <w:rPr>
                <w:rFonts w:ascii="Times New Roman" w:hAnsi="Times New Roman" w:cs="Times New Roman"/>
                <w:bCs/>
                <w:sz w:val="24"/>
                <w:szCs w:val="24"/>
              </w:rPr>
              <w:t>Sequence(</w:t>
            </w:r>
            <w:proofErr w:type="gramEnd"/>
            <w:r>
              <w:rPr>
                <w:rFonts w:ascii="Times New Roman" w:hAnsi="Times New Roman" w:cs="Times New Roman"/>
                <w:bCs/>
                <w:sz w:val="24"/>
                <w:szCs w:val="24"/>
              </w:rPr>
              <w:t>5′-3′)</w:t>
            </w:r>
          </w:p>
        </w:tc>
        <w:tc>
          <w:tcPr>
            <w:tcW w:w="3997" w:type="dxa"/>
            <w:tcBorders>
              <w:top w:val="single" w:sz="4" w:space="0" w:color="000000"/>
              <w:left w:val="single" w:sz="4" w:space="0" w:color="000000"/>
              <w:bottom w:val="single" w:sz="4" w:space="0" w:color="000000"/>
              <w:right w:val="single" w:sz="4" w:space="0" w:color="000000"/>
            </w:tcBorders>
          </w:tcPr>
          <w:p w14:paraId="39243A7F" w14:textId="77777777" w:rsidR="007E0160" w:rsidRDefault="00702497">
            <w:pPr>
              <w:rPr>
                <w:rFonts w:ascii="Times New Roman" w:hAnsi="Times New Roman" w:cs="Times New Roman"/>
                <w:bCs/>
                <w:sz w:val="24"/>
                <w:szCs w:val="24"/>
              </w:rPr>
            </w:pPr>
            <w:r>
              <w:rPr>
                <w:rFonts w:ascii="Times New Roman" w:hAnsi="Times New Roman" w:cs="Times New Roman"/>
                <w:bCs/>
                <w:sz w:val="24"/>
                <w:szCs w:val="24"/>
              </w:rPr>
              <w:t xml:space="preserve">Reverse </w:t>
            </w:r>
            <w:proofErr w:type="gramStart"/>
            <w:r>
              <w:rPr>
                <w:rFonts w:ascii="Times New Roman" w:hAnsi="Times New Roman" w:cs="Times New Roman"/>
                <w:bCs/>
                <w:sz w:val="24"/>
                <w:szCs w:val="24"/>
              </w:rPr>
              <w:t>sequence(</w:t>
            </w:r>
            <w:proofErr w:type="gramEnd"/>
            <w:r>
              <w:rPr>
                <w:rFonts w:ascii="Times New Roman" w:hAnsi="Times New Roman" w:cs="Times New Roman"/>
                <w:bCs/>
                <w:sz w:val="24"/>
                <w:szCs w:val="24"/>
              </w:rPr>
              <w:t>5′-3′)</w:t>
            </w:r>
          </w:p>
        </w:tc>
      </w:tr>
      <w:tr w:rsidR="007E0160" w14:paraId="570BB9D1" w14:textId="77777777">
        <w:trPr>
          <w:jc w:val="center"/>
        </w:trPr>
        <w:tc>
          <w:tcPr>
            <w:tcW w:w="990" w:type="dxa"/>
            <w:tcBorders>
              <w:top w:val="single" w:sz="4" w:space="0" w:color="000000"/>
              <w:left w:val="single" w:sz="4" w:space="0" w:color="000000"/>
              <w:bottom w:val="single" w:sz="4" w:space="0" w:color="000000"/>
              <w:right w:val="single" w:sz="4" w:space="0" w:color="000000"/>
            </w:tcBorders>
          </w:tcPr>
          <w:p w14:paraId="11C442C4" w14:textId="77777777" w:rsidR="007E0160" w:rsidRDefault="00702497">
            <w:pPr>
              <w:rPr>
                <w:rFonts w:ascii="Times New Roman" w:hAnsi="Times New Roman" w:cs="Times New Roman"/>
                <w:bCs/>
                <w:i/>
                <w:sz w:val="24"/>
                <w:szCs w:val="24"/>
              </w:rPr>
            </w:pPr>
            <w:r>
              <w:rPr>
                <w:rFonts w:ascii="Times New Roman" w:hAnsi="Times New Roman" w:cs="Times New Roman"/>
                <w:bCs/>
                <w:sz w:val="24"/>
                <w:szCs w:val="24"/>
              </w:rPr>
              <w:t>YTHDF2</w:t>
            </w:r>
          </w:p>
        </w:tc>
        <w:tc>
          <w:tcPr>
            <w:tcW w:w="3850" w:type="dxa"/>
            <w:tcBorders>
              <w:top w:val="single" w:sz="4" w:space="0" w:color="000000"/>
              <w:left w:val="single" w:sz="4" w:space="0" w:color="000000"/>
              <w:bottom w:val="single" w:sz="4" w:space="0" w:color="000000"/>
              <w:right w:val="single" w:sz="4" w:space="0" w:color="000000"/>
            </w:tcBorders>
          </w:tcPr>
          <w:p w14:paraId="31420C75" w14:textId="77777777" w:rsidR="007E0160" w:rsidRDefault="00702497">
            <w:pPr>
              <w:rPr>
                <w:rFonts w:ascii="Times New Roman" w:hAnsi="Times New Roman" w:cs="Times New Roman"/>
                <w:bCs/>
                <w:sz w:val="24"/>
                <w:szCs w:val="24"/>
              </w:rPr>
            </w:pPr>
            <w:r>
              <w:rPr>
                <w:rFonts w:ascii="Times New Roman" w:hAnsi="Times New Roman" w:cs="Times New Roman"/>
                <w:bCs/>
                <w:sz w:val="24"/>
                <w:szCs w:val="24"/>
              </w:rPr>
              <w:t>TAGCCAACTGCGACACATTC</w:t>
            </w:r>
          </w:p>
        </w:tc>
        <w:tc>
          <w:tcPr>
            <w:tcW w:w="3997" w:type="dxa"/>
            <w:tcBorders>
              <w:top w:val="single" w:sz="4" w:space="0" w:color="000000"/>
              <w:left w:val="single" w:sz="4" w:space="0" w:color="000000"/>
              <w:bottom w:val="single" w:sz="4" w:space="0" w:color="000000"/>
              <w:right w:val="single" w:sz="4" w:space="0" w:color="000000"/>
            </w:tcBorders>
          </w:tcPr>
          <w:p w14:paraId="4DE4A145" w14:textId="77777777" w:rsidR="007E0160" w:rsidRDefault="00702497">
            <w:pPr>
              <w:rPr>
                <w:rFonts w:ascii="Times New Roman" w:hAnsi="Times New Roman" w:cs="Times New Roman"/>
                <w:bCs/>
                <w:sz w:val="24"/>
                <w:szCs w:val="24"/>
              </w:rPr>
            </w:pPr>
            <w:r>
              <w:rPr>
                <w:rFonts w:ascii="Times New Roman" w:hAnsi="Times New Roman" w:cs="Times New Roman"/>
                <w:bCs/>
                <w:sz w:val="24"/>
                <w:szCs w:val="24"/>
              </w:rPr>
              <w:t>CACGACCTTGACGTTCCTTT</w:t>
            </w:r>
          </w:p>
        </w:tc>
      </w:tr>
    </w:tbl>
    <w:p w14:paraId="77E47A63" w14:textId="77777777" w:rsidR="007E0160" w:rsidRDefault="007E0160">
      <w:pPr>
        <w:rPr>
          <w:rFonts w:ascii="Times New Roman" w:hAnsi="Times New Roman" w:cs="Times New Roman"/>
          <w:sz w:val="24"/>
          <w:szCs w:val="24"/>
        </w:rPr>
      </w:pPr>
    </w:p>
    <w:p w14:paraId="133824A6" w14:textId="16B82DE4" w:rsidR="007E0160" w:rsidRDefault="00702497">
      <w:pPr>
        <w:rPr>
          <w:rFonts w:ascii="Times New Roman" w:hAnsi="Times New Roman" w:cs="Times New Roman"/>
          <w:sz w:val="24"/>
          <w:szCs w:val="24"/>
        </w:rPr>
      </w:pPr>
      <w:r>
        <w:rPr>
          <w:rFonts w:ascii="Times New Roman" w:hAnsi="Times New Roman" w:cs="Times New Roman"/>
          <w:sz w:val="24"/>
          <w:szCs w:val="24"/>
        </w:rPr>
        <w:t>2.</w:t>
      </w:r>
      <w:r w:rsidR="008B5214">
        <w:rPr>
          <w:rFonts w:ascii="Times New Roman" w:hAnsi="Times New Roman" w:cs="Times New Roman"/>
          <w:sz w:val="24"/>
          <w:szCs w:val="24"/>
        </w:rPr>
        <w:t xml:space="preserve"> </w:t>
      </w:r>
      <w:r>
        <w:rPr>
          <w:rFonts w:ascii="Times New Roman" w:hAnsi="Times New Roman" w:cs="Times New Roman"/>
          <w:kern w:val="0"/>
          <w:sz w:val="24"/>
          <w:szCs w:val="24"/>
        </w:rPr>
        <w:t>Plasmid</w:t>
      </w:r>
      <w:r>
        <w:rPr>
          <w:rFonts w:ascii="Times New Roman" w:hAnsi="Times New Roman" w:cs="Times New Roman"/>
          <w:color w:val="000000" w:themeColor="text1"/>
          <w:sz w:val="24"/>
          <w:szCs w:val="24"/>
        </w:rPr>
        <w:t xml:space="preserve"> construction</w:t>
      </w:r>
    </w:p>
    <w:p w14:paraId="6BE2B15E" w14:textId="77777777" w:rsidR="007E0160" w:rsidRDefault="00702497">
      <w:pPr>
        <w:rPr>
          <w:rFonts w:ascii="Times New Roman" w:hAnsi="Times New Roman" w:cs="Times New Roman"/>
          <w:b/>
          <w:bCs/>
          <w:sz w:val="24"/>
          <w:szCs w:val="24"/>
        </w:rPr>
      </w:pPr>
      <w:r>
        <w:rPr>
          <w:rFonts w:ascii="Times New Roman" w:hAnsi="Times New Roman" w:cs="Times New Roman" w:hint="eastAsia"/>
          <w:b/>
          <w:bCs/>
          <w:sz w:val="24"/>
          <w:szCs w:val="24"/>
        </w:rPr>
        <w:t>(</w:t>
      </w:r>
      <w:proofErr w:type="gramStart"/>
      <w:r>
        <w:rPr>
          <w:rFonts w:ascii="Times New Roman" w:hAnsi="Times New Roman" w:cs="Times New Roman" w:hint="eastAsia"/>
          <w:b/>
          <w:bCs/>
          <w:sz w:val="24"/>
          <w:szCs w:val="24"/>
        </w:rPr>
        <w:t>1)</w:t>
      </w:r>
      <w:r>
        <w:rPr>
          <w:rFonts w:ascii="Times New Roman" w:hAnsi="Times New Roman" w:cs="Times New Roman"/>
          <w:b/>
          <w:bCs/>
          <w:sz w:val="24"/>
          <w:szCs w:val="24"/>
        </w:rPr>
        <w:t>YTHDF</w:t>
      </w:r>
      <w:proofErr w:type="gramEnd"/>
      <w:r>
        <w:rPr>
          <w:rFonts w:ascii="Times New Roman" w:hAnsi="Times New Roman" w:cs="Times New Roman"/>
          <w:b/>
          <w:bCs/>
          <w:sz w:val="24"/>
          <w:szCs w:val="24"/>
        </w:rPr>
        <w:t>2-KD</w:t>
      </w:r>
    </w:p>
    <w:p w14:paraId="72BB64C6" w14:textId="77777777" w:rsidR="007E0160" w:rsidRDefault="00702497">
      <w:pPr>
        <w:tabs>
          <w:tab w:val="left" w:pos="3022"/>
        </w:tabs>
        <w:rPr>
          <w:rFonts w:ascii="Times New Roman" w:hAnsi="Times New Roman" w:cs="Times New Roman"/>
          <w:sz w:val="24"/>
          <w:szCs w:val="24"/>
        </w:rPr>
      </w:pPr>
      <w:r>
        <w:rPr>
          <w:rFonts w:ascii="Times New Roman" w:hAnsi="Times New Roman" w:cs="Times New Roman"/>
          <w:sz w:val="24"/>
          <w:szCs w:val="24"/>
        </w:rPr>
        <w:t>sh-1-F</w:t>
      </w:r>
      <w:r>
        <w:rPr>
          <w:rFonts w:ascii="Times New Roman" w:hAnsi="Times New Roman" w:cs="Times New Roman" w:hint="eastAsia"/>
          <w:sz w:val="24"/>
          <w:szCs w:val="24"/>
        </w:rPr>
        <w:tab/>
      </w:r>
    </w:p>
    <w:p w14:paraId="1A15E310" w14:textId="77777777" w:rsidR="007E0160" w:rsidRDefault="00702497">
      <w:pPr>
        <w:autoSpaceDE w:val="0"/>
        <w:autoSpaceDN w:val="0"/>
        <w:adjustRightInd w:val="0"/>
        <w:jc w:val="left"/>
        <w:rPr>
          <w:rFonts w:ascii="Times New Roman" w:hAnsi="Times New Roman" w:cs="Times New Roman"/>
          <w:kern w:val="0"/>
          <w:sz w:val="24"/>
          <w:szCs w:val="24"/>
        </w:rPr>
      </w:pPr>
      <w:r>
        <w:rPr>
          <w:rFonts w:ascii="Times New Roman" w:hAnsi="Times New Roman" w:cs="Times New Roman"/>
          <w:kern w:val="0"/>
          <w:sz w:val="24"/>
          <w:szCs w:val="24"/>
        </w:rPr>
        <w:t>GATCCCCGCTACTCTGAGGACGATATTCTTCAAGAGAGAATATCGTCCTCAGAGTAGCTTTTTA</w:t>
      </w:r>
    </w:p>
    <w:p w14:paraId="54B49C47" w14:textId="77777777" w:rsidR="007E0160" w:rsidRDefault="00702497">
      <w:pPr>
        <w:rPr>
          <w:rFonts w:ascii="Times New Roman" w:hAnsi="Times New Roman" w:cs="Times New Roman"/>
          <w:sz w:val="24"/>
          <w:szCs w:val="24"/>
        </w:rPr>
      </w:pPr>
      <w:r>
        <w:rPr>
          <w:rFonts w:ascii="Times New Roman" w:hAnsi="Times New Roman" w:cs="Times New Roman"/>
          <w:sz w:val="24"/>
          <w:szCs w:val="24"/>
        </w:rPr>
        <w:t>sh-1-R</w:t>
      </w:r>
    </w:p>
    <w:p w14:paraId="2FDC23DD" w14:textId="77777777" w:rsidR="007E0160" w:rsidRDefault="00702497">
      <w:pPr>
        <w:autoSpaceDE w:val="0"/>
        <w:autoSpaceDN w:val="0"/>
        <w:adjustRightInd w:val="0"/>
        <w:jc w:val="left"/>
        <w:rPr>
          <w:rFonts w:ascii="Times New Roman" w:hAnsi="Times New Roman" w:cs="Times New Roman"/>
          <w:kern w:val="0"/>
          <w:sz w:val="24"/>
          <w:szCs w:val="24"/>
        </w:rPr>
      </w:pPr>
      <w:r>
        <w:rPr>
          <w:rFonts w:ascii="Times New Roman" w:hAnsi="Times New Roman" w:cs="Times New Roman"/>
          <w:kern w:val="0"/>
          <w:sz w:val="24"/>
          <w:szCs w:val="24"/>
        </w:rPr>
        <w:t>AGCTTAAAAAGCTACTCTGAGGACGATATTCTCTCTTGAAGAATATCGTCCTCAGAGTAGCGGG</w:t>
      </w:r>
    </w:p>
    <w:p w14:paraId="2B58A77C" w14:textId="5401DF05" w:rsidR="007E0160" w:rsidRDefault="00702497">
      <w:pPr>
        <w:numPr>
          <w:ilvl w:val="0"/>
          <w:numId w:val="1"/>
        </w:numPr>
        <w:autoSpaceDE w:val="0"/>
        <w:autoSpaceDN w:val="0"/>
        <w:adjustRightInd w:val="0"/>
        <w:jc w:val="left"/>
        <w:rPr>
          <w:rFonts w:ascii="Times New Roman" w:hAnsi="Times New Roman" w:cs="Times New Roman"/>
          <w:kern w:val="0"/>
          <w:sz w:val="24"/>
          <w:szCs w:val="24"/>
        </w:rPr>
      </w:pPr>
      <w:r>
        <w:rPr>
          <w:rFonts w:ascii="Times New Roman" w:hAnsi="Times New Roman" w:cs="Times New Roman" w:hint="eastAsia"/>
          <w:kern w:val="0"/>
          <w:sz w:val="24"/>
          <w:szCs w:val="24"/>
        </w:rPr>
        <w:t>YTHDF2</w:t>
      </w:r>
    </w:p>
    <w:p w14:paraId="2DF3B09C" w14:textId="77777777" w:rsidR="00AE07BA" w:rsidRDefault="00AE07BA">
      <w:pPr>
        <w:rPr>
          <w:rFonts w:ascii="Times New Roman" w:hAnsi="Times New Roman" w:cs="Times New Roman"/>
          <w:kern w:val="0"/>
          <w:sz w:val="24"/>
          <w:szCs w:val="24"/>
        </w:rPr>
      </w:pPr>
    </w:p>
    <w:p w14:paraId="7EB1B28B" w14:textId="23254C8B" w:rsidR="007E0160" w:rsidRDefault="00AE07BA">
      <w:pPr>
        <w:rPr>
          <w:rFonts w:ascii="Times New Roman" w:hAnsi="Times New Roman" w:cs="Times New Roman"/>
          <w:color w:val="333333"/>
          <w:sz w:val="24"/>
          <w:szCs w:val="24"/>
          <w:shd w:val="clear" w:color="auto" w:fill="FFFFFF"/>
        </w:rPr>
      </w:pPr>
      <w:r>
        <w:rPr>
          <w:rFonts w:ascii="Times New Roman" w:hAnsi="Times New Roman" w:cs="Times New Roman"/>
          <w:sz w:val="24"/>
          <w:szCs w:val="24"/>
        </w:rPr>
        <w:t>3</w:t>
      </w:r>
      <w:r w:rsidR="00702497">
        <w:rPr>
          <w:rFonts w:ascii="Times New Roman" w:hAnsi="Times New Roman" w:cs="Times New Roman"/>
          <w:sz w:val="24"/>
          <w:szCs w:val="24"/>
        </w:rPr>
        <w:t>.IGF1</w:t>
      </w:r>
      <w:r w:rsidR="00702497">
        <w:rPr>
          <w:rFonts w:ascii="Times New Roman" w:hAnsi="Times New Roman" w:cs="Times New Roman"/>
          <w:color w:val="333333"/>
          <w:sz w:val="24"/>
          <w:szCs w:val="24"/>
          <w:shd w:val="clear" w:color="auto" w:fill="FFFFFF"/>
        </w:rPr>
        <w:t xml:space="preserve">(Recombinant human IGF1 </w:t>
      </w:r>
      <w:proofErr w:type="gramStart"/>
      <w:r w:rsidR="00702497">
        <w:rPr>
          <w:rFonts w:ascii="Times New Roman" w:hAnsi="Times New Roman" w:cs="Times New Roman"/>
          <w:color w:val="333333"/>
          <w:sz w:val="24"/>
          <w:szCs w:val="24"/>
          <w:shd w:val="clear" w:color="auto" w:fill="FFFFFF"/>
        </w:rPr>
        <w:t>protein(</w:t>
      </w:r>
      <w:proofErr w:type="gramEnd"/>
      <w:r w:rsidR="00702497">
        <w:rPr>
          <w:rFonts w:ascii="Times New Roman" w:hAnsi="Times New Roman" w:cs="Times New Roman"/>
          <w:color w:val="333333"/>
          <w:sz w:val="24"/>
          <w:szCs w:val="24"/>
          <w:shd w:val="clear" w:color="auto" w:fill="FFFFFF"/>
        </w:rPr>
        <w:t>Active)) (ab270062) (</w:t>
      </w:r>
      <w:proofErr w:type="spellStart"/>
      <w:r w:rsidR="00702497">
        <w:rPr>
          <w:rFonts w:ascii="Times New Roman" w:hAnsi="Times New Roman" w:cs="Times New Roman"/>
          <w:color w:val="333333"/>
          <w:sz w:val="24"/>
          <w:szCs w:val="24"/>
          <w:shd w:val="clear" w:color="auto" w:fill="FFFFFF"/>
        </w:rPr>
        <w:t>abcam</w:t>
      </w:r>
      <w:proofErr w:type="spellEnd"/>
      <w:r w:rsidR="00702497">
        <w:rPr>
          <w:rFonts w:ascii="Times New Roman" w:hAnsi="Times New Roman" w:cs="Times New Roman"/>
          <w:color w:val="333333"/>
          <w:sz w:val="24"/>
          <w:szCs w:val="24"/>
          <w:shd w:val="clear" w:color="auto" w:fill="FFFFFF"/>
        </w:rPr>
        <w:t>,</w:t>
      </w:r>
      <w:r w:rsidR="00702497">
        <w:t xml:space="preserve"> </w:t>
      </w:r>
      <w:r w:rsidR="00702497">
        <w:rPr>
          <w:rFonts w:ascii="Times New Roman" w:hAnsi="Times New Roman" w:cs="Times New Roman"/>
          <w:color w:val="333333"/>
          <w:sz w:val="24"/>
          <w:szCs w:val="24"/>
          <w:shd w:val="clear" w:color="auto" w:fill="FFFFFF"/>
        </w:rPr>
        <w:t>United Kingdom)</w:t>
      </w:r>
    </w:p>
    <w:p w14:paraId="021B6F31" w14:textId="622C4EAD" w:rsidR="007E0160" w:rsidRDefault="00702497">
      <w:pPr>
        <w:rPr>
          <w:rFonts w:ascii="Times New Roman" w:hAnsi="Times New Roman" w:cs="Times New Roman"/>
          <w:color w:val="333333"/>
          <w:sz w:val="24"/>
          <w:szCs w:val="24"/>
          <w:shd w:val="clear" w:color="auto" w:fill="FFFFFF"/>
        </w:rPr>
      </w:pPr>
      <w:r>
        <w:rPr>
          <w:rFonts w:ascii="Times New Roman" w:hAnsi="Times New Roman" w:cs="Times New Roman"/>
          <w:color w:val="333333"/>
          <w:sz w:val="24"/>
          <w:szCs w:val="24"/>
          <w:shd w:val="clear" w:color="auto" w:fill="FFFFFF"/>
        </w:rPr>
        <w:t>Sequence:</w:t>
      </w:r>
      <w:r w:rsidR="007A3259">
        <w:rPr>
          <w:rFonts w:ascii="Times New Roman" w:hAnsi="Times New Roman" w:cs="Times New Roman"/>
          <w:color w:val="333333"/>
          <w:sz w:val="24"/>
          <w:szCs w:val="24"/>
          <w:shd w:val="clear" w:color="auto" w:fill="FFFFFF"/>
        </w:rPr>
        <w:t xml:space="preserve"> </w:t>
      </w:r>
    </w:p>
    <w:p w14:paraId="58D32EE5" w14:textId="14494C5D" w:rsidR="00702497" w:rsidRPr="00702497" w:rsidRDefault="00702497">
      <w:pPr>
        <w:rPr>
          <w:rFonts w:ascii="Times New Roman" w:hAnsi="Times New Roman" w:cs="Times New Roman"/>
          <w:color w:val="333333"/>
          <w:sz w:val="24"/>
          <w:szCs w:val="24"/>
          <w:shd w:val="clear" w:color="auto" w:fill="FFFFFF"/>
        </w:rPr>
      </w:pPr>
      <w:r w:rsidRPr="00702497">
        <w:rPr>
          <w:rFonts w:ascii="Times New Roman" w:hAnsi="Times New Roman" w:cs="Times New Roman"/>
          <w:color w:val="333333"/>
          <w:sz w:val="24"/>
          <w:szCs w:val="24"/>
          <w:shd w:val="clear" w:color="auto" w:fill="FFFFFF"/>
        </w:rPr>
        <w:t>GP ETLCGAELVD ALQFVCGDRG FYFNKPTGYG SSSRRAPQTG IVDECCFRSC DLRRLEMYCA PLKPAKSA</w:t>
      </w:r>
    </w:p>
    <w:p w14:paraId="6028C48C" w14:textId="77777777" w:rsidR="007A3259" w:rsidRDefault="007A3259">
      <w:pPr>
        <w:rPr>
          <w:rFonts w:ascii="Times New Roman" w:hAnsi="Times New Roman" w:cs="Times New Roman"/>
          <w:color w:val="333333"/>
          <w:sz w:val="24"/>
          <w:szCs w:val="24"/>
          <w:shd w:val="clear" w:color="auto" w:fill="FFFFFF"/>
        </w:rPr>
      </w:pPr>
    </w:p>
    <w:p w14:paraId="25928F0E" w14:textId="0B0472FE" w:rsidR="007E0160" w:rsidRDefault="00702497">
      <w:r>
        <w:rPr>
          <w:noProof/>
        </w:rPr>
        <w:drawing>
          <wp:inline distT="0" distB="0" distL="0" distR="0" wp14:anchorId="348D016A" wp14:editId="207C0D34">
            <wp:extent cx="2943860" cy="1687195"/>
            <wp:effectExtent l="0" t="0" r="8890" b="8255"/>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a:xfrm>
                      <a:off x="0" y="0"/>
                      <a:ext cx="2943860" cy="1687195"/>
                    </a:xfrm>
                    <a:prstGeom prst="rect">
                      <a:avLst/>
                    </a:prstGeom>
                    <a:noFill/>
                    <a:ln>
                      <a:noFill/>
                    </a:ln>
                  </pic:spPr>
                </pic:pic>
              </a:graphicData>
            </a:graphic>
          </wp:inline>
        </w:drawing>
      </w:r>
    </w:p>
    <w:p w14:paraId="0286CA35" w14:textId="77777777" w:rsidR="007E0160" w:rsidRDefault="00702497">
      <w:pPr>
        <w:rPr>
          <w:rFonts w:ascii="Times New Roman" w:hAnsi="Times New Roman" w:cs="Times New Roman"/>
          <w:sz w:val="24"/>
          <w:szCs w:val="24"/>
        </w:rPr>
      </w:pPr>
      <w:r>
        <w:rPr>
          <w:rFonts w:ascii="Times New Roman" w:hAnsi="Times New Roman" w:cs="Times New Roman"/>
          <w:b/>
          <w:bCs/>
          <w:sz w:val="24"/>
          <w:szCs w:val="24"/>
        </w:rPr>
        <w:t xml:space="preserve">Figure S1. </w:t>
      </w:r>
      <w:r>
        <w:rPr>
          <w:rFonts w:ascii="Times New Roman" w:hAnsi="Times New Roman" w:cs="Times New Roman"/>
          <w:sz w:val="24"/>
          <w:szCs w:val="24"/>
        </w:rPr>
        <w:t>Immunohistochemical staining of LUSC tissue sections demonstrating YTHDF2. (A) The corresponding normal lung tissue specimen with low expression of YTHDF2. (B) Lung squamous cell carcinoma specimen with high expression of YTHDF2.</w:t>
      </w:r>
    </w:p>
    <w:p w14:paraId="0807F6A0" w14:textId="77777777" w:rsidR="007E0160" w:rsidRDefault="007E0160"/>
    <w:sectPr w:rsidR="007E0160">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等线 Light">
    <w:panose1 w:val="02010600030101010101"/>
    <w:charset w:val="86"/>
    <w:family w:val="auto"/>
    <w:pitch w:val="variable"/>
    <w:sig w:usb0="A00002BF" w:usb1="38CF7CFA" w:usb2="00000016" w:usb3="00000000" w:csb0="0004000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E04086E"/>
    <w:multiLevelType w:val="singleLevel"/>
    <w:tmpl w:val="0E04086E"/>
    <w:lvl w:ilvl="0">
      <w:start w:val="2"/>
      <w:numFmt w:val="decimal"/>
      <w:lvlText w:val="(%1)"/>
      <w:lvlJc w:val="left"/>
      <w:pPr>
        <w:tabs>
          <w:tab w:val="left" w:pos="312"/>
        </w:tabs>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bordersDoNotSurroundHeader/>
  <w:bordersDoNotSurroundFooter/>
  <w:hideSpellingErrors/>
  <w:hideGrammaticalErrors/>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s7QwNjU1N7AwMzIzszRQ0lEKTi0uzszPAykwrwUAh/k5aCwAAAA="/>
  </w:docVars>
  <w:rsids>
    <w:rsidRoot w:val="00B24BFE"/>
    <w:rsid w:val="00144D84"/>
    <w:rsid w:val="001A74F1"/>
    <w:rsid w:val="0032353F"/>
    <w:rsid w:val="00401E27"/>
    <w:rsid w:val="006924FC"/>
    <w:rsid w:val="006E43B5"/>
    <w:rsid w:val="00702497"/>
    <w:rsid w:val="00752759"/>
    <w:rsid w:val="007A3259"/>
    <w:rsid w:val="007E0160"/>
    <w:rsid w:val="008B5214"/>
    <w:rsid w:val="00A23ACD"/>
    <w:rsid w:val="00A536E2"/>
    <w:rsid w:val="00AE07BA"/>
    <w:rsid w:val="00B24BFE"/>
    <w:rsid w:val="00B7059D"/>
    <w:rsid w:val="00BA7345"/>
    <w:rsid w:val="00D478BF"/>
    <w:rsid w:val="00E13BB7"/>
    <w:rsid w:val="00E14A36"/>
    <w:rsid w:val="00EE0541"/>
    <w:rsid w:val="00EE7AFF"/>
    <w:rsid w:val="00F767A8"/>
    <w:rsid w:val="00FF02A3"/>
    <w:rsid w:val="0A935F08"/>
    <w:rsid w:val="12D70831"/>
    <w:rsid w:val="1E3D7AF5"/>
    <w:rsid w:val="24977834"/>
    <w:rsid w:val="27651E6B"/>
    <w:rsid w:val="28836A4D"/>
    <w:rsid w:val="2A3E4269"/>
    <w:rsid w:val="2BEA56D2"/>
    <w:rsid w:val="326C67A3"/>
    <w:rsid w:val="3EFB0C93"/>
    <w:rsid w:val="44CA2950"/>
    <w:rsid w:val="4C897781"/>
    <w:rsid w:val="65000502"/>
    <w:rsid w:val="7E7F029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60AB536"/>
  <w15:docId w15:val="{9D13C342-DB38-484C-8556-CFDCD297A5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Paragraph"/>
    <w:basedOn w:val="a"/>
    <w:uiPriority w:val="99"/>
    <w:rsid w:val="00E13BB7"/>
    <w:pPr>
      <w:ind w:firstLineChars="200" w:firstLine="4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8417067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265</TotalTime>
  <Pages>1</Pages>
  <Words>118</Words>
  <Characters>675</Characters>
  <Application>Microsoft Office Word</Application>
  <DocSecurity>0</DocSecurity>
  <Lines>5</Lines>
  <Paragraphs>1</Paragraphs>
  <ScaleCrop>false</ScaleCrop>
  <Company/>
  <LinksUpToDate>false</LinksUpToDate>
  <CharactersWithSpaces>792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徐 鸽</dc:creator>
  <cp:lastModifiedBy>徐 鸽</cp:lastModifiedBy>
  <cp:revision>35</cp:revision>
  <dcterms:created xsi:type="dcterms:W3CDTF">2021-07-04T01:26:00Z</dcterms:created>
  <dcterms:modified xsi:type="dcterms:W3CDTF">2021-11-13T06:41:00Z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2052-11.1.0.11045</vt:lpwstr>
  </property>
  <property fmtid="{D5CDD505-2E9C-101B-9397-08002B2CF9AE}" pid="3" name="ICV">
    <vt:lpwstr>E5C7D93B445842ACB1F7CE8FFD1D1DA2</vt:lpwstr>
  </property>
</Properties>
</file>