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S1: List of differentially expressed proteins with higher expression in TR group compared with PR group</w:t>
      </w:r>
    </w:p>
    <w:tbl>
      <w:tblPr>
        <w:tblStyle w:val="2"/>
        <w:tblW w:w="79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399"/>
        <w:gridCol w:w="1336"/>
        <w:gridCol w:w="1336"/>
        <w:gridCol w:w="13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UniprotKB ID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Log2FoldChange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(TR/PR)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UniprotKB ID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Log2FoldChange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(TR/PR)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Q9Y3B4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2.195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Q9Y2X3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P00167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1.857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O14980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Q06136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1.636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E9PHI4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Q99436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1.462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P49790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A0A494C0R8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1.441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P18077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Q96P70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P22087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Q9NWB6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1.324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O60506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F8W727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1.309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Q96ST3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Q99615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1.284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P43490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Q92769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1.210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Q9NR30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Q93050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1.176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P11940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Q86YV0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1.165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P61964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P62495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1.165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H7C2Q8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P42285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1.163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P49915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Q96S66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1.125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P34932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Q14738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A0A0A6YYL6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O60504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1.087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P46063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P61086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1.079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Q9Y230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Q9NWV4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1.078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P29350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O75844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1.076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Q7L1Q6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Q15043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1.072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Q9NZM1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Q92696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1.063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Q14697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Q15393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0.983</w:t>
            </w:r>
          </w:p>
        </w:tc>
        <w:tc>
          <w:tcPr>
            <w:tcW w:w="13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Q9Y3I0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0.626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  <w:lang w:bidi="ar"/>
        </w:rPr>
        <w:t>TR, total responders; PR, poor responders.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95CA3"/>
    <w:rsid w:val="01E9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2021-11-27T14:30:00Z</dcterms:created>
  <dc:creator>WJN</dc:creator>
  <cp:lastModifiedBy>WJN</cp:lastModifiedBy>
  <dcterms:modified xsi:type="dcterms:W3CDTF">2021-11-27T15:03:26Z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CDF3838C192545A5A89411CF916DF2B9</vt:lpwstr>
  </property>
</Properties>
</file>