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F81BA" w14:textId="178724EC" w:rsidR="00355510" w:rsidRPr="00F85DEF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85DE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Table </w:t>
      </w:r>
      <w:r w:rsidR="00E64CB2" w:rsidRPr="00F85DEF"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Pr="00F85DE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Patient characteristics of </w:t>
      </w:r>
      <w:r w:rsidR="00E64CB2" w:rsidRPr="00F85DEF">
        <w:rPr>
          <w:rFonts w:ascii="Times New Roman" w:hAnsi="Times New Roman" w:cs="Times New Roman"/>
          <w:color w:val="000000" w:themeColor="text1"/>
          <w:sz w:val="32"/>
          <w:szCs w:val="32"/>
        </w:rPr>
        <w:t>cervical</w:t>
      </w:r>
      <w:r w:rsidRPr="00F85DE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cancer</w:t>
      </w:r>
    </w:p>
    <w:p w14:paraId="4FB84860" w14:textId="6BBD6071" w:rsidR="00B854BD" w:rsidRPr="00F85DEF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tbl>
      <w:tblPr>
        <w:tblW w:w="84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60"/>
        <w:gridCol w:w="1700"/>
        <w:gridCol w:w="1840"/>
      </w:tblGrid>
      <w:tr w:rsidR="00F85DEF" w:rsidRPr="00F85DEF" w14:paraId="15B07913" w14:textId="77777777" w:rsidTr="00DB515D">
        <w:trPr>
          <w:trHeight w:val="413"/>
        </w:trPr>
        <w:tc>
          <w:tcPr>
            <w:tcW w:w="48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D3CE8E" w14:textId="77777777" w:rsidR="00DB515D" w:rsidRPr="00F85DEF" w:rsidRDefault="00DB515D" w:rsidP="00DB515D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A7E272" w14:textId="3DF48148" w:rsidR="00DB515D" w:rsidRPr="00F85DEF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 xml:space="preserve">N = </w:t>
            </w:r>
            <w:r w:rsidR="00E64CB2" w:rsidRPr="00F85DEF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8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A7067C" w14:textId="77777777" w:rsidR="00DB515D" w:rsidRPr="00F85DEF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>％</w:t>
            </w:r>
            <w:bookmarkStart w:id="0" w:name="_GoBack"/>
            <w:bookmarkEnd w:id="0"/>
          </w:p>
        </w:tc>
      </w:tr>
      <w:tr w:rsidR="00F85DEF" w:rsidRPr="00F85DEF" w14:paraId="07CCE31D" w14:textId="77777777" w:rsidTr="00DB515D">
        <w:trPr>
          <w:trHeight w:val="413"/>
        </w:trPr>
        <w:tc>
          <w:tcPr>
            <w:tcW w:w="4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217FF5" w14:textId="77777777" w:rsidR="00DB515D" w:rsidRPr="00F85DEF" w:rsidRDefault="00DB515D" w:rsidP="00DB515D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>At initial diagnosis</w:t>
            </w:r>
          </w:p>
        </w:tc>
        <w:tc>
          <w:tcPr>
            <w:tcW w:w="354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369A5E" w14:textId="77777777" w:rsidR="00DB515D" w:rsidRPr="00F85DEF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F85DEF" w:rsidRPr="00F85DEF" w14:paraId="5EBB0095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3196A4" w14:textId="77777777" w:rsidR="00DB515D" w:rsidRPr="00F85DEF" w:rsidRDefault="00DB515D" w:rsidP="00DB515D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Age (median, range)</w:t>
            </w:r>
          </w:p>
        </w:tc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6CF9E1" w14:textId="73DD3E6F" w:rsidR="00DB515D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49 (31–63)</w:t>
            </w:r>
          </w:p>
        </w:tc>
      </w:tr>
      <w:tr w:rsidR="00F85DEF" w:rsidRPr="00F85DEF" w14:paraId="20E6EC02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1237C9" w14:textId="391E17DE" w:rsidR="00611A8E" w:rsidRPr="00F85DEF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Histology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F2E3D3" w14:textId="77777777" w:rsidR="00611A8E" w:rsidRPr="00F85DEF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1AEC46" w14:textId="77777777" w:rsidR="00611A8E" w:rsidRPr="00F85DEF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F85DEF" w:rsidRPr="00F85DEF" w14:paraId="67A2F7AD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F8D381" w14:textId="322BD620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SCC, keratinizing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D6E058" w14:textId="7B85715B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6959B2" w14:textId="34AD88BE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35.5</w:t>
            </w:r>
          </w:p>
        </w:tc>
      </w:tr>
      <w:tr w:rsidR="00F85DEF" w:rsidRPr="00F85DEF" w14:paraId="47799CA1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0484E8" w14:textId="0D8B9BE2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SCC, non-keratinizing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6BA90D" w14:textId="3D4651D1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41196F" w14:textId="7A2510B4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21.3</w:t>
            </w:r>
          </w:p>
        </w:tc>
      </w:tr>
      <w:tr w:rsidR="00F85DEF" w:rsidRPr="00F85DEF" w14:paraId="045C6F72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7A9625" w14:textId="1BF5D90E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Adenocarcinoma, </w:t>
            </w:r>
            <w:proofErr w:type="spellStart"/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endocervical</w:t>
            </w:r>
            <w:proofErr w:type="spellEnd"/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type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DED21F" w14:textId="7E8B1D08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2FD071" w14:textId="3DB34CD1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14.2</w:t>
            </w:r>
          </w:p>
        </w:tc>
      </w:tr>
      <w:tr w:rsidR="00F85DEF" w:rsidRPr="00F85DEF" w14:paraId="1119D6E9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2C2D92" w14:textId="0B21B6E8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</w:t>
            </w:r>
            <w:proofErr w:type="spellStart"/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Adenosquamous</w:t>
            </w:r>
            <w:proofErr w:type="spellEnd"/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carcinoma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DD2CFA" w14:textId="746EC80C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136515" w14:textId="0D62362A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7.1</w:t>
            </w:r>
          </w:p>
        </w:tc>
      </w:tr>
      <w:tr w:rsidR="00F85DEF" w:rsidRPr="00F85DEF" w14:paraId="3F9D3CF6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565AEC" w14:textId="12B4B357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Adenocarcinoma, gastric-type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EAE501" w14:textId="6B95FEC1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6025F6" w14:textId="672ADBD4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14.2</w:t>
            </w:r>
          </w:p>
        </w:tc>
      </w:tr>
      <w:tr w:rsidR="00F85DEF" w:rsidRPr="00F85DEF" w14:paraId="0FF87E2F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38871B" w14:textId="23B5F606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Others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A3D334" w14:textId="6317025A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EA34CE" w14:textId="241268AB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7.1</w:t>
            </w:r>
          </w:p>
        </w:tc>
      </w:tr>
      <w:tr w:rsidR="00F85DEF" w:rsidRPr="00F85DEF" w14:paraId="4BBF6BC1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0D7F28" w14:textId="2B97777E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Stage at initial diagnosis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D3F034" w14:textId="6CCFF9E8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B2F074" w14:textId="01B33105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F85DEF" w:rsidRPr="00F85DEF" w14:paraId="6D0AED82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95AE3F" w14:textId="1F723D56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I</w:t>
            </w:r>
            <w:r w:rsidRPr="00F85DEF">
              <w:rPr>
                <w:rFonts w:ascii="Times New Roman" w:eastAsia="Yu Gothic" w:hAnsi="Times New Roman" w:cs="Times New Roman"/>
                <w:color w:val="000000" w:themeColor="text1"/>
                <w:kern w:val="24"/>
                <w:sz w:val="32"/>
                <w:szCs w:val="32"/>
              </w:rPr>
              <w:t>–II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4A6647" w14:textId="7CA7BEE4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427EE6" w14:textId="4A5328F0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92.9</w:t>
            </w:r>
          </w:p>
        </w:tc>
      </w:tr>
      <w:tr w:rsidR="00F85DEF" w:rsidRPr="00F85DEF" w14:paraId="28FC2DC7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4677A8" w14:textId="539F27D5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III-IV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69435E" w14:textId="6370C252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4A5718" w14:textId="412F24A8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7.1</w:t>
            </w:r>
          </w:p>
        </w:tc>
      </w:tr>
      <w:tr w:rsidR="00F85DEF" w:rsidRPr="00F85DEF" w14:paraId="2913CD0E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2C3E889" w14:textId="471E1787" w:rsidR="00DB515D" w:rsidRPr="00F85DEF" w:rsidRDefault="00DB515D" w:rsidP="00DB515D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>At recurrent status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0BCB41A" w14:textId="77777777" w:rsidR="00DB515D" w:rsidRPr="00F85DEF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256053D" w14:textId="77777777" w:rsidR="00DB515D" w:rsidRPr="00F85DEF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F85DEF" w:rsidRPr="00F85DEF" w14:paraId="3FC6BFFA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5764E0C" w14:textId="189281F7" w:rsidR="00DB515D" w:rsidRPr="00F85DEF" w:rsidRDefault="00DB515D" w:rsidP="00DB515D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Number of previous chemotherapy regimens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69D1633" w14:textId="77777777" w:rsidR="00DB515D" w:rsidRPr="00F85DEF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697553" w14:textId="77777777" w:rsidR="00DB515D" w:rsidRPr="00F85DEF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F85DEF" w:rsidRPr="00F85DEF" w14:paraId="00E2EA8D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B08ED3" w14:textId="5DD21804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963FEE8" w14:textId="208AD670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12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36E459" w14:textId="1164130E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85.7</w:t>
            </w:r>
          </w:p>
        </w:tc>
      </w:tr>
      <w:tr w:rsidR="00F85DEF" w:rsidRPr="00F85DEF" w14:paraId="0DB3105B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2B1EE8A" w14:textId="59D73C4D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1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18CE04" w14:textId="47C4A792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5A45DE7" w14:textId="3EE6A840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14.3</w:t>
            </w:r>
          </w:p>
        </w:tc>
      </w:tr>
      <w:tr w:rsidR="00F85DEF" w:rsidRPr="00F85DEF" w14:paraId="5411FEFF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E1AC2B5" w14:textId="49257B4C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Prior radiotherapy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AC8B0C" w14:textId="3DF7FDE8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D5F1769" w14:textId="6DD48B50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F85DEF" w:rsidRPr="00F85DEF" w14:paraId="773A06B2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FECC270" w14:textId="03FCB13F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Yes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EBFDCF" w14:textId="1028624E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8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074ADBD" w14:textId="78500873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57.1</w:t>
            </w:r>
          </w:p>
        </w:tc>
      </w:tr>
      <w:tr w:rsidR="00F85DEF" w:rsidRPr="00F85DEF" w14:paraId="0B2C757E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58395E3" w14:textId="744421A8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No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419DB6A" w14:textId="57F8AC0E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F0342F5" w14:textId="28FE1B25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42.9</w:t>
            </w:r>
          </w:p>
        </w:tc>
      </w:tr>
      <w:tr w:rsidR="00F85DEF" w:rsidRPr="00F85DEF" w14:paraId="76FCB609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17ECCE1" w14:textId="17EC1A37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Site of a recurrence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86A2A4" w14:textId="57B65FB5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01A2B52" w14:textId="0A8297A5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F85DEF" w:rsidRPr="00F85DEF" w14:paraId="7305483B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69D78EE" w14:textId="5AF7EABF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　</w:t>
            </w: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Local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2351841" w14:textId="73F583C4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8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F04EA0" w14:textId="2CCCE300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57.1</w:t>
            </w:r>
          </w:p>
        </w:tc>
      </w:tr>
      <w:tr w:rsidR="00E64CB2" w:rsidRPr="00F85DEF" w14:paraId="27957594" w14:textId="77777777" w:rsidTr="00611A8E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6EB7656" w14:textId="2F54CA00" w:rsidR="00E64CB2" w:rsidRPr="00F85DEF" w:rsidRDefault="00E64CB2" w:rsidP="00E64CB2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Metastatic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2277072" w14:textId="500775AC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E11AFE4" w14:textId="5878E3AA" w:rsidR="00E64CB2" w:rsidRPr="00F85DEF" w:rsidRDefault="00E64CB2" w:rsidP="00E64CB2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85DEF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42.9</w:t>
            </w:r>
          </w:p>
        </w:tc>
      </w:tr>
    </w:tbl>
    <w:p w14:paraId="5B29B986" w14:textId="77777777" w:rsidR="00B854BD" w:rsidRPr="00F85DEF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sectPr w:rsidR="00B854BD" w:rsidRPr="00F85DEF" w:rsidSect="00F85DE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Yu Mincho">
    <w:altName w:val="MS Mincho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0"/>
  <w:bordersDoNotSurroundHeader/>
  <w:bordersDoNotSurroundFooter/>
  <w:hideSpellingErrors/>
  <w:hideGrammaticalErrors/>
  <w:proofState w:spelling="clean" w:grammar="clean"/>
  <w:revisionView w:markup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IzNbY0NDAzszA0NzFV0lEKTi0uzszPAykwrAUA2b/mGiwAAAA="/>
  </w:docVars>
  <w:rsids>
    <w:rsidRoot w:val="00B854BD"/>
    <w:rsid w:val="001A62D0"/>
    <w:rsid w:val="00207C71"/>
    <w:rsid w:val="00387DA5"/>
    <w:rsid w:val="003B144A"/>
    <w:rsid w:val="003C7830"/>
    <w:rsid w:val="003D3471"/>
    <w:rsid w:val="00487A2A"/>
    <w:rsid w:val="00506329"/>
    <w:rsid w:val="005D503E"/>
    <w:rsid w:val="005F35B0"/>
    <w:rsid w:val="005F441A"/>
    <w:rsid w:val="00611A8E"/>
    <w:rsid w:val="00670A28"/>
    <w:rsid w:val="006A6058"/>
    <w:rsid w:val="006F72A6"/>
    <w:rsid w:val="0070084C"/>
    <w:rsid w:val="00710B86"/>
    <w:rsid w:val="007E513B"/>
    <w:rsid w:val="008E54DA"/>
    <w:rsid w:val="0098732D"/>
    <w:rsid w:val="00994519"/>
    <w:rsid w:val="0099791E"/>
    <w:rsid w:val="00A42B8D"/>
    <w:rsid w:val="00AC49E4"/>
    <w:rsid w:val="00B254E1"/>
    <w:rsid w:val="00B5269B"/>
    <w:rsid w:val="00B854BD"/>
    <w:rsid w:val="00C85F7F"/>
    <w:rsid w:val="00D045A5"/>
    <w:rsid w:val="00DB515D"/>
    <w:rsid w:val="00DC0BBF"/>
    <w:rsid w:val="00DE1012"/>
    <w:rsid w:val="00E64CB2"/>
    <w:rsid w:val="00E86B79"/>
    <w:rsid w:val="00E87B4B"/>
    <w:rsid w:val="00E91AD5"/>
    <w:rsid w:val="00EE2BE4"/>
    <w:rsid w:val="00EF414A"/>
    <w:rsid w:val="00F42825"/>
    <w:rsid w:val="00F85DEF"/>
    <w:rsid w:val="00FB70AD"/>
    <w:rsid w:val="00FD1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B8BD04"/>
  <w15:chartTrackingRefBased/>
  <w15:docId w15:val="{50C8277E-FF7B-964D-875C-E81EBBCA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254E1"/>
  </w:style>
  <w:style w:type="character" w:styleId="CommentReference">
    <w:name w:val="annotation reference"/>
    <w:basedOn w:val="DefaultParagraphFont"/>
    <w:uiPriority w:val="99"/>
    <w:semiHidden/>
    <w:unhideWhenUsed/>
    <w:rsid w:val="00B254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54E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54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54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54E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72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2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8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88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Yuki Kojima</dc:creator>
  <cp:keywords/>
  <dc:description/>
  <cp:lastModifiedBy>Nithya sudalai</cp:lastModifiedBy>
  <cp:revision>7</cp:revision>
  <dcterms:created xsi:type="dcterms:W3CDTF">2022-03-02T08:26:00Z</dcterms:created>
  <dcterms:modified xsi:type="dcterms:W3CDTF">2022-12-31T09:41:00Z</dcterms:modified>
</cp:coreProperties>
</file>