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EE755" w14:textId="6532F360" w:rsidR="00843A47" w:rsidRDefault="00E33F8B" w:rsidP="00843A47">
      <w:pPr>
        <w:widowControl w:val="0"/>
        <w:adjustRightInd/>
        <w:spacing w:line="480" w:lineRule="auto"/>
        <w:ind w:firstLineChars="0" w:firstLine="0"/>
        <w:jc w:val="both"/>
        <w:rPr>
          <w:rFonts w:eastAsia="等线" w:cs="Times New Roman"/>
          <w:kern w:val="2"/>
          <w:szCs w:val="24"/>
        </w:rPr>
      </w:pPr>
      <w:r w:rsidRPr="008A5DC2">
        <w:rPr>
          <w:rFonts w:eastAsia="等线" w:cs="Times New Roman"/>
          <w:b/>
          <w:bCs/>
          <w:kern w:val="2"/>
          <w:szCs w:val="24"/>
        </w:rPr>
        <w:t xml:space="preserve">Supplementary Table </w:t>
      </w:r>
      <w:r>
        <w:rPr>
          <w:rFonts w:eastAsia="等线" w:cs="Times New Roman"/>
          <w:b/>
          <w:bCs/>
          <w:kern w:val="2"/>
          <w:szCs w:val="24"/>
        </w:rPr>
        <w:t>1</w:t>
      </w:r>
      <w:r w:rsidRPr="008A5DC2">
        <w:rPr>
          <w:rFonts w:eastAsia="等线" w:cs="Times New Roman"/>
          <w:b/>
          <w:bCs/>
          <w:kern w:val="2"/>
          <w:szCs w:val="24"/>
        </w:rPr>
        <w:t xml:space="preserve">. </w:t>
      </w:r>
      <w:r w:rsidRPr="008A5DC2">
        <w:rPr>
          <w:rFonts w:eastAsia="等线" w:cs="Times New Roman"/>
          <w:kern w:val="2"/>
          <w:szCs w:val="24"/>
        </w:rPr>
        <w:t>T</w:t>
      </w:r>
      <w:r w:rsidRPr="008A5DC2">
        <w:rPr>
          <w:rFonts w:eastAsia="等线" w:cs="Times New Roman" w:hint="eastAsia"/>
          <w:kern w:val="2"/>
          <w:szCs w:val="24"/>
        </w:rPr>
        <w:t>he</w:t>
      </w:r>
      <w:r w:rsidRPr="008A5DC2">
        <w:rPr>
          <w:rFonts w:eastAsia="等线" w:cs="Times New Roman"/>
          <w:kern w:val="2"/>
          <w:szCs w:val="24"/>
        </w:rPr>
        <w:t xml:space="preserve"> </w:t>
      </w:r>
      <w:r w:rsidRPr="008A5DC2">
        <w:rPr>
          <w:rFonts w:eastAsia="等线" w:cs="Times New Roman" w:hint="eastAsia"/>
          <w:kern w:val="2"/>
          <w:szCs w:val="24"/>
        </w:rPr>
        <w:t>s</w:t>
      </w:r>
      <w:r w:rsidRPr="008A5DC2">
        <w:rPr>
          <w:rFonts w:eastAsia="等线" w:cs="Times New Roman"/>
          <w:kern w:val="2"/>
          <w:szCs w:val="24"/>
        </w:rPr>
        <w:t>equence of Primers, siRNAs, and ASOs.</w:t>
      </w:r>
    </w:p>
    <w:p w14:paraId="772D81B7" w14:textId="77777777" w:rsidR="00843A47" w:rsidRPr="008A5DC2" w:rsidRDefault="00843A47" w:rsidP="00843A47">
      <w:pPr>
        <w:widowControl w:val="0"/>
        <w:adjustRightInd/>
        <w:spacing w:line="480" w:lineRule="auto"/>
        <w:ind w:firstLineChars="0" w:firstLine="0"/>
        <w:jc w:val="both"/>
        <w:rPr>
          <w:rFonts w:eastAsia="等线" w:cs="Times New Roman"/>
          <w:kern w:val="2"/>
          <w:szCs w:val="24"/>
        </w:rPr>
      </w:pPr>
    </w:p>
    <w:p w14:paraId="27D64184" w14:textId="0594969A" w:rsidR="00843A47" w:rsidRDefault="00843A47" w:rsidP="00843A47">
      <w:pPr>
        <w:widowControl w:val="0"/>
        <w:adjustRightInd/>
        <w:spacing w:line="480" w:lineRule="auto"/>
        <w:ind w:firstLineChars="0" w:firstLine="0"/>
        <w:rPr>
          <w:rFonts w:eastAsia="等线" w:cs="Times New Roman"/>
          <w:b/>
          <w:bCs/>
          <w:kern w:val="2"/>
          <w:szCs w:val="24"/>
        </w:rPr>
      </w:pPr>
    </w:p>
    <w:tbl>
      <w:tblPr>
        <w:tblStyle w:val="a7"/>
        <w:tblpPr w:leftFromText="180" w:rightFromText="180" w:vertAnchor="page" w:horzAnchor="margin" w:tblpXSpec="center" w:tblpY="2281"/>
        <w:tblW w:w="10254" w:type="dxa"/>
        <w:tblLook w:val="04A0" w:firstRow="1" w:lastRow="0" w:firstColumn="1" w:lastColumn="0" w:noHBand="0" w:noVBand="1"/>
      </w:tblPr>
      <w:tblGrid>
        <w:gridCol w:w="1024"/>
        <w:gridCol w:w="1816"/>
        <w:gridCol w:w="3739"/>
        <w:gridCol w:w="3675"/>
      </w:tblGrid>
      <w:tr w:rsidR="00843A47" w:rsidRPr="00F66F5D" w14:paraId="5A83E1F3" w14:textId="77777777" w:rsidTr="00E178A0">
        <w:trPr>
          <w:trHeight w:val="20"/>
        </w:trPr>
        <w:tc>
          <w:tcPr>
            <w:tcW w:w="1024" w:type="dxa"/>
          </w:tcPr>
          <w:p w14:paraId="619C3E7E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421643EF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/>
                <w:spacing w:val="15"/>
                <w:kern w:val="2"/>
                <w:sz w:val="21"/>
                <w:szCs w:val="21"/>
              </w:rPr>
              <w:t xml:space="preserve">Name </w:t>
            </w:r>
          </w:p>
        </w:tc>
        <w:tc>
          <w:tcPr>
            <w:tcW w:w="3739" w:type="dxa"/>
          </w:tcPr>
          <w:p w14:paraId="6B3911B2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/>
                <w:spacing w:val="15"/>
                <w:kern w:val="2"/>
                <w:sz w:val="21"/>
                <w:szCs w:val="21"/>
              </w:rPr>
              <w:t>Forward/Sense (from 5ʹ to 3ʹ)/</w:t>
            </w: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 xml:space="preserve"> </w:t>
            </w:r>
            <w:r w:rsidRPr="00FB26F7">
              <w:rPr>
                <w:rFonts w:eastAsiaTheme="minorEastAsia" w:cs="Times New Roman"/>
                <w:color w:val="000000"/>
                <w:spacing w:val="15"/>
                <w:kern w:val="2"/>
                <w:sz w:val="21"/>
                <w:szCs w:val="21"/>
              </w:rPr>
              <w:t>target sequence</w:t>
            </w:r>
          </w:p>
        </w:tc>
        <w:tc>
          <w:tcPr>
            <w:tcW w:w="3675" w:type="dxa"/>
          </w:tcPr>
          <w:p w14:paraId="0768CCC2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/>
                <w:spacing w:val="15"/>
                <w:kern w:val="2"/>
                <w:sz w:val="21"/>
                <w:szCs w:val="21"/>
              </w:rPr>
              <w:t>Reverse/Antisense (from 5ʹ to 3ʹ)</w:t>
            </w:r>
          </w:p>
        </w:tc>
      </w:tr>
      <w:tr w:rsidR="00843A47" w:rsidRPr="00F66F5D" w14:paraId="7E0E5912" w14:textId="77777777" w:rsidTr="00E178A0">
        <w:trPr>
          <w:trHeight w:hRule="exact" w:val="567"/>
        </w:trPr>
        <w:tc>
          <w:tcPr>
            <w:tcW w:w="1024" w:type="dxa"/>
            <w:vMerge w:val="restart"/>
          </w:tcPr>
          <w:p w14:paraId="10801F51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/>
                <w:spacing w:val="15"/>
                <w:kern w:val="2"/>
                <w:sz w:val="21"/>
                <w:szCs w:val="21"/>
              </w:rPr>
            </w:pPr>
          </w:p>
          <w:p w14:paraId="1E3E1974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/>
                <w:spacing w:val="15"/>
                <w:kern w:val="2"/>
                <w:sz w:val="21"/>
                <w:szCs w:val="21"/>
              </w:rPr>
              <w:t>Primers used for RT-qPCR</w:t>
            </w:r>
          </w:p>
        </w:tc>
        <w:tc>
          <w:tcPr>
            <w:tcW w:w="1816" w:type="dxa"/>
          </w:tcPr>
          <w:p w14:paraId="4F63455D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MALAT1</w:t>
            </w:r>
          </w:p>
        </w:tc>
        <w:tc>
          <w:tcPr>
            <w:tcW w:w="3739" w:type="dxa"/>
          </w:tcPr>
          <w:p w14:paraId="2E68F2E7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GCCATTTTAGCAACGCAGAA</w:t>
            </w:r>
          </w:p>
        </w:tc>
        <w:tc>
          <w:tcPr>
            <w:tcW w:w="3675" w:type="dxa"/>
          </w:tcPr>
          <w:p w14:paraId="0B3B53E6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GACAGCTAAGATAGCAGCACAACT</w:t>
            </w:r>
          </w:p>
        </w:tc>
      </w:tr>
      <w:tr w:rsidR="00843A47" w:rsidRPr="00F66F5D" w14:paraId="73D8579D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077C026D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3B75BEE1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BRF2</w:t>
            </w:r>
          </w:p>
        </w:tc>
        <w:tc>
          <w:tcPr>
            <w:tcW w:w="3739" w:type="dxa"/>
          </w:tcPr>
          <w:p w14:paraId="2F2888D1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CACTACCTTCAGCGACGAGG</w:t>
            </w:r>
          </w:p>
        </w:tc>
        <w:tc>
          <w:tcPr>
            <w:tcW w:w="3675" w:type="dxa"/>
          </w:tcPr>
          <w:p w14:paraId="411593EA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CAGAGTGCCGATATGCCTGT</w:t>
            </w:r>
          </w:p>
        </w:tc>
      </w:tr>
      <w:tr w:rsidR="00843A47" w:rsidRPr="00F66F5D" w14:paraId="7D4D46A3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4DA6198C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782EDEE8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β-action</w:t>
            </w:r>
          </w:p>
        </w:tc>
        <w:tc>
          <w:tcPr>
            <w:tcW w:w="3739" w:type="dxa"/>
          </w:tcPr>
          <w:p w14:paraId="392A5C53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GAAGAGCTACGAGCTGCCTGA</w:t>
            </w:r>
          </w:p>
        </w:tc>
        <w:tc>
          <w:tcPr>
            <w:tcW w:w="3675" w:type="dxa"/>
          </w:tcPr>
          <w:p w14:paraId="2924A150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CAGACAGCACTGTGTTGGCG</w:t>
            </w:r>
          </w:p>
        </w:tc>
      </w:tr>
      <w:tr w:rsidR="00843A47" w:rsidRPr="00F66F5D" w14:paraId="4A2A539F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189BCD7C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2C26C1AD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U6</w:t>
            </w:r>
          </w:p>
        </w:tc>
        <w:tc>
          <w:tcPr>
            <w:tcW w:w="3739" w:type="dxa"/>
          </w:tcPr>
          <w:p w14:paraId="65E0C317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CAGCACATATACTAAAATTGGAACG</w:t>
            </w:r>
          </w:p>
        </w:tc>
        <w:tc>
          <w:tcPr>
            <w:tcW w:w="3675" w:type="dxa"/>
          </w:tcPr>
          <w:p w14:paraId="7AA940DD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ACGAATTTGCGTGTCATCC</w:t>
            </w:r>
          </w:p>
        </w:tc>
      </w:tr>
      <w:tr w:rsidR="00843A47" w:rsidRPr="00F66F5D" w14:paraId="25450409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54D6E5FC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5341CB9D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has-miR-338-3p</w:t>
            </w:r>
          </w:p>
        </w:tc>
        <w:tc>
          <w:tcPr>
            <w:tcW w:w="3739" w:type="dxa"/>
          </w:tcPr>
          <w:p w14:paraId="1E2D226D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CCTCCTATTTCCAGCATCAGTG</w:t>
            </w:r>
          </w:p>
        </w:tc>
        <w:tc>
          <w:tcPr>
            <w:tcW w:w="3675" w:type="dxa"/>
          </w:tcPr>
          <w:p w14:paraId="448E61A6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TATGCTTGTTCTCGTCTCTGTGTC</w:t>
            </w:r>
          </w:p>
        </w:tc>
      </w:tr>
      <w:tr w:rsidR="00843A47" w:rsidRPr="00F66F5D" w14:paraId="088EE22C" w14:textId="77777777" w:rsidTr="00E178A0">
        <w:trPr>
          <w:trHeight w:hRule="exact" w:val="567"/>
        </w:trPr>
        <w:tc>
          <w:tcPr>
            <w:tcW w:w="1024" w:type="dxa"/>
            <w:vMerge w:val="restart"/>
          </w:tcPr>
          <w:p w14:paraId="63B881DE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miRNA ploy A add method</w:t>
            </w:r>
          </w:p>
        </w:tc>
        <w:tc>
          <w:tcPr>
            <w:tcW w:w="1816" w:type="dxa"/>
          </w:tcPr>
          <w:p w14:paraId="385B0F1F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hsa-miR-425-5p</w:t>
            </w:r>
          </w:p>
        </w:tc>
        <w:tc>
          <w:tcPr>
            <w:tcW w:w="3739" w:type="dxa"/>
          </w:tcPr>
          <w:p w14:paraId="185FDA34" w14:textId="77777777" w:rsidR="00843A47" w:rsidRPr="00FB26F7" w:rsidRDefault="00843A47" w:rsidP="00E178A0">
            <w:pPr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AATGACACGATCACTCCCGTTGA</w:t>
            </w:r>
          </w:p>
        </w:tc>
        <w:tc>
          <w:tcPr>
            <w:tcW w:w="3675" w:type="dxa"/>
          </w:tcPr>
          <w:p w14:paraId="3042AA60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</w:tr>
      <w:tr w:rsidR="00843A47" w:rsidRPr="00F66F5D" w14:paraId="23FC9512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6C87556C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1EE50D38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hsa-miR-708-5p</w:t>
            </w:r>
          </w:p>
        </w:tc>
        <w:tc>
          <w:tcPr>
            <w:tcW w:w="3739" w:type="dxa"/>
          </w:tcPr>
          <w:p w14:paraId="5438CFEB" w14:textId="77777777" w:rsidR="00843A47" w:rsidRPr="00FB26F7" w:rsidRDefault="00843A47" w:rsidP="00E178A0">
            <w:pPr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GCCTTACAATCTAGCTGGGAA</w:t>
            </w:r>
          </w:p>
        </w:tc>
        <w:tc>
          <w:tcPr>
            <w:tcW w:w="3675" w:type="dxa"/>
          </w:tcPr>
          <w:p w14:paraId="228D5B84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</w:tr>
      <w:tr w:rsidR="00843A47" w:rsidRPr="00F66F5D" w14:paraId="514E01A1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2BEF9D45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22712FB8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hsa-miR-28-5p</w:t>
            </w:r>
          </w:p>
        </w:tc>
        <w:tc>
          <w:tcPr>
            <w:tcW w:w="3739" w:type="dxa"/>
          </w:tcPr>
          <w:p w14:paraId="6B405C8A" w14:textId="77777777" w:rsidR="00843A47" w:rsidRPr="00FB26F7" w:rsidRDefault="00843A47" w:rsidP="00E178A0">
            <w:pPr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GAGAAGGAGCTCACAGTCTATTG</w:t>
            </w:r>
          </w:p>
        </w:tc>
        <w:tc>
          <w:tcPr>
            <w:tcW w:w="3675" w:type="dxa"/>
          </w:tcPr>
          <w:p w14:paraId="1F2B0AE7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</w:tr>
      <w:tr w:rsidR="00843A47" w:rsidRPr="00F66F5D" w14:paraId="30D01DBC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38A162CB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2257CF67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hsa-miR-1-3p</w:t>
            </w:r>
          </w:p>
        </w:tc>
        <w:tc>
          <w:tcPr>
            <w:tcW w:w="3739" w:type="dxa"/>
          </w:tcPr>
          <w:p w14:paraId="1DBC6B1A" w14:textId="77777777" w:rsidR="00843A47" w:rsidRPr="00FB26F7" w:rsidRDefault="00843A47" w:rsidP="00E178A0">
            <w:pPr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GGGTGGAATGTAAAGAAGTATGTAT</w:t>
            </w:r>
          </w:p>
        </w:tc>
        <w:tc>
          <w:tcPr>
            <w:tcW w:w="3675" w:type="dxa"/>
          </w:tcPr>
          <w:p w14:paraId="60657F43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</w:tr>
      <w:tr w:rsidR="00843A47" w:rsidRPr="00F66F5D" w14:paraId="02B90D6F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3B117A75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2893A715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hsa-miR-206</w:t>
            </w:r>
          </w:p>
        </w:tc>
        <w:tc>
          <w:tcPr>
            <w:tcW w:w="3739" w:type="dxa"/>
          </w:tcPr>
          <w:p w14:paraId="437D9C88" w14:textId="77777777" w:rsidR="00843A47" w:rsidRPr="00FB26F7" w:rsidRDefault="00843A47" w:rsidP="00E178A0">
            <w:pPr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TGGAATGTAAGGAAGTGTGTGG</w:t>
            </w:r>
          </w:p>
        </w:tc>
        <w:tc>
          <w:tcPr>
            <w:tcW w:w="3675" w:type="dxa"/>
          </w:tcPr>
          <w:p w14:paraId="44EAE752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</w:tr>
      <w:tr w:rsidR="00843A47" w:rsidRPr="00F66F5D" w14:paraId="53E789FC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10450A3C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43A64809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hsa-miR-613</w:t>
            </w:r>
          </w:p>
        </w:tc>
        <w:tc>
          <w:tcPr>
            <w:tcW w:w="3739" w:type="dxa"/>
          </w:tcPr>
          <w:p w14:paraId="5D266080" w14:textId="77777777" w:rsidR="00843A47" w:rsidRPr="00FB26F7" w:rsidRDefault="00843A47" w:rsidP="00E178A0">
            <w:pPr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CCCATGTTCCTTCTTTGCCAA</w:t>
            </w:r>
          </w:p>
        </w:tc>
        <w:tc>
          <w:tcPr>
            <w:tcW w:w="3675" w:type="dxa"/>
          </w:tcPr>
          <w:p w14:paraId="24510989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</w:tr>
      <w:tr w:rsidR="00843A47" w:rsidRPr="00F66F5D" w14:paraId="68E2570E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74A571BE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0A098721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hsa-miR-665</w:t>
            </w:r>
          </w:p>
        </w:tc>
        <w:tc>
          <w:tcPr>
            <w:tcW w:w="3739" w:type="dxa"/>
          </w:tcPr>
          <w:p w14:paraId="2A91AF44" w14:textId="77777777" w:rsidR="00843A47" w:rsidRPr="00FB26F7" w:rsidRDefault="00843A47" w:rsidP="00E178A0">
            <w:pPr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CAGGATGCTGAGGCCCCTAAA</w:t>
            </w:r>
          </w:p>
        </w:tc>
        <w:tc>
          <w:tcPr>
            <w:tcW w:w="3675" w:type="dxa"/>
          </w:tcPr>
          <w:p w14:paraId="31FD98F9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</w:tr>
      <w:tr w:rsidR="00843A47" w:rsidRPr="00F66F5D" w14:paraId="66DD9165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4E32A2AE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0797CAF3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U6</w:t>
            </w:r>
          </w:p>
        </w:tc>
        <w:tc>
          <w:tcPr>
            <w:tcW w:w="3739" w:type="dxa"/>
          </w:tcPr>
          <w:p w14:paraId="655188AB" w14:textId="77777777" w:rsidR="00843A47" w:rsidRPr="00FB26F7" w:rsidRDefault="00843A47" w:rsidP="00E178A0">
            <w:pPr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GGAACGATACAGAGAAGATTAGC</w:t>
            </w:r>
          </w:p>
        </w:tc>
        <w:tc>
          <w:tcPr>
            <w:tcW w:w="3675" w:type="dxa"/>
          </w:tcPr>
          <w:p w14:paraId="03F4F166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color w:val="000000" w:themeColor="text1"/>
                <w:kern w:val="2"/>
                <w:sz w:val="21"/>
                <w:szCs w:val="21"/>
              </w:rPr>
              <w:t>TGGAACGCTTCACGAATTTGCG</w:t>
            </w:r>
          </w:p>
        </w:tc>
      </w:tr>
      <w:tr w:rsidR="00843A47" w:rsidRPr="00F66F5D" w14:paraId="7DD59916" w14:textId="77777777" w:rsidTr="00E178A0">
        <w:trPr>
          <w:trHeight w:hRule="exact" w:val="567"/>
        </w:trPr>
        <w:tc>
          <w:tcPr>
            <w:tcW w:w="1024" w:type="dxa"/>
            <w:vMerge w:val="restart"/>
          </w:tcPr>
          <w:p w14:paraId="5D1FCA7F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ASO or siRNAs</w:t>
            </w:r>
          </w:p>
        </w:tc>
        <w:tc>
          <w:tcPr>
            <w:tcW w:w="1816" w:type="dxa"/>
          </w:tcPr>
          <w:p w14:paraId="27A85F2D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MALAT1-ASO</w:t>
            </w:r>
          </w:p>
        </w:tc>
        <w:tc>
          <w:tcPr>
            <w:tcW w:w="3739" w:type="dxa"/>
          </w:tcPr>
          <w:p w14:paraId="0158108D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GTTCAGAAGGTCTGAAGCTC</w:t>
            </w:r>
          </w:p>
        </w:tc>
        <w:tc>
          <w:tcPr>
            <w:tcW w:w="3675" w:type="dxa"/>
          </w:tcPr>
          <w:p w14:paraId="2A7FA47A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843A47" w:rsidRPr="00F66F5D" w14:paraId="06F39895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065ED240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7EB496AC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BRF2-1</w:t>
            </w:r>
          </w:p>
        </w:tc>
        <w:tc>
          <w:tcPr>
            <w:tcW w:w="3739" w:type="dxa"/>
          </w:tcPr>
          <w:p w14:paraId="710531E1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CCACCAACATTTGAGGATA</w:t>
            </w:r>
          </w:p>
        </w:tc>
        <w:tc>
          <w:tcPr>
            <w:tcW w:w="3675" w:type="dxa"/>
          </w:tcPr>
          <w:p w14:paraId="6F576611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843A47" w:rsidRPr="00F66F5D" w14:paraId="7E39AE6B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4A315017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60DA5287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BRF2-2</w:t>
            </w:r>
          </w:p>
        </w:tc>
        <w:tc>
          <w:tcPr>
            <w:tcW w:w="3739" w:type="dxa"/>
          </w:tcPr>
          <w:p w14:paraId="329CEC85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GCACTTACATGCAGATAGT</w:t>
            </w:r>
          </w:p>
        </w:tc>
        <w:tc>
          <w:tcPr>
            <w:tcW w:w="3675" w:type="dxa"/>
          </w:tcPr>
          <w:p w14:paraId="492A7E3C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843A47" w:rsidRPr="00F66F5D" w14:paraId="7053C45A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05E52AEC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43AC5083" w14:textId="77777777" w:rsidR="00843A47" w:rsidRPr="00FB26F7" w:rsidRDefault="00843A47" w:rsidP="00E178A0">
            <w:pPr>
              <w:widowControl w:val="0"/>
              <w:adjustRightInd/>
              <w:spacing w:line="100" w:lineRule="atLeast"/>
              <w:ind w:firstLineChars="0" w:firstLine="0"/>
              <w:contextualSpacing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has-miR-1-3p-mimics-NC</w:t>
            </w:r>
          </w:p>
        </w:tc>
        <w:tc>
          <w:tcPr>
            <w:tcW w:w="3739" w:type="dxa"/>
          </w:tcPr>
          <w:p w14:paraId="449994F2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UGGAAUGUAAAGUAUGUAU</w:t>
            </w:r>
          </w:p>
        </w:tc>
        <w:tc>
          <w:tcPr>
            <w:tcW w:w="3675" w:type="dxa"/>
          </w:tcPr>
          <w:p w14:paraId="52F3DC35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ACAUACUUCUUUACAUUCCAUU</w:t>
            </w:r>
          </w:p>
        </w:tc>
      </w:tr>
      <w:tr w:rsidR="00843A47" w:rsidRPr="00F66F5D" w14:paraId="71A2A8DD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58A0AE80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27533D71" w14:textId="77777777" w:rsidR="00843A47" w:rsidRPr="00FB26F7" w:rsidRDefault="00843A47" w:rsidP="00E178A0">
            <w:pPr>
              <w:widowControl w:val="0"/>
              <w:adjustRightInd/>
              <w:spacing w:line="200" w:lineRule="atLeast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has-miR-1-3p-mimics</w:t>
            </w:r>
          </w:p>
        </w:tc>
        <w:tc>
          <w:tcPr>
            <w:tcW w:w="3739" w:type="dxa"/>
          </w:tcPr>
          <w:p w14:paraId="3F68E2D4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UUCUCCGAACGUGUCACGUTT</w:t>
            </w:r>
          </w:p>
        </w:tc>
        <w:tc>
          <w:tcPr>
            <w:tcW w:w="3675" w:type="dxa"/>
          </w:tcPr>
          <w:p w14:paraId="35D2C37F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ACGUGACACGUUCGGAGAATT</w:t>
            </w:r>
          </w:p>
        </w:tc>
      </w:tr>
      <w:tr w:rsidR="00843A47" w:rsidRPr="00F66F5D" w14:paraId="7A34AB82" w14:textId="77777777" w:rsidTr="00E178A0">
        <w:trPr>
          <w:trHeight w:hRule="exact" w:val="567"/>
        </w:trPr>
        <w:tc>
          <w:tcPr>
            <w:tcW w:w="1024" w:type="dxa"/>
            <w:vMerge/>
          </w:tcPr>
          <w:p w14:paraId="08351C4D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816" w:type="dxa"/>
          </w:tcPr>
          <w:p w14:paraId="788B6CBE" w14:textId="77777777" w:rsidR="00843A47" w:rsidRPr="00FB26F7" w:rsidRDefault="00843A47" w:rsidP="00E178A0">
            <w:pPr>
              <w:widowControl w:val="0"/>
              <w:adjustRightInd/>
              <w:spacing w:line="200" w:lineRule="atLeast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has-miR-1-3p- inhibitor</w:t>
            </w:r>
          </w:p>
        </w:tc>
        <w:tc>
          <w:tcPr>
            <w:tcW w:w="3739" w:type="dxa"/>
          </w:tcPr>
          <w:p w14:paraId="17D7ACC3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FB26F7">
              <w:rPr>
                <w:rFonts w:eastAsiaTheme="minorEastAsia" w:cs="Times New Roman"/>
                <w:kern w:val="2"/>
                <w:sz w:val="21"/>
                <w:szCs w:val="21"/>
              </w:rPr>
              <w:t>AUACAUACUUCUUUACAUUCCA</w:t>
            </w:r>
          </w:p>
        </w:tc>
        <w:tc>
          <w:tcPr>
            <w:tcW w:w="3675" w:type="dxa"/>
          </w:tcPr>
          <w:p w14:paraId="480B7281" w14:textId="77777777" w:rsidR="00843A47" w:rsidRPr="00FB26F7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</w:tbl>
    <w:p w14:paraId="2EBAFF44" w14:textId="77777777" w:rsidR="00843A47" w:rsidRDefault="00843A47" w:rsidP="00843A47">
      <w:pPr>
        <w:widowControl w:val="0"/>
        <w:adjustRightInd/>
        <w:spacing w:line="480" w:lineRule="auto"/>
        <w:ind w:firstLineChars="0" w:firstLine="0"/>
        <w:rPr>
          <w:rFonts w:eastAsia="等线" w:cs="Times New Roman" w:hint="eastAsia"/>
          <w:b/>
          <w:bCs/>
          <w:kern w:val="2"/>
          <w:szCs w:val="24"/>
        </w:rPr>
      </w:pPr>
    </w:p>
    <w:p w14:paraId="58B259E1" w14:textId="6164F23C" w:rsidR="00843A47" w:rsidRPr="008A5DC2" w:rsidRDefault="00843A47" w:rsidP="00843A47">
      <w:pPr>
        <w:widowControl w:val="0"/>
        <w:adjustRightInd/>
        <w:spacing w:line="480" w:lineRule="auto"/>
        <w:ind w:firstLineChars="0" w:firstLine="0"/>
        <w:rPr>
          <w:rFonts w:eastAsia="等线" w:cs="Times New Roman"/>
          <w:kern w:val="2"/>
          <w:szCs w:val="24"/>
        </w:rPr>
      </w:pPr>
      <w:r w:rsidRPr="008A5DC2">
        <w:rPr>
          <w:rFonts w:eastAsia="等线" w:cs="Times New Roman"/>
          <w:b/>
          <w:bCs/>
          <w:kern w:val="2"/>
          <w:szCs w:val="24"/>
        </w:rPr>
        <w:lastRenderedPageBreak/>
        <w:t>Supplementary Table</w:t>
      </w:r>
      <w:r>
        <w:rPr>
          <w:rFonts w:eastAsia="等线" w:cs="Times New Roman"/>
          <w:b/>
          <w:bCs/>
          <w:kern w:val="2"/>
          <w:szCs w:val="24"/>
        </w:rPr>
        <w:t xml:space="preserve"> </w:t>
      </w:r>
      <w:r w:rsidR="00E33F8B">
        <w:rPr>
          <w:rFonts w:eastAsia="等线" w:cs="Times New Roman"/>
          <w:b/>
          <w:bCs/>
          <w:kern w:val="2"/>
          <w:szCs w:val="24"/>
        </w:rPr>
        <w:t>2</w:t>
      </w:r>
      <w:r w:rsidRPr="008A5DC2">
        <w:rPr>
          <w:rFonts w:eastAsia="等线" w:cs="Times New Roman"/>
          <w:b/>
          <w:bCs/>
          <w:kern w:val="2"/>
          <w:szCs w:val="24"/>
        </w:rPr>
        <w:t xml:space="preserve">. </w:t>
      </w:r>
      <w:r w:rsidRPr="008A5DC2">
        <w:rPr>
          <w:rFonts w:eastAsia="等线" w:cs="Times New Roman"/>
          <w:kern w:val="2"/>
          <w:szCs w:val="24"/>
        </w:rPr>
        <w:t>List of primary and secondary antibodies.</w:t>
      </w:r>
    </w:p>
    <w:tbl>
      <w:tblPr>
        <w:tblStyle w:val="a7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5"/>
        <w:gridCol w:w="3315"/>
        <w:gridCol w:w="1734"/>
      </w:tblGrid>
      <w:tr w:rsidR="00843A47" w:rsidRPr="00F66F5D" w14:paraId="2A250EC7" w14:textId="77777777" w:rsidTr="00E178A0">
        <w:trPr>
          <w:trHeight w:val="572"/>
        </w:trPr>
        <w:tc>
          <w:tcPr>
            <w:tcW w:w="3315" w:type="dxa"/>
            <w:tcBorders>
              <w:top w:val="single" w:sz="12" w:space="0" w:color="auto"/>
              <w:bottom w:val="single" w:sz="4" w:space="0" w:color="auto"/>
            </w:tcBorders>
          </w:tcPr>
          <w:p w14:paraId="4D2EF929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Antibody name</w:t>
            </w:r>
          </w:p>
        </w:tc>
        <w:tc>
          <w:tcPr>
            <w:tcW w:w="3315" w:type="dxa"/>
            <w:tcBorders>
              <w:top w:val="single" w:sz="12" w:space="0" w:color="auto"/>
              <w:bottom w:val="single" w:sz="4" w:space="0" w:color="auto"/>
            </w:tcBorders>
          </w:tcPr>
          <w:p w14:paraId="1E196D5E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Corporation</w:t>
            </w:r>
          </w:p>
        </w:tc>
        <w:tc>
          <w:tcPr>
            <w:tcW w:w="1734" w:type="dxa"/>
            <w:tcBorders>
              <w:top w:val="single" w:sz="12" w:space="0" w:color="auto"/>
              <w:bottom w:val="single" w:sz="4" w:space="0" w:color="auto"/>
            </w:tcBorders>
          </w:tcPr>
          <w:p w14:paraId="50856FF6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Application</w:t>
            </w:r>
          </w:p>
        </w:tc>
      </w:tr>
      <w:tr w:rsidR="00843A47" w:rsidRPr="00F66F5D" w14:paraId="5D20487A" w14:textId="77777777" w:rsidTr="00E178A0">
        <w:trPr>
          <w:trHeight w:val="572"/>
        </w:trPr>
        <w:tc>
          <w:tcPr>
            <w:tcW w:w="3315" w:type="dxa"/>
            <w:tcBorders>
              <w:top w:val="single" w:sz="4" w:space="0" w:color="auto"/>
            </w:tcBorders>
          </w:tcPr>
          <w:p w14:paraId="6AB4BD09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Rabbit anti-human GAPDH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14:paraId="32C4ECD2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Abmart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47BDF301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WB:1/5000</w:t>
            </w:r>
          </w:p>
        </w:tc>
      </w:tr>
      <w:tr w:rsidR="00843A47" w:rsidRPr="00F66F5D" w14:paraId="30AA818E" w14:textId="77777777" w:rsidTr="00E178A0">
        <w:trPr>
          <w:trHeight w:val="550"/>
        </w:trPr>
        <w:tc>
          <w:tcPr>
            <w:tcW w:w="3315" w:type="dxa"/>
          </w:tcPr>
          <w:p w14:paraId="3A89455D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Goat anti-human BRF2</w:t>
            </w:r>
          </w:p>
        </w:tc>
        <w:tc>
          <w:tcPr>
            <w:tcW w:w="3315" w:type="dxa"/>
          </w:tcPr>
          <w:p w14:paraId="3F36E0D8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Abcam</w:t>
            </w:r>
          </w:p>
        </w:tc>
        <w:tc>
          <w:tcPr>
            <w:tcW w:w="1734" w:type="dxa"/>
          </w:tcPr>
          <w:p w14:paraId="375C9310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WB:1/2000</w:t>
            </w:r>
          </w:p>
          <w:p w14:paraId="7582A96C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IHC:1/300</w:t>
            </w:r>
          </w:p>
        </w:tc>
      </w:tr>
      <w:tr w:rsidR="00843A47" w:rsidRPr="00F66F5D" w14:paraId="4048DD5A" w14:textId="77777777" w:rsidTr="00E178A0">
        <w:trPr>
          <w:trHeight w:val="572"/>
        </w:trPr>
        <w:tc>
          <w:tcPr>
            <w:tcW w:w="3315" w:type="dxa"/>
          </w:tcPr>
          <w:p w14:paraId="1838FF07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Rabbit anti-human PI3K</w:t>
            </w:r>
          </w:p>
        </w:tc>
        <w:tc>
          <w:tcPr>
            <w:tcW w:w="3315" w:type="dxa"/>
          </w:tcPr>
          <w:p w14:paraId="5D9C6C3C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Cell Signaling Technology</w:t>
            </w:r>
          </w:p>
        </w:tc>
        <w:tc>
          <w:tcPr>
            <w:tcW w:w="1734" w:type="dxa"/>
          </w:tcPr>
          <w:p w14:paraId="54F11895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WB:1/1000</w:t>
            </w:r>
          </w:p>
        </w:tc>
      </w:tr>
      <w:tr w:rsidR="00843A47" w:rsidRPr="00F66F5D" w14:paraId="711E16BB" w14:textId="77777777" w:rsidTr="00E178A0">
        <w:trPr>
          <w:trHeight w:val="572"/>
        </w:trPr>
        <w:tc>
          <w:tcPr>
            <w:tcW w:w="3315" w:type="dxa"/>
          </w:tcPr>
          <w:p w14:paraId="46609BA3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Rabbit anti-human p-AKT</w:t>
            </w:r>
          </w:p>
        </w:tc>
        <w:tc>
          <w:tcPr>
            <w:tcW w:w="3315" w:type="dxa"/>
          </w:tcPr>
          <w:p w14:paraId="033FA32C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Cell Signaling Technology</w:t>
            </w:r>
          </w:p>
        </w:tc>
        <w:tc>
          <w:tcPr>
            <w:tcW w:w="1734" w:type="dxa"/>
          </w:tcPr>
          <w:p w14:paraId="3B637220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WB:1/1000</w:t>
            </w:r>
          </w:p>
        </w:tc>
      </w:tr>
      <w:tr w:rsidR="00843A47" w:rsidRPr="00F66F5D" w14:paraId="387A6CAD" w14:textId="77777777" w:rsidTr="00E178A0">
        <w:trPr>
          <w:trHeight w:val="572"/>
        </w:trPr>
        <w:tc>
          <w:tcPr>
            <w:tcW w:w="3315" w:type="dxa"/>
          </w:tcPr>
          <w:p w14:paraId="2A5B045D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Rabbit anti-human Caspase-3</w:t>
            </w:r>
          </w:p>
        </w:tc>
        <w:tc>
          <w:tcPr>
            <w:tcW w:w="3315" w:type="dxa"/>
          </w:tcPr>
          <w:p w14:paraId="00C32427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Cell Signaling Technology</w:t>
            </w:r>
          </w:p>
        </w:tc>
        <w:tc>
          <w:tcPr>
            <w:tcW w:w="1734" w:type="dxa"/>
          </w:tcPr>
          <w:p w14:paraId="594EA0C4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WB:1/1000</w:t>
            </w:r>
          </w:p>
        </w:tc>
      </w:tr>
      <w:tr w:rsidR="00843A47" w:rsidRPr="00F66F5D" w14:paraId="6622C760" w14:textId="77777777" w:rsidTr="00E178A0">
        <w:trPr>
          <w:trHeight w:val="572"/>
        </w:trPr>
        <w:tc>
          <w:tcPr>
            <w:tcW w:w="3315" w:type="dxa"/>
          </w:tcPr>
          <w:p w14:paraId="4BA7F640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Rabbit anti-human Caspase-9</w:t>
            </w:r>
          </w:p>
        </w:tc>
        <w:tc>
          <w:tcPr>
            <w:tcW w:w="3315" w:type="dxa"/>
          </w:tcPr>
          <w:p w14:paraId="059EC115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Cell Signaling Technology</w:t>
            </w:r>
          </w:p>
        </w:tc>
        <w:tc>
          <w:tcPr>
            <w:tcW w:w="1734" w:type="dxa"/>
          </w:tcPr>
          <w:p w14:paraId="3661EF36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WB:1/1000</w:t>
            </w:r>
          </w:p>
        </w:tc>
      </w:tr>
      <w:tr w:rsidR="00843A47" w:rsidRPr="00F66F5D" w14:paraId="4362949C" w14:textId="77777777" w:rsidTr="00E178A0">
        <w:trPr>
          <w:trHeight w:val="550"/>
        </w:trPr>
        <w:tc>
          <w:tcPr>
            <w:tcW w:w="3315" w:type="dxa"/>
          </w:tcPr>
          <w:p w14:paraId="5F47A921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Rabbit anti-human BCL-2</w:t>
            </w:r>
          </w:p>
        </w:tc>
        <w:tc>
          <w:tcPr>
            <w:tcW w:w="3315" w:type="dxa"/>
          </w:tcPr>
          <w:p w14:paraId="5B304F79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Cell Signaling Technology</w:t>
            </w:r>
          </w:p>
        </w:tc>
        <w:tc>
          <w:tcPr>
            <w:tcW w:w="1734" w:type="dxa"/>
          </w:tcPr>
          <w:p w14:paraId="6765B1CB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WB:1/1000</w:t>
            </w:r>
          </w:p>
        </w:tc>
      </w:tr>
      <w:tr w:rsidR="00843A47" w:rsidRPr="00F66F5D" w14:paraId="2D7F0C33" w14:textId="77777777" w:rsidTr="00E178A0">
        <w:trPr>
          <w:trHeight w:val="550"/>
        </w:trPr>
        <w:tc>
          <w:tcPr>
            <w:tcW w:w="3315" w:type="dxa"/>
            <w:tcBorders>
              <w:bottom w:val="single" w:sz="12" w:space="0" w:color="auto"/>
            </w:tcBorders>
          </w:tcPr>
          <w:p w14:paraId="37EBF2AC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Rabbit anti-human BAX</w:t>
            </w:r>
          </w:p>
        </w:tc>
        <w:tc>
          <w:tcPr>
            <w:tcW w:w="3315" w:type="dxa"/>
            <w:tcBorders>
              <w:bottom w:val="single" w:sz="12" w:space="0" w:color="auto"/>
            </w:tcBorders>
          </w:tcPr>
          <w:p w14:paraId="71C98DB1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Cell Signaling Technology</w:t>
            </w:r>
          </w:p>
        </w:tc>
        <w:tc>
          <w:tcPr>
            <w:tcW w:w="1734" w:type="dxa"/>
            <w:tcBorders>
              <w:bottom w:val="single" w:sz="12" w:space="0" w:color="auto"/>
            </w:tcBorders>
          </w:tcPr>
          <w:p w14:paraId="5C4DBE01" w14:textId="77777777" w:rsidR="00843A47" w:rsidRPr="00F66F5D" w:rsidRDefault="00843A47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Cs w:val="24"/>
              </w:rPr>
            </w:pPr>
            <w:r w:rsidRPr="00F66F5D">
              <w:rPr>
                <w:rFonts w:eastAsiaTheme="minorEastAsia" w:cs="Times New Roman"/>
                <w:kern w:val="2"/>
                <w:szCs w:val="24"/>
              </w:rPr>
              <w:t>WB:1/1000</w:t>
            </w:r>
          </w:p>
        </w:tc>
      </w:tr>
    </w:tbl>
    <w:p w14:paraId="7E03C037" w14:textId="77777777" w:rsidR="00843A47" w:rsidRPr="008A5DC2" w:rsidRDefault="00843A47" w:rsidP="00843A47">
      <w:pPr>
        <w:widowControl w:val="0"/>
        <w:adjustRightInd/>
        <w:spacing w:line="480" w:lineRule="auto"/>
        <w:ind w:firstLineChars="0" w:firstLine="0"/>
        <w:jc w:val="both"/>
        <w:rPr>
          <w:rFonts w:eastAsia="等线" w:cs="Times New Roman"/>
          <w:kern w:val="2"/>
          <w:szCs w:val="24"/>
        </w:rPr>
      </w:pPr>
    </w:p>
    <w:p w14:paraId="642AD9B9" w14:textId="77777777" w:rsidR="00000000" w:rsidRDefault="00000000">
      <w:pPr>
        <w:ind w:firstLine="480"/>
        <w:rPr>
          <w:rFonts w:eastAsiaTheme="minorEastAsia"/>
        </w:rPr>
      </w:pPr>
    </w:p>
    <w:p w14:paraId="4932FBA1" w14:textId="77777777" w:rsidR="00E33F8B" w:rsidRDefault="00E33F8B">
      <w:pPr>
        <w:ind w:firstLine="480"/>
        <w:rPr>
          <w:rFonts w:eastAsiaTheme="minorEastAsia"/>
        </w:rPr>
      </w:pPr>
    </w:p>
    <w:p w14:paraId="581994BE" w14:textId="77777777" w:rsidR="00E33F8B" w:rsidRDefault="00E33F8B">
      <w:pPr>
        <w:ind w:firstLine="480"/>
        <w:rPr>
          <w:rFonts w:eastAsiaTheme="minorEastAsia"/>
        </w:rPr>
      </w:pPr>
    </w:p>
    <w:p w14:paraId="19A6E091" w14:textId="77777777" w:rsidR="00E33F8B" w:rsidRDefault="00E33F8B">
      <w:pPr>
        <w:ind w:firstLine="480"/>
        <w:rPr>
          <w:rFonts w:eastAsiaTheme="minorEastAsia"/>
        </w:rPr>
      </w:pPr>
    </w:p>
    <w:p w14:paraId="0BEF4D17" w14:textId="77777777" w:rsidR="00E33F8B" w:rsidRDefault="00E33F8B">
      <w:pPr>
        <w:ind w:firstLine="480"/>
        <w:rPr>
          <w:rFonts w:eastAsiaTheme="minorEastAsia"/>
        </w:rPr>
      </w:pPr>
    </w:p>
    <w:p w14:paraId="55A327C3" w14:textId="77777777" w:rsidR="00E33F8B" w:rsidRDefault="00E33F8B">
      <w:pPr>
        <w:ind w:firstLine="480"/>
        <w:rPr>
          <w:rFonts w:eastAsiaTheme="minorEastAsia"/>
        </w:rPr>
      </w:pPr>
    </w:p>
    <w:p w14:paraId="03DD386B" w14:textId="77777777" w:rsidR="00E33F8B" w:rsidRDefault="00E33F8B">
      <w:pPr>
        <w:ind w:firstLine="480"/>
        <w:rPr>
          <w:rFonts w:eastAsiaTheme="minorEastAsia"/>
        </w:rPr>
      </w:pPr>
    </w:p>
    <w:p w14:paraId="5C6161A8" w14:textId="77777777" w:rsidR="00E33F8B" w:rsidRDefault="00E33F8B">
      <w:pPr>
        <w:ind w:firstLine="480"/>
        <w:rPr>
          <w:rFonts w:eastAsiaTheme="minorEastAsia"/>
        </w:rPr>
      </w:pPr>
    </w:p>
    <w:p w14:paraId="6B39398F" w14:textId="77777777" w:rsidR="00E33F8B" w:rsidRDefault="00E33F8B">
      <w:pPr>
        <w:ind w:firstLine="480"/>
        <w:rPr>
          <w:rFonts w:eastAsiaTheme="minorEastAsia"/>
        </w:rPr>
      </w:pPr>
    </w:p>
    <w:p w14:paraId="04D50FFE" w14:textId="77777777" w:rsidR="00E33F8B" w:rsidRDefault="00E33F8B">
      <w:pPr>
        <w:ind w:firstLine="480"/>
        <w:rPr>
          <w:rFonts w:eastAsiaTheme="minorEastAsia"/>
        </w:rPr>
      </w:pPr>
    </w:p>
    <w:p w14:paraId="4F77C372" w14:textId="77777777" w:rsidR="00E33F8B" w:rsidRDefault="00E33F8B">
      <w:pPr>
        <w:ind w:firstLine="480"/>
        <w:rPr>
          <w:rFonts w:eastAsiaTheme="minorEastAsia"/>
        </w:rPr>
      </w:pPr>
    </w:p>
    <w:p w14:paraId="33C5B968" w14:textId="77777777" w:rsidR="00E33F8B" w:rsidRDefault="00E33F8B">
      <w:pPr>
        <w:ind w:firstLine="480"/>
        <w:rPr>
          <w:rFonts w:eastAsiaTheme="minorEastAsia"/>
        </w:rPr>
      </w:pPr>
    </w:p>
    <w:p w14:paraId="526D48F4" w14:textId="77777777" w:rsidR="00E33F8B" w:rsidRDefault="00E33F8B">
      <w:pPr>
        <w:ind w:firstLine="480"/>
        <w:rPr>
          <w:rFonts w:eastAsiaTheme="minorEastAsia"/>
        </w:rPr>
      </w:pPr>
    </w:p>
    <w:p w14:paraId="3CD35CEC" w14:textId="77777777" w:rsidR="00E33F8B" w:rsidRDefault="00E33F8B">
      <w:pPr>
        <w:ind w:firstLine="480"/>
        <w:rPr>
          <w:rFonts w:eastAsiaTheme="minorEastAsia"/>
        </w:rPr>
      </w:pPr>
    </w:p>
    <w:p w14:paraId="13D599E8" w14:textId="77777777" w:rsidR="00E33F8B" w:rsidRDefault="00E33F8B">
      <w:pPr>
        <w:ind w:firstLine="480"/>
        <w:rPr>
          <w:rFonts w:eastAsiaTheme="minorEastAsia"/>
        </w:rPr>
      </w:pPr>
    </w:p>
    <w:p w14:paraId="739C760F" w14:textId="77777777" w:rsidR="00E33F8B" w:rsidRDefault="00E33F8B">
      <w:pPr>
        <w:ind w:firstLine="480"/>
        <w:rPr>
          <w:rFonts w:eastAsiaTheme="minorEastAsia" w:hint="eastAsia"/>
        </w:rPr>
      </w:pPr>
    </w:p>
    <w:p w14:paraId="008BCCA1" w14:textId="03C17B49" w:rsidR="00E33F8B" w:rsidRDefault="00E33F8B" w:rsidP="00E33F8B">
      <w:pPr>
        <w:widowControl w:val="0"/>
        <w:adjustRightInd/>
        <w:spacing w:line="480" w:lineRule="auto"/>
        <w:ind w:firstLineChars="0" w:firstLine="0"/>
        <w:jc w:val="both"/>
        <w:rPr>
          <w:rFonts w:eastAsia="等线" w:cs="Times New Roman"/>
          <w:kern w:val="2"/>
          <w:szCs w:val="24"/>
        </w:rPr>
      </w:pPr>
      <w:r w:rsidRPr="008A5DC2">
        <w:rPr>
          <w:rFonts w:eastAsia="等线" w:cs="Times New Roman"/>
          <w:b/>
          <w:bCs/>
          <w:kern w:val="2"/>
          <w:szCs w:val="24"/>
        </w:rPr>
        <w:lastRenderedPageBreak/>
        <w:t xml:space="preserve">Supplementary Table </w:t>
      </w:r>
      <w:r>
        <w:rPr>
          <w:rFonts w:eastAsia="等线" w:cs="Times New Roman"/>
          <w:b/>
          <w:bCs/>
          <w:kern w:val="2"/>
          <w:szCs w:val="24"/>
        </w:rPr>
        <w:t>3</w:t>
      </w:r>
      <w:r>
        <w:rPr>
          <w:rFonts w:eastAsia="等线" w:cs="Times New Roman" w:hint="eastAsia"/>
          <w:b/>
          <w:bCs/>
          <w:kern w:val="2"/>
          <w:szCs w:val="24"/>
        </w:rPr>
        <w:t>.</w:t>
      </w:r>
      <w:r w:rsidRPr="008A5DC2">
        <w:rPr>
          <w:rFonts w:eastAsia="等线" w:cs="Times New Roman"/>
          <w:b/>
          <w:bCs/>
          <w:kern w:val="2"/>
          <w:szCs w:val="24"/>
        </w:rPr>
        <w:t xml:space="preserve"> </w:t>
      </w:r>
      <w:r w:rsidRPr="008A5DC2">
        <w:rPr>
          <w:rFonts w:eastAsia="等线" w:cs="Times New Roman"/>
          <w:kern w:val="2"/>
          <w:szCs w:val="24"/>
        </w:rPr>
        <w:t>Univariate and multivariate analysis of OS in HCC patients.</w:t>
      </w:r>
    </w:p>
    <w:tbl>
      <w:tblPr>
        <w:tblStyle w:val="a7"/>
        <w:tblpPr w:leftFromText="181" w:rightFromText="181" w:vertAnchor="text" w:horzAnchor="margin" w:tblpY="1"/>
        <w:tblW w:w="878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1173"/>
        <w:gridCol w:w="2088"/>
        <w:gridCol w:w="992"/>
      </w:tblGrid>
      <w:tr w:rsidR="00E33F8B" w:rsidRPr="00717798" w14:paraId="32CC00D4" w14:textId="77777777" w:rsidTr="00E178A0">
        <w:trPr>
          <w:trHeight w:val="283"/>
        </w:trPr>
        <w:tc>
          <w:tcPr>
            <w:tcW w:w="2410" w:type="dxa"/>
            <w:vMerge w:val="restart"/>
            <w:vAlign w:val="center"/>
          </w:tcPr>
          <w:p w14:paraId="0E35F06B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bookmarkStart w:id="0" w:name="_Hlk113298079"/>
            <w:bookmarkStart w:id="1" w:name="_Hlk142057071"/>
            <w:r w:rsidRPr="00717798">
              <w:rPr>
                <w:rFonts w:cs="Times New Roman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329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54E7A1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Univariate</w:t>
            </w:r>
          </w:p>
        </w:tc>
        <w:tc>
          <w:tcPr>
            <w:tcW w:w="308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46D7A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Multivariate</w:t>
            </w:r>
          </w:p>
        </w:tc>
      </w:tr>
      <w:tr w:rsidR="00E33F8B" w:rsidRPr="00717798" w14:paraId="436942A6" w14:textId="77777777" w:rsidTr="00E178A0">
        <w:trPr>
          <w:trHeight w:val="283"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574892B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15E2F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HR (95% Cl)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6F38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717798">
              <w:rPr>
                <w:rFonts w:cs="Times New Roman"/>
                <w:b/>
                <w:bCs/>
                <w:sz w:val="21"/>
                <w:szCs w:val="21"/>
              </w:rPr>
              <w:t xml:space="preserve"> value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9AD0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HR (95% Cl)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FD2DD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717798">
              <w:rPr>
                <w:rFonts w:cs="Times New Roman"/>
                <w:b/>
                <w:bCs/>
                <w:sz w:val="21"/>
                <w:szCs w:val="21"/>
              </w:rPr>
              <w:t xml:space="preserve"> value</w:t>
            </w:r>
          </w:p>
        </w:tc>
      </w:tr>
      <w:tr w:rsidR="00E33F8B" w:rsidRPr="00717798" w14:paraId="6D4F0836" w14:textId="77777777" w:rsidTr="00E178A0">
        <w:trPr>
          <w:trHeight w:val="283"/>
        </w:trPr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382EB664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BRF2 level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7317FD3B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vAlign w:val="center"/>
          </w:tcPr>
          <w:p w14:paraId="7A5AB7A4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2088" w:type="dxa"/>
            <w:tcBorders>
              <w:top w:val="single" w:sz="4" w:space="0" w:color="auto"/>
              <w:bottom w:val="nil"/>
            </w:tcBorders>
            <w:vAlign w:val="center"/>
          </w:tcPr>
          <w:p w14:paraId="05440E7C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EEC60EC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0.002</w:t>
            </w:r>
          </w:p>
        </w:tc>
      </w:tr>
      <w:tr w:rsidR="00E33F8B" w:rsidRPr="00717798" w14:paraId="76189D2D" w14:textId="77777777" w:rsidTr="00E178A0">
        <w:trPr>
          <w:trHeight w:val="283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BFAEE9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Low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49FCAC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14:paraId="71332FC6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53BCA5F5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737788E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41989107" w14:textId="77777777" w:rsidTr="00E178A0">
        <w:trPr>
          <w:trHeight w:val="283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952AD0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high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3C4ABC0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2.156 (1.393-3.337)</w:t>
            </w:r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14:paraId="0AFDC629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44A7CB7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2.043 (1.310-3.185)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357363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6408FB54" w14:textId="77777777" w:rsidTr="00E178A0">
        <w:trPr>
          <w:trHeight w:val="283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500A152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Age (years)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439903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14:paraId="3F5E8E7C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0.398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298CF23B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F358A5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0969DB88" w14:textId="77777777" w:rsidTr="00E178A0">
        <w:trPr>
          <w:trHeight w:val="283"/>
        </w:trPr>
        <w:tc>
          <w:tcPr>
            <w:tcW w:w="2410" w:type="dxa"/>
            <w:tcBorders>
              <w:top w:val="nil"/>
            </w:tcBorders>
            <w:vAlign w:val="center"/>
          </w:tcPr>
          <w:p w14:paraId="479EA98B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≤50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2CDB2625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1173" w:type="dxa"/>
            <w:tcBorders>
              <w:top w:val="nil"/>
            </w:tcBorders>
            <w:vAlign w:val="center"/>
          </w:tcPr>
          <w:p w14:paraId="6E531B73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tcBorders>
              <w:top w:val="nil"/>
            </w:tcBorders>
            <w:vAlign w:val="center"/>
          </w:tcPr>
          <w:p w14:paraId="05510BF5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N.A.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1446F2D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1A411FA8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3D179D24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&gt;50</w:t>
            </w:r>
          </w:p>
        </w:tc>
        <w:tc>
          <w:tcPr>
            <w:tcW w:w="2126" w:type="dxa"/>
            <w:vAlign w:val="center"/>
          </w:tcPr>
          <w:p w14:paraId="4DF4326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0.834 (0.548-1.270)</w:t>
            </w:r>
          </w:p>
        </w:tc>
        <w:tc>
          <w:tcPr>
            <w:tcW w:w="1173" w:type="dxa"/>
            <w:vAlign w:val="center"/>
          </w:tcPr>
          <w:p w14:paraId="2C3ED929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021DCCC5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4C4550FF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46B24EBD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4F68326B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Sex</w:t>
            </w:r>
          </w:p>
        </w:tc>
        <w:tc>
          <w:tcPr>
            <w:tcW w:w="2126" w:type="dxa"/>
            <w:vAlign w:val="center"/>
          </w:tcPr>
          <w:p w14:paraId="6B630A29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189B82F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0.702</w:t>
            </w:r>
          </w:p>
        </w:tc>
        <w:tc>
          <w:tcPr>
            <w:tcW w:w="2088" w:type="dxa"/>
            <w:vAlign w:val="center"/>
          </w:tcPr>
          <w:p w14:paraId="2B6BD57E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2EA0442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3B1F450F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41837EAE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Female</w:t>
            </w:r>
          </w:p>
        </w:tc>
        <w:tc>
          <w:tcPr>
            <w:tcW w:w="2126" w:type="dxa"/>
            <w:vAlign w:val="center"/>
          </w:tcPr>
          <w:p w14:paraId="6C9FA0C4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1173" w:type="dxa"/>
            <w:vAlign w:val="center"/>
          </w:tcPr>
          <w:p w14:paraId="42E76AF3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42FECDE9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442E311F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6F9A0843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39A91F46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Male</w:t>
            </w:r>
          </w:p>
        </w:tc>
        <w:tc>
          <w:tcPr>
            <w:tcW w:w="2126" w:type="dxa"/>
            <w:vAlign w:val="center"/>
          </w:tcPr>
          <w:p w14:paraId="28219D91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0.894 (0.505-1.585)</w:t>
            </w:r>
          </w:p>
        </w:tc>
        <w:tc>
          <w:tcPr>
            <w:tcW w:w="1173" w:type="dxa"/>
            <w:vAlign w:val="center"/>
          </w:tcPr>
          <w:p w14:paraId="2CA6950D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0DB0D13E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5357EFDE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2C590795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033BF2C5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Tumour size (cm)</w:t>
            </w:r>
          </w:p>
        </w:tc>
        <w:tc>
          <w:tcPr>
            <w:tcW w:w="2126" w:type="dxa"/>
            <w:vAlign w:val="center"/>
          </w:tcPr>
          <w:p w14:paraId="2DDD2FEE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1984986E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0.250</w:t>
            </w:r>
          </w:p>
        </w:tc>
        <w:tc>
          <w:tcPr>
            <w:tcW w:w="2088" w:type="dxa"/>
            <w:vAlign w:val="center"/>
          </w:tcPr>
          <w:p w14:paraId="0ED86BB6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FA8DDFD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3C4FE63B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6E849C5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≤5</w:t>
            </w:r>
          </w:p>
        </w:tc>
        <w:tc>
          <w:tcPr>
            <w:tcW w:w="2126" w:type="dxa"/>
            <w:vAlign w:val="center"/>
          </w:tcPr>
          <w:p w14:paraId="706EC52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1173" w:type="dxa"/>
            <w:vAlign w:val="center"/>
          </w:tcPr>
          <w:p w14:paraId="648EDD5B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57CEEB10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381C9A15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790285CB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60402DA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&gt;5</w:t>
            </w:r>
          </w:p>
        </w:tc>
        <w:tc>
          <w:tcPr>
            <w:tcW w:w="2126" w:type="dxa"/>
            <w:vAlign w:val="center"/>
          </w:tcPr>
          <w:p w14:paraId="1924B07F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1.291 (0.835-1.997)</w:t>
            </w:r>
          </w:p>
        </w:tc>
        <w:tc>
          <w:tcPr>
            <w:tcW w:w="1173" w:type="dxa"/>
            <w:vAlign w:val="center"/>
          </w:tcPr>
          <w:p w14:paraId="2F93B48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50818851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14576D23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5D5763D9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70D3B1C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Tumour number</w:t>
            </w:r>
          </w:p>
        </w:tc>
        <w:tc>
          <w:tcPr>
            <w:tcW w:w="2126" w:type="dxa"/>
            <w:vAlign w:val="center"/>
          </w:tcPr>
          <w:p w14:paraId="04583B5F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47EA6CC6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2088" w:type="dxa"/>
            <w:vAlign w:val="center"/>
          </w:tcPr>
          <w:p w14:paraId="075BC9C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7590666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0.015</w:t>
            </w:r>
          </w:p>
        </w:tc>
      </w:tr>
      <w:tr w:rsidR="00E33F8B" w:rsidRPr="00717798" w14:paraId="68278617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7C9E7224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2126" w:type="dxa"/>
            <w:vAlign w:val="center"/>
          </w:tcPr>
          <w:p w14:paraId="658DC803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1173" w:type="dxa"/>
            <w:vAlign w:val="center"/>
          </w:tcPr>
          <w:p w14:paraId="0B3EFB8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0A4414C1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992" w:type="dxa"/>
            <w:vAlign w:val="center"/>
          </w:tcPr>
          <w:p w14:paraId="70DCF81E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179186BA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4F500F79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≥2</w:t>
            </w:r>
          </w:p>
        </w:tc>
        <w:tc>
          <w:tcPr>
            <w:tcW w:w="2126" w:type="dxa"/>
            <w:vAlign w:val="center"/>
          </w:tcPr>
          <w:p w14:paraId="4D6E7D1B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2.241 (1.418-3.541)</w:t>
            </w:r>
          </w:p>
        </w:tc>
        <w:tc>
          <w:tcPr>
            <w:tcW w:w="1173" w:type="dxa"/>
            <w:vAlign w:val="center"/>
          </w:tcPr>
          <w:p w14:paraId="22C26115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1613282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1.802 (1.121-2.895)</w:t>
            </w:r>
          </w:p>
        </w:tc>
        <w:tc>
          <w:tcPr>
            <w:tcW w:w="992" w:type="dxa"/>
            <w:vAlign w:val="center"/>
          </w:tcPr>
          <w:p w14:paraId="77F89C4F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5F564E7E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44EA4325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Tumour differentiation</w:t>
            </w:r>
          </w:p>
        </w:tc>
        <w:tc>
          <w:tcPr>
            <w:tcW w:w="2126" w:type="dxa"/>
            <w:vAlign w:val="center"/>
          </w:tcPr>
          <w:p w14:paraId="6A1EB76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376F103C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0.512</w:t>
            </w:r>
          </w:p>
        </w:tc>
        <w:tc>
          <w:tcPr>
            <w:tcW w:w="2088" w:type="dxa"/>
            <w:vAlign w:val="center"/>
          </w:tcPr>
          <w:p w14:paraId="3ACEA683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4D6CBD4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4CF3ACDC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0D0E26BF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I-II</w:t>
            </w:r>
          </w:p>
        </w:tc>
        <w:tc>
          <w:tcPr>
            <w:tcW w:w="2126" w:type="dxa"/>
            <w:vAlign w:val="center"/>
          </w:tcPr>
          <w:p w14:paraId="72F1213C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1173" w:type="dxa"/>
            <w:vAlign w:val="center"/>
          </w:tcPr>
          <w:p w14:paraId="2794EF50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17AD94ED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7936F8CC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74FDDC1B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3B3B4C6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III-IV</w:t>
            </w:r>
          </w:p>
        </w:tc>
        <w:tc>
          <w:tcPr>
            <w:tcW w:w="2126" w:type="dxa"/>
            <w:vAlign w:val="center"/>
          </w:tcPr>
          <w:p w14:paraId="6CEF45D6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0.843 (0.507-1.403)</w:t>
            </w:r>
          </w:p>
        </w:tc>
        <w:tc>
          <w:tcPr>
            <w:tcW w:w="1173" w:type="dxa"/>
            <w:vAlign w:val="center"/>
          </w:tcPr>
          <w:p w14:paraId="32571FF3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537174D5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429BFB20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1557E77F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49F1DDB6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Vascular invasion</w:t>
            </w:r>
          </w:p>
        </w:tc>
        <w:tc>
          <w:tcPr>
            <w:tcW w:w="2126" w:type="dxa"/>
            <w:vAlign w:val="center"/>
          </w:tcPr>
          <w:p w14:paraId="5ED36A2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6F9C4E9B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0.004</w:t>
            </w:r>
          </w:p>
        </w:tc>
        <w:tc>
          <w:tcPr>
            <w:tcW w:w="2088" w:type="dxa"/>
            <w:vAlign w:val="center"/>
          </w:tcPr>
          <w:p w14:paraId="5A80747D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D01B3B5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0.207</w:t>
            </w:r>
          </w:p>
        </w:tc>
      </w:tr>
      <w:tr w:rsidR="00E33F8B" w:rsidRPr="00717798" w14:paraId="20B72359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6858A436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No</w:t>
            </w:r>
          </w:p>
        </w:tc>
        <w:tc>
          <w:tcPr>
            <w:tcW w:w="2126" w:type="dxa"/>
            <w:vAlign w:val="center"/>
          </w:tcPr>
          <w:p w14:paraId="2BA0AAD9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1173" w:type="dxa"/>
            <w:vAlign w:val="center"/>
          </w:tcPr>
          <w:p w14:paraId="4DC70AA4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67F01E2D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992" w:type="dxa"/>
            <w:vAlign w:val="center"/>
          </w:tcPr>
          <w:p w14:paraId="01C29412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5C98DB2B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2CD3D8A4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2126" w:type="dxa"/>
            <w:vAlign w:val="center"/>
          </w:tcPr>
          <w:p w14:paraId="562AC4BF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1.991 (1.243-3.188)</w:t>
            </w:r>
          </w:p>
        </w:tc>
        <w:tc>
          <w:tcPr>
            <w:tcW w:w="1173" w:type="dxa"/>
            <w:vAlign w:val="center"/>
          </w:tcPr>
          <w:p w14:paraId="41CAC3EE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1ACB548F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1.384 (0.836-2.291)</w:t>
            </w:r>
          </w:p>
        </w:tc>
        <w:tc>
          <w:tcPr>
            <w:tcW w:w="992" w:type="dxa"/>
            <w:vAlign w:val="center"/>
          </w:tcPr>
          <w:p w14:paraId="0577B64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6060AE3F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6F1CF9D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Tumour capsule</w:t>
            </w:r>
          </w:p>
        </w:tc>
        <w:tc>
          <w:tcPr>
            <w:tcW w:w="2126" w:type="dxa"/>
            <w:vAlign w:val="center"/>
          </w:tcPr>
          <w:p w14:paraId="45AA1C5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A0E81C9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0.175</w:t>
            </w:r>
          </w:p>
        </w:tc>
        <w:tc>
          <w:tcPr>
            <w:tcW w:w="2088" w:type="dxa"/>
            <w:vAlign w:val="center"/>
          </w:tcPr>
          <w:p w14:paraId="0995D4BD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540F0C8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71C26CD0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780995D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2126" w:type="dxa"/>
            <w:vAlign w:val="center"/>
          </w:tcPr>
          <w:p w14:paraId="22C6CCC6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1173" w:type="dxa"/>
            <w:vAlign w:val="center"/>
          </w:tcPr>
          <w:p w14:paraId="3FAA9615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0E4C686B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244E7A9C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41F05ADB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4AD565F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No</w:t>
            </w:r>
          </w:p>
        </w:tc>
        <w:tc>
          <w:tcPr>
            <w:tcW w:w="2126" w:type="dxa"/>
            <w:vAlign w:val="center"/>
          </w:tcPr>
          <w:p w14:paraId="77B59F0D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1.348 (0.876-2.075)</w:t>
            </w:r>
          </w:p>
        </w:tc>
        <w:tc>
          <w:tcPr>
            <w:tcW w:w="1173" w:type="dxa"/>
            <w:vAlign w:val="center"/>
          </w:tcPr>
          <w:p w14:paraId="0DA3AC43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5B14479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40BC0CD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31FC838A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3CDA49FE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Liver cirrhosis</w:t>
            </w:r>
          </w:p>
        </w:tc>
        <w:tc>
          <w:tcPr>
            <w:tcW w:w="2126" w:type="dxa"/>
            <w:vAlign w:val="center"/>
          </w:tcPr>
          <w:p w14:paraId="1D556539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70190E4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0.039</w:t>
            </w:r>
          </w:p>
        </w:tc>
        <w:tc>
          <w:tcPr>
            <w:tcW w:w="2088" w:type="dxa"/>
            <w:vAlign w:val="center"/>
          </w:tcPr>
          <w:p w14:paraId="0C459A14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534B479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0.039</w:t>
            </w:r>
          </w:p>
        </w:tc>
      </w:tr>
      <w:tr w:rsidR="00E33F8B" w:rsidRPr="00717798" w14:paraId="45F42CD8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3F4F091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No</w:t>
            </w:r>
          </w:p>
        </w:tc>
        <w:tc>
          <w:tcPr>
            <w:tcW w:w="2126" w:type="dxa"/>
            <w:vAlign w:val="center"/>
          </w:tcPr>
          <w:p w14:paraId="561CADE4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1173" w:type="dxa"/>
            <w:vAlign w:val="center"/>
          </w:tcPr>
          <w:p w14:paraId="2547EB4E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531AE341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992" w:type="dxa"/>
            <w:vAlign w:val="center"/>
          </w:tcPr>
          <w:p w14:paraId="498D1F3C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65AF77B2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43693176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2126" w:type="dxa"/>
            <w:vAlign w:val="center"/>
          </w:tcPr>
          <w:p w14:paraId="359B5149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2.068 (1.036-4.130)</w:t>
            </w:r>
          </w:p>
        </w:tc>
        <w:tc>
          <w:tcPr>
            <w:tcW w:w="1173" w:type="dxa"/>
            <w:vAlign w:val="center"/>
          </w:tcPr>
          <w:p w14:paraId="228A3A0F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2BE21171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2.083 (1.038-4.179)</w:t>
            </w:r>
          </w:p>
        </w:tc>
        <w:tc>
          <w:tcPr>
            <w:tcW w:w="992" w:type="dxa"/>
            <w:vAlign w:val="center"/>
          </w:tcPr>
          <w:p w14:paraId="1AC3D42D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0CC93603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178FCE1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AFP (ng/ml)</w:t>
            </w:r>
          </w:p>
        </w:tc>
        <w:tc>
          <w:tcPr>
            <w:tcW w:w="2126" w:type="dxa"/>
            <w:vAlign w:val="center"/>
          </w:tcPr>
          <w:p w14:paraId="02E22DD0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3A0435CB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0.027</w:t>
            </w:r>
          </w:p>
        </w:tc>
        <w:tc>
          <w:tcPr>
            <w:tcW w:w="2088" w:type="dxa"/>
            <w:vAlign w:val="center"/>
          </w:tcPr>
          <w:p w14:paraId="4E906D30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5B99D03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0.162</w:t>
            </w:r>
          </w:p>
        </w:tc>
      </w:tr>
      <w:tr w:rsidR="00E33F8B" w:rsidRPr="00717798" w14:paraId="7D6C0AB0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1E29D43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≤400</w:t>
            </w:r>
          </w:p>
        </w:tc>
        <w:tc>
          <w:tcPr>
            <w:tcW w:w="2126" w:type="dxa"/>
            <w:vAlign w:val="center"/>
          </w:tcPr>
          <w:p w14:paraId="45BF8552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1173" w:type="dxa"/>
            <w:vAlign w:val="center"/>
          </w:tcPr>
          <w:p w14:paraId="5F6A62DE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0F5FD4D0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992" w:type="dxa"/>
            <w:vAlign w:val="center"/>
          </w:tcPr>
          <w:p w14:paraId="6A73F432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2BF40866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34E2EAB0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&gt;400</w:t>
            </w:r>
          </w:p>
        </w:tc>
        <w:tc>
          <w:tcPr>
            <w:tcW w:w="2126" w:type="dxa"/>
            <w:vAlign w:val="center"/>
          </w:tcPr>
          <w:p w14:paraId="00523962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1.687 (1.060-2.686)</w:t>
            </w:r>
          </w:p>
        </w:tc>
        <w:tc>
          <w:tcPr>
            <w:tcW w:w="1173" w:type="dxa"/>
            <w:vAlign w:val="center"/>
          </w:tcPr>
          <w:p w14:paraId="6D70171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vAlign w:val="center"/>
          </w:tcPr>
          <w:p w14:paraId="00332AA0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1.411 (0.871-2.286)</w:t>
            </w:r>
          </w:p>
        </w:tc>
        <w:tc>
          <w:tcPr>
            <w:tcW w:w="992" w:type="dxa"/>
            <w:vAlign w:val="center"/>
          </w:tcPr>
          <w:p w14:paraId="45F6E676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495C2075" w14:textId="77777777" w:rsidTr="00E178A0">
        <w:trPr>
          <w:trHeight w:val="283"/>
        </w:trPr>
        <w:tc>
          <w:tcPr>
            <w:tcW w:w="2410" w:type="dxa"/>
            <w:vAlign w:val="center"/>
          </w:tcPr>
          <w:p w14:paraId="4BF2F683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b/>
                <w:bCs/>
                <w:sz w:val="21"/>
                <w:szCs w:val="21"/>
              </w:rPr>
              <w:t>HBsAg</w:t>
            </w:r>
          </w:p>
        </w:tc>
        <w:tc>
          <w:tcPr>
            <w:tcW w:w="2126" w:type="dxa"/>
            <w:vAlign w:val="center"/>
          </w:tcPr>
          <w:p w14:paraId="42E7E80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5BDA96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0.221</w:t>
            </w:r>
          </w:p>
        </w:tc>
        <w:tc>
          <w:tcPr>
            <w:tcW w:w="2088" w:type="dxa"/>
            <w:vAlign w:val="center"/>
          </w:tcPr>
          <w:p w14:paraId="681922EB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75D824A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66D2190A" w14:textId="77777777" w:rsidTr="00E178A0">
        <w:trPr>
          <w:trHeight w:val="283"/>
        </w:trPr>
        <w:tc>
          <w:tcPr>
            <w:tcW w:w="2410" w:type="dxa"/>
            <w:tcBorders>
              <w:bottom w:val="nil"/>
            </w:tcBorders>
            <w:vAlign w:val="center"/>
          </w:tcPr>
          <w:p w14:paraId="6E55FE9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Negative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7415021B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1.00</w:t>
            </w:r>
          </w:p>
        </w:tc>
        <w:tc>
          <w:tcPr>
            <w:tcW w:w="1173" w:type="dxa"/>
            <w:tcBorders>
              <w:bottom w:val="nil"/>
            </w:tcBorders>
            <w:vAlign w:val="center"/>
          </w:tcPr>
          <w:p w14:paraId="64FEAD6F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tcBorders>
              <w:bottom w:val="nil"/>
            </w:tcBorders>
            <w:vAlign w:val="center"/>
          </w:tcPr>
          <w:p w14:paraId="19505D42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N.A.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B166FF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F8B" w:rsidRPr="00717798" w14:paraId="1A36B602" w14:textId="77777777" w:rsidTr="00E178A0">
        <w:trPr>
          <w:trHeight w:val="283"/>
        </w:trPr>
        <w:tc>
          <w:tcPr>
            <w:tcW w:w="2410" w:type="dxa"/>
            <w:tcBorders>
              <w:top w:val="nil"/>
              <w:bottom w:val="single" w:sz="12" w:space="0" w:color="auto"/>
            </w:tcBorders>
            <w:vAlign w:val="center"/>
          </w:tcPr>
          <w:p w14:paraId="25178B52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Positive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  <w:vAlign w:val="center"/>
          </w:tcPr>
          <w:p w14:paraId="134897D7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1.416 (0.811-2.471)</w:t>
            </w:r>
          </w:p>
        </w:tc>
        <w:tc>
          <w:tcPr>
            <w:tcW w:w="1173" w:type="dxa"/>
            <w:tcBorders>
              <w:top w:val="nil"/>
              <w:bottom w:val="single" w:sz="12" w:space="0" w:color="auto"/>
            </w:tcBorders>
            <w:vAlign w:val="center"/>
          </w:tcPr>
          <w:p w14:paraId="62F5DEC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88" w:type="dxa"/>
            <w:tcBorders>
              <w:top w:val="nil"/>
              <w:bottom w:val="single" w:sz="12" w:space="0" w:color="auto"/>
            </w:tcBorders>
            <w:vAlign w:val="center"/>
          </w:tcPr>
          <w:p w14:paraId="0D708A08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717798">
              <w:rPr>
                <w:rFonts w:cs="Times New Roman"/>
                <w:sz w:val="21"/>
                <w:szCs w:val="21"/>
              </w:rPr>
              <w:t>N.A.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316C138C" w14:textId="77777777" w:rsidR="00E33F8B" w:rsidRPr="00717798" w:rsidRDefault="00E33F8B" w:rsidP="00E178A0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</w:tbl>
    <w:bookmarkEnd w:id="0"/>
    <w:p w14:paraId="3FF11D87" w14:textId="77777777" w:rsidR="00E33F8B" w:rsidRPr="00F66F5D" w:rsidRDefault="00E33F8B" w:rsidP="00E33F8B">
      <w:pPr>
        <w:ind w:firstLine="480"/>
        <w:rPr>
          <w:rFonts w:cs="Times New Roman"/>
          <w:b/>
          <w:bCs/>
          <w:szCs w:val="24"/>
        </w:rPr>
      </w:pPr>
      <w:r w:rsidRPr="00F66F5D">
        <w:rPr>
          <w:rFonts w:cs="Times New Roman"/>
          <w:szCs w:val="24"/>
        </w:rPr>
        <w:t>N.A. Not applicable.</w:t>
      </w:r>
    </w:p>
    <w:bookmarkEnd w:id="1"/>
    <w:p w14:paraId="2006A3BB" w14:textId="77777777" w:rsidR="00E33F8B" w:rsidRDefault="00E33F8B" w:rsidP="00E33F8B">
      <w:pPr>
        <w:widowControl w:val="0"/>
        <w:adjustRightInd/>
        <w:spacing w:line="240" w:lineRule="auto"/>
        <w:ind w:firstLineChars="0" w:firstLine="0"/>
        <w:jc w:val="both"/>
        <w:rPr>
          <w:rFonts w:eastAsia="等线" w:cs="Times New Roman"/>
          <w:kern w:val="2"/>
          <w:szCs w:val="24"/>
        </w:rPr>
      </w:pPr>
    </w:p>
    <w:p w14:paraId="39C3EEB0" w14:textId="77777777" w:rsidR="00E33F8B" w:rsidRDefault="00E33F8B" w:rsidP="00E33F8B">
      <w:pPr>
        <w:widowControl w:val="0"/>
        <w:adjustRightInd/>
        <w:spacing w:line="240" w:lineRule="auto"/>
        <w:ind w:firstLineChars="0" w:firstLine="0"/>
        <w:jc w:val="both"/>
        <w:rPr>
          <w:rFonts w:eastAsia="等线" w:cs="Times New Roman"/>
          <w:kern w:val="2"/>
          <w:szCs w:val="24"/>
        </w:rPr>
      </w:pPr>
    </w:p>
    <w:p w14:paraId="2CA8A0CB" w14:textId="77777777" w:rsidR="00E33F8B" w:rsidRDefault="00E33F8B" w:rsidP="00E33F8B">
      <w:pPr>
        <w:widowControl w:val="0"/>
        <w:adjustRightInd/>
        <w:spacing w:line="240" w:lineRule="auto"/>
        <w:ind w:firstLineChars="0" w:firstLine="0"/>
        <w:jc w:val="both"/>
        <w:rPr>
          <w:rFonts w:eastAsia="等线" w:cs="Times New Roman"/>
          <w:kern w:val="2"/>
          <w:szCs w:val="24"/>
        </w:rPr>
      </w:pPr>
    </w:p>
    <w:p w14:paraId="5C2D50D4" w14:textId="77777777" w:rsidR="00E33F8B" w:rsidRDefault="00E33F8B" w:rsidP="00E33F8B">
      <w:pPr>
        <w:widowControl w:val="0"/>
        <w:adjustRightInd/>
        <w:spacing w:line="240" w:lineRule="auto"/>
        <w:ind w:firstLineChars="0" w:firstLine="0"/>
        <w:jc w:val="both"/>
        <w:rPr>
          <w:rFonts w:eastAsia="等线" w:cs="Times New Roman"/>
          <w:kern w:val="2"/>
          <w:szCs w:val="24"/>
        </w:rPr>
      </w:pPr>
    </w:p>
    <w:p w14:paraId="5182C0FD" w14:textId="77777777" w:rsidR="00E33F8B" w:rsidRPr="008A5DC2" w:rsidRDefault="00E33F8B" w:rsidP="00E33F8B">
      <w:pPr>
        <w:widowControl w:val="0"/>
        <w:adjustRightInd/>
        <w:spacing w:line="240" w:lineRule="auto"/>
        <w:ind w:firstLineChars="0" w:firstLine="0"/>
        <w:jc w:val="both"/>
        <w:rPr>
          <w:rFonts w:eastAsia="等线" w:cs="Times New Roman" w:hint="eastAsia"/>
          <w:kern w:val="2"/>
          <w:szCs w:val="24"/>
        </w:rPr>
      </w:pPr>
    </w:p>
    <w:p w14:paraId="203279F0" w14:textId="02B70934" w:rsidR="00E33F8B" w:rsidRDefault="00E33F8B" w:rsidP="00E33F8B">
      <w:pPr>
        <w:widowControl w:val="0"/>
        <w:adjustRightInd/>
        <w:spacing w:line="480" w:lineRule="auto"/>
        <w:ind w:firstLineChars="0" w:firstLine="0"/>
        <w:jc w:val="both"/>
        <w:rPr>
          <w:rFonts w:eastAsia="等线" w:cs="Times New Roman"/>
          <w:kern w:val="2"/>
          <w:szCs w:val="24"/>
        </w:rPr>
      </w:pPr>
      <w:r w:rsidRPr="008A5DC2">
        <w:rPr>
          <w:rFonts w:eastAsia="等线" w:cs="Times New Roman"/>
          <w:b/>
          <w:bCs/>
          <w:kern w:val="2"/>
          <w:szCs w:val="24"/>
        </w:rPr>
        <w:lastRenderedPageBreak/>
        <w:t xml:space="preserve">Supplementary Table </w:t>
      </w:r>
      <w:r>
        <w:rPr>
          <w:rFonts w:eastAsia="等线" w:cs="Times New Roman"/>
          <w:b/>
          <w:bCs/>
          <w:kern w:val="2"/>
          <w:szCs w:val="24"/>
        </w:rPr>
        <w:t>4</w:t>
      </w:r>
      <w:r w:rsidRPr="008A5DC2">
        <w:rPr>
          <w:rFonts w:eastAsia="等线" w:cs="Times New Roman"/>
          <w:b/>
          <w:bCs/>
          <w:kern w:val="2"/>
          <w:szCs w:val="24"/>
        </w:rPr>
        <w:t xml:space="preserve">. </w:t>
      </w:r>
      <w:r w:rsidRPr="008A5DC2">
        <w:rPr>
          <w:rFonts w:eastAsia="等线" w:cs="Times New Roman"/>
          <w:kern w:val="2"/>
          <w:szCs w:val="24"/>
        </w:rPr>
        <w:t>Univariate and multivariate analysis of RFS in HCC patients.</w:t>
      </w:r>
    </w:p>
    <w:tbl>
      <w:tblPr>
        <w:tblStyle w:val="a7"/>
        <w:tblpPr w:leftFromText="180" w:rightFromText="180" w:vertAnchor="page" w:horzAnchor="margin" w:tblpY="2089"/>
        <w:tblW w:w="850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985"/>
        <w:gridCol w:w="1170"/>
        <w:gridCol w:w="1948"/>
        <w:gridCol w:w="992"/>
      </w:tblGrid>
      <w:tr w:rsidR="00E33F8B" w:rsidRPr="0017254E" w14:paraId="3045E91C" w14:textId="77777777" w:rsidTr="00E178A0">
        <w:trPr>
          <w:trHeight w:val="233"/>
        </w:trPr>
        <w:tc>
          <w:tcPr>
            <w:tcW w:w="2410" w:type="dxa"/>
            <w:vMerge w:val="restart"/>
            <w:vAlign w:val="center"/>
          </w:tcPr>
          <w:p w14:paraId="4B7C9F5D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Variable</w:t>
            </w:r>
          </w:p>
        </w:tc>
        <w:tc>
          <w:tcPr>
            <w:tcW w:w="315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FA8EF3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Univariate</w:t>
            </w:r>
          </w:p>
        </w:tc>
        <w:tc>
          <w:tcPr>
            <w:tcW w:w="294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4AC3C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Multivariate</w:t>
            </w:r>
          </w:p>
        </w:tc>
      </w:tr>
      <w:tr w:rsidR="00E33F8B" w:rsidRPr="0017254E" w14:paraId="6F2408C8" w14:textId="77777777" w:rsidTr="00E178A0">
        <w:trPr>
          <w:trHeight w:val="233"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050CB10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F91C3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HR (95% Cl)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7BF3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i/>
                <w:iCs/>
                <w:kern w:val="2"/>
                <w:sz w:val="21"/>
                <w:szCs w:val="21"/>
              </w:rPr>
              <w:t>P</w:t>
            </w: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 xml:space="preserve"> value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008A8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HR (95% Cl)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90726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i/>
                <w:iCs/>
                <w:kern w:val="2"/>
                <w:sz w:val="21"/>
                <w:szCs w:val="21"/>
              </w:rPr>
              <w:t>P</w:t>
            </w: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 xml:space="preserve"> value</w:t>
            </w:r>
          </w:p>
        </w:tc>
      </w:tr>
      <w:tr w:rsidR="00E33F8B" w:rsidRPr="0017254E" w14:paraId="2D1A4928" w14:textId="77777777" w:rsidTr="00E178A0">
        <w:trPr>
          <w:trHeight w:val="233"/>
        </w:trPr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5471C18A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BRF2 level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2B1A9FBA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vAlign w:val="center"/>
          </w:tcPr>
          <w:p w14:paraId="376E7F2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0.001</w:t>
            </w:r>
          </w:p>
        </w:tc>
        <w:tc>
          <w:tcPr>
            <w:tcW w:w="1948" w:type="dxa"/>
            <w:tcBorders>
              <w:top w:val="single" w:sz="4" w:space="0" w:color="auto"/>
              <w:bottom w:val="nil"/>
            </w:tcBorders>
            <w:vAlign w:val="center"/>
          </w:tcPr>
          <w:p w14:paraId="2511F50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CF20E45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0.002</w:t>
            </w:r>
          </w:p>
        </w:tc>
      </w:tr>
      <w:tr w:rsidR="00E33F8B" w:rsidRPr="0017254E" w14:paraId="11B4857E" w14:textId="77777777" w:rsidTr="00E178A0">
        <w:trPr>
          <w:trHeight w:val="233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4754012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Low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127E9C1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733F4436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  <w:vAlign w:val="center"/>
          </w:tcPr>
          <w:p w14:paraId="5D28C72C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6DDC9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7E772A25" w14:textId="77777777" w:rsidTr="00E178A0">
        <w:trPr>
          <w:trHeight w:val="233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571F72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high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024A533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2.078 (1.343-3.215)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68E24C86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  <w:vAlign w:val="center"/>
          </w:tcPr>
          <w:p w14:paraId="4C9E96F5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1.991 (1.277-3.103)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B120C8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412136C9" w14:textId="77777777" w:rsidTr="00E178A0">
        <w:trPr>
          <w:trHeight w:val="233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C98D9E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Age (years)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EED6F7A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05DA8A5E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0.587</w:t>
            </w:r>
          </w:p>
        </w:tc>
        <w:tc>
          <w:tcPr>
            <w:tcW w:w="1948" w:type="dxa"/>
            <w:tcBorders>
              <w:top w:val="nil"/>
              <w:bottom w:val="nil"/>
            </w:tcBorders>
            <w:vAlign w:val="center"/>
          </w:tcPr>
          <w:p w14:paraId="2BFAF2F8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47DE1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6BD7EC3C" w14:textId="77777777" w:rsidTr="00E178A0">
        <w:trPr>
          <w:trHeight w:val="233"/>
        </w:trPr>
        <w:tc>
          <w:tcPr>
            <w:tcW w:w="2410" w:type="dxa"/>
            <w:tcBorders>
              <w:top w:val="nil"/>
            </w:tcBorders>
            <w:vAlign w:val="center"/>
          </w:tcPr>
          <w:p w14:paraId="323F899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≤50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A8E7E7C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579734F6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tcBorders>
              <w:top w:val="nil"/>
            </w:tcBorders>
            <w:vAlign w:val="center"/>
          </w:tcPr>
          <w:p w14:paraId="5ED79A01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03C1400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59399BDC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558EA86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&gt;50</w:t>
            </w:r>
          </w:p>
        </w:tc>
        <w:tc>
          <w:tcPr>
            <w:tcW w:w="1985" w:type="dxa"/>
            <w:vAlign w:val="center"/>
          </w:tcPr>
          <w:p w14:paraId="5CDEE210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0.848 (0.557-1.748)</w:t>
            </w:r>
          </w:p>
        </w:tc>
        <w:tc>
          <w:tcPr>
            <w:tcW w:w="1170" w:type="dxa"/>
            <w:vAlign w:val="center"/>
          </w:tcPr>
          <w:p w14:paraId="6D936291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4A393DF3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110A7510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68F4FCB7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121D37D8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Sex</w:t>
            </w:r>
          </w:p>
        </w:tc>
        <w:tc>
          <w:tcPr>
            <w:tcW w:w="1985" w:type="dxa"/>
            <w:vAlign w:val="center"/>
          </w:tcPr>
          <w:p w14:paraId="05F402A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7D17A34D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0.963</w:t>
            </w:r>
          </w:p>
        </w:tc>
        <w:tc>
          <w:tcPr>
            <w:tcW w:w="1948" w:type="dxa"/>
            <w:vAlign w:val="center"/>
          </w:tcPr>
          <w:p w14:paraId="0EE0B5DD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DADA08C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293BAE41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198FDADD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Female</w:t>
            </w:r>
          </w:p>
        </w:tc>
        <w:tc>
          <w:tcPr>
            <w:tcW w:w="1985" w:type="dxa"/>
            <w:vAlign w:val="center"/>
          </w:tcPr>
          <w:p w14:paraId="3ECC16B8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1170" w:type="dxa"/>
            <w:vAlign w:val="center"/>
          </w:tcPr>
          <w:p w14:paraId="369060C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5BDE1E51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733DE9B5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2B0285C7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7198C3DC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Male</w:t>
            </w:r>
          </w:p>
        </w:tc>
        <w:tc>
          <w:tcPr>
            <w:tcW w:w="1985" w:type="dxa"/>
            <w:vAlign w:val="center"/>
          </w:tcPr>
          <w:p w14:paraId="0C9EBD5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0.987 (0.557-1.748)</w:t>
            </w:r>
          </w:p>
        </w:tc>
        <w:tc>
          <w:tcPr>
            <w:tcW w:w="1170" w:type="dxa"/>
            <w:vAlign w:val="center"/>
          </w:tcPr>
          <w:p w14:paraId="40D38F1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0F2584A8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2D5EDAF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208FD176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1AD2F38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Tumour size (cm)</w:t>
            </w:r>
          </w:p>
        </w:tc>
        <w:tc>
          <w:tcPr>
            <w:tcW w:w="1985" w:type="dxa"/>
            <w:vAlign w:val="center"/>
          </w:tcPr>
          <w:p w14:paraId="29D5E39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0D887491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0.323</w:t>
            </w:r>
          </w:p>
        </w:tc>
        <w:tc>
          <w:tcPr>
            <w:tcW w:w="1948" w:type="dxa"/>
            <w:vAlign w:val="center"/>
          </w:tcPr>
          <w:p w14:paraId="46ECA34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41F638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0898AC8C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48634CF2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≤5</w:t>
            </w:r>
          </w:p>
        </w:tc>
        <w:tc>
          <w:tcPr>
            <w:tcW w:w="1985" w:type="dxa"/>
            <w:vAlign w:val="center"/>
          </w:tcPr>
          <w:p w14:paraId="248BB8C8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1170" w:type="dxa"/>
            <w:vAlign w:val="center"/>
          </w:tcPr>
          <w:p w14:paraId="1F3C9478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721881D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313991BC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3A58C8F1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642022C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&gt;5</w:t>
            </w:r>
          </w:p>
        </w:tc>
        <w:tc>
          <w:tcPr>
            <w:tcW w:w="1985" w:type="dxa"/>
            <w:vAlign w:val="center"/>
          </w:tcPr>
          <w:p w14:paraId="3FE2A3FA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1.246 (0.806-1.927)</w:t>
            </w:r>
          </w:p>
        </w:tc>
        <w:tc>
          <w:tcPr>
            <w:tcW w:w="1170" w:type="dxa"/>
            <w:vAlign w:val="center"/>
          </w:tcPr>
          <w:p w14:paraId="74B98170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0BA79ACE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37EA80B7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34114BA9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7B21A4EE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Tumour number</w:t>
            </w:r>
          </w:p>
        </w:tc>
        <w:tc>
          <w:tcPr>
            <w:tcW w:w="1985" w:type="dxa"/>
            <w:vAlign w:val="center"/>
          </w:tcPr>
          <w:p w14:paraId="54C1476E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15DE224D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&lt;0.001</w:t>
            </w:r>
          </w:p>
        </w:tc>
        <w:tc>
          <w:tcPr>
            <w:tcW w:w="1948" w:type="dxa"/>
            <w:vAlign w:val="center"/>
          </w:tcPr>
          <w:p w14:paraId="05D6A790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6E6ECA6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&lt;0.001</w:t>
            </w:r>
          </w:p>
        </w:tc>
      </w:tr>
      <w:tr w:rsidR="00E33F8B" w:rsidRPr="0017254E" w14:paraId="33C90A48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16906472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3C6A18E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1170" w:type="dxa"/>
            <w:vAlign w:val="center"/>
          </w:tcPr>
          <w:p w14:paraId="4D4ACF5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4A01A3A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992" w:type="dxa"/>
            <w:vAlign w:val="center"/>
          </w:tcPr>
          <w:p w14:paraId="3BF1514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650ECF1C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429C4A0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≥2</w:t>
            </w:r>
          </w:p>
        </w:tc>
        <w:tc>
          <w:tcPr>
            <w:tcW w:w="1985" w:type="dxa"/>
            <w:vAlign w:val="center"/>
          </w:tcPr>
          <w:p w14:paraId="00D1525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2.444 (1.548-3.857)</w:t>
            </w:r>
          </w:p>
        </w:tc>
        <w:tc>
          <w:tcPr>
            <w:tcW w:w="1170" w:type="dxa"/>
            <w:vAlign w:val="center"/>
          </w:tcPr>
          <w:p w14:paraId="79501B2E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112FBC8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2.239 (1.397-3.590)</w:t>
            </w:r>
          </w:p>
        </w:tc>
        <w:tc>
          <w:tcPr>
            <w:tcW w:w="992" w:type="dxa"/>
            <w:vAlign w:val="center"/>
          </w:tcPr>
          <w:p w14:paraId="6F608658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09282150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042C49CE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Tumour differentiation</w:t>
            </w:r>
          </w:p>
        </w:tc>
        <w:tc>
          <w:tcPr>
            <w:tcW w:w="1985" w:type="dxa"/>
            <w:vAlign w:val="center"/>
          </w:tcPr>
          <w:p w14:paraId="3218152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60EFCD7C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0.808</w:t>
            </w:r>
          </w:p>
        </w:tc>
        <w:tc>
          <w:tcPr>
            <w:tcW w:w="1948" w:type="dxa"/>
            <w:vAlign w:val="center"/>
          </w:tcPr>
          <w:p w14:paraId="6AAAEBD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A271A48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5D54B578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6392B5C7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I-II</w:t>
            </w:r>
          </w:p>
        </w:tc>
        <w:tc>
          <w:tcPr>
            <w:tcW w:w="1985" w:type="dxa"/>
            <w:vAlign w:val="center"/>
          </w:tcPr>
          <w:p w14:paraId="0E548A95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1170" w:type="dxa"/>
            <w:vAlign w:val="center"/>
          </w:tcPr>
          <w:p w14:paraId="5C553032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4B26E59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2E430CF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28DEF733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15C2ABB7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III-IV</w:t>
            </w:r>
          </w:p>
        </w:tc>
        <w:tc>
          <w:tcPr>
            <w:tcW w:w="1985" w:type="dxa"/>
            <w:vAlign w:val="center"/>
          </w:tcPr>
          <w:p w14:paraId="68424D4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0.939 (0.564-1.561)</w:t>
            </w:r>
          </w:p>
        </w:tc>
        <w:tc>
          <w:tcPr>
            <w:tcW w:w="1170" w:type="dxa"/>
            <w:vAlign w:val="center"/>
          </w:tcPr>
          <w:p w14:paraId="529B15F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22A6DD5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7686B51C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446EE412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0CBE151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Vascular invasion</w:t>
            </w:r>
          </w:p>
        </w:tc>
        <w:tc>
          <w:tcPr>
            <w:tcW w:w="1985" w:type="dxa"/>
            <w:vAlign w:val="center"/>
          </w:tcPr>
          <w:p w14:paraId="733C5B6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6D8BCA98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0.014</w:t>
            </w:r>
          </w:p>
        </w:tc>
        <w:tc>
          <w:tcPr>
            <w:tcW w:w="1948" w:type="dxa"/>
            <w:vAlign w:val="center"/>
          </w:tcPr>
          <w:p w14:paraId="26E82860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361A7C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0.482</w:t>
            </w:r>
          </w:p>
        </w:tc>
      </w:tr>
      <w:tr w:rsidR="00E33F8B" w:rsidRPr="0017254E" w14:paraId="2E661766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6D3071C2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No</w:t>
            </w:r>
          </w:p>
        </w:tc>
        <w:tc>
          <w:tcPr>
            <w:tcW w:w="1985" w:type="dxa"/>
            <w:vAlign w:val="center"/>
          </w:tcPr>
          <w:p w14:paraId="76891CE7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1170" w:type="dxa"/>
            <w:vAlign w:val="center"/>
          </w:tcPr>
          <w:p w14:paraId="0526CCD2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3C8C545A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992" w:type="dxa"/>
            <w:vAlign w:val="center"/>
          </w:tcPr>
          <w:p w14:paraId="6E8CE625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5358175F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1D9C6492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Yes</w:t>
            </w:r>
          </w:p>
        </w:tc>
        <w:tc>
          <w:tcPr>
            <w:tcW w:w="1985" w:type="dxa"/>
            <w:vAlign w:val="center"/>
          </w:tcPr>
          <w:p w14:paraId="13CAF79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1.810 (1.130-2.898)</w:t>
            </w:r>
          </w:p>
        </w:tc>
        <w:tc>
          <w:tcPr>
            <w:tcW w:w="1170" w:type="dxa"/>
            <w:vAlign w:val="center"/>
          </w:tcPr>
          <w:p w14:paraId="6C88A7A1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5193B48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1.201 (0.721-2.000)</w:t>
            </w:r>
          </w:p>
        </w:tc>
        <w:tc>
          <w:tcPr>
            <w:tcW w:w="992" w:type="dxa"/>
            <w:vAlign w:val="center"/>
          </w:tcPr>
          <w:p w14:paraId="2A81DF16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5D67F0CC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7585832E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Tumour capsule</w:t>
            </w:r>
          </w:p>
        </w:tc>
        <w:tc>
          <w:tcPr>
            <w:tcW w:w="1985" w:type="dxa"/>
            <w:vAlign w:val="center"/>
          </w:tcPr>
          <w:p w14:paraId="1E067C97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79E67083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0.175</w:t>
            </w:r>
          </w:p>
        </w:tc>
        <w:tc>
          <w:tcPr>
            <w:tcW w:w="1948" w:type="dxa"/>
            <w:vAlign w:val="center"/>
          </w:tcPr>
          <w:p w14:paraId="1877529E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34A94925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24CE7675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778DB293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Yes</w:t>
            </w:r>
          </w:p>
        </w:tc>
        <w:tc>
          <w:tcPr>
            <w:tcW w:w="1985" w:type="dxa"/>
            <w:vAlign w:val="center"/>
          </w:tcPr>
          <w:p w14:paraId="1208A3E5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1170" w:type="dxa"/>
            <w:vAlign w:val="center"/>
          </w:tcPr>
          <w:p w14:paraId="708450A5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1F16BC96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vAlign w:val="center"/>
          </w:tcPr>
          <w:p w14:paraId="464D76AC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543CFE22" w14:textId="77777777" w:rsidTr="00E178A0">
        <w:trPr>
          <w:trHeight w:val="233"/>
        </w:trPr>
        <w:tc>
          <w:tcPr>
            <w:tcW w:w="2410" w:type="dxa"/>
            <w:tcBorders>
              <w:bottom w:val="nil"/>
            </w:tcBorders>
            <w:vAlign w:val="center"/>
          </w:tcPr>
          <w:p w14:paraId="1FA33568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No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53449485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1.275 (0.829-1.962)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0902A5E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tcBorders>
              <w:bottom w:val="nil"/>
            </w:tcBorders>
            <w:vAlign w:val="center"/>
          </w:tcPr>
          <w:p w14:paraId="45A47FB7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2C46AA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52A747BF" w14:textId="77777777" w:rsidTr="00E178A0">
        <w:trPr>
          <w:trHeight w:val="233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2EE3A4A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Liver cirrhosis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83EFDDA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339D6D4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0.053</w:t>
            </w:r>
          </w:p>
        </w:tc>
        <w:tc>
          <w:tcPr>
            <w:tcW w:w="1948" w:type="dxa"/>
            <w:tcBorders>
              <w:top w:val="nil"/>
              <w:bottom w:val="nil"/>
            </w:tcBorders>
            <w:vAlign w:val="center"/>
          </w:tcPr>
          <w:p w14:paraId="3976623C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A3740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3A51E29D" w14:textId="77777777" w:rsidTr="00E178A0">
        <w:trPr>
          <w:trHeight w:val="233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678595A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No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208D247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27779595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  <w:vAlign w:val="center"/>
          </w:tcPr>
          <w:p w14:paraId="31B239E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D64AD1D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672820CC" w14:textId="77777777" w:rsidTr="00E178A0">
        <w:trPr>
          <w:trHeight w:val="233"/>
        </w:trPr>
        <w:tc>
          <w:tcPr>
            <w:tcW w:w="2410" w:type="dxa"/>
            <w:tcBorders>
              <w:top w:val="nil"/>
            </w:tcBorders>
            <w:vAlign w:val="center"/>
          </w:tcPr>
          <w:p w14:paraId="726F79E6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Yes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39A456B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1.981 (0.993-3.954)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70A0063E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tcBorders>
              <w:top w:val="nil"/>
            </w:tcBorders>
            <w:vAlign w:val="center"/>
          </w:tcPr>
          <w:p w14:paraId="461C6F36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BE339A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62AA0AF7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097F1D7C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AFP (ng/ml)</w:t>
            </w:r>
          </w:p>
        </w:tc>
        <w:tc>
          <w:tcPr>
            <w:tcW w:w="1985" w:type="dxa"/>
            <w:vAlign w:val="center"/>
          </w:tcPr>
          <w:p w14:paraId="6C9ADCA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0C112016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0.044</w:t>
            </w:r>
          </w:p>
        </w:tc>
        <w:tc>
          <w:tcPr>
            <w:tcW w:w="1948" w:type="dxa"/>
            <w:vAlign w:val="center"/>
          </w:tcPr>
          <w:p w14:paraId="08089ED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DC3914D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0.164</w:t>
            </w:r>
          </w:p>
        </w:tc>
      </w:tr>
      <w:tr w:rsidR="00E33F8B" w:rsidRPr="0017254E" w14:paraId="77D52082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30739753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≤400</w:t>
            </w:r>
          </w:p>
        </w:tc>
        <w:tc>
          <w:tcPr>
            <w:tcW w:w="1985" w:type="dxa"/>
            <w:vAlign w:val="center"/>
          </w:tcPr>
          <w:p w14:paraId="5D810CB7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1170" w:type="dxa"/>
            <w:vAlign w:val="center"/>
          </w:tcPr>
          <w:p w14:paraId="3AD19FD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16EE19B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992" w:type="dxa"/>
            <w:vAlign w:val="center"/>
          </w:tcPr>
          <w:p w14:paraId="475DE2DD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45CD99C4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464D0E77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 xml:space="preserve">&gt;400 </w:t>
            </w:r>
          </w:p>
        </w:tc>
        <w:tc>
          <w:tcPr>
            <w:tcW w:w="1985" w:type="dxa"/>
            <w:vAlign w:val="center"/>
          </w:tcPr>
          <w:p w14:paraId="1530D32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1.611 (1.012-2.563)</w:t>
            </w:r>
          </w:p>
        </w:tc>
        <w:tc>
          <w:tcPr>
            <w:tcW w:w="1170" w:type="dxa"/>
            <w:vAlign w:val="center"/>
          </w:tcPr>
          <w:p w14:paraId="0D217CE7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14:paraId="58C15573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1.408 (0.869-2.279)</w:t>
            </w:r>
          </w:p>
        </w:tc>
        <w:tc>
          <w:tcPr>
            <w:tcW w:w="992" w:type="dxa"/>
            <w:vAlign w:val="center"/>
          </w:tcPr>
          <w:p w14:paraId="0BF80B13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74AC4C77" w14:textId="77777777" w:rsidTr="00E178A0">
        <w:trPr>
          <w:trHeight w:val="233"/>
        </w:trPr>
        <w:tc>
          <w:tcPr>
            <w:tcW w:w="2410" w:type="dxa"/>
            <w:vAlign w:val="center"/>
          </w:tcPr>
          <w:p w14:paraId="7B90C114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b/>
                <w:bCs/>
                <w:kern w:val="2"/>
                <w:sz w:val="21"/>
                <w:szCs w:val="21"/>
              </w:rPr>
              <w:t>HBsAg</w:t>
            </w:r>
          </w:p>
        </w:tc>
        <w:tc>
          <w:tcPr>
            <w:tcW w:w="1985" w:type="dxa"/>
            <w:vAlign w:val="center"/>
          </w:tcPr>
          <w:p w14:paraId="7B4C040A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2E43E381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0.238</w:t>
            </w:r>
          </w:p>
        </w:tc>
        <w:tc>
          <w:tcPr>
            <w:tcW w:w="1948" w:type="dxa"/>
            <w:vAlign w:val="center"/>
          </w:tcPr>
          <w:p w14:paraId="7D7B86AE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6EAB19B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3B37E911" w14:textId="77777777" w:rsidTr="00E178A0">
        <w:trPr>
          <w:trHeight w:val="233"/>
        </w:trPr>
        <w:tc>
          <w:tcPr>
            <w:tcW w:w="2410" w:type="dxa"/>
            <w:tcBorders>
              <w:bottom w:val="nil"/>
            </w:tcBorders>
            <w:vAlign w:val="center"/>
          </w:tcPr>
          <w:p w14:paraId="10FE642C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Negative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0A55B80A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1.00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15821920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tcBorders>
              <w:bottom w:val="nil"/>
            </w:tcBorders>
            <w:vAlign w:val="center"/>
          </w:tcPr>
          <w:p w14:paraId="3B0A8AA9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1E764B6A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E33F8B" w:rsidRPr="0017254E" w14:paraId="25450E74" w14:textId="77777777" w:rsidTr="00E178A0">
        <w:trPr>
          <w:trHeight w:val="233"/>
        </w:trPr>
        <w:tc>
          <w:tcPr>
            <w:tcW w:w="2410" w:type="dxa"/>
            <w:tcBorders>
              <w:top w:val="nil"/>
              <w:bottom w:val="single" w:sz="12" w:space="0" w:color="auto"/>
            </w:tcBorders>
            <w:vAlign w:val="center"/>
          </w:tcPr>
          <w:p w14:paraId="6AF4F68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leftChars="200" w:left="480"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Positive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  <w:vAlign w:val="center"/>
          </w:tcPr>
          <w:p w14:paraId="52A3AD6E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1.398 (0.801-2.439)</w:t>
            </w:r>
          </w:p>
        </w:tc>
        <w:tc>
          <w:tcPr>
            <w:tcW w:w="1170" w:type="dxa"/>
            <w:tcBorders>
              <w:top w:val="nil"/>
              <w:bottom w:val="single" w:sz="12" w:space="0" w:color="auto"/>
            </w:tcBorders>
            <w:vAlign w:val="center"/>
          </w:tcPr>
          <w:p w14:paraId="6C413AF0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1948" w:type="dxa"/>
            <w:tcBorders>
              <w:top w:val="nil"/>
              <w:bottom w:val="single" w:sz="12" w:space="0" w:color="auto"/>
            </w:tcBorders>
            <w:vAlign w:val="center"/>
          </w:tcPr>
          <w:p w14:paraId="1D7EEB32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17254E">
              <w:rPr>
                <w:rFonts w:eastAsiaTheme="minorEastAsia" w:cs="Times New Roman"/>
                <w:kern w:val="2"/>
                <w:sz w:val="21"/>
                <w:szCs w:val="21"/>
              </w:rPr>
              <w:t>N.A.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2911A71F" w14:textId="77777777" w:rsidR="00E33F8B" w:rsidRPr="0017254E" w:rsidRDefault="00E33F8B" w:rsidP="00E178A0">
            <w:pPr>
              <w:widowControl w:val="0"/>
              <w:adjustRightInd/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</w:tbl>
    <w:p w14:paraId="43D9C34A" w14:textId="77777777" w:rsidR="00E33F8B" w:rsidRPr="00F66F5D" w:rsidRDefault="00E33F8B" w:rsidP="00E33F8B">
      <w:pPr>
        <w:ind w:firstLine="480"/>
        <w:rPr>
          <w:rFonts w:cs="Times New Roman"/>
          <w:b/>
          <w:bCs/>
          <w:szCs w:val="24"/>
        </w:rPr>
      </w:pPr>
      <w:r w:rsidRPr="00F66F5D">
        <w:rPr>
          <w:rFonts w:cs="Times New Roman"/>
          <w:szCs w:val="24"/>
        </w:rPr>
        <w:t>N.A. Not applicable.</w:t>
      </w:r>
    </w:p>
    <w:p w14:paraId="654848D6" w14:textId="77777777" w:rsidR="00E33F8B" w:rsidRDefault="00E33F8B" w:rsidP="00E33F8B">
      <w:pPr>
        <w:widowControl w:val="0"/>
        <w:adjustRightInd/>
        <w:spacing w:line="480" w:lineRule="auto"/>
        <w:ind w:firstLineChars="0" w:firstLine="0"/>
        <w:jc w:val="both"/>
        <w:rPr>
          <w:rFonts w:eastAsia="等线" w:cs="Times New Roman"/>
          <w:kern w:val="2"/>
          <w:szCs w:val="24"/>
        </w:rPr>
      </w:pPr>
    </w:p>
    <w:p w14:paraId="13961AB8" w14:textId="77777777" w:rsidR="00E33F8B" w:rsidRPr="00E33F8B" w:rsidRDefault="00E33F8B">
      <w:pPr>
        <w:ind w:firstLine="480"/>
        <w:rPr>
          <w:rFonts w:eastAsiaTheme="minorEastAsia" w:hint="eastAsia"/>
        </w:rPr>
      </w:pPr>
    </w:p>
    <w:sectPr w:rsidR="00E33F8B" w:rsidRPr="00E33F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84042" w14:textId="77777777" w:rsidR="00CB1166" w:rsidRDefault="00CB1166" w:rsidP="00843A47">
      <w:pPr>
        <w:spacing w:line="240" w:lineRule="auto"/>
        <w:ind w:firstLine="480"/>
      </w:pPr>
      <w:r>
        <w:separator/>
      </w:r>
    </w:p>
  </w:endnote>
  <w:endnote w:type="continuationSeparator" w:id="0">
    <w:p w14:paraId="5D660F96" w14:textId="77777777" w:rsidR="00CB1166" w:rsidRDefault="00CB1166" w:rsidP="00843A4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 SC Regular">
    <w:altName w:val="微软雅黑"/>
    <w:charset w:val="86"/>
    <w:family w:val="auto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3D311" w14:textId="77777777" w:rsidR="00CB1166" w:rsidRDefault="00CB1166" w:rsidP="00843A47">
      <w:pPr>
        <w:spacing w:line="240" w:lineRule="auto"/>
        <w:ind w:firstLine="480"/>
      </w:pPr>
      <w:r>
        <w:separator/>
      </w:r>
    </w:p>
  </w:footnote>
  <w:footnote w:type="continuationSeparator" w:id="0">
    <w:p w14:paraId="2F988AAA" w14:textId="77777777" w:rsidR="00CB1166" w:rsidRDefault="00CB1166" w:rsidP="00843A47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xtzAytjQzMDI2sjRU0lEKTi0uzszPAykwrAUAqEcv7ywAAAA="/>
  </w:docVars>
  <w:rsids>
    <w:rsidRoot w:val="00EE327B"/>
    <w:rsid w:val="0008742F"/>
    <w:rsid w:val="000D0BD9"/>
    <w:rsid w:val="000F0F43"/>
    <w:rsid w:val="00107087"/>
    <w:rsid w:val="00134B17"/>
    <w:rsid w:val="00725D42"/>
    <w:rsid w:val="00843A47"/>
    <w:rsid w:val="00977AAB"/>
    <w:rsid w:val="00BA2C81"/>
    <w:rsid w:val="00BF7A79"/>
    <w:rsid w:val="00C6721A"/>
    <w:rsid w:val="00CB1166"/>
    <w:rsid w:val="00DA3D3C"/>
    <w:rsid w:val="00E33F8B"/>
    <w:rsid w:val="00EE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B6480"/>
  <w15:chartTrackingRefBased/>
  <w15:docId w15:val="{C1023646-77C9-42B6-8A9D-05FA7514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A47"/>
    <w:pPr>
      <w:adjustRightInd w:val="0"/>
      <w:spacing w:line="360" w:lineRule="auto"/>
      <w:ind w:firstLineChars="200" w:firstLine="200"/>
    </w:pPr>
    <w:rPr>
      <w:rFonts w:ascii="Times New Roman" w:eastAsia="Times New Roman" w:hAnsi="Times New Roman" w:cs="Kaiti SC Regular"/>
      <w:kern w:val="0"/>
      <w:sz w:val="24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A47"/>
    <w:pPr>
      <w:widowControl w:val="0"/>
      <w:tabs>
        <w:tab w:val="center" w:pos="4153"/>
        <w:tab w:val="right" w:pos="8306"/>
      </w:tabs>
      <w:adjustRightInd/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kern w:val="2"/>
      <w:sz w:val="18"/>
    </w:rPr>
  </w:style>
  <w:style w:type="character" w:customStyle="1" w:styleId="a4">
    <w:name w:val="页眉 字符"/>
    <w:basedOn w:val="a0"/>
    <w:link w:val="a3"/>
    <w:uiPriority w:val="99"/>
    <w:rsid w:val="00843A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3A47"/>
    <w:pPr>
      <w:widowControl w:val="0"/>
      <w:tabs>
        <w:tab w:val="center" w:pos="4153"/>
        <w:tab w:val="right" w:pos="8306"/>
      </w:tabs>
      <w:adjustRightInd/>
      <w:snapToGrid w:val="0"/>
      <w:spacing w:line="240" w:lineRule="auto"/>
      <w:ind w:firstLineChars="0" w:firstLine="0"/>
    </w:pPr>
    <w:rPr>
      <w:rFonts w:asciiTheme="minorHAnsi" w:eastAsiaTheme="minorEastAsia" w:hAnsiTheme="minorHAnsi" w:cstheme="minorBidi"/>
      <w:kern w:val="2"/>
      <w:sz w:val="18"/>
    </w:rPr>
  </w:style>
  <w:style w:type="character" w:customStyle="1" w:styleId="a6">
    <w:name w:val="页脚 字符"/>
    <w:basedOn w:val="a0"/>
    <w:link w:val="a5"/>
    <w:uiPriority w:val="99"/>
    <w:rsid w:val="00843A47"/>
    <w:rPr>
      <w:sz w:val="18"/>
      <w:szCs w:val="18"/>
    </w:rPr>
  </w:style>
  <w:style w:type="table" w:styleId="a7">
    <w:name w:val="Table Grid"/>
    <w:basedOn w:val="a1"/>
    <w:uiPriority w:val="39"/>
    <w:rsid w:val="00843A47"/>
    <w:rPr>
      <w:rFonts w:ascii="等线" w:eastAsia="等线" w:hAnsi="等线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 广晓</dc:creator>
  <cp:keywords/>
  <dc:description/>
  <cp:lastModifiedBy>孟 广晓</cp:lastModifiedBy>
  <cp:revision>2</cp:revision>
  <dcterms:created xsi:type="dcterms:W3CDTF">2023-08-14T09:17:00Z</dcterms:created>
  <dcterms:modified xsi:type="dcterms:W3CDTF">2023-08-14T09:22:00Z</dcterms:modified>
</cp:coreProperties>
</file>