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6A884" w14:textId="3AEB8579" w:rsidR="004874FE" w:rsidRPr="001030F8" w:rsidRDefault="001030F8" w:rsidP="001030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30F8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6DDF1EE0" w14:textId="112D34B0" w:rsidR="001030F8" w:rsidRDefault="003A755E" w:rsidP="003A755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AFDB8C0" wp14:editId="7740EF67">
            <wp:extent cx="5139690" cy="4048125"/>
            <wp:effectExtent l="0" t="0" r="3810" b="9525"/>
            <wp:docPr id="1640737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9690" cy="404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FCE4E1" w14:textId="1119AC51" w:rsidR="003A755E" w:rsidRDefault="003A755E" w:rsidP="003A755E">
      <w:pPr>
        <w:rPr>
          <w:rFonts w:ascii="Times New Roman" w:hAnsi="Times New Roman" w:cs="Times New Roman"/>
        </w:rPr>
      </w:pPr>
      <w:r w:rsidRPr="00F456A1"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</w:rPr>
        <w:t xml:space="preserve"> </w:t>
      </w:r>
      <w:r w:rsidR="00106F7A">
        <w:rPr>
          <w:rFonts w:ascii="Times New Roman" w:hAnsi="Times New Roman" w:cs="Times New Roman"/>
        </w:rPr>
        <w:t>NTA analysis of purified exosomes from</w:t>
      </w:r>
      <w:r w:rsidR="00E05149">
        <w:rPr>
          <w:rFonts w:ascii="Times New Roman" w:hAnsi="Times New Roman" w:cs="Times New Roman"/>
        </w:rPr>
        <w:t xml:space="preserve"> </w:t>
      </w:r>
      <w:r w:rsidR="00E05149" w:rsidRPr="00E05149">
        <w:rPr>
          <w:rFonts w:ascii="Times New Roman" w:hAnsi="Times New Roman" w:cs="Times New Roman"/>
          <w:i/>
          <w:iCs/>
        </w:rPr>
        <w:t>H. pylori</w:t>
      </w:r>
      <w:r w:rsidR="00E05149" w:rsidRPr="00E05149">
        <w:rPr>
          <w:rFonts w:ascii="Times New Roman" w:hAnsi="Times New Roman" w:cs="Times New Roman"/>
        </w:rPr>
        <w:t xml:space="preserve"> infected GES-1 cells. (A) The particle diameter and </w:t>
      </w:r>
      <w:r w:rsidR="00E05149">
        <w:rPr>
          <w:rFonts w:ascii="Times New Roman" w:hAnsi="Times New Roman" w:cs="Times New Roman"/>
        </w:rPr>
        <w:t xml:space="preserve">(B) </w:t>
      </w:r>
      <w:r w:rsidR="00E05149" w:rsidRPr="00E05149">
        <w:rPr>
          <w:rFonts w:ascii="Times New Roman" w:hAnsi="Times New Roman" w:cs="Times New Roman"/>
        </w:rPr>
        <w:t xml:space="preserve">concentration of exosomes were determined with NTA. </w:t>
      </w:r>
    </w:p>
    <w:p w14:paraId="7519F881" w14:textId="1C207D24" w:rsidR="00C37507" w:rsidRDefault="005B6457" w:rsidP="003A75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4668729" wp14:editId="30E8827F">
            <wp:extent cx="5717718" cy="2597099"/>
            <wp:effectExtent l="0" t="0" r="0" b="0"/>
            <wp:docPr id="7199313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398" cy="26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C99C02" w14:textId="4017033C" w:rsidR="00312E2C" w:rsidRPr="001030F8" w:rsidRDefault="00312E2C" w:rsidP="003A755E">
      <w:pPr>
        <w:rPr>
          <w:rFonts w:ascii="Times New Roman" w:hAnsi="Times New Roman" w:cs="Times New Roman"/>
        </w:rPr>
      </w:pPr>
      <w:r w:rsidRPr="00484773">
        <w:rPr>
          <w:rFonts w:ascii="Times New Roman" w:hAnsi="Times New Roman" w:cs="Times New Roman"/>
          <w:b/>
          <w:bCs/>
        </w:rPr>
        <w:t>Figure S2.</w:t>
      </w:r>
      <w:r>
        <w:rPr>
          <w:rFonts w:ascii="Times New Roman" w:hAnsi="Times New Roman" w:cs="Times New Roman"/>
        </w:rPr>
        <w:t xml:space="preserve"> </w:t>
      </w:r>
      <w:r w:rsidR="00484773" w:rsidRPr="00484773">
        <w:rPr>
          <w:rFonts w:ascii="Times New Roman" w:hAnsi="Times New Roman" w:cs="Times New Roman"/>
        </w:rPr>
        <w:t>The infection of H. pylori regulates the expression of HSP60 in GC. The expression of HSP60 in gastric ulcer, and stage I and III GC mucosal tissues was determined by western blot.</w:t>
      </w:r>
    </w:p>
    <w:sectPr w:rsidR="00312E2C" w:rsidRPr="00103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E90C4" w14:textId="77777777" w:rsidR="00B60B86" w:rsidRDefault="00B60B86" w:rsidP="001030F8">
      <w:pPr>
        <w:spacing w:after="0" w:line="240" w:lineRule="auto"/>
      </w:pPr>
      <w:r>
        <w:separator/>
      </w:r>
    </w:p>
  </w:endnote>
  <w:endnote w:type="continuationSeparator" w:id="0">
    <w:p w14:paraId="5FADF430" w14:textId="77777777" w:rsidR="00B60B86" w:rsidRDefault="00B60B86" w:rsidP="0010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F1F57" w14:textId="77777777" w:rsidR="00B60B86" w:rsidRDefault="00B60B86" w:rsidP="001030F8">
      <w:pPr>
        <w:spacing w:after="0" w:line="240" w:lineRule="auto"/>
      </w:pPr>
      <w:r>
        <w:separator/>
      </w:r>
    </w:p>
  </w:footnote>
  <w:footnote w:type="continuationSeparator" w:id="0">
    <w:p w14:paraId="728EB1FB" w14:textId="77777777" w:rsidR="00B60B86" w:rsidRDefault="00B60B86" w:rsidP="001030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CB4"/>
    <w:rsid w:val="000B0CB4"/>
    <w:rsid w:val="001030F8"/>
    <w:rsid w:val="00106F7A"/>
    <w:rsid w:val="00312E2C"/>
    <w:rsid w:val="003A755E"/>
    <w:rsid w:val="00484773"/>
    <w:rsid w:val="004874FE"/>
    <w:rsid w:val="005A31FA"/>
    <w:rsid w:val="005B6457"/>
    <w:rsid w:val="00B60B86"/>
    <w:rsid w:val="00C37507"/>
    <w:rsid w:val="00E05149"/>
    <w:rsid w:val="00F4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4D6C1"/>
  <w15:chartTrackingRefBased/>
  <w15:docId w15:val="{B7299C86-1051-4D9A-BD66-8594712B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30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30F8"/>
  </w:style>
  <w:style w:type="paragraph" w:styleId="Footer">
    <w:name w:val="footer"/>
    <w:basedOn w:val="Normal"/>
    <w:link w:val="FooterChar"/>
    <w:uiPriority w:val="99"/>
    <w:unhideWhenUsed/>
    <w:rsid w:val="001030F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3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Hu</dc:creator>
  <cp:keywords/>
  <dc:description/>
  <cp:lastModifiedBy>Kai Hu</cp:lastModifiedBy>
  <cp:revision>10</cp:revision>
  <dcterms:created xsi:type="dcterms:W3CDTF">2023-10-12T19:59:00Z</dcterms:created>
  <dcterms:modified xsi:type="dcterms:W3CDTF">2023-10-31T17:41:00Z</dcterms:modified>
</cp:coreProperties>
</file>