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A0175" w14:textId="03A34B18" w:rsidR="007E1A80" w:rsidRPr="002C7A90" w:rsidRDefault="007E1A80" w:rsidP="002C7A90">
      <w:pPr>
        <w:pStyle w:val="Titolo2"/>
      </w:pPr>
      <w:r w:rsidRPr="002C7A90">
        <w:t>Breast cancer patient-derived organoids for the investigation of patient-specific tumour evolution</w:t>
      </w:r>
    </w:p>
    <w:p w14:paraId="5BE51B03" w14:textId="27C958E7" w:rsidR="00CD2CB2" w:rsidRPr="002C7A90" w:rsidRDefault="00000000" w:rsidP="00583718">
      <w:pPr>
        <w:spacing w:line="480" w:lineRule="auto"/>
        <w:jc w:val="both"/>
        <w:rPr>
          <w:rFonts w:ascii="Arial" w:eastAsia="Arial" w:hAnsi="Arial" w:cs="Arial"/>
          <w:b/>
          <w:sz w:val="24"/>
          <w:szCs w:val="24"/>
          <w:vertAlign w:val="superscript"/>
          <w:lang w:val="it-IT"/>
        </w:rPr>
      </w:pPr>
      <w:sdt>
        <w:sdtPr>
          <w:tag w:val="goog_rdk_0"/>
          <w:id w:val="951744142"/>
        </w:sdtPr>
        <w:sdtContent/>
      </w:sdt>
      <w:sdt>
        <w:sdtPr>
          <w:tag w:val="goog_rdk_1"/>
          <w:id w:val="-1976440758"/>
          <w:showingPlcHdr/>
        </w:sdtPr>
        <w:sdtContent>
          <w:r w:rsidR="00C04039" w:rsidRPr="002C7A90">
            <w:rPr>
              <w:lang w:val="it-IT"/>
            </w:rPr>
            <w:t xml:space="preserve">     </w:t>
          </w:r>
        </w:sdtContent>
      </w:sdt>
      <w:r w:rsidR="00CD2CB2" w:rsidRPr="002C7A90">
        <w:rPr>
          <w:rFonts w:ascii="Arial" w:eastAsia="Arial" w:hAnsi="Arial" w:cs="Arial"/>
          <w:b/>
          <w:sz w:val="24"/>
          <w:szCs w:val="24"/>
          <w:lang w:val="it-IT"/>
        </w:rPr>
        <w:t>Serena Mazzucchelli,</w:t>
      </w:r>
      <w:r w:rsidR="00CD2CB2" w:rsidRPr="002C7A90">
        <w:rPr>
          <w:rFonts w:ascii="Arial" w:eastAsia="Arial" w:hAnsi="Arial" w:cs="Arial"/>
          <w:b/>
          <w:sz w:val="24"/>
          <w:szCs w:val="24"/>
          <w:vertAlign w:val="superscript"/>
          <w:lang w:val="it-IT"/>
        </w:rPr>
        <w:t xml:space="preserve">1,* </w:t>
      </w:r>
      <w:r w:rsidR="00CD2CB2" w:rsidRPr="002C7A90">
        <w:rPr>
          <w:rFonts w:ascii="Arial" w:eastAsia="Arial" w:hAnsi="Arial" w:cs="Arial"/>
          <w:b/>
          <w:sz w:val="24"/>
          <w:szCs w:val="24"/>
          <w:lang w:val="it-IT"/>
        </w:rPr>
        <w:t>Lorena Signati,</w:t>
      </w:r>
      <w:r w:rsidR="00CD2CB2" w:rsidRPr="002C7A90">
        <w:rPr>
          <w:rFonts w:ascii="Arial" w:eastAsia="Arial" w:hAnsi="Arial" w:cs="Arial"/>
          <w:b/>
          <w:sz w:val="24"/>
          <w:szCs w:val="24"/>
          <w:vertAlign w:val="superscript"/>
          <w:lang w:val="it-IT"/>
        </w:rPr>
        <w:t>1</w:t>
      </w:r>
      <w:r w:rsidR="00CD2CB2" w:rsidRPr="002C7A90">
        <w:rPr>
          <w:rFonts w:ascii="Arial" w:eastAsia="Arial" w:hAnsi="Arial" w:cs="Arial"/>
          <w:b/>
          <w:sz w:val="24"/>
          <w:szCs w:val="24"/>
          <w:lang w:val="it-IT"/>
        </w:rPr>
        <w:t xml:space="preserve"> Letizia M</w:t>
      </w:r>
      <w:r w:rsidR="00A00201" w:rsidRPr="002C7A90">
        <w:rPr>
          <w:rFonts w:ascii="Arial" w:eastAsia="Arial" w:hAnsi="Arial" w:cs="Arial"/>
          <w:b/>
          <w:sz w:val="24"/>
          <w:szCs w:val="24"/>
          <w:lang w:val="it-IT"/>
        </w:rPr>
        <w:t>e</w:t>
      </w:r>
      <w:r w:rsidR="00CD2CB2" w:rsidRPr="002C7A90">
        <w:rPr>
          <w:rFonts w:ascii="Arial" w:eastAsia="Arial" w:hAnsi="Arial" w:cs="Arial"/>
          <w:b/>
          <w:sz w:val="24"/>
          <w:szCs w:val="24"/>
          <w:lang w:val="it-IT"/>
        </w:rPr>
        <w:t>ssa,</w:t>
      </w:r>
      <w:r w:rsidR="00CD2CB2" w:rsidRPr="002C7A90">
        <w:rPr>
          <w:rFonts w:ascii="Arial" w:eastAsia="Arial" w:hAnsi="Arial" w:cs="Arial"/>
          <w:b/>
          <w:sz w:val="24"/>
          <w:szCs w:val="24"/>
          <w:vertAlign w:val="superscript"/>
          <w:lang w:val="it-IT"/>
        </w:rPr>
        <w:t>2,4,5</w:t>
      </w:r>
      <w:r w:rsidR="00CD2CB2" w:rsidRPr="002C7A90">
        <w:rPr>
          <w:rFonts w:ascii="Arial" w:eastAsia="Arial" w:hAnsi="Arial" w:cs="Arial"/>
          <w:b/>
          <w:sz w:val="24"/>
          <w:szCs w:val="24"/>
          <w:lang w:val="it-IT"/>
        </w:rPr>
        <w:t xml:space="preserve"> Alma Franceschini,</w:t>
      </w:r>
      <w:r w:rsidR="00CD2CB2" w:rsidRPr="002C7A90">
        <w:rPr>
          <w:rFonts w:ascii="Arial" w:eastAsia="Arial" w:hAnsi="Arial" w:cs="Arial"/>
          <w:b/>
          <w:sz w:val="24"/>
          <w:szCs w:val="24"/>
          <w:vertAlign w:val="superscript"/>
          <w:lang w:val="it-IT"/>
        </w:rPr>
        <w:t>6</w:t>
      </w:r>
      <w:r w:rsidR="00CD2CB2" w:rsidRPr="002C7A90">
        <w:rPr>
          <w:rFonts w:ascii="Arial" w:eastAsia="Arial" w:hAnsi="Arial" w:cs="Arial"/>
          <w:b/>
          <w:sz w:val="24"/>
          <w:szCs w:val="24"/>
          <w:lang w:val="it-IT"/>
        </w:rPr>
        <w:t xml:space="preserve"> Arianna Bonizzi,</w:t>
      </w:r>
      <w:r w:rsidR="00CD2CB2" w:rsidRPr="002C7A90">
        <w:rPr>
          <w:rFonts w:ascii="Arial" w:eastAsia="Arial" w:hAnsi="Arial" w:cs="Arial"/>
          <w:b/>
          <w:sz w:val="24"/>
          <w:szCs w:val="24"/>
          <w:vertAlign w:val="superscript"/>
          <w:lang w:val="it-IT"/>
        </w:rPr>
        <w:t>3</w:t>
      </w:r>
      <w:r w:rsidR="00CD2CB2" w:rsidRPr="002C7A90">
        <w:rPr>
          <w:rFonts w:ascii="Arial" w:eastAsia="Arial" w:hAnsi="Arial" w:cs="Arial"/>
          <w:b/>
          <w:sz w:val="24"/>
          <w:szCs w:val="24"/>
          <w:lang w:val="it-IT"/>
        </w:rPr>
        <w:t xml:space="preserve"> Lorenzo Castagnoli,</w:t>
      </w:r>
      <w:r w:rsidR="00CD2CB2" w:rsidRPr="002C7A90">
        <w:rPr>
          <w:rFonts w:ascii="Arial" w:eastAsia="Arial" w:hAnsi="Arial" w:cs="Arial"/>
          <w:b/>
          <w:sz w:val="24"/>
          <w:szCs w:val="24"/>
          <w:vertAlign w:val="superscript"/>
          <w:lang w:val="it-IT"/>
        </w:rPr>
        <w:t>6</w:t>
      </w:r>
      <w:r w:rsidR="00CD2CB2" w:rsidRPr="002C7A90">
        <w:rPr>
          <w:rFonts w:ascii="Arial" w:eastAsia="Arial" w:hAnsi="Arial" w:cs="Arial"/>
          <w:b/>
          <w:sz w:val="24"/>
          <w:szCs w:val="24"/>
          <w:lang w:val="it-IT"/>
        </w:rPr>
        <w:t xml:space="preserve"> </w:t>
      </w:r>
      <w:r w:rsidR="00B53247" w:rsidRPr="002C7A90">
        <w:rPr>
          <w:rFonts w:ascii="Arial" w:eastAsia="Arial" w:hAnsi="Arial" w:cs="Arial"/>
          <w:b/>
          <w:sz w:val="24"/>
          <w:szCs w:val="24"/>
          <w:lang w:val="it-IT"/>
        </w:rPr>
        <w:t>Patrizia Gasparini,</w:t>
      </w:r>
      <w:r w:rsidR="00B53247" w:rsidRPr="002C7A90">
        <w:rPr>
          <w:rFonts w:ascii="Arial" w:eastAsia="Arial" w:hAnsi="Arial" w:cs="Arial"/>
          <w:b/>
          <w:sz w:val="24"/>
          <w:szCs w:val="24"/>
          <w:vertAlign w:val="superscript"/>
          <w:lang w:val="it-IT"/>
        </w:rPr>
        <w:t xml:space="preserve">7 </w:t>
      </w:r>
      <w:r w:rsidR="00CD2CB2" w:rsidRPr="002C7A90">
        <w:rPr>
          <w:rFonts w:ascii="Arial" w:eastAsia="Arial" w:hAnsi="Arial" w:cs="Arial"/>
          <w:b/>
          <w:sz w:val="24"/>
          <w:szCs w:val="24"/>
          <w:lang w:val="it-IT"/>
        </w:rPr>
        <w:t>Clarissa Consolandi,</w:t>
      </w:r>
      <w:r w:rsidR="00B53247" w:rsidRPr="002C7A90">
        <w:rPr>
          <w:rFonts w:ascii="Arial" w:eastAsia="Arial" w:hAnsi="Arial" w:cs="Arial"/>
          <w:b/>
          <w:sz w:val="24"/>
          <w:szCs w:val="24"/>
          <w:vertAlign w:val="superscript"/>
          <w:lang w:val="it-IT"/>
        </w:rPr>
        <w:t>8</w:t>
      </w:r>
      <w:r w:rsidR="00B53247" w:rsidRPr="002C7A90">
        <w:rPr>
          <w:rFonts w:ascii="Arial" w:eastAsia="Arial" w:hAnsi="Arial" w:cs="Arial"/>
          <w:b/>
          <w:sz w:val="24"/>
          <w:szCs w:val="24"/>
          <w:lang w:val="it-IT"/>
        </w:rPr>
        <w:t xml:space="preserve"> </w:t>
      </w:r>
      <w:r w:rsidR="00CD2CB2" w:rsidRPr="002C7A90">
        <w:rPr>
          <w:rFonts w:ascii="Arial" w:eastAsia="Arial" w:hAnsi="Arial" w:cs="Arial"/>
          <w:b/>
          <w:sz w:val="24"/>
          <w:szCs w:val="24"/>
          <w:lang w:val="it-IT"/>
        </w:rPr>
        <w:t>Eleonora Mangano,</w:t>
      </w:r>
      <w:r w:rsidR="00B53247" w:rsidRPr="002C7A90">
        <w:rPr>
          <w:rFonts w:ascii="Arial" w:eastAsia="Arial" w:hAnsi="Arial" w:cs="Arial"/>
          <w:b/>
          <w:sz w:val="24"/>
          <w:szCs w:val="24"/>
          <w:vertAlign w:val="superscript"/>
          <w:lang w:val="it-IT"/>
        </w:rPr>
        <w:t>8</w:t>
      </w:r>
      <w:r w:rsidR="00CD2CB2" w:rsidRPr="002C7A90">
        <w:rPr>
          <w:rFonts w:ascii="Arial" w:eastAsia="Arial" w:hAnsi="Arial" w:cs="Arial"/>
          <w:b/>
          <w:sz w:val="24"/>
          <w:szCs w:val="24"/>
          <w:vertAlign w:val="superscript"/>
          <w:lang w:val="it-IT"/>
        </w:rPr>
        <w:t xml:space="preserve"> </w:t>
      </w:r>
      <w:r w:rsidR="00CD2CB2" w:rsidRPr="002C7A90">
        <w:rPr>
          <w:rFonts w:ascii="Arial" w:eastAsia="Arial" w:hAnsi="Arial" w:cs="Arial"/>
          <w:b/>
          <w:sz w:val="24"/>
          <w:szCs w:val="24"/>
          <w:lang w:val="it-IT"/>
        </w:rPr>
        <w:t>Paride Pelucchi,</w:t>
      </w:r>
      <w:r w:rsidR="00B53247" w:rsidRPr="002C7A90">
        <w:rPr>
          <w:rFonts w:ascii="Arial" w:eastAsia="Arial" w:hAnsi="Arial" w:cs="Arial"/>
          <w:b/>
          <w:sz w:val="24"/>
          <w:szCs w:val="24"/>
          <w:vertAlign w:val="superscript"/>
          <w:lang w:val="it-IT"/>
        </w:rPr>
        <w:t>8</w:t>
      </w:r>
      <w:r w:rsidR="00B53247" w:rsidRPr="002C7A90">
        <w:rPr>
          <w:rFonts w:ascii="Arial" w:eastAsia="Arial" w:hAnsi="Arial" w:cs="Arial"/>
          <w:b/>
          <w:sz w:val="24"/>
          <w:szCs w:val="24"/>
          <w:lang w:val="it-IT"/>
        </w:rPr>
        <w:t xml:space="preserve"> </w:t>
      </w:r>
      <w:r w:rsidR="00CD2CB2" w:rsidRPr="002C7A90">
        <w:rPr>
          <w:rFonts w:ascii="Arial" w:eastAsia="Arial" w:hAnsi="Arial" w:cs="Arial"/>
          <w:b/>
          <w:sz w:val="24"/>
          <w:szCs w:val="24"/>
          <w:lang w:val="it-IT"/>
        </w:rPr>
        <w:t>Ingrid Cifola,</w:t>
      </w:r>
      <w:r w:rsidR="00B53247" w:rsidRPr="002C7A90">
        <w:rPr>
          <w:rFonts w:ascii="Arial" w:eastAsia="Arial" w:hAnsi="Arial" w:cs="Arial"/>
          <w:b/>
          <w:sz w:val="24"/>
          <w:szCs w:val="24"/>
          <w:vertAlign w:val="superscript"/>
          <w:lang w:val="it-IT"/>
        </w:rPr>
        <w:t>8</w:t>
      </w:r>
      <w:r w:rsidR="00B53247" w:rsidRPr="002C7A90">
        <w:rPr>
          <w:rFonts w:ascii="Arial" w:eastAsia="Arial" w:hAnsi="Arial" w:cs="Arial"/>
          <w:b/>
          <w:sz w:val="24"/>
          <w:szCs w:val="24"/>
          <w:lang w:val="it-IT"/>
        </w:rPr>
        <w:t xml:space="preserve"> </w:t>
      </w:r>
      <w:r w:rsidR="00CD2CB2" w:rsidRPr="002C7A90">
        <w:rPr>
          <w:rFonts w:ascii="Arial" w:eastAsia="Arial" w:hAnsi="Arial" w:cs="Arial"/>
          <w:b/>
          <w:sz w:val="24"/>
          <w:szCs w:val="24"/>
          <w:lang w:val="it-IT"/>
        </w:rPr>
        <w:t>Tania Camboni,</w:t>
      </w:r>
      <w:r w:rsidR="00B53247" w:rsidRPr="002C7A90">
        <w:rPr>
          <w:rFonts w:ascii="Arial" w:eastAsia="Arial" w:hAnsi="Arial" w:cs="Arial"/>
          <w:b/>
          <w:sz w:val="24"/>
          <w:szCs w:val="24"/>
          <w:vertAlign w:val="superscript"/>
          <w:lang w:val="it-IT"/>
        </w:rPr>
        <w:t>8</w:t>
      </w:r>
      <w:r w:rsidR="00B53247" w:rsidRPr="002C7A90">
        <w:rPr>
          <w:rFonts w:ascii="Arial" w:eastAsia="Arial" w:hAnsi="Arial" w:cs="Arial"/>
          <w:b/>
          <w:sz w:val="24"/>
          <w:szCs w:val="24"/>
          <w:lang w:val="it-IT"/>
        </w:rPr>
        <w:t xml:space="preserve"> </w:t>
      </w:r>
      <w:r w:rsidR="00CD2CB2" w:rsidRPr="002C7A90">
        <w:rPr>
          <w:rFonts w:ascii="Arial" w:eastAsia="Arial" w:hAnsi="Arial" w:cs="Arial"/>
          <w:b/>
          <w:sz w:val="24"/>
          <w:szCs w:val="24"/>
          <w:lang w:val="it-IT"/>
        </w:rPr>
        <w:t>Marco Severgnini,</w:t>
      </w:r>
      <w:r w:rsidR="00B53247" w:rsidRPr="002C7A90">
        <w:rPr>
          <w:rFonts w:ascii="Arial" w:eastAsia="Arial" w:hAnsi="Arial" w:cs="Arial"/>
          <w:b/>
          <w:sz w:val="24"/>
          <w:szCs w:val="24"/>
          <w:vertAlign w:val="superscript"/>
          <w:lang w:val="it-IT"/>
        </w:rPr>
        <w:t>8</w:t>
      </w:r>
      <w:r w:rsidR="00B53247" w:rsidRPr="002C7A90">
        <w:rPr>
          <w:rFonts w:ascii="Arial" w:eastAsia="Arial" w:hAnsi="Arial" w:cs="Arial"/>
          <w:b/>
          <w:sz w:val="24"/>
          <w:szCs w:val="24"/>
          <w:lang w:val="it-IT"/>
        </w:rPr>
        <w:t xml:space="preserve"> </w:t>
      </w:r>
      <w:r w:rsidR="00CD2CB2" w:rsidRPr="002C7A90">
        <w:rPr>
          <w:rFonts w:ascii="Arial" w:eastAsia="Arial" w:hAnsi="Arial" w:cs="Arial"/>
          <w:b/>
          <w:sz w:val="24"/>
          <w:szCs w:val="24"/>
          <w:lang w:val="it-IT"/>
        </w:rPr>
        <w:t>Laura Villani,</w:t>
      </w:r>
      <w:r w:rsidR="00CD2CB2" w:rsidRPr="002C7A90">
        <w:rPr>
          <w:rFonts w:ascii="Arial" w:eastAsia="Arial" w:hAnsi="Arial" w:cs="Arial"/>
          <w:b/>
          <w:sz w:val="24"/>
          <w:szCs w:val="24"/>
          <w:vertAlign w:val="superscript"/>
          <w:lang w:val="it-IT"/>
        </w:rPr>
        <w:t>3</w:t>
      </w:r>
      <w:r w:rsidR="00CD2CB2" w:rsidRPr="002C7A90">
        <w:rPr>
          <w:rFonts w:ascii="Arial" w:eastAsia="Arial" w:hAnsi="Arial" w:cs="Arial"/>
          <w:b/>
          <w:sz w:val="24"/>
          <w:szCs w:val="24"/>
          <w:lang w:val="it-IT"/>
        </w:rPr>
        <w:t xml:space="preserve"> Barbara Tagliaferri,</w:t>
      </w:r>
      <w:r w:rsidR="00CD2CB2" w:rsidRPr="002C7A90">
        <w:rPr>
          <w:rFonts w:ascii="Arial" w:eastAsia="Arial" w:hAnsi="Arial" w:cs="Arial"/>
          <w:b/>
          <w:sz w:val="24"/>
          <w:szCs w:val="24"/>
          <w:vertAlign w:val="superscript"/>
          <w:lang w:val="it-IT"/>
        </w:rPr>
        <w:t>3</w:t>
      </w:r>
      <w:r w:rsidR="00CD2CB2" w:rsidRPr="002C7A90">
        <w:rPr>
          <w:rFonts w:ascii="Arial" w:eastAsia="Arial" w:hAnsi="Arial" w:cs="Arial"/>
          <w:b/>
          <w:sz w:val="24"/>
          <w:szCs w:val="24"/>
          <w:lang w:val="it-IT"/>
        </w:rPr>
        <w:t xml:space="preserve"> Stephana Carelli,</w:t>
      </w:r>
      <w:r w:rsidR="00CD2CB2" w:rsidRPr="002C7A90">
        <w:rPr>
          <w:rFonts w:ascii="Arial" w:eastAsia="Arial" w:hAnsi="Arial" w:cs="Arial"/>
          <w:b/>
          <w:sz w:val="24"/>
          <w:szCs w:val="24"/>
          <w:vertAlign w:val="superscript"/>
          <w:lang w:val="it-IT"/>
        </w:rPr>
        <w:t>4,5</w:t>
      </w:r>
      <w:r w:rsidR="00CD2CB2" w:rsidRPr="002C7A90">
        <w:rPr>
          <w:rFonts w:ascii="Arial" w:eastAsia="Arial" w:hAnsi="Arial" w:cs="Arial"/>
          <w:b/>
          <w:sz w:val="24"/>
          <w:szCs w:val="24"/>
          <w:lang w:val="it-IT"/>
        </w:rPr>
        <w:t xml:space="preserve"> Serenella </w:t>
      </w:r>
      <w:r w:rsidR="00623479" w:rsidRPr="002C7A90">
        <w:rPr>
          <w:rFonts w:ascii="Arial" w:eastAsia="Arial" w:hAnsi="Arial" w:cs="Arial"/>
          <w:b/>
          <w:sz w:val="24"/>
          <w:szCs w:val="24"/>
          <w:lang w:val="it-IT"/>
        </w:rPr>
        <w:t xml:space="preserve">M. </w:t>
      </w:r>
      <w:r w:rsidR="00CD2CB2" w:rsidRPr="002C7A90">
        <w:rPr>
          <w:rFonts w:ascii="Arial" w:eastAsia="Arial" w:hAnsi="Arial" w:cs="Arial"/>
          <w:b/>
          <w:sz w:val="24"/>
          <w:szCs w:val="24"/>
          <w:lang w:val="it-IT"/>
        </w:rPr>
        <w:t>Pupa,</w:t>
      </w:r>
      <w:r w:rsidR="00CD2CB2" w:rsidRPr="002C7A90">
        <w:rPr>
          <w:rFonts w:ascii="Arial" w:eastAsia="Arial" w:hAnsi="Arial" w:cs="Arial"/>
          <w:b/>
          <w:sz w:val="24"/>
          <w:szCs w:val="24"/>
          <w:vertAlign w:val="superscript"/>
          <w:lang w:val="it-IT"/>
        </w:rPr>
        <w:t>6</w:t>
      </w:r>
      <w:r w:rsidR="00CD2CB2" w:rsidRPr="002C7A90">
        <w:rPr>
          <w:rFonts w:ascii="Arial" w:eastAsia="Arial" w:hAnsi="Arial" w:cs="Arial"/>
          <w:b/>
          <w:sz w:val="24"/>
          <w:szCs w:val="24"/>
          <w:lang w:val="it-IT"/>
        </w:rPr>
        <w:t xml:space="preserve"> Cristina Cereda,</w:t>
      </w:r>
      <w:r w:rsidR="00CD2CB2" w:rsidRPr="002C7A90">
        <w:rPr>
          <w:rFonts w:ascii="Arial" w:eastAsia="Arial" w:hAnsi="Arial" w:cs="Arial"/>
          <w:b/>
          <w:sz w:val="24"/>
          <w:szCs w:val="24"/>
          <w:vertAlign w:val="superscript"/>
          <w:lang w:val="it-IT"/>
        </w:rPr>
        <w:t>5</w:t>
      </w:r>
      <w:r w:rsidR="00CD2CB2" w:rsidRPr="002C7A90">
        <w:rPr>
          <w:rFonts w:ascii="Arial" w:eastAsia="Arial" w:hAnsi="Arial" w:cs="Arial"/>
          <w:b/>
          <w:sz w:val="24"/>
          <w:szCs w:val="24"/>
          <w:lang w:val="it-IT"/>
        </w:rPr>
        <w:t xml:space="preserve"> Fabio Corsi.</w:t>
      </w:r>
      <w:r w:rsidR="00CD2CB2" w:rsidRPr="002C7A90">
        <w:rPr>
          <w:rFonts w:ascii="Arial" w:eastAsia="Arial" w:hAnsi="Arial" w:cs="Arial"/>
          <w:b/>
          <w:sz w:val="24"/>
          <w:szCs w:val="24"/>
          <w:vertAlign w:val="superscript"/>
          <w:lang w:val="it-IT"/>
        </w:rPr>
        <w:t>1,3,*</w:t>
      </w:r>
    </w:p>
    <w:p w14:paraId="7F4A2DAF" w14:textId="72645AD9" w:rsidR="00CD2CB2" w:rsidRPr="002C7A90" w:rsidRDefault="00CD2CB2" w:rsidP="00583718">
      <w:pPr>
        <w:numPr>
          <w:ilvl w:val="0"/>
          <w:numId w:val="3"/>
        </w:numPr>
        <w:pBdr>
          <w:top w:val="nil"/>
          <w:left w:val="nil"/>
          <w:bottom w:val="nil"/>
          <w:right w:val="nil"/>
          <w:between w:val="nil"/>
        </w:pBdr>
        <w:spacing w:after="0" w:line="480" w:lineRule="auto"/>
        <w:ind w:left="714" w:hanging="357"/>
        <w:jc w:val="both"/>
        <w:rPr>
          <w:rFonts w:ascii="Arial" w:eastAsia="Arial" w:hAnsi="Arial" w:cs="Arial"/>
          <w:sz w:val="24"/>
          <w:szCs w:val="24"/>
          <w:lang w:val="it-IT"/>
        </w:rPr>
      </w:pPr>
      <w:r w:rsidRPr="002C7A90">
        <w:rPr>
          <w:rFonts w:ascii="Arial" w:eastAsia="Arial" w:hAnsi="Arial" w:cs="Arial"/>
          <w:sz w:val="24"/>
          <w:szCs w:val="24"/>
          <w:lang w:val="it-IT"/>
        </w:rPr>
        <w:t xml:space="preserve">Dipartimento di Scienze Biomediche e </w:t>
      </w:r>
      <w:r w:rsidR="00B53247" w:rsidRPr="002C7A90">
        <w:rPr>
          <w:rFonts w:ascii="Arial" w:eastAsia="Arial" w:hAnsi="Arial" w:cs="Arial"/>
          <w:sz w:val="24"/>
          <w:szCs w:val="24"/>
          <w:lang w:val="it-IT"/>
        </w:rPr>
        <w:t>C</w:t>
      </w:r>
      <w:r w:rsidRPr="002C7A90">
        <w:rPr>
          <w:rFonts w:ascii="Arial" w:eastAsia="Arial" w:hAnsi="Arial" w:cs="Arial"/>
          <w:sz w:val="24"/>
          <w:szCs w:val="24"/>
          <w:lang w:val="it-IT"/>
        </w:rPr>
        <w:t>liniche, Università di Milano, Milan 20157, Italy.</w:t>
      </w:r>
    </w:p>
    <w:p w14:paraId="5BC78C7B" w14:textId="77777777" w:rsidR="00CD2CB2" w:rsidRPr="002C7A90" w:rsidRDefault="00CD2CB2" w:rsidP="00583718">
      <w:pPr>
        <w:numPr>
          <w:ilvl w:val="0"/>
          <w:numId w:val="3"/>
        </w:numPr>
        <w:pBdr>
          <w:top w:val="nil"/>
          <w:left w:val="nil"/>
          <w:bottom w:val="nil"/>
          <w:right w:val="nil"/>
          <w:between w:val="nil"/>
        </w:pBdr>
        <w:spacing w:after="0" w:line="480" w:lineRule="auto"/>
        <w:ind w:left="714" w:hanging="357"/>
        <w:jc w:val="both"/>
        <w:rPr>
          <w:rFonts w:ascii="Arial" w:eastAsia="Arial" w:hAnsi="Arial" w:cs="Arial"/>
          <w:sz w:val="24"/>
          <w:szCs w:val="24"/>
        </w:rPr>
      </w:pPr>
      <w:r w:rsidRPr="002C7A90">
        <w:rPr>
          <w:rFonts w:ascii="Arial" w:eastAsia="Arial" w:hAnsi="Arial" w:cs="Arial"/>
          <w:sz w:val="24"/>
          <w:szCs w:val="24"/>
        </w:rPr>
        <w:t xml:space="preserve">Department of Electronics, Information and Bioengineering (DEIB), </w:t>
      </w:r>
      <w:proofErr w:type="spellStart"/>
      <w:r w:rsidRPr="002C7A90">
        <w:rPr>
          <w:rFonts w:ascii="Arial" w:eastAsia="Arial" w:hAnsi="Arial" w:cs="Arial"/>
          <w:sz w:val="24"/>
          <w:szCs w:val="24"/>
        </w:rPr>
        <w:t>Politecnico</w:t>
      </w:r>
      <w:proofErr w:type="spellEnd"/>
      <w:r w:rsidRPr="002C7A90">
        <w:rPr>
          <w:rFonts w:ascii="Arial" w:eastAsia="Arial" w:hAnsi="Arial" w:cs="Arial"/>
          <w:sz w:val="24"/>
          <w:szCs w:val="24"/>
        </w:rPr>
        <w:t xml:space="preserve"> di Milano, Milan 20133, Italy.</w:t>
      </w:r>
    </w:p>
    <w:p w14:paraId="116538E8" w14:textId="77777777" w:rsidR="00CD2CB2" w:rsidRPr="002C7A90" w:rsidRDefault="00CD2CB2" w:rsidP="00583718">
      <w:pPr>
        <w:numPr>
          <w:ilvl w:val="0"/>
          <w:numId w:val="3"/>
        </w:numPr>
        <w:pBdr>
          <w:top w:val="nil"/>
          <w:left w:val="nil"/>
          <w:bottom w:val="nil"/>
          <w:right w:val="nil"/>
          <w:between w:val="nil"/>
        </w:pBdr>
        <w:spacing w:after="0" w:line="480" w:lineRule="auto"/>
        <w:ind w:left="714" w:hanging="357"/>
        <w:jc w:val="both"/>
        <w:rPr>
          <w:rFonts w:ascii="Arial" w:eastAsia="Arial" w:hAnsi="Arial" w:cs="Arial"/>
          <w:sz w:val="24"/>
          <w:szCs w:val="24"/>
          <w:lang w:val="it-IT"/>
        </w:rPr>
      </w:pPr>
      <w:r w:rsidRPr="002C7A90">
        <w:rPr>
          <w:rFonts w:ascii="Arial" w:eastAsia="Arial" w:hAnsi="Arial" w:cs="Arial"/>
          <w:sz w:val="24"/>
          <w:szCs w:val="24"/>
          <w:lang w:val="it-IT"/>
        </w:rPr>
        <w:t>Istituti Clinici Scientifici Maugeri IRCCS, Pavia 27100, Italy.</w:t>
      </w:r>
    </w:p>
    <w:p w14:paraId="7344D72C" w14:textId="77777777" w:rsidR="00CD2CB2" w:rsidRPr="002C7A90" w:rsidRDefault="00CD2CB2" w:rsidP="00583718">
      <w:pPr>
        <w:numPr>
          <w:ilvl w:val="0"/>
          <w:numId w:val="3"/>
        </w:numPr>
        <w:pBdr>
          <w:top w:val="nil"/>
          <w:left w:val="nil"/>
          <w:bottom w:val="nil"/>
          <w:right w:val="nil"/>
          <w:between w:val="nil"/>
        </w:pBdr>
        <w:spacing w:after="0" w:line="480" w:lineRule="auto"/>
        <w:ind w:left="714" w:hanging="357"/>
        <w:jc w:val="both"/>
        <w:rPr>
          <w:rFonts w:ascii="Arial" w:eastAsia="Arial" w:hAnsi="Arial" w:cs="Arial"/>
          <w:sz w:val="24"/>
          <w:szCs w:val="24"/>
          <w:lang w:val="it-IT"/>
        </w:rPr>
      </w:pPr>
      <w:r w:rsidRPr="002C7A90">
        <w:rPr>
          <w:rFonts w:ascii="Arial" w:eastAsia="Arial" w:hAnsi="Arial" w:cs="Arial"/>
          <w:sz w:val="24"/>
          <w:szCs w:val="24"/>
          <w:lang w:val="it-IT"/>
        </w:rPr>
        <w:t>Pediatric Research Center "Romeo and Enrica Invernizzi", Università di Milano, Milan 20157, Italy.</w:t>
      </w:r>
    </w:p>
    <w:p w14:paraId="32FFAA59" w14:textId="1DA58433" w:rsidR="00CD2CB2" w:rsidRPr="002C7A90" w:rsidRDefault="00CD2CB2" w:rsidP="00583718">
      <w:pPr>
        <w:numPr>
          <w:ilvl w:val="0"/>
          <w:numId w:val="3"/>
        </w:numPr>
        <w:pBdr>
          <w:top w:val="nil"/>
          <w:left w:val="nil"/>
          <w:bottom w:val="nil"/>
          <w:right w:val="nil"/>
          <w:between w:val="nil"/>
        </w:pBdr>
        <w:spacing w:after="0" w:line="480" w:lineRule="auto"/>
        <w:ind w:left="714" w:hanging="357"/>
        <w:jc w:val="both"/>
        <w:rPr>
          <w:rFonts w:ascii="Arial" w:eastAsia="Arial" w:hAnsi="Arial" w:cs="Arial"/>
          <w:sz w:val="24"/>
          <w:szCs w:val="24"/>
        </w:rPr>
      </w:pPr>
      <w:proofErr w:type="spellStart"/>
      <w:r w:rsidRPr="002C7A90">
        <w:rPr>
          <w:rFonts w:ascii="Arial" w:eastAsia="Arial" w:hAnsi="Arial" w:cs="Arial"/>
          <w:sz w:val="24"/>
          <w:szCs w:val="24"/>
        </w:rPr>
        <w:t>Center</w:t>
      </w:r>
      <w:proofErr w:type="spellEnd"/>
      <w:r w:rsidRPr="002C7A90">
        <w:rPr>
          <w:rFonts w:ascii="Arial" w:eastAsia="Arial" w:hAnsi="Arial" w:cs="Arial"/>
          <w:sz w:val="24"/>
          <w:szCs w:val="24"/>
        </w:rPr>
        <w:t xml:space="preserve"> of Functional Genomics and Rare Diseases, Buzzi Children's Hospital, Milan 20154, Italy.</w:t>
      </w:r>
    </w:p>
    <w:p w14:paraId="1536D973" w14:textId="77777777" w:rsidR="00CD2CB2" w:rsidRPr="002C7A90" w:rsidRDefault="00CD2CB2" w:rsidP="00583718">
      <w:pPr>
        <w:numPr>
          <w:ilvl w:val="0"/>
          <w:numId w:val="3"/>
        </w:numPr>
        <w:pBdr>
          <w:top w:val="nil"/>
          <w:left w:val="nil"/>
          <w:bottom w:val="nil"/>
          <w:right w:val="nil"/>
          <w:between w:val="nil"/>
        </w:pBdr>
        <w:spacing w:after="0" w:line="480" w:lineRule="auto"/>
        <w:ind w:left="714" w:hanging="357"/>
        <w:jc w:val="both"/>
        <w:rPr>
          <w:rFonts w:ascii="Arial" w:eastAsia="Arial" w:hAnsi="Arial" w:cs="Arial"/>
          <w:sz w:val="24"/>
          <w:szCs w:val="24"/>
        </w:rPr>
      </w:pPr>
      <w:r w:rsidRPr="002C7A90">
        <w:rPr>
          <w:rFonts w:ascii="Arial" w:eastAsia="Arial" w:hAnsi="Arial" w:cs="Arial"/>
          <w:sz w:val="24"/>
          <w:szCs w:val="24"/>
        </w:rPr>
        <w:t xml:space="preserve">Microenvironment and Biomarkers of Solid </w:t>
      </w:r>
      <w:proofErr w:type="spellStart"/>
      <w:r w:rsidRPr="002C7A90">
        <w:rPr>
          <w:rFonts w:ascii="Arial" w:eastAsia="Arial" w:hAnsi="Arial" w:cs="Arial"/>
          <w:sz w:val="24"/>
          <w:szCs w:val="24"/>
        </w:rPr>
        <w:t>Tumors</w:t>
      </w:r>
      <w:proofErr w:type="spellEnd"/>
      <w:r w:rsidRPr="002C7A90">
        <w:rPr>
          <w:rFonts w:ascii="Arial" w:eastAsia="Arial" w:hAnsi="Arial" w:cs="Arial"/>
          <w:sz w:val="24"/>
          <w:szCs w:val="24"/>
        </w:rPr>
        <w:t xml:space="preserve">, Department of Experimental Oncology, Fondazione IRCCS </w:t>
      </w:r>
      <w:proofErr w:type="spellStart"/>
      <w:r w:rsidRPr="002C7A90">
        <w:rPr>
          <w:rFonts w:ascii="Arial" w:eastAsia="Arial" w:hAnsi="Arial" w:cs="Arial"/>
          <w:sz w:val="24"/>
          <w:szCs w:val="24"/>
        </w:rPr>
        <w:t>Istituto</w:t>
      </w:r>
      <w:proofErr w:type="spellEnd"/>
      <w:r w:rsidRPr="002C7A90">
        <w:rPr>
          <w:rFonts w:ascii="Arial" w:eastAsia="Arial" w:hAnsi="Arial" w:cs="Arial"/>
          <w:sz w:val="24"/>
          <w:szCs w:val="24"/>
        </w:rPr>
        <w:t xml:space="preserve"> Nazionale </w:t>
      </w:r>
      <w:proofErr w:type="spellStart"/>
      <w:r w:rsidRPr="002C7A90">
        <w:rPr>
          <w:rFonts w:ascii="Arial" w:eastAsia="Arial" w:hAnsi="Arial" w:cs="Arial"/>
          <w:sz w:val="24"/>
          <w:szCs w:val="24"/>
        </w:rPr>
        <w:t>dei</w:t>
      </w:r>
      <w:proofErr w:type="spellEnd"/>
      <w:r w:rsidRPr="002C7A90">
        <w:rPr>
          <w:rFonts w:ascii="Arial" w:eastAsia="Arial" w:hAnsi="Arial" w:cs="Arial"/>
          <w:sz w:val="24"/>
          <w:szCs w:val="24"/>
        </w:rPr>
        <w:t xml:space="preserve"> </w:t>
      </w:r>
      <w:proofErr w:type="spellStart"/>
      <w:r w:rsidRPr="002C7A90">
        <w:rPr>
          <w:rFonts w:ascii="Arial" w:eastAsia="Arial" w:hAnsi="Arial" w:cs="Arial"/>
          <w:sz w:val="24"/>
          <w:szCs w:val="24"/>
        </w:rPr>
        <w:t>Tumori</w:t>
      </w:r>
      <w:proofErr w:type="spellEnd"/>
      <w:r w:rsidRPr="002C7A90">
        <w:rPr>
          <w:rFonts w:ascii="Arial" w:eastAsia="Arial" w:hAnsi="Arial" w:cs="Arial"/>
          <w:sz w:val="24"/>
          <w:szCs w:val="24"/>
        </w:rPr>
        <w:t xml:space="preserve"> di Milano, Milan 20133, Italy</w:t>
      </w:r>
    </w:p>
    <w:p w14:paraId="05D6642C" w14:textId="6598B46C" w:rsidR="00B53247" w:rsidRPr="002C7A90" w:rsidRDefault="00B53247" w:rsidP="00583718">
      <w:pPr>
        <w:numPr>
          <w:ilvl w:val="0"/>
          <w:numId w:val="3"/>
        </w:numPr>
        <w:pBdr>
          <w:top w:val="nil"/>
          <w:left w:val="nil"/>
          <w:bottom w:val="nil"/>
          <w:right w:val="nil"/>
          <w:between w:val="nil"/>
        </w:pBdr>
        <w:spacing w:after="200" w:line="480" w:lineRule="auto"/>
        <w:ind w:left="714" w:hanging="357"/>
        <w:jc w:val="both"/>
        <w:rPr>
          <w:rFonts w:ascii="Arial" w:eastAsia="Arial" w:hAnsi="Arial" w:cs="Arial"/>
          <w:sz w:val="24"/>
          <w:szCs w:val="24"/>
        </w:rPr>
      </w:pPr>
      <w:r w:rsidRPr="002C7A90">
        <w:rPr>
          <w:rFonts w:ascii="Arial" w:eastAsia="Arial" w:hAnsi="Arial" w:cs="Arial"/>
          <w:sz w:val="24"/>
          <w:szCs w:val="24"/>
        </w:rPr>
        <w:t xml:space="preserve">Epigenomics and Biomarkers of Solid </w:t>
      </w:r>
      <w:proofErr w:type="spellStart"/>
      <w:r w:rsidRPr="002C7A90">
        <w:rPr>
          <w:rFonts w:ascii="Arial" w:eastAsia="Arial" w:hAnsi="Arial" w:cs="Arial"/>
          <w:sz w:val="24"/>
          <w:szCs w:val="24"/>
        </w:rPr>
        <w:t>Tumors</w:t>
      </w:r>
      <w:proofErr w:type="spellEnd"/>
      <w:r w:rsidRPr="002C7A90">
        <w:rPr>
          <w:rFonts w:ascii="Arial" w:eastAsia="Arial" w:hAnsi="Arial" w:cs="Arial"/>
          <w:sz w:val="24"/>
          <w:szCs w:val="24"/>
        </w:rPr>
        <w:t xml:space="preserve">, Department of Experimental Oncology, Fondazione IRCCS </w:t>
      </w:r>
      <w:proofErr w:type="spellStart"/>
      <w:r w:rsidRPr="002C7A90">
        <w:rPr>
          <w:rFonts w:ascii="Arial" w:eastAsia="Arial" w:hAnsi="Arial" w:cs="Arial"/>
          <w:sz w:val="24"/>
          <w:szCs w:val="24"/>
        </w:rPr>
        <w:t>Istituto</w:t>
      </w:r>
      <w:proofErr w:type="spellEnd"/>
      <w:r w:rsidRPr="002C7A90">
        <w:rPr>
          <w:rFonts w:ascii="Arial" w:eastAsia="Arial" w:hAnsi="Arial" w:cs="Arial"/>
          <w:sz w:val="24"/>
          <w:szCs w:val="24"/>
        </w:rPr>
        <w:t xml:space="preserve"> Nazionale </w:t>
      </w:r>
      <w:proofErr w:type="spellStart"/>
      <w:r w:rsidRPr="002C7A90">
        <w:rPr>
          <w:rFonts w:ascii="Arial" w:eastAsia="Arial" w:hAnsi="Arial" w:cs="Arial"/>
          <w:sz w:val="24"/>
          <w:szCs w:val="24"/>
        </w:rPr>
        <w:t>dei</w:t>
      </w:r>
      <w:proofErr w:type="spellEnd"/>
      <w:r w:rsidRPr="002C7A90">
        <w:rPr>
          <w:rFonts w:ascii="Arial" w:eastAsia="Arial" w:hAnsi="Arial" w:cs="Arial"/>
          <w:sz w:val="24"/>
          <w:szCs w:val="24"/>
        </w:rPr>
        <w:t xml:space="preserve"> </w:t>
      </w:r>
      <w:proofErr w:type="spellStart"/>
      <w:r w:rsidRPr="002C7A90">
        <w:rPr>
          <w:rFonts w:ascii="Arial" w:eastAsia="Arial" w:hAnsi="Arial" w:cs="Arial"/>
          <w:sz w:val="24"/>
          <w:szCs w:val="24"/>
        </w:rPr>
        <w:t>Tumori</w:t>
      </w:r>
      <w:proofErr w:type="spellEnd"/>
      <w:r w:rsidRPr="002C7A90">
        <w:rPr>
          <w:rFonts w:ascii="Arial" w:eastAsia="Arial" w:hAnsi="Arial" w:cs="Arial"/>
          <w:sz w:val="24"/>
          <w:szCs w:val="24"/>
        </w:rPr>
        <w:t xml:space="preserve"> di Milano, Milan 20133, Italy</w:t>
      </w:r>
    </w:p>
    <w:p w14:paraId="704AA198" w14:textId="4A331EC6" w:rsidR="00467EA2" w:rsidRPr="002C7A90" w:rsidRDefault="00CD2CB2" w:rsidP="002C7A90">
      <w:pPr>
        <w:numPr>
          <w:ilvl w:val="0"/>
          <w:numId w:val="3"/>
        </w:numPr>
        <w:pBdr>
          <w:top w:val="nil"/>
          <w:left w:val="nil"/>
          <w:bottom w:val="nil"/>
          <w:right w:val="nil"/>
          <w:between w:val="nil"/>
        </w:pBdr>
        <w:spacing w:after="200" w:line="480" w:lineRule="auto"/>
        <w:ind w:left="714" w:hanging="357"/>
        <w:jc w:val="both"/>
        <w:rPr>
          <w:rFonts w:ascii="Arial" w:eastAsia="Helvetica Neue" w:hAnsi="Arial" w:cs="Arial"/>
          <w:sz w:val="24"/>
          <w:szCs w:val="24"/>
        </w:rPr>
      </w:pPr>
      <w:r w:rsidRPr="002C7A90">
        <w:rPr>
          <w:rFonts w:ascii="Arial" w:eastAsia="Arial" w:hAnsi="Arial" w:cs="Arial"/>
          <w:sz w:val="24"/>
          <w:szCs w:val="24"/>
        </w:rPr>
        <w:t xml:space="preserve">Institute for Biomedical Technologies, National Research Council (ITB-CNR), Via </w:t>
      </w:r>
      <w:proofErr w:type="spellStart"/>
      <w:r w:rsidRPr="002C7A90">
        <w:rPr>
          <w:rFonts w:ascii="Arial" w:eastAsia="Arial" w:hAnsi="Arial" w:cs="Arial"/>
          <w:sz w:val="24"/>
          <w:szCs w:val="24"/>
        </w:rPr>
        <w:t>F.lli</w:t>
      </w:r>
      <w:proofErr w:type="spellEnd"/>
      <w:r w:rsidRPr="002C7A90">
        <w:rPr>
          <w:rFonts w:ascii="Arial" w:eastAsia="Arial" w:hAnsi="Arial" w:cs="Arial"/>
          <w:sz w:val="24"/>
          <w:szCs w:val="24"/>
        </w:rPr>
        <w:t xml:space="preserve"> Cervi 93, 20054 </w:t>
      </w:r>
      <w:proofErr w:type="spellStart"/>
      <w:r w:rsidRPr="002C7A90">
        <w:rPr>
          <w:rFonts w:ascii="Arial" w:eastAsia="Arial" w:hAnsi="Arial" w:cs="Arial"/>
          <w:sz w:val="24"/>
          <w:szCs w:val="24"/>
        </w:rPr>
        <w:t>Segrate</w:t>
      </w:r>
      <w:proofErr w:type="spellEnd"/>
      <w:r w:rsidRPr="002C7A90">
        <w:rPr>
          <w:rFonts w:ascii="Arial" w:eastAsia="Arial" w:hAnsi="Arial" w:cs="Arial"/>
          <w:sz w:val="24"/>
          <w:szCs w:val="24"/>
        </w:rPr>
        <w:t xml:space="preserve"> (MI), Italy </w:t>
      </w:r>
    </w:p>
    <w:p w14:paraId="5109C7B5" w14:textId="082EB238" w:rsidR="00C83D38" w:rsidRPr="002C7A90" w:rsidRDefault="006D400C" w:rsidP="00583718">
      <w:pPr>
        <w:spacing w:line="480" w:lineRule="auto"/>
        <w:jc w:val="both"/>
        <w:rPr>
          <w:rFonts w:ascii="Arial" w:eastAsia="Helvetica Neue" w:hAnsi="Arial" w:cs="Arial"/>
          <w:b/>
          <w:sz w:val="24"/>
          <w:szCs w:val="24"/>
        </w:rPr>
      </w:pPr>
      <w:r w:rsidRPr="002C7A90">
        <w:rPr>
          <w:rFonts w:ascii="Arial" w:eastAsia="Helvetica Neue" w:hAnsi="Arial" w:cs="Arial"/>
          <w:b/>
          <w:sz w:val="24"/>
          <w:szCs w:val="24"/>
        </w:rPr>
        <w:lastRenderedPageBreak/>
        <w:t>1</w:t>
      </w:r>
      <w:r w:rsidR="008F66A0" w:rsidRPr="002C7A90">
        <w:rPr>
          <w:rFonts w:ascii="Arial" w:eastAsia="Helvetica Neue" w:hAnsi="Arial" w:cs="Arial"/>
          <w:b/>
          <w:sz w:val="24"/>
          <w:szCs w:val="24"/>
        </w:rPr>
        <w:t>. SUPPLEMENTAL TABLES</w:t>
      </w:r>
      <w:r w:rsidR="00467EA2" w:rsidRPr="002C7A90">
        <w:rPr>
          <w:rFonts w:ascii="Arial" w:eastAsia="Helvetica Neue" w:hAnsi="Arial" w:cs="Arial"/>
          <w:b/>
          <w:sz w:val="24"/>
          <w:szCs w:val="24"/>
        </w:rPr>
        <w:t xml:space="preserve"> AND FIGURES</w:t>
      </w:r>
    </w:p>
    <w:p w14:paraId="01EAA9B7" w14:textId="738E1AC0" w:rsidR="00C83D38" w:rsidRPr="002C7A90" w:rsidRDefault="008F66A0" w:rsidP="00583718">
      <w:pPr>
        <w:spacing w:line="480" w:lineRule="auto"/>
        <w:jc w:val="both"/>
        <w:rPr>
          <w:rFonts w:ascii="Arial" w:eastAsia="Helvetica Neue" w:hAnsi="Arial" w:cs="Arial"/>
          <w:sz w:val="24"/>
          <w:szCs w:val="24"/>
        </w:rPr>
      </w:pPr>
      <w:r w:rsidRPr="002C7A90">
        <w:rPr>
          <w:rFonts w:ascii="Arial" w:eastAsia="Helvetica Neue" w:hAnsi="Arial" w:cs="Arial"/>
          <w:b/>
          <w:sz w:val="24"/>
          <w:szCs w:val="24"/>
        </w:rPr>
        <w:t>T</w:t>
      </w:r>
      <w:r w:rsidR="008E13FE" w:rsidRPr="002C7A90">
        <w:rPr>
          <w:rFonts w:ascii="Arial" w:eastAsia="Helvetica Neue" w:hAnsi="Arial" w:cs="Arial"/>
          <w:b/>
          <w:sz w:val="24"/>
          <w:szCs w:val="24"/>
        </w:rPr>
        <w:t>able</w:t>
      </w:r>
      <w:r w:rsidRPr="002C7A90">
        <w:rPr>
          <w:rFonts w:ascii="Arial" w:eastAsia="Helvetica Neue" w:hAnsi="Arial" w:cs="Arial"/>
          <w:b/>
          <w:sz w:val="24"/>
          <w:szCs w:val="24"/>
        </w:rPr>
        <w:t xml:space="preserve"> S1</w:t>
      </w:r>
      <w:r w:rsidRPr="002C7A90">
        <w:rPr>
          <w:rFonts w:ascii="Arial" w:eastAsia="Helvetica Neue" w:hAnsi="Arial" w:cs="Arial"/>
          <w:sz w:val="24"/>
          <w:szCs w:val="24"/>
        </w:rPr>
        <w:t>. Primer</w:t>
      </w:r>
      <w:r w:rsidR="00D12AE0" w:rsidRPr="002C7A90">
        <w:rPr>
          <w:rFonts w:ascii="Arial" w:eastAsia="Helvetica Neue" w:hAnsi="Arial" w:cs="Arial"/>
          <w:sz w:val="24"/>
          <w:szCs w:val="24"/>
        </w:rPr>
        <w:t>s</w:t>
      </w:r>
      <w:r w:rsidRPr="002C7A90">
        <w:rPr>
          <w:rFonts w:ascii="Arial" w:eastAsia="Helvetica Neue" w:hAnsi="Arial" w:cs="Arial"/>
          <w:sz w:val="24"/>
          <w:szCs w:val="24"/>
        </w:rPr>
        <w:t xml:space="preserve"> used for RT-PCR assessment of HER2, Notch, Vimentin and Ki67.</w:t>
      </w:r>
    </w:p>
    <w:tbl>
      <w:tblPr>
        <w:tblW w:w="8377" w:type="dxa"/>
        <w:jc w:val="center"/>
        <w:tblBorders>
          <w:top w:val="single" w:sz="4" w:space="0" w:color="7F7F7F"/>
          <w:left w:val="single" w:sz="4" w:space="0" w:color="999999"/>
          <w:bottom w:val="single" w:sz="4" w:space="0" w:color="7F7F7F"/>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3005"/>
        <w:gridCol w:w="5372"/>
      </w:tblGrid>
      <w:tr w:rsidR="002C7A90" w:rsidRPr="002C7A90" w14:paraId="523AA275" w14:textId="77777777" w:rsidTr="00C83D38">
        <w:trPr>
          <w:trHeight w:val="227"/>
          <w:jc w:val="center"/>
        </w:trPr>
        <w:tc>
          <w:tcPr>
            <w:tcW w:w="3005" w:type="dxa"/>
          </w:tcPr>
          <w:p w14:paraId="227D7EBE" w14:textId="77777777" w:rsidR="00C83D38" w:rsidRPr="002C7A90" w:rsidRDefault="008F66A0" w:rsidP="00583718">
            <w:pPr>
              <w:spacing w:after="120" w:line="480" w:lineRule="auto"/>
              <w:jc w:val="center"/>
              <w:rPr>
                <w:rFonts w:ascii="Arial" w:eastAsia="Helvetica Neue" w:hAnsi="Arial" w:cs="Arial"/>
                <w:sz w:val="24"/>
                <w:szCs w:val="24"/>
              </w:rPr>
            </w:pPr>
            <w:r w:rsidRPr="002C7A90">
              <w:rPr>
                <w:rFonts w:ascii="Arial" w:eastAsia="Helvetica Neue" w:hAnsi="Arial" w:cs="Arial"/>
                <w:sz w:val="24"/>
                <w:szCs w:val="24"/>
              </w:rPr>
              <w:t>Primer Name</w:t>
            </w:r>
          </w:p>
        </w:tc>
        <w:tc>
          <w:tcPr>
            <w:tcW w:w="5372" w:type="dxa"/>
          </w:tcPr>
          <w:p w14:paraId="4373F2E9" w14:textId="77777777" w:rsidR="00C83D38" w:rsidRPr="002C7A90" w:rsidRDefault="008F66A0" w:rsidP="00583718">
            <w:pPr>
              <w:spacing w:after="120" w:line="480" w:lineRule="auto"/>
              <w:jc w:val="center"/>
              <w:rPr>
                <w:rFonts w:ascii="Arial" w:eastAsia="Helvetica Neue" w:hAnsi="Arial" w:cs="Arial"/>
                <w:sz w:val="24"/>
                <w:szCs w:val="24"/>
              </w:rPr>
            </w:pPr>
            <w:r w:rsidRPr="002C7A90">
              <w:rPr>
                <w:rFonts w:ascii="Arial" w:eastAsia="Helvetica Neue" w:hAnsi="Arial" w:cs="Arial"/>
                <w:sz w:val="24"/>
                <w:szCs w:val="24"/>
              </w:rPr>
              <w:t>Primer Sequence</w:t>
            </w:r>
          </w:p>
        </w:tc>
      </w:tr>
      <w:tr w:rsidR="002C7A90" w:rsidRPr="002C7A90" w14:paraId="4FA2706C" w14:textId="77777777" w:rsidTr="00C83D38">
        <w:trPr>
          <w:trHeight w:val="227"/>
          <w:jc w:val="center"/>
        </w:trPr>
        <w:tc>
          <w:tcPr>
            <w:tcW w:w="3005" w:type="dxa"/>
          </w:tcPr>
          <w:p w14:paraId="2E774184"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GAPDH-FW</w:t>
            </w:r>
          </w:p>
        </w:tc>
        <w:tc>
          <w:tcPr>
            <w:tcW w:w="5372" w:type="dxa"/>
          </w:tcPr>
          <w:p w14:paraId="301924B8"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GCTCACTGGCATGGCCTTC</w:t>
            </w:r>
          </w:p>
        </w:tc>
      </w:tr>
      <w:tr w:rsidR="002C7A90" w:rsidRPr="002C7A90" w14:paraId="516F7B04" w14:textId="77777777" w:rsidTr="00C83D38">
        <w:trPr>
          <w:trHeight w:val="227"/>
          <w:jc w:val="center"/>
        </w:trPr>
        <w:tc>
          <w:tcPr>
            <w:tcW w:w="3005" w:type="dxa"/>
          </w:tcPr>
          <w:p w14:paraId="25BFC750"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GAPDH-REV</w:t>
            </w:r>
          </w:p>
        </w:tc>
        <w:tc>
          <w:tcPr>
            <w:tcW w:w="5372" w:type="dxa"/>
          </w:tcPr>
          <w:p w14:paraId="494E0701"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CCTTCTTGATGTCATCATATTTGGC</w:t>
            </w:r>
          </w:p>
        </w:tc>
      </w:tr>
      <w:tr w:rsidR="002C7A90" w:rsidRPr="002C7A90" w14:paraId="7593E7D1" w14:textId="77777777" w:rsidTr="00C83D38">
        <w:trPr>
          <w:trHeight w:val="227"/>
          <w:jc w:val="center"/>
        </w:trPr>
        <w:tc>
          <w:tcPr>
            <w:tcW w:w="3005" w:type="dxa"/>
          </w:tcPr>
          <w:p w14:paraId="3CCF377F"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HER2-FW</w:t>
            </w:r>
          </w:p>
        </w:tc>
        <w:tc>
          <w:tcPr>
            <w:tcW w:w="5372" w:type="dxa"/>
          </w:tcPr>
          <w:p w14:paraId="7490E451"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GTGTGGACCTGGATGACAAGGG</w:t>
            </w:r>
          </w:p>
        </w:tc>
      </w:tr>
      <w:tr w:rsidR="002C7A90" w:rsidRPr="002C7A90" w14:paraId="29569ED5" w14:textId="77777777" w:rsidTr="00C83D38">
        <w:trPr>
          <w:trHeight w:val="227"/>
          <w:jc w:val="center"/>
        </w:trPr>
        <w:tc>
          <w:tcPr>
            <w:tcW w:w="3005" w:type="dxa"/>
          </w:tcPr>
          <w:p w14:paraId="46312873"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HER2-REV</w:t>
            </w:r>
          </w:p>
        </w:tc>
        <w:tc>
          <w:tcPr>
            <w:tcW w:w="5372" w:type="dxa"/>
          </w:tcPr>
          <w:p w14:paraId="66E9906D"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GCTCCACCAGCTCCGTTTCCTG</w:t>
            </w:r>
          </w:p>
        </w:tc>
      </w:tr>
      <w:tr w:rsidR="002C7A90" w:rsidRPr="002C7A90" w14:paraId="67A47DBF" w14:textId="77777777" w:rsidTr="00C83D38">
        <w:trPr>
          <w:trHeight w:val="227"/>
          <w:jc w:val="center"/>
        </w:trPr>
        <w:tc>
          <w:tcPr>
            <w:tcW w:w="3005" w:type="dxa"/>
          </w:tcPr>
          <w:p w14:paraId="7B18272B"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βactin-FW</w:t>
            </w:r>
          </w:p>
        </w:tc>
        <w:tc>
          <w:tcPr>
            <w:tcW w:w="5372" w:type="dxa"/>
          </w:tcPr>
          <w:p w14:paraId="68A39BFF"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AGGCATCCTCACCCTGAAG</w:t>
            </w:r>
          </w:p>
        </w:tc>
      </w:tr>
      <w:tr w:rsidR="002C7A90" w:rsidRPr="002C7A90" w14:paraId="64F6FAE6" w14:textId="77777777" w:rsidTr="00C83D38">
        <w:trPr>
          <w:trHeight w:val="227"/>
          <w:jc w:val="center"/>
        </w:trPr>
        <w:tc>
          <w:tcPr>
            <w:tcW w:w="3005" w:type="dxa"/>
          </w:tcPr>
          <w:p w14:paraId="2C78E8BF"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βactin-REV</w:t>
            </w:r>
          </w:p>
        </w:tc>
        <w:tc>
          <w:tcPr>
            <w:tcW w:w="5372" w:type="dxa"/>
          </w:tcPr>
          <w:p w14:paraId="3585B17E"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TCCATGTCGTCCCAGTTGGT</w:t>
            </w:r>
          </w:p>
        </w:tc>
      </w:tr>
      <w:tr w:rsidR="002C7A90" w:rsidRPr="002C7A90" w14:paraId="6794B9B5" w14:textId="77777777" w:rsidTr="00C83D38">
        <w:trPr>
          <w:trHeight w:val="227"/>
          <w:jc w:val="center"/>
        </w:trPr>
        <w:tc>
          <w:tcPr>
            <w:tcW w:w="3005" w:type="dxa"/>
          </w:tcPr>
          <w:p w14:paraId="7204385F"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Notch3-FW</w:t>
            </w:r>
          </w:p>
        </w:tc>
        <w:tc>
          <w:tcPr>
            <w:tcW w:w="5372" w:type="dxa"/>
          </w:tcPr>
          <w:p w14:paraId="26F38727"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TGGCGACCTCACTTACGACT</w:t>
            </w:r>
          </w:p>
        </w:tc>
      </w:tr>
      <w:tr w:rsidR="002C7A90" w:rsidRPr="002C7A90" w14:paraId="5F46B3B7" w14:textId="77777777" w:rsidTr="00C83D38">
        <w:trPr>
          <w:trHeight w:val="227"/>
          <w:jc w:val="center"/>
        </w:trPr>
        <w:tc>
          <w:tcPr>
            <w:tcW w:w="3005" w:type="dxa"/>
          </w:tcPr>
          <w:p w14:paraId="4FA54D17"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Notch3-REV</w:t>
            </w:r>
          </w:p>
        </w:tc>
        <w:tc>
          <w:tcPr>
            <w:tcW w:w="5372" w:type="dxa"/>
          </w:tcPr>
          <w:p w14:paraId="138B3A42"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CACTGGCAGTTATAGGTGTTGAC</w:t>
            </w:r>
          </w:p>
        </w:tc>
      </w:tr>
      <w:tr w:rsidR="002C7A90" w:rsidRPr="002C7A90" w14:paraId="456416A5" w14:textId="77777777" w:rsidTr="00C83D38">
        <w:trPr>
          <w:trHeight w:val="227"/>
          <w:jc w:val="center"/>
        </w:trPr>
        <w:tc>
          <w:tcPr>
            <w:tcW w:w="3005" w:type="dxa"/>
          </w:tcPr>
          <w:p w14:paraId="36696719"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Notch4-FW</w:t>
            </w:r>
          </w:p>
        </w:tc>
        <w:tc>
          <w:tcPr>
            <w:tcW w:w="5372" w:type="dxa"/>
          </w:tcPr>
          <w:p w14:paraId="04A4E7FA"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AATGTATGCCCACCAGACCA</w:t>
            </w:r>
          </w:p>
        </w:tc>
      </w:tr>
      <w:tr w:rsidR="002C7A90" w:rsidRPr="002C7A90" w14:paraId="3AC6A9BC" w14:textId="77777777" w:rsidTr="00C83D38">
        <w:trPr>
          <w:trHeight w:val="227"/>
          <w:jc w:val="center"/>
        </w:trPr>
        <w:tc>
          <w:tcPr>
            <w:tcW w:w="3005" w:type="dxa"/>
          </w:tcPr>
          <w:p w14:paraId="2BC593F4"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Notch4-REV</w:t>
            </w:r>
          </w:p>
        </w:tc>
        <w:tc>
          <w:tcPr>
            <w:tcW w:w="5372" w:type="dxa"/>
          </w:tcPr>
          <w:p w14:paraId="55C9D394"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CCTGCCTCATCCTAGCATCT</w:t>
            </w:r>
          </w:p>
        </w:tc>
      </w:tr>
      <w:tr w:rsidR="002C7A90" w:rsidRPr="002C7A90" w14:paraId="0BD85F74" w14:textId="77777777" w:rsidTr="00C83D38">
        <w:trPr>
          <w:trHeight w:val="227"/>
          <w:jc w:val="center"/>
        </w:trPr>
        <w:tc>
          <w:tcPr>
            <w:tcW w:w="3005" w:type="dxa"/>
          </w:tcPr>
          <w:p w14:paraId="726A6A62"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Ki67-FW</w:t>
            </w:r>
          </w:p>
        </w:tc>
        <w:tc>
          <w:tcPr>
            <w:tcW w:w="5372" w:type="dxa"/>
          </w:tcPr>
          <w:p w14:paraId="778030AD"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TCCTTTGGTGGGCACCTAAGACCTG</w:t>
            </w:r>
          </w:p>
        </w:tc>
      </w:tr>
      <w:tr w:rsidR="002C7A90" w:rsidRPr="002C7A90" w14:paraId="3FA0A53C" w14:textId="77777777" w:rsidTr="00C83D38">
        <w:trPr>
          <w:trHeight w:val="227"/>
          <w:jc w:val="center"/>
        </w:trPr>
        <w:tc>
          <w:tcPr>
            <w:tcW w:w="3005" w:type="dxa"/>
          </w:tcPr>
          <w:p w14:paraId="06D28956"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Ki67-REV</w:t>
            </w:r>
          </w:p>
        </w:tc>
        <w:tc>
          <w:tcPr>
            <w:tcW w:w="5372" w:type="dxa"/>
          </w:tcPr>
          <w:p w14:paraId="55EB5174"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TGATGGTTGAGGTCGTTCCTTGATG</w:t>
            </w:r>
          </w:p>
        </w:tc>
      </w:tr>
      <w:tr w:rsidR="002C7A90" w:rsidRPr="002C7A90" w14:paraId="7E4DF65C" w14:textId="77777777" w:rsidTr="00C83D38">
        <w:trPr>
          <w:trHeight w:val="227"/>
          <w:jc w:val="center"/>
        </w:trPr>
        <w:tc>
          <w:tcPr>
            <w:tcW w:w="3005" w:type="dxa"/>
          </w:tcPr>
          <w:p w14:paraId="10EFBD53"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Vimentin-FW</w:t>
            </w:r>
          </w:p>
        </w:tc>
        <w:tc>
          <w:tcPr>
            <w:tcW w:w="5372" w:type="dxa"/>
          </w:tcPr>
          <w:p w14:paraId="583EDA6A"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TGTCCAAATCGATGTGGATGTTTC</w:t>
            </w:r>
          </w:p>
        </w:tc>
      </w:tr>
      <w:tr w:rsidR="00C83D38" w:rsidRPr="002C7A90" w14:paraId="302BD0E8" w14:textId="77777777" w:rsidTr="00C83D38">
        <w:trPr>
          <w:trHeight w:val="227"/>
          <w:jc w:val="center"/>
        </w:trPr>
        <w:tc>
          <w:tcPr>
            <w:tcW w:w="3005" w:type="dxa"/>
          </w:tcPr>
          <w:p w14:paraId="0FF1302B"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Vimentin-REV</w:t>
            </w:r>
          </w:p>
        </w:tc>
        <w:tc>
          <w:tcPr>
            <w:tcW w:w="5372" w:type="dxa"/>
          </w:tcPr>
          <w:p w14:paraId="32D1A821"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TTGTACCATTCTTCTGCCTCCTG</w:t>
            </w:r>
          </w:p>
        </w:tc>
      </w:tr>
    </w:tbl>
    <w:p w14:paraId="1BFA22BC" w14:textId="77777777" w:rsidR="00C83D38" w:rsidRPr="002C7A90" w:rsidRDefault="00C83D38" w:rsidP="00583718">
      <w:pPr>
        <w:spacing w:line="480" w:lineRule="auto"/>
        <w:jc w:val="both"/>
        <w:rPr>
          <w:rFonts w:ascii="Arial" w:eastAsia="Helvetica Neue" w:hAnsi="Arial" w:cs="Arial"/>
          <w:sz w:val="24"/>
          <w:szCs w:val="24"/>
        </w:rPr>
      </w:pPr>
    </w:p>
    <w:p w14:paraId="3AA08192" w14:textId="77777777" w:rsidR="005E631D" w:rsidRPr="002C7A90" w:rsidRDefault="005E631D" w:rsidP="00583718">
      <w:pPr>
        <w:spacing w:line="480" w:lineRule="auto"/>
        <w:jc w:val="both"/>
        <w:rPr>
          <w:rFonts w:ascii="Arial" w:eastAsia="Helvetica Neue" w:hAnsi="Arial" w:cs="Arial"/>
          <w:b/>
          <w:sz w:val="24"/>
          <w:szCs w:val="24"/>
        </w:rPr>
      </w:pPr>
    </w:p>
    <w:p w14:paraId="0689C227" w14:textId="77777777" w:rsidR="005E631D" w:rsidRPr="002C7A90" w:rsidRDefault="005E631D" w:rsidP="00583718">
      <w:pPr>
        <w:spacing w:line="480" w:lineRule="auto"/>
        <w:jc w:val="both"/>
        <w:rPr>
          <w:rFonts w:ascii="Arial" w:eastAsia="Helvetica Neue" w:hAnsi="Arial" w:cs="Arial"/>
          <w:b/>
          <w:sz w:val="24"/>
          <w:szCs w:val="24"/>
        </w:rPr>
      </w:pPr>
    </w:p>
    <w:p w14:paraId="394A1AE3" w14:textId="77777777" w:rsidR="005E631D" w:rsidRPr="002C7A90" w:rsidRDefault="005E631D" w:rsidP="00583718">
      <w:pPr>
        <w:spacing w:line="480" w:lineRule="auto"/>
        <w:jc w:val="both"/>
        <w:rPr>
          <w:rFonts w:ascii="Arial" w:eastAsia="Helvetica Neue" w:hAnsi="Arial" w:cs="Arial"/>
          <w:b/>
          <w:sz w:val="24"/>
          <w:szCs w:val="24"/>
        </w:rPr>
      </w:pPr>
    </w:p>
    <w:p w14:paraId="66134097" w14:textId="76371B29" w:rsidR="00C83D38" w:rsidRPr="002C7A90" w:rsidRDefault="008F66A0" w:rsidP="00583718">
      <w:pPr>
        <w:spacing w:line="480" w:lineRule="auto"/>
        <w:jc w:val="both"/>
        <w:rPr>
          <w:rFonts w:ascii="Arial" w:eastAsia="Helvetica Neue" w:hAnsi="Arial" w:cs="Arial"/>
          <w:sz w:val="24"/>
          <w:szCs w:val="24"/>
        </w:rPr>
      </w:pPr>
      <w:r w:rsidRPr="002C7A90">
        <w:rPr>
          <w:rFonts w:ascii="Arial" w:eastAsia="Helvetica Neue" w:hAnsi="Arial" w:cs="Arial"/>
          <w:b/>
          <w:sz w:val="24"/>
          <w:szCs w:val="24"/>
        </w:rPr>
        <w:lastRenderedPageBreak/>
        <w:t>T</w:t>
      </w:r>
      <w:r w:rsidR="008E13FE" w:rsidRPr="002C7A90">
        <w:rPr>
          <w:rFonts w:ascii="Arial" w:eastAsia="Helvetica Neue" w:hAnsi="Arial" w:cs="Arial"/>
          <w:b/>
          <w:sz w:val="24"/>
          <w:szCs w:val="24"/>
        </w:rPr>
        <w:t>able</w:t>
      </w:r>
      <w:r w:rsidRPr="002C7A90">
        <w:rPr>
          <w:rFonts w:ascii="Arial" w:eastAsia="Helvetica Neue" w:hAnsi="Arial" w:cs="Arial"/>
          <w:b/>
          <w:sz w:val="24"/>
          <w:szCs w:val="24"/>
        </w:rPr>
        <w:t xml:space="preserve"> S2</w:t>
      </w:r>
      <w:r w:rsidRPr="002C7A90">
        <w:rPr>
          <w:rFonts w:ascii="Arial" w:eastAsia="Helvetica Neue" w:hAnsi="Arial" w:cs="Arial"/>
          <w:sz w:val="24"/>
          <w:szCs w:val="24"/>
        </w:rPr>
        <w:t>. Primer</w:t>
      </w:r>
      <w:r w:rsidR="00D12AE0" w:rsidRPr="002C7A90">
        <w:rPr>
          <w:rFonts w:ascii="Arial" w:eastAsia="Helvetica Neue" w:hAnsi="Arial" w:cs="Arial"/>
          <w:sz w:val="24"/>
          <w:szCs w:val="24"/>
        </w:rPr>
        <w:t>s</w:t>
      </w:r>
      <w:r w:rsidRPr="002C7A90">
        <w:rPr>
          <w:rFonts w:ascii="Arial" w:eastAsia="Helvetica Neue" w:hAnsi="Arial" w:cs="Arial"/>
          <w:sz w:val="24"/>
          <w:szCs w:val="24"/>
        </w:rPr>
        <w:t xml:space="preserve"> used for RT-PCR validation of </w:t>
      </w:r>
      <w:proofErr w:type="spellStart"/>
      <w:r w:rsidRPr="002C7A90">
        <w:rPr>
          <w:rFonts w:ascii="Arial" w:eastAsia="Helvetica Neue" w:hAnsi="Arial" w:cs="Arial"/>
          <w:sz w:val="24"/>
          <w:szCs w:val="24"/>
        </w:rPr>
        <w:t>RNAseq</w:t>
      </w:r>
      <w:proofErr w:type="spellEnd"/>
      <w:r w:rsidRPr="002C7A90">
        <w:rPr>
          <w:rFonts w:ascii="Arial" w:eastAsia="Helvetica Neue" w:hAnsi="Arial" w:cs="Arial"/>
          <w:sz w:val="24"/>
          <w:szCs w:val="24"/>
        </w:rPr>
        <w:t xml:space="preserve"> results.</w:t>
      </w:r>
    </w:p>
    <w:tbl>
      <w:tblPr>
        <w:tblW w:w="8377" w:type="dxa"/>
        <w:jc w:val="center"/>
        <w:tblBorders>
          <w:top w:val="single" w:sz="4" w:space="0" w:color="7F7F7F"/>
          <w:left w:val="single" w:sz="4" w:space="0" w:color="999999"/>
          <w:bottom w:val="single" w:sz="4" w:space="0" w:color="7F7F7F"/>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3005"/>
        <w:gridCol w:w="5372"/>
      </w:tblGrid>
      <w:tr w:rsidR="002C7A90" w:rsidRPr="002C7A90" w14:paraId="6C028EEB" w14:textId="77777777" w:rsidTr="00C83D38">
        <w:trPr>
          <w:trHeight w:val="227"/>
          <w:jc w:val="center"/>
        </w:trPr>
        <w:tc>
          <w:tcPr>
            <w:tcW w:w="3005" w:type="dxa"/>
          </w:tcPr>
          <w:p w14:paraId="0BA1C6D6" w14:textId="77777777" w:rsidR="00C83D38" w:rsidRPr="002C7A90" w:rsidRDefault="008F66A0" w:rsidP="00583718">
            <w:pPr>
              <w:spacing w:after="120" w:line="480" w:lineRule="auto"/>
              <w:jc w:val="center"/>
              <w:rPr>
                <w:rFonts w:ascii="Arial" w:eastAsia="Helvetica Neue" w:hAnsi="Arial" w:cs="Arial"/>
                <w:sz w:val="24"/>
                <w:szCs w:val="24"/>
              </w:rPr>
            </w:pPr>
            <w:r w:rsidRPr="002C7A90">
              <w:rPr>
                <w:rFonts w:ascii="Arial" w:eastAsia="Helvetica Neue" w:hAnsi="Arial" w:cs="Arial"/>
                <w:sz w:val="24"/>
                <w:szCs w:val="24"/>
              </w:rPr>
              <w:t>Primer Name</w:t>
            </w:r>
          </w:p>
        </w:tc>
        <w:tc>
          <w:tcPr>
            <w:tcW w:w="5372" w:type="dxa"/>
          </w:tcPr>
          <w:p w14:paraId="5855BB62" w14:textId="77777777" w:rsidR="00C83D38" w:rsidRPr="002C7A90" w:rsidRDefault="008F66A0" w:rsidP="00583718">
            <w:pPr>
              <w:spacing w:after="120" w:line="480" w:lineRule="auto"/>
              <w:jc w:val="center"/>
              <w:rPr>
                <w:rFonts w:ascii="Arial" w:eastAsia="Helvetica Neue" w:hAnsi="Arial" w:cs="Arial"/>
                <w:sz w:val="24"/>
                <w:szCs w:val="24"/>
              </w:rPr>
            </w:pPr>
            <w:r w:rsidRPr="002C7A90">
              <w:rPr>
                <w:rFonts w:ascii="Arial" w:eastAsia="Helvetica Neue" w:hAnsi="Arial" w:cs="Arial"/>
                <w:sz w:val="24"/>
                <w:szCs w:val="24"/>
              </w:rPr>
              <w:t>Primer Sequence</w:t>
            </w:r>
          </w:p>
        </w:tc>
      </w:tr>
      <w:tr w:rsidR="002C7A90" w:rsidRPr="002C7A90" w14:paraId="4EE89A61" w14:textId="77777777" w:rsidTr="00C83D38">
        <w:trPr>
          <w:trHeight w:val="227"/>
          <w:jc w:val="center"/>
        </w:trPr>
        <w:tc>
          <w:tcPr>
            <w:tcW w:w="3005" w:type="dxa"/>
          </w:tcPr>
          <w:p w14:paraId="3931B1ED"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GAPDH-FW</w:t>
            </w:r>
          </w:p>
        </w:tc>
        <w:tc>
          <w:tcPr>
            <w:tcW w:w="5372" w:type="dxa"/>
          </w:tcPr>
          <w:p w14:paraId="4283A1F2"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CTTTTGCGTCGCCAG</w:t>
            </w:r>
          </w:p>
        </w:tc>
      </w:tr>
      <w:tr w:rsidR="002C7A90" w:rsidRPr="002C7A90" w14:paraId="2234785C" w14:textId="77777777" w:rsidTr="00C83D38">
        <w:trPr>
          <w:trHeight w:val="227"/>
          <w:jc w:val="center"/>
        </w:trPr>
        <w:tc>
          <w:tcPr>
            <w:tcW w:w="3005" w:type="dxa"/>
          </w:tcPr>
          <w:p w14:paraId="4C77506E"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GAPDH-REV</w:t>
            </w:r>
          </w:p>
        </w:tc>
        <w:tc>
          <w:tcPr>
            <w:tcW w:w="5372" w:type="dxa"/>
          </w:tcPr>
          <w:p w14:paraId="185579F5"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TTGATGGCAACAATATCCAC</w:t>
            </w:r>
          </w:p>
        </w:tc>
      </w:tr>
      <w:tr w:rsidR="002C7A90" w:rsidRPr="002C7A90" w14:paraId="29243453" w14:textId="77777777" w:rsidTr="00C83D38">
        <w:trPr>
          <w:trHeight w:val="227"/>
          <w:jc w:val="center"/>
        </w:trPr>
        <w:tc>
          <w:tcPr>
            <w:tcW w:w="3005" w:type="dxa"/>
          </w:tcPr>
          <w:p w14:paraId="51FA186B"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CTNNB-FW</w:t>
            </w:r>
          </w:p>
        </w:tc>
        <w:tc>
          <w:tcPr>
            <w:tcW w:w="5372" w:type="dxa"/>
          </w:tcPr>
          <w:p w14:paraId="0287A727"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AGGTCTGAGGAGCAGCTTCA</w:t>
            </w:r>
          </w:p>
        </w:tc>
      </w:tr>
      <w:tr w:rsidR="002C7A90" w:rsidRPr="002C7A90" w14:paraId="51C6F6E8" w14:textId="77777777" w:rsidTr="00C83D38">
        <w:trPr>
          <w:trHeight w:val="227"/>
          <w:jc w:val="center"/>
        </w:trPr>
        <w:tc>
          <w:tcPr>
            <w:tcW w:w="3005" w:type="dxa"/>
          </w:tcPr>
          <w:p w14:paraId="6CF80D9F"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CTNNB-REV</w:t>
            </w:r>
          </w:p>
        </w:tc>
        <w:tc>
          <w:tcPr>
            <w:tcW w:w="5372" w:type="dxa"/>
          </w:tcPr>
          <w:p w14:paraId="032F89D2"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CCATTGTCCACGCTGGATTT</w:t>
            </w:r>
          </w:p>
        </w:tc>
      </w:tr>
      <w:tr w:rsidR="002C7A90" w:rsidRPr="002C7A90" w14:paraId="0E99385B" w14:textId="77777777" w:rsidTr="00C83D38">
        <w:trPr>
          <w:trHeight w:val="227"/>
          <w:jc w:val="center"/>
        </w:trPr>
        <w:tc>
          <w:tcPr>
            <w:tcW w:w="3005" w:type="dxa"/>
          </w:tcPr>
          <w:p w14:paraId="58FB1645"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FGF2-FW</w:t>
            </w:r>
          </w:p>
        </w:tc>
        <w:tc>
          <w:tcPr>
            <w:tcW w:w="5372" w:type="dxa"/>
          </w:tcPr>
          <w:p w14:paraId="33924CCE"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CTCATCTCCTGCATGGTGGG</w:t>
            </w:r>
          </w:p>
        </w:tc>
      </w:tr>
      <w:tr w:rsidR="002C7A90" w:rsidRPr="002C7A90" w14:paraId="713B9E55" w14:textId="77777777" w:rsidTr="00C83D38">
        <w:trPr>
          <w:trHeight w:val="227"/>
          <w:jc w:val="center"/>
        </w:trPr>
        <w:tc>
          <w:tcPr>
            <w:tcW w:w="3005" w:type="dxa"/>
          </w:tcPr>
          <w:p w14:paraId="2713B368"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FGF2-REV</w:t>
            </w:r>
          </w:p>
        </w:tc>
        <w:tc>
          <w:tcPr>
            <w:tcW w:w="5372" w:type="dxa"/>
          </w:tcPr>
          <w:p w14:paraId="39D66709"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TGGAGTCAGCAGACACTGTT</w:t>
            </w:r>
          </w:p>
        </w:tc>
      </w:tr>
      <w:tr w:rsidR="002C7A90" w:rsidRPr="002C7A90" w14:paraId="4AD902A0" w14:textId="77777777" w:rsidTr="00C83D38">
        <w:trPr>
          <w:trHeight w:val="227"/>
          <w:jc w:val="center"/>
        </w:trPr>
        <w:tc>
          <w:tcPr>
            <w:tcW w:w="3005" w:type="dxa"/>
          </w:tcPr>
          <w:p w14:paraId="17360975"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GNB4-FW</w:t>
            </w:r>
          </w:p>
        </w:tc>
        <w:tc>
          <w:tcPr>
            <w:tcW w:w="5372" w:type="dxa"/>
          </w:tcPr>
          <w:p w14:paraId="0F159A9C"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ACACACTCGTGGTCAACTGAA</w:t>
            </w:r>
          </w:p>
        </w:tc>
      </w:tr>
      <w:tr w:rsidR="002C7A90" w:rsidRPr="002C7A90" w14:paraId="178750D1" w14:textId="77777777" w:rsidTr="00C83D38">
        <w:trPr>
          <w:trHeight w:val="227"/>
          <w:jc w:val="center"/>
        </w:trPr>
        <w:tc>
          <w:tcPr>
            <w:tcW w:w="3005" w:type="dxa"/>
          </w:tcPr>
          <w:p w14:paraId="0246978F"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GNB4-REV</w:t>
            </w:r>
          </w:p>
        </w:tc>
        <w:tc>
          <w:tcPr>
            <w:tcW w:w="5372" w:type="dxa"/>
          </w:tcPr>
          <w:p w14:paraId="6930FDD9"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AACACGTTTACCCTTCCCAT</w:t>
            </w:r>
          </w:p>
        </w:tc>
      </w:tr>
      <w:tr w:rsidR="002C7A90" w:rsidRPr="002C7A90" w14:paraId="6F633721" w14:textId="77777777" w:rsidTr="00C83D38">
        <w:trPr>
          <w:trHeight w:val="227"/>
          <w:jc w:val="center"/>
        </w:trPr>
        <w:tc>
          <w:tcPr>
            <w:tcW w:w="3005" w:type="dxa"/>
          </w:tcPr>
          <w:p w14:paraId="3D342A62"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CDH2-FW</w:t>
            </w:r>
          </w:p>
        </w:tc>
        <w:tc>
          <w:tcPr>
            <w:tcW w:w="5372" w:type="dxa"/>
          </w:tcPr>
          <w:p w14:paraId="154ABDE2"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GTGCATGAAGGACAGCCTCT</w:t>
            </w:r>
          </w:p>
        </w:tc>
      </w:tr>
      <w:tr w:rsidR="002C7A90" w:rsidRPr="002C7A90" w14:paraId="2926972A" w14:textId="77777777" w:rsidTr="00C83D38">
        <w:trPr>
          <w:trHeight w:val="227"/>
          <w:jc w:val="center"/>
        </w:trPr>
        <w:tc>
          <w:tcPr>
            <w:tcW w:w="3005" w:type="dxa"/>
          </w:tcPr>
          <w:p w14:paraId="4C46D763"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CDH2-REV</w:t>
            </w:r>
          </w:p>
        </w:tc>
        <w:tc>
          <w:tcPr>
            <w:tcW w:w="5372" w:type="dxa"/>
          </w:tcPr>
          <w:p w14:paraId="54C1C81B"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TGCAGTTGCTAAACTTCACATTG</w:t>
            </w:r>
          </w:p>
        </w:tc>
      </w:tr>
      <w:tr w:rsidR="002C7A90" w:rsidRPr="002C7A90" w14:paraId="6D457997" w14:textId="77777777" w:rsidTr="00C83D38">
        <w:trPr>
          <w:trHeight w:val="227"/>
          <w:jc w:val="center"/>
        </w:trPr>
        <w:tc>
          <w:tcPr>
            <w:tcW w:w="3005" w:type="dxa"/>
          </w:tcPr>
          <w:p w14:paraId="4881FA8D"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FGFR1-FW</w:t>
            </w:r>
          </w:p>
        </w:tc>
        <w:tc>
          <w:tcPr>
            <w:tcW w:w="5372" w:type="dxa"/>
          </w:tcPr>
          <w:p w14:paraId="3D75DA53"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CTCATCTCCTGCATGGTGGG</w:t>
            </w:r>
          </w:p>
        </w:tc>
      </w:tr>
      <w:tr w:rsidR="002C7A90" w:rsidRPr="002C7A90" w14:paraId="723CD0D0" w14:textId="77777777" w:rsidTr="00C83D38">
        <w:trPr>
          <w:trHeight w:val="227"/>
          <w:jc w:val="center"/>
        </w:trPr>
        <w:tc>
          <w:tcPr>
            <w:tcW w:w="3005" w:type="dxa"/>
          </w:tcPr>
          <w:p w14:paraId="1D569516"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FGFR1-REV</w:t>
            </w:r>
          </w:p>
        </w:tc>
        <w:tc>
          <w:tcPr>
            <w:tcW w:w="5372" w:type="dxa"/>
          </w:tcPr>
          <w:p w14:paraId="1DA230F4"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TGGAGTCAGCAGACACTGTT</w:t>
            </w:r>
          </w:p>
        </w:tc>
      </w:tr>
      <w:tr w:rsidR="002C7A90" w:rsidRPr="002C7A90" w14:paraId="49FD0DB7" w14:textId="77777777" w:rsidTr="00C83D38">
        <w:trPr>
          <w:trHeight w:val="227"/>
          <w:jc w:val="center"/>
        </w:trPr>
        <w:tc>
          <w:tcPr>
            <w:tcW w:w="3005" w:type="dxa"/>
          </w:tcPr>
          <w:p w14:paraId="2223A30A"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CHRM3-FW</w:t>
            </w:r>
          </w:p>
        </w:tc>
        <w:tc>
          <w:tcPr>
            <w:tcW w:w="5372" w:type="dxa"/>
          </w:tcPr>
          <w:p w14:paraId="4C328AA1"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CTCCTACCTGGAACAGGCCAAC</w:t>
            </w:r>
          </w:p>
        </w:tc>
      </w:tr>
      <w:tr w:rsidR="002C7A90" w:rsidRPr="002C7A90" w14:paraId="4C5B51B3" w14:textId="77777777" w:rsidTr="00C83D38">
        <w:trPr>
          <w:trHeight w:val="227"/>
          <w:jc w:val="center"/>
        </w:trPr>
        <w:tc>
          <w:tcPr>
            <w:tcW w:w="3005" w:type="dxa"/>
          </w:tcPr>
          <w:p w14:paraId="0C040D69"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CHRM3-REV</w:t>
            </w:r>
          </w:p>
        </w:tc>
        <w:tc>
          <w:tcPr>
            <w:tcW w:w="5372" w:type="dxa"/>
          </w:tcPr>
          <w:p w14:paraId="12832627"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CTTGTGAGTTCCACCACAGGC</w:t>
            </w:r>
          </w:p>
        </w:tc>
      </w:tr>
      <w:tr w:rsidR="002C7A90" w:rsidRPr="002C7A90" w14:paraId="7364AE54" w14:textId="77777777" w:rsidTr="00C83D38">
        <w:trPr>
          <w:trHeight w:val="227"/>
          <w:jc w:val="center"/>
        </w:trPr>
        <w:tc>
          <w:tcPr>
            <w:tcW w:w="3005" w:type="dxa"/>
          </w:tcPr>
          <w:p w14:paraId="665A2E52"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ITGA9-FW</w:t>
            </w:r>
          </w:p>
        </w:tc>
        <w:tc>
          <w:tcPr>
            <w:tcW w:w="5372" w:type="dxa"/>
          </w:tcPr>
          <w:p w14:paraId="2CAFE804"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CACGTCCATCACCGGAATCA</w:t>
            </w:r>
          </w:p>
        </w:tc>
      </w:tr>
      <w:tr w:rsidR="002C7A90" w:rsidRPr="002C7A90" w14:paraId="71B928EE" w14:textId="77777777" w:rsidTr="00C83D38">
        <w:trPr>
          <w:trHeight w:val="227"/>
          <w:jc w:val="center"/>
        </w:trPr>
        <w:tc>
          <w:tcPr>
            <w:tcW w:w="3005" w:type="dxa"/>
          </w:tcPr>
          <w:p w14:paraId="7880B44A"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ITGA9-REV</w:t>
            </w:r>
          </w:p>
        </w:tc>
        <w:tc>
          <w:tcPr>
            <w:tcW w:w="5372" w:type="dxa"/>
          </w:tcPr>
          <w:p w14:paraId="7C916ABF"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TGGGCTGAAAGTGACACTCC</w:t>
            </w:r>
          </w:p>
        </w:tc>
      </w:tr>
      <w:tr w:rsidR="002C7A90" w:rsidRPr="002C7A90" w14:paraId="25FDD92F" w14:textId="77777777" w:rsidTr="00C83D38">
        <w:trPr>
          <w:trHeight w:val="227"/>
          <w:jc w:val="center"/>
        </w:trPr>
        <w:tc>
          <w:tcPr>
            <w:tcW w:w="3005" w:type="dxa"/>
          </w:tcPr>
          <w:p w14:paraId="676422ED"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SGK1-FW</w:t>
            </w:r>
          </w:p>
        </w:tc>
        <w:tc>
          <w:tcPr>
            <w:tcW w:w="5372" w:type="dxa"/>
          </w:tcPr>
          <w:p w14:paraId="079CD0AB"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TTCTCCATCCCGCTCAGTCT</w:t>
            </w:r>
          </w:p>
        </w:tc>
      </w:tr>
      <w:tr w:rsidR="002C7A90" w:rsidRPr="002C7A90" w14:paraId="669DA967" w14:textId="77777777" w:rsidTr="00C83D38">
        <w:trPr>
          <w:trHeight w:val="227"/>
          <w:jc w:val="center"/>
        </w:trPr>
        <w:tc>
          <w:tcPr>
            <w:tcW w:w="3005" w:type="dxa"/>
          </w:tcPr>
          <w:p w14:paraId="1681A83C"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SGK1-REV</w:t>
            </w:r>
          </w:p>
        </w:tc>
        <w:tc>
          <w:tcPr>
            <w:tcW w:w="5372" w:type="dxa"/>
          </w:tcPr>
          <w:p w14:paraId="071FB634"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CACCTTCGTACCCGCTTCT</w:t>
            </w:r>
          </w:p>
        </w:tc>
      </w:tr>
      <w:tr w:rsidR="002C7A90" w:rsidRPr="002C7A90" w14:paraId="00C33CB9" w14:textId="77777777" w:rsidTr="00C83D38">
        <w:trPr>
          <w:trHeight w:val="227"/>
          <w:jc w:val="center"/>
        </w:trPr>
        <w:tc>
          <w:tcPr>
            <w:tcW w:w="3005" w:type="dxa"/>
          </w:tcPr>
          <w:p w14:paraId="4978BD51"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lastRenderedPageBreak/>
              <w:t>COL4A2-FW</w:t>
            </w:r>
          </w:p>
        </w:tc>
        <w:tc>
          <w:tcPr>
            <w:tcW w:w="5372" w:type="dxa"/>
          </w:tcPr>
          <w:p w14:paraId="3803B1A8"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CAGGCCTGTATGGCGAGATT</w:t>
            </w:r>
          </w:p>
        </w:tc>
      </w:tr>
      <w:tr w:rsidR="00C83D38" w:rsidRPr="002C7A90" w14:paraId="0D3453C5" w14:textId="77777777" w:rsidTr="00C83D38">
        <w:trPr>
          <w:trHeight w:val="227"/>
          <w:jc w:val="center"/>
        </w:trPr>
        <w:tc>
          <w:tcPr>
            <w:tcW w:w="3005" w:type="dxa"/>
          </w:tcPr>
          <w:p w14:paraId="5CFD2BA5"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COL4A2-REV</w:t>
            </w:r>
          </w:p>
        </w:tc>
        <w:tc>
          <w:tcPr>
            <w:tcW w:w="5372" w:type="dxa"/>
          </w:tcPr>
          <w:p w14:paraId="778039BF" w14:textId="77777777" w:rsidR="00C83D38" w:rsidRPr="002C7A90" w:rsidRDefault="008F66A0" w:rsidP="00583718">
            <w:pPr>
              <w:spacing w:after="120" w:line="480" w:lineRule="auto"/>
              <w:rPr>
                <w:rFonts w:ascii="Arial" w:eastAsia="Helvetica Neue" w:hAnsi="Arial" w:cs="Arial"/>
                <w:sz w:val="24"/>
                <w:szCs w:val="24"/>
              </w:rPr>
            </w:pPr>
            <w:r w:rsidRPr="002C7A90">
              <w:rPr>
                <w:rFonts w:ascii="Arial" w:eastAsia="Helvetica Neue" w:hAnsi="Arial" w:cs="Arial"/>
                <w:sz w:val="24"/>
                <w:szCs w:val="24"/>
              </w:rPr>
              <w:t>CTCTCAGGTCATGCCCATCC</w:t>
            </w:r>
          </w:p>
        </w:tc>
      </w:tr>
    </w:tbl>
    <w:p w14:paraId="2B7E57F4" w14:textId="77777777" w:rsidR="00C83D38" w:rsidRPr="002C7A90" w:rsidRDefault="00C83D38" w:rsidP="00583718">
      <w:pPr>
        <w:spacing w:after="0" w:line="480" w:lineRule="auto"/>
        <w:ind w:left="-560"/>
        <w:jc w:val="both"/>
        <w:rPr>
          <w:rFonts w:ascii="Arial" w:eastAsia="Helvetica Neue" w:hAnsi="Arial" w:cs="Arial"/>
          <w:b/>
          <w:sz w:val="24"/>
          <w:szCs w:val="24"/>
        </w:rPr>
      </w:pPr>
    </w:p>
    <w:p w14:paraId="562948A3" w14:textId="77777777" w:rsidR="00C83D38" w:rsidRPr="002C7A90" w:rsidRDefault="00C83D38" w:rsidP="002C7A90">
      <w:pPr>
        <w:spacing w:after="0" w:line="480" w:lineRule="auto"/>
        <w:jc w:val="both"/>
        <w:rPr>
          <w:rFonts w:ascii="Arial" w:eastAsia="Helvetica Neue" w:hAnsi="Arial" w:cs="Arial"/>
          <w:b/>
          <w:sz w:val="24"/>
          <w:szCs w:val="24"/>
        </w:rPr>
      </w:pPr>
    </w:p>
    <w:p w14:paraId="08D47FB1" w14:textId="7123669F" w:rsidR="00C83D38" w:rsidRPr="002C7A90" w:rsidRDefault="00583718" w:rsidP="00583718">
      <w:pPr>
        <w:spacing w:after="0" w:line="480" w:lineRule="auto"/>
        <w:ind w:left="-560"/>
        <w:jc w:val="both"/>
        <w:rPr>
          <w:rFonts w:ascii="Arial" w:eastAsia="Helvetica Neue" w:hAnsi="Arial" w:cs="Arial"/>
          <w:b/>
          <w:sz w:val="24"/>
          <w:szCs w:val="24"/>
        </w:rPr>
      </w:pPr>
      <w:r w:rsidRPr="002C7A90">
        <w:rPr>
          <w:rFonts w:ascii="Arial" w:eastAsia="Helvetica Neue" w:hAnsi="Arial" w:cs="Arial"/>
          <w:b/>
          <w:noProof/>
          <w:sz w:val="24"/>
          <w:szCs w:val="24"/>
          <w:lang w:val="it-IT"/>
        </w:rPr>
        <w:t xml:space="preserve">        </w:t>
      </w:r>
      <w:r w:rsidR="00B271D2" w:rsidRPr="002C7A90">
        <w:rPr>
          <w:rFonts w:ascii="Arial" w:eastAsia="Helvetica Neue" w:hAnsi="Arial" w:cs="Arial"/>
          <w:b/>
          <w:noProof/>
          <w:sz w:val="24"/>
          <w:szCs w:val="24"/>
          <w:lang w:val="en-IN" w:eastAsia="en-IN"/>
        </w:rPr>
        <w:drawing>
          <wp:inline distT="0" distB="0" distL="0" distR="0" wp14:anchorId="5C23A36D" wp14:editId="6B66A288">
            <wp:extent cx="6120130" cy="3103245"/>
            <wp:effectExtent l="0" t="0" r="0" b="1905"/>
            <wp:docPr id="605754625" name="Immagine 1" descr="Immagine che contiene schermata, Imaging medicale, lastra dei raggi X, sfer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754625" name="Immagine 1" descr="Immagine che contiene schermata, Imaging medicale, lastra dei raggi X, sfera&#10;&#10;Descrizione generat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130" cy="3103245"/>
                    </a:xfrm>
                    <a:prstGeom prst="rect">
                      <a:avLst/>
                    </a:prstGeom>
                  </pic:spPr>
                </pic:pic>
              </a:graphicData>
            </a:graphic>
          </wp:inline>
        </w:drawing>
      </w:r>
    </w:p>
    <w:p w14:paraId="5B33610C" w14:textId="7E48A622" w:rsidR="00C83D38" w:rsidRPr="002C7A90" w:rsidRDefault="008F66A0" w:rsidP="00583718">
      <w:pPr>
        <w:spacing w:after="0" w:line="480" w:lineRule="auto"/>
        <w:jc w:val="both"/>
        <w:rPr>
          <w:rFonts w:ascii="Arial" w:eastAsia="Helvetica Neue" w:hAnsi="Arial" w:cs="Arial"/>
          <w:sz w:val="24"/>
          <w:szCs w:val="24"/>
        </w:rPr>
      </w:pPr>
      <w:r w:rsidRPr="002C7A90">
        <w:rPr>
          <w:rFonts w:ascii="Arial" w:eastAsia="Helvetica Neue" w:hAnsi="Arial" w:cs="Arial"/>
          <w:b/>
          <w:bCs/>
          <w:sz w:val="24"/>
          <w:szCs w:val="24"/>
        </w:rPr>
        <w:t>F</w:t>
      </w:r>
      <w:r w:rsidR="008E13FE" w:rsidRPr="002C7A90">
        <w:rPr>
          <w:rFonts w:ascii="Arial" w:eastAsia="Helvetica Neue" w:hAnsi="Arial" w:cs="Arial"/>
          <w:b/>
          <w:bCs/>
          <w:sz w:val="24"/>
          <w:szCs w:val="24"/>
        </w:rPr>
        <w:t>igure</w:t>
      </w:r>
      <w:r w:rsidRPr="002C7A90">
        <w:rPr>
          <w:rFonts w:ascii="Arial" w:eastAsia="Helvetica Neue" w:hAnsi="Arial" w:cs="Arial"/>
          <w:b/>
          <w:bCs/>
          <w:sz w:val="24"/>
          <w:szCs w:val="24"/>
        </w:rPr>
        <w:t xml:space="preserve"> S1</w:t>
      </w:r>
      <w:r w:rsidR="00F14762" w:rsidRPr="002C7A90">
        <w:rPr>
          <w:rFonts w:ascii="Arial" w:eastAsia="Helvetica Neue" w:hAnsi="Arial" w:cs="Arial"/>
          <w:b/>
          <w:bCs/>
          <w:sz w:val="24"/>
          <w:szCs w:val="24"/>
        </w:rPr>
        <w:t>.</w:t>
      </w:r>
      <w:r w:rsidRPr="002C7A90">
        <w:rPr>
          <w:rFonts w:ascii="Arial" w:eastAsia="Helvetica Neue" w:hAnsi="Arial" w:cs="Arial"/>
          <w:b/>
          <w:bCs/>
          <w:sz w:val="24"/>
          <w:szCs w:val="24"/>
        </w:rPr>
        <w:t xml:space="preserve"> </w:t>
      </w:r>
      <w:r w:rsidRPr="002C7A90">
        <w:rPr>
          <w:rFonts w:ascii="Arial" w:eastAsia="Helvetica Neue" w:hAnsi="Arial" w:cs="Arial"/>
          <w:sz w:val="24"/>
          <w:szCs w:val="24"/>
        </w:rPr>
        <w:t xml:space="preserve">Radiological imaging before and after </w:t>
      </w:r>
      <w:proofErr w:type="spellStart"/>
      <w:r w:rsidRPr="002C7A90">
        <w:rPr>
          <w:rFonts w:ascii="Arial" w:eastAsia="Helvetica Neue" w:hAnsi="Arial" w:cs="Arial"/>
          <w:sz w:val="24"/>
          <w:szCs w:val="24"/>
        </w:rPr>
        <w:t>neoadiuvant</w:t>
      </w:r>
      <w:proofErr w:type="spellEnd"/>
      <w:r w:rsidRPr="002C7A90">
        <w:rPr>
          <w:rFonts w:ascii="Arial" w:eastAsia="Helvetica Neue" w:hAnsi="Arial" w:cs="Arial"/>
          <w:sz w:val="24"/>
          <w:szCs w:val="24"/>
        </w:rPr>
        <w:t xml:space="preserve"> chemotherapy. Chest CT scan (A,</w:t>
      </w:r>
      <w:r w:rsidR="00283889" w:rsidRPr="002C7A90">
        <w:rPr>
          <w:rFonts w:ascii="Arial" w:eastAsia="Helvetica Neue" w:hAnsi="Arial" w:cs="Arial"/>
          <w:sz w:val="24"/>
          <w:szCs w:val="24"/>
        </w:rPr>
        <w:t xml:space="preserve"> </w:t>
      </w:r>
      <w:r w:rsidRPr="002C7A90">
        <w:rPr>
          <w:rFonts w:ascii="Arial" w:eastAsia="Helvetica Neue" w:hAnsi="Arial" w:cs="Arial"/>
          <w:sz w:val="24"/>
          <w:szCs w:val="24"/>
        </w:rPr>
        <w:t>B)</w:t>
      </w:r>
      <w:r w:rsidR="00F14762" w:rsidRPr="002C7A90">
        <w:rPr>
          <w:rFonts w:ascii="Arial" w:eastAsia="Helvetica Neue" w:hAnsi="Arial" w:cs="Arial"/>
          <w:sz w:val="24"/>
          <w:szCs w:val="24"/>
        </w:rPr>
        <w:t>,</w:t>
      </w:r>
      <w:r w:rsidRPr="002C7A90">
        <w:rPr>
          <w:rFonts w:ascii="Arial" w:eastAsia="Helvetica Neue" w:hAnsi="Arial" w:cs="Arial"/>
          <w:sz w:val="24"/>
          <w:szCs w:val="24"/>
        </w:rPr>
        <w:t xml:space="preserve"> mammography (</w:t>
      </w:r>
      <w:r w:rsidR="006041A2" w:rsidRPr="002C7A90">
        <w:rPr>
          <w:rFonts w:ascii="Arial" w:eastAsia="Helvetica Neue" w:hAnsi="Arial" w:cs="Arial"/>
          <w:sz w:val="24"/>
          <w:szCs w:val="24"/>
        </w:rPr>
        <w:t>D</w:t>
      </w:r>
      <w:r w:rsidRPr="002C7A90">
        <w:rPr>
          <w:rFonts w:ascii="Arial" w:eastAsia="Helvetica Neue" w:hAnsi="Arial" w:cs="Arial"/>
          <w:sz w:val="24"/>
          <w:szCs w:val="24"/>
        </w:rPr>
        <w:t>) and Total body PET/CT (</w:t>
      </w:r>
      <w:r w:rsidR="0058640D" w:rsidRPr="002C7A90">
        <w:rPr>
          <w:rFonts w:ascii="Arial" w:eastAsia="Helvetica Neue" w:hAnsi="Arial" w:cs="Arial"/>
          <w:sz w:val="24"/>
          <w:szCs w:val="24"/>
        </w:rPr>
        <w:t>E</w:t>
      </w:r>
      <w:r w:rsidRPr="002C7A90">
        <w:rPr>
          <w:rFonts w:ascii="Arial" w:eastAsia="Helvetica Neue" w:hAnsi="Arial" w:cs="Arial"/>
          <w:sz w:val="24"/>
          <w:szCs w:val="24"/>
        </w:rPr>
        <w:t xml:space="preserve">) before </w:t>
      </w:r>
      <w:r w:rsidR="7C87D6DA" w:rsidRPr="002C7A90">
        <w:rPr>
          <w:rFonts w:ascii="Arial" w:eastAsia="Helvetica Neue" w:hAnsi="Arial" w:cs="Arial"/>
          <w:sz w:val="24"/>
          <w:szCs w:val="24"/>
        </w:rPr>
        <w:t>NAC</w:t>
      </w:r>
      <w:r w:rsidRPr="002C7A90">
        <w:rPr>
          <w:rFonts w:ascii="Arial" w:eastAsia="Helvetica Neue" w:hAnsi="Arial" w:cs="Arial"/>
          <w:sz w:val="24"/>
          <w:szCs w:val="24"/>
        </w:rPr>
        <w:t>. Ultrasound images before (C</w:t>
      </w:r>
      <w:proofErr w:type="gramStart"/>
      <w:r w:rsidRPr="002C7A90">
        <w:rPr>
          <w:rFonts w:ascii="Arial" w:eastAsia="Helvetica Neue" w:hAnsi="Arial" w:cs="Arial"/>
          <w:sz w:val="24"/>
          <w:szCs w:val="24"/>
        </w:rPr>
        <w:t>)  and</w:t>
      </w:r>
      <w:proofErr w:type="gramEnd"/>
      <w:r w:rsidRPr="002C7A90">
        <w:rPr>
          <w:rFonts w:ascii="Arial" w:eastAsia="Helvetica Neue" w:hAnsi="Arial" w:cs="Arial"/>
          <w:sz w:val="24"/>
          <w:szCs w:val="24"/>
        </w:rPr>
        <w:t xml:space="preserve"> after (F) </w:t>
      </w:r>
      <w:r w:rsidR="3542426F" w:rsidRPr="002C7A90">
        <w:rPr>
          <w:rFonts w:ascii="Arial" w:eastAsia="Helvetica Neue" w:hAnsi="Arial" w:cs="Arial"/>
          <w:sz w:val="24"/>
          <w:szCs w:val="24"/>
        </w:rPr>
        <w:t>NAC</w:t>
      </w:r>
      <w:r w:rsidRPr="002C7A90">
        <w:rPr>
          <w:rFonts w:ascii="Arial" w:eastAsia="Helvetica Neue" w:hAnsi="Arial" w:cs="Arial"/>
          <w:sz w:val="24"/>
          <w:szCs w:val="24"/>
        </w:rPr>
        <w:t>.</w:t>
      </w:r>
      <w:r w:rsidR="00816ED2" w:rsidRPr="002C7A90">
        <w:rPr>
          <w:rFonts w:ascii="Arial" w:eastAsia="Helvetica Neue" w:hAnsi="Arial" w:cs="Arial"/>
          <w:sz w:val="24"/>
          <w:szCs w:val="24"/>
        </w:rPr>
        <w:t xml:space="preserve"> Regions of interest </w:t>
      </w:r>
      <w:r w:rsidR="00450B17" w:rsidRPr="002C7A90">
        <w:rPr>
          <w:rFonts w:ascii="Arial" w:eastAsia="Helvetica Neue" w:hAnsi="Arial" w:cs="Arial"/>
          <w:sz w:val="24"/>
          <w:szCs w:val="24"/>
        </w:rPr>
        <w:t>are labelled with red circles.</w:t>
      </w:r>
    </w:p>
    <w:p w14:paraId="144676F0" w14:textId="3007109F" w:rsidR="009E7D18" w:rsidRPr="002C7A90" w:rsidRDefault="00D156E1" w:rsidP="00583718">
      <w:pPr>
        <w:spacing w:after="0" w:line="480" w:lineRule="auto"/>
        <w:jc w:val="both"/>
        <w:rPr>
          <w:rFonts w:ascii="Arial" w:eastAsia="Helvetica Neue" w:hAnsi="Arial" w:cs="Arial"/>
          <w:sz w:val="24"/>
          <w:szCs w:val="24"/>
        </w:rPr>
      </w:pPr>
      <w:r w:rsidRPr="002C7A90">
        <w:rPr>
          <w:rFonts w:ascii="Arial" w:eastAsia="Helvetica Neue" w:hAnsi="Arial" w:cs="Arial"/>
          <w:noProof/>
          <w:sz w:val="24"/>
          <w:szCs w:val="24"/>
          <w:lang w:val="en-IN" w:eastAsia="en-IN"/>
        </w:rPr>
        <w:drawing>
          <wp:inline distT="0" distB="0" distL="0" distR="0" wp14:anchorId="65FD778E" wp14:editId="1EF85010">
            <wp:extent cx="6120130" cy="2665095"/>
            <wp:effectExtent l="0" t="0" r="0" b="1905"/>
            <wp:docPr id="193225448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254486" name="Immagine 193225448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2665095"/>
                    </a:xfrm>
                    <a:prstGeom prst="rect">
                      <a:avLst/>
                    </a:prstGeom>
                  </pic:spPr>
                </pic:pic>
              </a:graphicData>
            </a:graphic>
          </wp:inline>
        </w:drawing>
      </w:r>
    </w:p>
    <w:p w14:paraId="3C295990" w14:textId="44FE01CE" w:rsidR="0007107C" w:rsidRPr="002C7A90" w:rsidRDefault="00F14762" w:rsidP="00583718">
      <w:pPr>
        <w:spacing w:after="0" w:line="480" w:lineRule="auto"/>
        <w:jc w:val="both"/>
        <w:rPr>
          <w:rFonts w:ascii="Arial" w:eastAsia="Helvetica Neue" w:hAnsi="Arial" w:cs="Arial"/>
          <w:sz w:val="24"/>
          <w:szCs w:val="24"/>
        </w:rPr>
      </w:pPr>
      <w:r w:rsidRPr="002C7A90">
        <w:rPr>
          <w:rFonts w:ascii="Arial" w:eastAsia="Helvetica Neue" w:hAnsi="Arial" w:cs="Arial"/>
          <w:b/>
          <w:bCs/>
          <w:sz w:val="24"/>
          <w:szCs w:val="24"/>
        </w:rPr>
        <w:lastRenderedPageBreak/>
        <w:t xml:space="preserve">Figure S2. </w:t>
      </w:r>
      <w:r w:rsidR="009D3704" w:rsidRPr="002C7A90">
        <w:rPr>
          <w:rFonts w:ascii="Arial" w:eastAsia="Helvetica Neue" w:hAnsi="Arial" w:cs="Arial"/>
          <w:sz w:val="24"/>
          <w:szCs w:val="24"/>
        </w:rPr>
        <w:t>R</w:t>
      </w:r>
      <w:r w:rsidR="00BF1448" w:rsidRPr="002C7A90">
        <w:rPr>
          <w:rFonts w:ascii="Arial" w:eastAsia="Helvetica Neue" w:hAnsi="Arial" w:cs="Arial"/>
          <w:sz w:val="24"/>
          <w:szCs w:val="24"/>
        </w:rPr>
        <w:t>e</w:t>
      </w:r>
      <w:r w:rsidR="009D3704" w:rsidRPr="002C7A90">
        <w:rPr>
          <w:rFonts w:ascii="Arial" w:eastAsia="Helvetica Neue" w:hAnsi="Arial" w:cs="Arial"/>
          <w:sz w:val="24"/>
          <w:szCs w:val="24"/>
        </w:rPr>
        <w:t>presentative i</w:t>
      </w:r>
      <w:r w:rsidRPr="002C7A90">
        <w:rPr>
          <w:rFonts w:ascii="Arial" w:eastAsia="Helvetica Neue" w:hAnsi="Arial" w:cs="Arial"/>
          <w:sz w:val="24"/>
          <w:szCs w:val="24"/>
        </w:rPr>
        <w:t>mages of O-PRE and O-POST at the</w:t>
      </w:r>
      <w:r w:rsidR="009D3704" w:rsidRPr="002C7A90">
        <w:rPr>
          <w:rFonts w:ascii="Arial" w:eastAsia="Helvetica Neue" w:hAnsi="Arial" w:cs="Arial"/>
          <w:sz w:val="24"/>
          <w:szCs w:val="24"/>
        </w:rPr>
        <w:t xml:space="preserve"> first</w:t>
      </w:r>
      <w:r w:rsidRPr="002C7A90">
        <w:rPr>
          <w:rFonts w:ascii="Arial" w:eastAsia="Helvetica Neue" w:hAnsi="Arial" w:cs="Arial"/>
          <w:sz w:val="24"/>
          <w:szCs w:val="24"/>
        </w:rPr>
        <w:t xml:space="preserve"> seeding </w:t>
      </w:r>
      <w:r w:rsidR="009D3704" w:rsidRPr="002C7A90">
        <w:rPr>
          <w:rFonts w:ascii="Arial" w:eastAsia="Helvetica Neue" w:hAnsi="Arial" w:cs="Arial"/>
          <w:sz w:val="24"/>
          <w:szCs w:val="24"/>
        </w:rPr>
        <w:t xml:space="preserve">achieved after tissue digestion and at the </w:t>
      </w:r>
      <w:r w:rsidR="00D12AE0" w:rsidRPr="002C7A90">
        <w:rPr>
          <w:rFonts w:ascii="Arial" w:eastAsia="Helvetica Neue" w:hAnsi="Arial" w:cs="Arial"/>
          <w:sz w:val="24"/>
          <w:szCs w:val="24"/>
        </w:rPr>
        <w:t>indicated</w:t>
      </w:r>
      <w:r w:rsidR="003A441C" w:rsidRPr="002C7A90">
        <w:rPr>
          <w:rFonts w:ascii="Arial" w:eastAsia="Helvetica Neue" w:hAnsi="Arial" w:cs="Arial"/>
          <w:sz w:val="24"/>
          <w:szCs w:val="24"/>
        </w:rPr>
        <w:t xml:space="preserve"> following</w:t>
      </w:r>
      <w:r w:rsidR="009D3704" w:rsidRPr="002C7A90">
        <w:rPr>
          <w:rFonts w:ascii="Arial" w:eastAsia="Helvetica Neue" w:hAnsi="Arial" w:cs="Arial"/>
          <w:sz w:val="24"/>
          <w:szCs w:val="24"/>
        </w:rPr>
        <w:t xml:space="preserve"> days.</w:t>
      </w:r>
    </w:p>
    <w:p w14:paraId="1EDCA1CE" w14:textId="64C1968D" w:rsidR="00BF1448" w:rsidRPr="002C7A90" w:rsidRDefault="00BF1448" w:rsidP="00583718">
      <w:pPr>
        <w:spacing w:after="0" w:line="480" w:lineRule="auto"/>
        <w:jc w:val="both"/>
        <w:rPr>
          <w:rFonts w:ascii="Arial" w:eastAsia="Helvetica Neue" w:hAnsi="Arial" w:cs="Arial"/>
          <w:sz w:val="24"/>
          <w:szCs w:val="24"/>
        </w:rPr>
      </w:pPr>
      <w:r w:rsidRPr="002C7A90">
        <w:rPr>
          <w:rFonts w:ascii="Arial" w:eastAsia="Helvetica Neue" w:hAnsi="Arial" w:cs="Arial"/>
          <w:noProof/>
          <w:sz w:val="24"/>
          <w:szCs w:val="24"/>
          <w:lang w:val="en-IN" w:eastAsia="en-IN"/>
        </w:rPr>
        <w:drawing>
          <wp:inline distT="0" distB="0" distL="0" distR="0" wp14:anchorId="71B98965" wp14:editId="20E1E2C3">
            <wp:extent cx="6035040" cy="2926080"/>
            <wp:effectExtent l="0" t="0" r="3810" b="7620"/>
            <wp:docPr id="522011824" name="Immagine 1" descr="Immagine che contiene schermata, Policromia, viola, Blu elettr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011824" name="Immagine 1" descr="Immagine che contiene schermata, Policromia, viola, Blu elettrico&#10;&#10;Descrizione generat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35040" cy="2926080"/>
                    </a:xfrm>
                    <a:prstGeom prst="rect">
                      <a:avLst/>
                    </a:prstGeom>
                  </pic:spPr>
                </pic:pic>
              </a:graphicData>
            </a:graphic>
          </wp:inline>
        </w:drawing>
      </w:r>
    </w:p>
    <w:p w14:paraId="5CEB9E22" w14:textId="2BE3D187" w:rsidR="00BF1448" w:rsidRPr="002C7A90" w:rsidRDefault="0007107C" w:rsidP="00BF1448">
      <w:pPr>
        <w:spacing w:after="0" w:line="480" w:lineRule="auto"/>
        <w:jc w:val="both"/>
        <w:rPr>
          <w:rFonts w:ascii="Arial" w:eastAsia="Helvetica Neue" w:hAnsi="Arial" w:cs="Arial"/>
          <w:sz w:val="24"/>
          <w:szCs w:val="24"/>
        </w:rPr>
      </w:pPr>
      <w:r w:rsidRPr="002C7A90">
        <w:rPr>
          <w:rFonts w:ascii="Arial" w:eastAsia="Helvetica Neue" w:hAnsi="Arial" w:cs="Arial"/>
          <w:b/>
          <w:bCs/>
          <w:sz w:val="24"/>
          <w:szCs w:val="24"/>
        </w:rPr>
        <w:t xml:space="preserve">Figure S3. </w:t>
      </w:r>
      <w:r w:rsidR="00BF1448" w:rsidRPr="002C7A90">
        <w:rPr>
          <w:rFonts w:ascii="Arial" w:eastAsia="Helvetica Neue" w:hAnsi="Arial" w:cs="Arial"/>
          <w:sz w:val="24"/>
          <w:szCs w:val="24"/>
        </w:rPr>
        <w:t xml:space="preserve"> Representative images of O-PRE and O-POST FISH results achieved using the </w:t>
      </w:r>
      <w:proofErr w:type="spellStart"/>
      <w:r w:rsidR="00BF1448" w:rsidRPr="002C7A90">
        <w:rPr>
          <w:rFonts w:ascii="Arial" w:eastAsia="Helvetica Neue" w:hAnsi="Arial" w:cs="Arial"/>
          <w:sz w:val="24"/>
          <w:szCs w:val="24"/>
        </w:rPr>
        <w:t>PathVision</w:t>
      </w:r>
      <w:proofErr w:type="spellEnd"/>
      <w:r w:rsidR="00BF1448" w:rsidRPr="002C7A90">
        <w:rPr>
          <w:rFonts w:ascii="Arial" w:eastAsia="Helvetica Neue" w:hAnsi="Arial" w:cs="Arial"/>
          <w:sz w:val="24"/>
          <w:szCs w:val="24"/>
        </w:rPr>
        <w:t xml:space="preserve"> HER2 DNA probe kit (Abbott molecular). HER2 gene is labelled in red, while the centromeric region of chromosome 17 (CEP17) in green.</w:t>
      </w:r>
    </w:p>
    <w:p w14:paraId="7EA81665" w14:textId="71C859EF" w:rsidR="0007107C" w:rsidRPr="002C7A90" w:rsidRDefault="00D515AE" w:rsidP="00583718">
      <w:pPr>
        <w:spacing w:after="0" w:line="480" w:lineRule="auto"/>
        <w:jc w:val="both"/>
        <w:rPr>
          <w:rFonts w:ascii="Arial" w:eastAsia="Helvetica Neue" w:hAnsi="Arial" w:cs="Arial"/>
          <w:b/>
          <w:bCs/>
          <w:sz w:val="24"/>
          <w:szCs w:val="24"/>
        </w:rPr>
      </w:pPr>
      <w:r w:rsidRPr="002C7A90">
        <w:rPr>
          <w:rFonts w:ascii="Arial" w:eastAsia="Helvetica Neue" w:hAnsi="Arial" w:cs="Arial"/>
          <w:b/>
          <w:bCs/>
          <w:noProof/>
          <w:sz w:val="24"/>
          <w:szCs w:val="24"/>
          <w:lang w:val="en-IN" w:eastAsia="en-IN"/>
        </w:rPr>
        <w:lastRenderedPageBreak/>
        <w:drawing>
          <wp:inline distT="0" distB="0" distL="0" distR="0" wp14:anchorId="2E2F183E" wp14:editId="03B8FEB0">
            <wp:extent cx="5952490" cy="9072245"/>
            <wp:effectExtent l="0" t="0" r="0" b="0"/>
            <wp:docPr id="1054410735" name="Immagine 1" descr="Immagine che contiene testo, diagramma, mappa, Pia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410735" name="Immagine 1" descr="Immagine che contiene testo, diagramma, mappa, Piano&#10;&#10;Descrizione generata automa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52490" cy="9072245"/>
                    </a:xfrm>
                    <a:prstGeom prst="rect">
                      <a:avLst/>
                    </a:prstGeom>
                  </pic:spPr>
                </pic:pic>
              </a:graphicData>
            </a:graphic>
          </wp:inline>
        </w:drawing>
      </w:r>
    </w:p>
    <w:p w14:paraId="391DAD5A" w14:textId="35C2BA32" w:rsidR="00D515AE" w:rsidRPr="002C7A90" w:rsidRDefault="0007107C" w:rsidP="00D515AE">
      <w:pPr>
        <w:spacing w:after="0" w:line="480" w:lineRule="auto"/>
        <w:jc w:val="both"/>
        <w:rPr>
          <w:rFonts w:ascii="Arial" w:eastAsia="Helvetica Neue" w:hAnsi="Arial" w:cs="Arial"/>
          <w:b/>
          <w:bCs/>
          <w:sz w:val="24"/>
          <w:szCs w:val="24"/>
        </w:rPr>
      </w:pPr>
      <w:r w:rsidRPr="002C7A90">
        <w:rPr>
          <w:rFonts w:ascii="Arial" w:eastAsia="Helvetica Neue" w:hAnsi="Arial" w:cs="Arial"/>
          <w:b/>
          <w:bCs/>
          <w:sz w:val="24"/>
          <w:szCs w:val="24"/>
        </w:rPr>
        <w:lastRenderedPageBreak/>
        <w:t>Figure S4.</w:t>
      </w:r>
      <w:r w:rsidR="00D515AE" w:rsidRPr="002C7A90">
        <w:rPr>
          <w:rFonts w:ascii="Arial" w:eastAsia="Helvetica Neue" w:hAnsi="Arial" w:cs="Arial"/>
          <w:b/>
          <w:bCs/>
          <w:sz w:val="24"/>
          <w:szCs w:val="24"/>
        </w:rPr>
        <w:t xml:space="preserve"> </w:t>
      </w:r>
      <w:r w:rsidR="00D515AE" w:rsidRPr="002C7A90">
        <w:rPr>
          <w:rFonts w:ascii="Arial" w:eastAsia="Helvetica Neue" w:hAnsi="Arial" w:cs="Arial"/>
          <w:sz w:val="24"/>
          <w:szCs w:val="24"/>
        </w:rPr>
        <w:t>A) Schematic representation of gating strategy used for CD24-CD44 and CD49f-EPCAM assessment. B) Representative dot-plot</w:t>
      </w:r>
      <w:r w:rsidR="004F3A58" w:rsidRPr="002C7A90">
        <w:rPr>
          <w:rFonts w:ascii="Arial" w:eastAsia="Helvetica Neue" w:hAnsi="Arial" w:cs="Arial"/>
          <w:sz w:val="24"/>
          <w:szCs w:val="24"/>
        </w:rPr>
        <w:t>s</w:t>
      </w:r>
      <w:r w:rsidR="00D515AE" w:rsidRPr="002C7A90">
        <w:rPr>
          <w:rFonts w:ascii="Arial" w:eastAsia="Helvetica Neue" w:hAnsi="Arial" w:cs="Arial"/>
          <w:sz w:val="24"/>
          <w:szCs w:val="24"/>
        </w:rPr>
        <w:t xml:space="preserve"> of CD24-CD44 results in O-PRE and O-POST. C) Representative dot-plot</w:t>
      </w:r>
      <w:r w:rsidR="004F3A58" w:rsidRPr="002C7A90">
        <w:rPr>
          <w:rFonts w:ascii="Arial" w:eastAsia="Helvetica Neue" w:hAnsi="Arial" w:cs="Arial"/>
          <w:sz w:val="24"/>
          <w:szCs w:val="24"/>
        </w:rPr>
        <w:t>s</w:t>
      </w:r>
      <w:r w:rsidR="00D515AE" w:rsidRPr="002C7A90">
        <w:rPr>
          <w:rFonts w:ascii="Arial" w:eastAsia="Helvetica Neue" w:hAnsi="Arial" w:cs="Arial"/>
          <w:sz w:val="24"/>
          <w:szCs w:val="24"/>
        </w:rPr>
        <w:t xml:space="preserve"> of CD49f-EPCAM results in O-PRE and O-POST. </w:t>
      </w:r>
    </w:p>
    <w:p w14:paraId="67F8B6CB" w14:textId="1847FD8B" w:rsidR="0007107C" w:rsidRPr="002C7A90" w:rsidRDefault="00116E3F" w:rsidP="00583718">
      <w:pPr>
        <w:spacing w:after="0" w:line="480" w:lineRule="auto"/>
        <w:jc w:val="both"/>
        <w:rPr>
          <w:rFonts w:ascii="Arial" w:eastAsia="Helvetica Neue" w:hAnsi="Arial" w:cs="Arial"/>
          <w:b/>
          <w:bCs/>
          <w:sz w:val="24"/>
          <w:szCs w:val="24"/>
        </w:rPr>
      </w:pPr>
      <w:r w:rsidRPr="002C7A90">
        <w:rPr>
          <w:rFonts w:ascii="Arial" w:eastAsia="Helvetica Neue" w:hAnsi="Arial" w:cs="Arial"/>
          <w:b/>
          <w:bCs/>
          <w:noProof/>
          <w:sz w:val="24"/>
          <w:szCs w:val="24"/>
          <w:lang w:val="en-IN" w:eastAsia="en-IN"/>
        </w:rPr>
        <w:drawing>
          <wp:inline distT="0" distB="0" distL="0" distR="0" wp14:anchorId="1CD683EE" wp14:editId="4D20C296">
            <wp:extent cx="6120130" cy="3553460"/>
            <wp:effectExtent l="0" t="0" r="0" b="8890"/>
            <wp:docPr id="788022788" name="Immagine 1" descr="Immagine che contiene testo, diagramma, schermata, Policrom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22788" name="Immagine 1" descr="Immagine che contiene testo, diagramma, schermata, Policromia&#10;&#10;Descrizione generata automa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130" cy="3553460"/>
                    </a:xfrm>
                    <a:prstGeom prst="rect">
                      <a:avLst/>
                    </a:prstGeom>
                  </pic:spPr>
                </pic:pic>
              </a:graphicData>
            </a:graphic>
          </wp:inline>
        </w:drawing>
      </w:r>
    </w:p>
    <w:p w14:paraId="203FB591" w14:textId="09941E41" w:rsidR="0007107C" w:rsidRPr="002C7A90" w:rsidRDefault="0007107C" w:rsidP="00583718">
      <w:pPr>
        <w:spacing w:after="0" w:line="480" w:lineRule="auto"/>
        <w:jc w:val="both"/>
        <w:rPr>
          <w:rFonts w:ascii="Arial" w:eastAsia="Helvetica Neue" w:hAnsi="Arial" w:cs="Arial"/>
          <w:b/>
          <w:bCs/>
          <w:sz w:val="24"/>
          <w:szCs w:val="24"/>
        </w:rPr>
      </w:pPr>
      <w:r w:rsidRPr="002C7A90">
        <w:rPr>
          <w:rFonts w:ascii="Arial" w:eastAsia="Helvetica Neue" w:hAnsi="Arial" w:cs="Arial"/>
          <w:b/>
          <w:bCs/>
          <w:sz w:val="24"/>
          <w:szCs w:val="24"/>
        </w:rPr>
        <w:t>Figure S5.</w:t>
      </w:r>
      <w:r w:rsidR="00116E3F" w:rsidRPr="002C7A90">
        <w:rPr>
          <w:rFonts w:ascii="Arial" w:eastAsia="Helvetica Neue" w:hAnsi="Arial" w:cs="Arial"/>
          <w:b/>
          <w:bCs/>
          <w:sz w:val="24"/>
          <w:szCs w:val="24"/>
        </w:rPr>
        <w:t xml:space="preserve"> </w:t>
      </w:r>
      <w:r w:rsidR="00116E3F" w:rsidRPr="002C7A90">
        <w:rPr>
          <w:rFonts w:ascii="Arial" w:eastAsia="Helvetica Neue" w:hAnsi="Arial" w:cs="Arial"/>
          <w:sz w:val="24"/>
          <w:szCs w:val="24"/>
        </w:rPr>
        <w:t>Representative dot-plot</w:t>
      </w:r>
      <w:r w:rsidR="004F3A58" w:rsidRPr="002C7A90">
        <w:rPr>
          <w:rFonts w:ascii="Arial" w:eastAsia="Helvetica Neue" w:hAnsi="Arial" w:cs="Arial"/>
          <w:sz w:val="24"/>
          <w:szCs w:val="24"/>
        </w:rPr>
        <w:t>s</w:t>
      </w:r>
      <w:r w:rsidR="00116E3F" w:rsidRPr="002C7A90">
        <w:rPr>
          <w:rFonts w:ascii="Arial" w:eastAsia="Helvetica Neue" w:hAnsi="Arial" w:cs="Arial"/>
          <w:sz w:val="24"/>
          <w:szCs w:val="24"/>
        </w:rPr>
        <w:t xml:space="preserve"> of EGFR expression in O-PRE and O-POST. </w:t>
      </w:r>
    </w:p>
    <w:p w14:paraId="5D1EE897" w14:textId="77777777" w:rsidR="00C83D38" w:rsidRPr="002C7A90" w:rsidRDefault="00C83D38" w:rsidP="00583718">
      <w:pPr>
        <w:spacing w:after="0" w:line="480" w:lineRule="auto"/>
        <w:ind w:left="-560"/>
        <w:jc w:val="both"/>
        <w:rPr>
          <w:rFonts w:ascii="Arial" w:eastAsia="Helvetica Neue" w:hAnsi="Arial" w:cs="Arial"/>
          <w:sz w:val="24"/>
          <w:szCs w:val="24"/>
        </w:rPr>
      </w:pPr>
    </w:p>
    <w:p w14:paraId="05CDE3E4" w14:textId="5A7968AC" w:rsidR="00C83D38" w:rsidRPr="002C7A90" w:rsidRDefault="008F66A0" w:rsidP="00583718">
      <w:pPr>
        <w:spacing w:after="0" w:line="480" w:lineRule="auto"/>
        <w:jc w:val="both"/>
        <w:rPr>
          <w:rFonts w:ascii="Arial" w:eastAsia="Helvetica Neue" w:hAnsi="Arial" w:cs="Arial"/>
          <w:sz w:val="24"/>
          <w:szCs w:val="24"/>
        </w:rPr>
      </w:pPr>
      <w:r w:rsidRPr="002C7A90">
        <w:rPr>
          <w:rFonts w:ascii="Arial" w:eastAsia="Helvetica Neue" w:hAnsi="Arial" w:cs="Arial"/>
          <w:b/>
          <w:sz w:val="24"/>
          <w:szCs w:val="24"/>
        </w:rPr>
        <w:t>T</w:t>
      </w:r>
      <w:r w:rsidR="008E13FE" w:rsidRPr="002C7A90">
        <w:rPr>
          <w:rFonts w:ascii="Arial" w:eastAsia="Helvetica Neue" w:hAnsi="Arial" w:cs="Arial"/>
          <w:b/>
          <w:sz w:val="24"/>
          <w:szCs w:val="24"/>
        </w:rPr>
        <w:t>able</w:t>
      </w:r>
      <w:r w:rsidRPr="002C7A90">
        <w:rPr>
          <w:rFonts w:ascii="Arial" w:eastAsia="Helvetica Neue" w:hAnsi="Arial" w:cs="Arial"/>
          <w:b/>
          <w:sz w:val="24"/>
          <w:szCs w:val="24"/>
        </w:rPr>
        <w:t xml:space="preserve"> S</w:t>
      </w:r>
      <w:r w:rsidR="004D654B" w:rsidRPr="002C7A90">
        <w:rPr>
          <w:rFonts w:ascii="Arial" w:eastAsia="Helvetica Neue" w:hAnsi="Arial" w:cs="Arial"/>
          <w:b/>
          <w:sz w:val="24"/>
          <w:szCs w:val="24"/>
        </w:rPr>
        <w:t>3</w:t>
      </w:r>
      <w:r w:rsidR="00F14762" w:rsidRPr="002C7A90">
        <w:rPr>
          <w:rFonts w:ascii="Arial" w:eastAsia="Helvetica Neue" w:hAnsi="Arial" w:cs="Arial"/>
          <w:b/>
          <w:sz w:val="24"/>
          <w:szCs w:val="24"/>
        </w:rPr>
        <w:t>.</w:t>
      </w:r>
      <w:r w:rsidRPr="002C7A90">
        <w:rPr>
          <w:rFonts w:ascii="Arial" w:eastAsia="Helvetica Neue" w:hAnsi="Arial" w:cs="Arial"/>
          <w:b/>
          <w:sz w:val="24"/>
          <w:szCs w:val="24"/>
        </w:rPr>
        <w:t xml:space="preserve"> </w:t>
      </w:r>
      <w:r w:rsidRPr="002C7A90">
        <w:rPr>
          <w:rFonts w:ascii="Arial" w:eastAsia="Helvetica Neue" w:hAnsi="Arial" w:cs="Arial"/>
          <w:sz w:val="24"/>
          <w:szCs w:val="24"/>
        </w:rPr>
        <w:t xml:space="preserve">List of coding DE RNAs obtained by RNA </w:t>
      </w:r>
      <w:proofErr w:type="spellStart"/>
      <w:r w:rsidRPr="002C7A90">
        <w:rPr>
          <w:rFonts w:ascii="Arial" w:eastAsia="Helvetica Neue" w:hAnsi="Arial" w:cs="Arial"/>
          <w:sz w:val="24"/>
          <w:szCs w:val="24"/>
        </w:rPr>
        <w:t>seq</w:t>
      </w:r>
      <w:proofErr w:type="spellEnd"/>
      <w:r w:rsidRPr="002C7A90">
        <w:rPr>
          <w:rFonts w:ascii="Arial" w:eastAsia="Helvetica Neue" w:hAnsi="Arial" w:cs="Arial"/>
          <w:sz w:val="24"/>
          <w:szCs w:val="24"/>
        </w:rPr>
        <w:t xml:space="preserve"> of O-PRE and O-POST samples, ranked by their Fold Change (FC).</w:t>
      </w:r>
    </w:p>
    <w:p w14:paraId="4D4789EE" w14:textId="0C26C8E4" w:rsidR="00546CE9" w:rsidRPr="002C7A90" w:rsidRDefault="00546CE9" w:rsidP="00583718">
      <w:pPr>
        <w:spacing w:after="0" w:line="480" w:lineRule="auto"/>
        <w:jc w:val="both"/>
        <w:rPr>
          <w:rFonts w:ascii="Arial" w:eastAsia="Helvetica Neue" w:hAnsi="Arial" w:cs="Arial"/>
          <w:i/>
          <w:iCs/>
          <w:sz w:val="24"/>
          <w:szCs w:val="24"/>
        </w:rPr>
      </w:pPr>
      <w:r w:rsidRPr="002C7A90">
        <w:rPr>
          <w:rFonts w:ascii="Arial" w:eastAsia="Helvetica Neue" w:hAnsi="Arial" w:cs="Arial"/>
          <w:i/>
          <w:iCs/>
          <w:sz w:val="24"/>
          <w:szCs w:val="24"/>
        </w:rPr>
        <w:t xml:space="preserve">Please, see the excel file attached as </w:t>
      </w:r>
      <w:r w:rsidR="00EB3E49">
        <w:rPr>
          <w:rFonts w:ascii="Arial" w:eastAsia="Helvetica Neue" w:hAnsi="Arial" w:cs="Arial"/>
          <w:i/>
          <w:iCs/>
          <w:sz w:val="24"/>
          <w:szCs w:val="24"/>
        </w:rPr>
        <w:t>Supplementary Material 2</w:t>
      </w:r>
      <w:r w:rsidR="0081132F" w:rsidRPr="002C7A90">
        <w:rPr>
          <w:rFonts w:ascii="Arial" w:eastAsia="Helvetica Neue" w:hAnsi="Arial" w:cs="Arial"/>
          <w:i/>
          <w:iCs/>
          <w:sz w:val="24"/>
          <w:szCs w:val="24"/>
        </w:rPr>
        <w:t>.</w:t>
      </w:r>
    </w:p>
    <w:p w14:paraId="46AC5F0B" w14:textId="77777777" w:rsidR="00C83D38" w:rsidRPr="002C7A90" w:rsidRDefault="00C83D38" w:rsidP="00583718">
      <w:pPr>
        <w:spacing w:after="0" w:line="480" w:lineRule="auto"/>
        <w:ind w:left="-560"/>
        <w:jc w:val="both"/>
        <w:rPr>
          <w:rFonts w:ascii="Arial" w:eastAsia="Helvetica Neue" w:hAnsi="Arial" w:cs="Arial"/>
          <w:b/>
          <w:sz w:val="24"/>
          <w:szCs w:val="24"/>
        </w:rPr>
      </w:pPr>
    </w:p>
    <w:p w14:paraId="5DC71232" w14:textId="77777777" w:rsidR="00C83D38" w:rsidRPr="002C7A90" w:rsidRDefault="00C83D38" w:rsidP="00583718">
      <w:pPr>
        <w:spacing w:after="0" w:line="480" w:lineRule="auto"/>
        <w:ind w:left="-560"/>
        <w:jc w:val="both"/>
        <w:rPr>
          <w:rFonts w:ascii="Arial" w:eastAsia="Helvetica Neue" w:hAnsi="Arial" w:cs="Arial"/>
          <w:b/>
          <w:sz w:val="24"/>
          <w:szCs w:val="24"/>
        </w:rPr>
      </w:pPr>
    </w:p>
    <w:p w14:paraId="3911E2E7" w14:textId="77777777" w:rsidR="00C83D38" w:rsidRPr="002C7A90" w:rsidRDefault="00C83D38" w:rsidP="00583718">
      <w:pPr>
        <w:spacing w:after="0" w:line="480" w:lineRule="auto"/>
        <w:ind w:left="-560"/>
        <w:jc w:val="both"/>
        <w:rPr>
          <w:rFonts w:ascii="Arial" w:eastAsia="Helvetica Neue" w:hAnsi="Arial" w:cs="Arial"/>
          <w:b/>
          <w:sz w:val="24"/>
          <w:szCs w:val="24"/>
        </w:rPr>
      </w:pPr>
    </w:p>
    <w:p w14:paraId="7E3A907B" w14:textId="441A535F" w:rsidR="00C83D38" w:rsidRPr="002C7A90" w:rsidRDefault="00583718" w:rsidP="00583718">
      <w:pPr>
        <w:spacing w:after="0" w:line="480" w:lineRule="auto"/>
        <w:ind w:left="-560"/>
        <w:jc w:val="both"/>
        <w:rPr>
          <w:rFonts w:ascii="Arial" w:eastAsia="Helvetica Neue" w:hAnsi="Arial" w:cs="Arial"/>
          <w:b/>
          <w:sz w:val="24"/>
          <w:szCs w:val="24"/>
        </w:rPr>
      </w:pPr>
      <w:r w:rsidRPr="002C7A90">
        <w:rPr>
          <w:rFonts w:ascii="Arial" w:eastAsia="Helvetica Neue" w:hAnsi="Arial" w:cs="Arial"/>
          <w:b/>
          <w:noProof/>
          <w:sz w:val="24"/>
          <w:szCs w:val="24"/>
          <w:lang w:val="en-US"/>
        </w:rPr>
        <w:lastRenderedPageBreak/>
        <w:t xml:space="preserve">        </w:t>
      </w:r>
      <w:r w:rsidR="004055DC" w:rsidRPr="002C7A90">
        <w:rPr>
          <w:rFonts w:ascii="Arial" w:eastAsia="Helvetica Neue" w:hAnsi="Arial" w:cs="Arial"/>
          <w:b/>
          <w:noProof/>
          <w:sz w:val="24"/>
          <w:szCs w:val="24"/>
          <w:lang w:val="en-IN" w:eastAsia="en-IN"/>
        </w:rPr>
        <w:drawing>
          <wp:inline distT="0" distB="0" distL="0" distR="0" wp14:anchorId="05BA41C0" wp14:editId="3D012922">
            <wp:extent cx="6120130" cy="5353685"/>
            <wp:effectExtent l="0" t="0" r="0" b="0"/>
            <wp:docPr id="463448373" name="Immagine 1" descr="Immagine che contiene schermata, quadrato, ner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448373" name="Immagine 1" descr="Immagine che contiene schermata, quadrato, nero, design&#10;&#10;Descrizione generata automa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130" cy="5353685"/>
                    </a:xfrm>
                    <a:prstGeom prst="rect">
                      <a:avLst/>
                    </a:prstGeom>
                  </pic:spPr>
                </pic:pic>
              </a:graphicData>
            </a:graphic>
          </wp:inline>
        </w:drawing>
      </w:r>
    </w:p>
    <w:p w14:paraId="27C5B359" w14:textId="6926877A" w:rsidR="00C83D38" w:rsidRPr="002C7A90" w:rsidRDefault="008F66A0" w:rsidP="00583718">
      <w:pPr>
        <w:spacing w:after="0" w:line="480" w:lineRule="auto"/>
        <w:jc w:val="both"/>
        <w:rPr>
          <w:rFonts w:ascii="Arial" w:eastAsia="Helvetica Neue" w:hAnsi="Arial" w:cs="Arial"/>
          <w:b/>
          <w:sz w:val="24"/>
          <w:szCs w:val="24"/>
        </w:rPr>
      </w:pPr>
      <w:r w:rsidRPr="002C7A90">
        <w:rPr>
          <w:rFonts w:ascii="Arial" w:eastAsia="Helvetica Neue" w:hAnsi="Arial" w:cs="Arial"/>
          <w:b/>
          <w:sz w:val="24"/>
          <w:szCs w:val="24"/>
        </w:rPr>
        <w:t>F</w:t>
      </w:r>
      <w:r w:rsidR="008E13FE" w:rsidRPr="002C7A90">
        <w:rPr>
          <w:rFonts w:ascii="Arial" w:eastAsia="Helvetica Neue" w:hAnsi="Arial" w:cs="Arial"/>
          <w:b/>
          <w:sz w:val="24"/>
          <w:szCs w:val="24"/>
        </w:rPr>
        <w:t>igure</w:t>
      </w:r>
      <w:r w:rsidRPr="002C7A90">
        <w:rPr>
          <w:rFonts w:ascii="Arial" w:eastAsia="Helvetica Neue" w:hAnsi="Arial" w:cs="Arial"/>
          <w:b/>
          <w:sz w:val="24"/>
          <w:szCs w:val="24"/>
        </w:rPr>
        <w:t xml:space="preserve"> </w:t>
      </w:r>
      <w:r w:rsidR="00F14762" w:rsidRPr="002C7A90">
        <w:rPr>
          <w:rFonts w:ascii="Arial" w:eastAsia="Helvetica Neue" w:hAnsi="Arial" w:cs="Arial"/>
          <w:b/>
          <w:sz w:val="24"/>
          <w:szCs w:val="24"/>
        </w:rPr>
        <w:t>S</w:t>
      </w:r>
      <w:r w:rsidR="004055DC" w:rsidRPr="002C7A90">
        <w:rPr>
          <w:rFonts w:ascii="Arial" w:eastAsia="Helvetica Neue" w:hAnsi="Arial" w:cs="Arial"/>
          <w:b/>
          <w:sz w:val="24"/>
          <w:szCs w:val="24"/>
        </w:rPr>
        <w:t>6</w:t>
      </w:r>
      <w:r w:rsidRPr="002C7A90">
        <w:rPr>
          <w:rFonts w:ascii="Arial" w:eastAsia="Helvetica Neue" w:hAnsi="Arial" w:cs="Arial"/>
          <w:b/>
          <w:sz w:val="24"/>
          <w:szCs w:val="24"/>
        </w:rPr>
        <w:t>.</w:t>
      </w:r>
      <w:r w:rsidR="005D5710" w:rsidRPr="002C7A90">
        <w:rPr>
          <w:rFonts w:ascii="Arial" w:eastAsia="Helvetica Neue" w:hAnsi="Arial" w:cs="Arial"/>
          <w:b/>
          <w:sz w:val="24"/>
          <w:szCs w:val="24"/>
        </w:rPr>
        <w:t xml:space="preserve"> </w:t>
      </w:r>
      <w:r w:rsidR="00DA40F8" w:rsidRPr="002C7A90">
        <w:rPr>
          <w:rFonts w:ascii="Arial" w:eastAsia="Helvetica Neue" w:hAnsi="Arial" w:cs="Arial"/>
          <w:bCs/>
          <w:sz w:val="24"/>
          <w:szCs w:val="24"/>
        </w:rPr>
        <w:t>Expression of CTNNB, FGF2, GNB4, CDH2, FGFR1, CHRM3, ITGA9, SGK1 and COL4A2 genes evaluated by RT-PCR. GAPDH was used as housekeeping gene. Data are expressed as mean of two independent experiments, each performed in duplicate ± SEM, * p &lt; 0.05, vs. O-PRE.</w:t>
      </w:r>
      <w:r w:rsidR="00DA40F8" w:rsidRPr="002C7A90">
        <w:rPr>
          <w:rFonts w:ascii="Arial" w:eastAsia="Helvetica Neue" w:hAnsi="Arial" w:cs="Arial"/>
          <w:b/>
          <w:sz w:val="24"/>
          <w:szCs w:val="24"/>
        </w:rPr>
        <w:t xml:space="preserve"> </w:t>
      </w:r>
    </w:p>
    <w:p w14:paraId="667E3020" w14:textId="698429AB" w:rsidR="00C83D38" w:rsidRPr="002C7A90" w:rsidRDefault="00583718" w:rsidP="00583718">
      <w:pPr>
        <w:spacing w:after="0" w:line="480" w:lineRule="auto"/>
        <w:ind w:left="-560"/>
        <w:jc w:val="both"/>
        <w:rPr>
          <w:rFonts w:ascii="Arial" w:eastAsia="Helvetica Neue" w:hAnsi="Arial" w:cs="Arial"/>
          <w:b/>
          <w:sz w:val="24"/>
          <w:szCs w:val="24"/>
        </w:rPr>
      </w:pPr>
      <w:r w:rsidRPr="002C7A90">
        <w:rPr>
          <w:rFonts w:ascii="Arial" w:eastAsia="Helvetica Neue" w:hAnsi="Arial" w:cs="Arial"/>
          <w:noProof/>
          <w:sz w:val="24"/>
          <w:szCs w:val="24"/>
          <w:lang w:val="en-US"/>
        </w:rPr>
        <w:lastRenderedPageBreak/>
        <w:t xml:space="preserve">     </w:t>
      </w:r>
      <w:r w:rsidR="008F66A0" w:rsidRPr="002C7A90">
        <w:rPr>
          <w:rFonts w:ascii="Arial" w:eastAsia="Helvetica Neue" w:hAnsi="Arial" w:cs="Arial"/>
          <w:noProof/>
          <w:sz w:val="24"/>
          <w:szCs w:val="24"/>
          <w:lang w:val="en-IN" w:eastAsia="en-IN"/>
        </w:rPr>
        <w:drawing>
          <wp:inline distT="0" distB="0" distL="0" distR="0" wp14:anchorId="304FEFAB" wp14:editId="05AA4EB0">
            <wp:extent cx="6120130" cy="6061710"/>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cstate="print"/>
                    <a:srcRect/>
                    <a:stretch>
                      <a:fillRect/>
                    </a:stretch>
                  </pic:blipFill>
                  <pic:spPr>
                    <a:xfrm>
                      <a:off x="0" y="0"/>
                      <a:ext cx="6120130" cy="6061710"/>
                    </a:xfrm>
                    <a:prstGeom prst="rect">
                      <a:avLst/>
                    </a:prstGeom>
                    <a:ln/>
                  </pic:spPr>
                </pic:pic>
              </a:graphicData>
            </a:graphic>
          </wp:inline>
        </w:drawing>
      </w:r>
    </w:p>
    <w:p w14:paraId="120930D1" w14:textId="06283CE6" w:rsidR="00C83D38" w:rsidRPr="002C7A90" w:rsidRDefault="008F66A0" w:rsidP="00583718">
      <w:pPr>
        <w:spacing w:line="480" w:lineRule="auto"/>
        <w:jc w:val="both"/>
        <w:rPr>
          <w:rFonts w:ascii="Arial" w:eastAsia="Helvetica Neue" w:hAnsi="Arial" w:cs="Arial"/>
          <w:sz w:val="24"/>
          <w:szCs w:val="24"/>
        </w:rPr>
      </w:pPr>
      <w:r w:rsidRPr="002C7A90">
        <w:rPr>
          <w:rFonts w:ascii="Arial" w:eastAsia="Helvetica Neue" w:hAnsi="Arial" w:cs="Arial"/>
          <w:b/>
          <w:sz w:val="24"/>
          <w:szCs w:val="24"/>
        </w:rPr>
        <w:t>F</w:t>
      </w:r>
      <w:r w:rsidR="008E13FE" w:rsidRPr="002C7A90">
        <w:rPr>
          <w:rFonts w:ascii="Arial" w:eastAsia="Helvetica Neue" w:hAnsi="Arial" w:cs="Arial"/>
          <w:b/>
          <w:sz w:val="24"/>
          <w:szCs w:val="24"/>
        </w:rPr>
        <w:t>igure</w:t>
      </w:r>
      <w:r w:rsidRPr="002C7A90">
        <w:rPr>
          <w:rFonts w:ascii="Arial" w:eastAsia="Helvetica Neue" w:hAnsi="Arial" w:cs="Arial"/>
          <w:b/>
          <w:sz w:val="24"/>
          <w:szCs w:val="24"/>
        </w:rPr>
        <w:t xml:space="preserve"> </w:t>
      </w:r>
      <w:r w:rsidR="00F14762" w:rsidRPr="002C7A90">
        <w:rPr>
          <w:rFonts w:ascii="Arial" w:eastAsia="Helvetica Neue" w:hAnsi="Arial" w:cs="Arial"/>
          <w:b/>
          <w:sz w:val="24"/>
          <w:szCs w:val="24"/>
        </w:rPr>
        <w:t>S</w:t>
      </w:r>
      <w:r w:rsidR="004055DC" w:rsidRPr="002C7A90">
        <w:rPr>
          <w:rFonts w:ascii="Arial" w:eastAsia="Helvetica Neue" w:hAnsi="Arial" w:cs="Arial"/>
          <w:b/>
          <w:sz w:val="24"/>
          <w:szCs w:val="24"/>
        </w:rPr>
        <w:t>7</w:t>
      </w:r>
      <w:r w:rsidRPr="002C7A90">
        <w:rPr>
          <w:rFonts w:ascii="Arial" w:eastAsia="Helvetica Neue" w:hAnsi="Arial" w:cs="Arial"/>
          <w:b/>
          <w:sz w:val="24"/>
          <w:szCs w:val="24"/>
        </w:rPr>
        <w:t>. GSEA dot plots of KEGG pathways in O-PRE vs O-POST organoid cultures</w:t>
      </w:r>
      <w:r w:rsidRPr="002C7A90">
        <w:rPr>
          <w:rFonts w:ascii="Arial" w:eastAsia="Helvetica Neue" w:hAnsi="Arial" w:cs="Arial"/>
          <w:sz w:val="24"/>
          <w:szCs w:val="24"/>
        </w:rPr>
        <w:t>. The figure shows the significant top 10 positively and negatively enriched pathways</w:t>
      </w:r>
      <w:sdt>
        <w:sdtPr>
          <w:rPr>
            <w:rFonts w:ascii="Arial" w:hAnsi="Arial" w:cs="Arial"/>
          </w:rPr>
          <w:tag w:val="goog_rdk_49"/>
          <w:id w:val="-1918543815"/>
        </w:sdtPr>
        <w:sdtContent>
          <w:r w:rsidRPr="002C7A90">
            <w:rPr>
              <w:rFonts w:ascii="Arial" w:eastAsia="Helvetica Neue" w:hAnsi="Arial" w:cs="Arial"/>
              <w:sz w:val="24"/>
              <w:szCs w:val="24"/>
            </w:rPr>
            <w:t xml:space="preserve"> identified by using pseudo-bulk approach on </w:t>
          </w:r>
          <w:proofErr w:type="spellStart"/>
          <w:r w:rsidRPr="002C7A90">
            <w:rPr>
              <w:rFonts w:ascii="Arial" w:eastAsia="Helvetica Neue" w:hAnsi="Arial" w:cs="Arial"/>
              <w:sz w:val="24"/>
              <w:szCs w:val="24"/>
            </w:rPr>
            <w:t>scRNA</w:t>
          </w:r>
          <w:proofErr w:type="spellEnd"/>
          <w:r w:rsidRPr="002C7A90">
            <w:rPr>
              <w:rFonts w:ascii="Arial" w:eastAsia="Helvetica Neue" w:hAnsi="Arial" w:cs="Arial"/>
              <w:sz w:val="24"/>
              <w:szCs w:val="24"/>
            </w:rPr>
            <w:t>-Seq data</w:t>
          </w:r>
        </w:sdtContent>
      </w:sdt>
      <w:r w:rsidRPr="002C7A90">
        <w:rPr>
          <w:rFonts w:ascii="Arial" w:eastAsia="Helvetica Neue" w:hAnsi="Arial" w:cs="Arial"/>
          <w:sz w:val="24"/>
          <w:szCs w:val="24"/>
        </w:rPr>
        <w:t xml:space="preserve">. Gene count refers to the number of genes associated to each pathway. Gene ratio is the percentage of the enriched genes to the total ones in the relative pathway database. </w:t>
      </w:r>
    </w:p>
    <w:p w14:paraId="05A278B4" w14:textId="77777777" w:rsidR="00000BC7" w:rsidRPr="002C7A90" w:rsidRDefault="00000BC7" w:rsidP="00583718">
      <w:pPr>
        <w:spacing w:line="480" w:lineRule="auto"/>
        <w:jc w:val="both"/>
        <w:rPr>
          <w:rFonts w:ascii="Arial" w:eastAsia="Cambria" w:hAnsi="Arial" w:cs="Arial"/>
          <w:shd w:val="clear" w:color="auto" w:fill="FFFCF0"/>
        </w:rPr>
      </w:pPr>
    </w:p>
    <w:p w14:paraId="44FD3C66" w14:textId="77777777" w:rsidR="0021641E" w:rsidRPr="002C7A90" w:rsidRDefault="00000BC7" w:rsidP="00583718">
      <w:pPr>
        <w:spacing w:line="480" w:lineRule="auto"/>
        <w:jc w:val="both"/>
        <w:rPr>
          <w:rFonts w:ascii="Arial" w:eastAsia="Cambria" w:hAnsi="Arial" w:cs="Arial"/>
          <w:shd w:val="clear" w:color="auto" w:fill="FFFCF0"/>
        </w:rPr>
      </w:pPr>
      <w:r w:rsidRPr="002C7A90">
        <w:rPr>
          <w:rFonts w:ascii="Arial" w:eastAsia="Cambria" w:hAnsi="Arial" w:cs="Arial"/>
          <w:noProof/>
          <w:shd w:val="clear" w:color="auto" w:fill="FFFCF0"/>
          <w:lang w:val="en-IN" w:eastAsia="en-IN"/>
        </w:rPr>
        <w:lastRenderedPageBreak/>
        <w:drawing>
          <wp:inline distT="0" distB="0" distL="0" distR="0" wp14:anchorId="71996810" wp14:editId="1EC05751">
            <wp:extent cx="6120130" cy="4645025"/>
            <wp:effectExtent l="0" t="0" r="0" b="317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ln_markers_res0.6.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130" cy="4645025"/>
                    </a:xfrm>
                    <a:prstGeom prst="rect">
                      <a:avLst/>
                    </a:prstGeom>
                  </pic:spPr>
                </pic:pic>
              </a:graphicData>
            </a:graphic>
          </wp:inline>
        </w:drawing>
      </w:r>
    </w:p>
    <w:p w14:paraId="4202F8EF" w14:textId="50B4F468" w:rsidR="00000BC7" w:rsidRPr="002C7A90" w:rsidRDefault="00000BC7" w:rsidP="00583718">
      <w:pPr>
        <w:spacing w:line="480" w:lineRule="auto"/>
        <w:jc w:val="both"/>
        <w:rPr>
          <w:rFonts w:ascii="Arial" w:eastAsia="Cambria" w:hAnsi="Arial" w:cs="Arial"/>
          <w:shd w:val="clear" w:color="auto" w:fill="FFFCF0"/>
        </w:rPr>
      </w:pPr>
      <w:r w:rsidRPr="002C7A90">
        <w:rPr>
          <w:rFonts w:ascii="Arial" w:eastAsia="Helvetica Neue" w:hAnsi="Arial" w:cs="Arial"/>
          <w:b/>
          <w:sz w:val="24"/>
          <w:szCs w:val="24"/>
        </w:rPr>
        <w:t>F</w:t>
      </w:r>
      <w:r w:rsidR="008E13FE" w:rsidRPr="002C7A90">
        <w:rPr>
          <w:rFonts w:ascii="Arial" w:eastAsia="Helvetica Neue" w:hAnsi="Arial" w:cs="Arial"/>
          <w:b/>
          <w:sz w:val="24"/>
          <w:szCs w:val="24"/>
        </w:rPr>
        <w:t>igure</w:t>
      </w:r>
      <w:r w:rsidRPr="002C7A90">
        <w:rPr>
          <w:rFonts w:ascii="Arial" w:eastAsia="Helvetica Neue" w:hAnsi="Arial" w:cs="Arial"/>
          <w:b/>
          <w:sz w:val="24"/>
          <w:szCs w:val="24"/>
        </w:rPr>
        <w:t xml:space="preserve"> </w:t>
      </w:r>
      <w:r w:rsidR="00F14762" w:rsidRPr="002C7A90">
        <w:rPr>
          <w:rFonts w:ascii="Arial" w:eastAsia="Helvetica Neue" w:hAnsi="Arial" w:cs="Arial"/>
          <w:b/>
          <w:sz w:val="24"/>
          <w:szCs w:val="24"/>
        </w:rPr>
        <w:t>S</w:t>
      </w:r>
      <w:r w:rsidR="004055DC" w:rsidRPr="002C7A90">
        <w:rPr>
          <w:rFonts w:ascii="Arial" w:eastAsia="Helvetica Neue" w:hAnsi="Arial" w:cs="Arial"/>
          <w:b/>
          <w:sz w:val="24"/>
          <w:szCs w:val="24"/>
        </w:rPr>
        <w:t>8</w:t>
      </w:r>
      <w:r w:rsidR="004F7262" w:rsidRPr="002C7A90">
        <w:rPr>
          <w:rFonts w:ascii="Arial" w:eastAsia="Helvetica Neue" w:hAnsi="Arial" w:cs="Arial"/>
          <w:b/>
          <w:sz w:val="24"/>
          <w:szCs w:val="24"/>
        </w:rPr>
        <w:t>.</w:t>
      </w:r>
      <w:r w:rsidRPr="002C7A90">
        <w:rPr>
          <w:rFonts w:ascii="Arial" w:eastAsia="Helvetica Neue" w:hAnsi="Arial" w:cs="Arial"/>
          <w:sz w:val="24"/>
          <w:szCs w:val="24"/>
        </w:rPr>
        <w:t xml:space="preserve"> Violin plot showing EPCAM, KRT14 and KRT18 expression in each cell cluster</w:t>
      </w:r>
      <w:r w:rsidR="004F7262" w:rsidRPr="002C7A90">
        <w:rPr>
          <w:rFonts w:ascii="Arial" w:eastAsia="Helvetica Neue" w:hAnsi="Arial" w:cs="Arial"/>
          <w:sz w:val="24"/>
          <w:szCs w:val="24"/>
        </w:rPr>
        <w:t>.</w:t>
      </w:r>
    </w:p>
    <w:p w14:paraId="0714C78A" w14:textId="31A2EFFC" w:rsidR="001D4D88" w:rsidRPr="002C7A90" w:rsidRDefault="008F66A0" w:rsidP="00583718">
      <w:pPr>
        <w:keepNext/>
        <w:spacing w:after="200" w:line="480" w:lineRule="auto"/>
        <w:jc w:val="both"/>
        <w:rPr>
          <w:rFonts w:ascii="Arial" w:eastAsia="Helvetica Neue" w:hAnsi="Arial" w:cs="Arial"/>
          <w:sz w:val="24"/>
          <w:szCs w:val="24"/>
        </w:rPr>
      </w:pPr>
      <w:r w:rsidRPr="002C7A90">
        <w:rPr>
          <w:rFonts w:ascii="Arial" w:eastAsia="Helvetica Neue" w:hAnsi="Arial" w:cs="Arial"/>
          <w:b/>
          <w:sz w:val="24"/>
          <w:szCs w:val="24"/>
        </w:rPr>
        <w:t>T</w:t>
      </w:r>
      <w:r w:rsidR="008E13FE" w:rsidRPr="002C7A90">
        <w:rPr>
          <w:rFonts w:ascii="Arial" w:eastAsia="Helvetica Neue" w:hAnsi="Arial" w:cs="Arial"/>
          <w:b/>
          <w:sz w:val="24"/>
          <w:szCs w:val="24"/>
        </w:rPr>
        <w:t>able</w:t>
      </w:r>
      <w:r w:rsidRPr="002C7A90">
        <w:rPr>
          <w:rFonts w:ascii="Arial" w:eastAsia="Helvetica Neue" w:hAnsi="Arial" w:cs="Arial"/>
          <w:b/>
          <w:sz w:val="24"/>
          <w:szCs w:val="24"/>
        </w:rPr>
        <w:t xml:space="preserve"> </w:t>
      </w:r>
      <w:r w:rsidR="00F14762" w:rsidRPr="002C7A90">
        <w:rPr>
          <w:rFonts w:ascii="Arial" w:eastAsia="Helvetica Neue" w:hAnsi="Arial" w:cs="Arial"/>
          <w:b/>
          <w:sz w:val="24"/>
          <w:szCs w:val="24"/>
        </w:rPr>
        <w:t>S</w:t>
      </w:r>
      <w:r w:rsidR="00546CE9" w:rsidRPr="002C7A90">
        <w:rPr>
          <w:rFonts w:ascii="Arial" w:eastAsia="Helvetica Neue" w:hAnsi="Arial" w:cs="Arial"/>
          <w:b/>
          <w:sz w:val="24"/>
          <w:szCs w:val="24"/>
        </w:rPr>
        <w:t>4</w:t>
      </w:r>
      <w:r w:rsidRPr="002C7A90">
        <w:rPr>
          <w:rFonts w:ascii="Arial" w:eastAsia="Helvetica Neue" w:hAnsi="Arial" w:cs="Arial"/>
          <w:b/>
          <w:sz w:val="24"/>
          <w:szCs w:val="24"/>
        </w:rPr>
        <w:t xml:space="preserve">. </w:t>
      </w:r>
      <w:r w:rsidRPr="002C7A90">
        <w:rPr>
          <w:rFonts w:ascii="Arial" w:eastAsia="Helvetica Neue" w:hAnsi="Arial" w:cs="Arial"/>
          <w:sz w:val="24"/>
          <w:szCs w:val="24"/>
        </w:rPr>
        <w:t xml:space="preserve">Summary of </w:t>
      </w:r>
      <w:proofErr w:type="spellStart"/>
      <w:r w:rsidRPr="002C7A90">
        <w:rPr>
          <w:rFonts w:ascii="Arial" w:eastAsia="Helvetica Neue" w:hAnsi="Arial" w:cs="Arial"/>
          <w:sz w:val="24"/>
          <w:szCs w:val="24"/>
        </w:rPr>
        <w:t>scRNAseq</w:t>
      </w:r>
      <w:proofErr w:type="spellEnd"/>
      <w:r w:rsidRPr="002C7A90">
        <w:rPr>
          <w:rFonts w:ascii="Arial" w:eastAsia="Helvetica Neue" w:hAnsi="Arial" w:cs="Arial"/>
          <w:sz w:val="24"/>
          <w:szCs w:val="24"/>
        </w:rPr>
        <w:t xml:space="preserve"> metrics.</w:t>
      </w:r>
    </w:p>
    <w:tbl>
      <w:tblPr>
        <w:tblW w:w="7236" w:type="dxa"/>
        <w:tblLayout w:type="fixed"/>
        <w:tblCellMar>
          <w:left w:w="70" w:type="dxa"/>
          <w:right w:w="70" w:type="dxa"/>
        </w:tblCellMar>
        <w:tblLook w:val="0400" w:firstRow="0" w:lastRow="0" w:firstColumn="0" w:lastColumn="0" w:noHBand="0" w:noVBand="1"/>
      </w:tblPr>
      <w:tblGrid>
        <w:gridCol w:w="1044"/>
        <w:gridCol w:w="960"/>
        <w:gridCol w:w="3080"/>
        <w:gridCol w:w="813"/>
        <w:gridCol w:w="1339"/>
      </w:tblGrid>
      <w:tr w:rsidR="002C7A90" w:rsidRPr="002C7A90" w14:paraId="0BB0507A" w14:textId="77777777">
        <w:trPr>
          <w:trHeight w:val="288"/>
        </w:trPr>
        <w:tc>
          <w:tcPr>
            <w:tcW w:w="1045" w:type="dxa"/>
            <w:tcBorders>
              <w:top w:val="nil"/>
              <w:left w:val="nil"/>
              <w:bottom w:val="nil"/>
              <w:right w:val="nil"/>
            </w:tcBorders>
            <w:shd w:val="clear" w:color="auto" w:fill="auto"/>
            <w:vAlign w:val="bottom"/>
          </w:tcPr>
          <w:p w14:paraId="43379D06" w14:textId="77777777" w:rsidR="00C83D38" w:rsidRPr="002C7A90" w:rsidRDefault="00C83D38" w:rsidP="00583718">
            <w:pPr>
              <w:spacing w:after="0" w:line="480" w:lineRule="auto"/>
              <w:rPr>
                <w:rFonts w:ascii="Arial" w:eastAsia="Helvetica Neue" w:hAnsi="Arial" w:cs="Arial"/>
                <w:sz w:val="20"/>
                <w:szCs w:val="20"/>
              </w:rPr>
            </w:pPr>
          </w:p>
        </w:tc>
        <w:tc>
          <w:tcPr>
            <w:tcW w:w="960" w:type="dxa"/>
            <w:tcBorders>
              <w:top w:val="nil"/>
              <w:left w:val="nil"/>
              <w:bottom w:val="nil"/>
              <w:right w:val="nil"/>
            </w:tcBorders>
            <w:shd w:val="clear" w:color="auto" w:fill="auto"/>
            <w:vAlign w:val="bottom"/>
          </w:tcPr>
          <w:p w14:paraId="478FC93E" w14:textId="77777777" w:rsidR="00C83D38" w:rsidRPr="002C7A90" w:rsidRDefault="00C83D38" w:rsidP="00583718">
            <w:pPr>
              <w:spacing w:after="0" w:line="480" w:lineRule="auto"/>
              <w:rPr>
                <w:rFonts w:ascii="Arial" w:eastAsia="Helvetica Neue" w:hAnsi="Arial" w:cs="Arial"/>
                <w:sz w:val="20"/>
                <w:szCs w:val="20"/>
              </w:rPr>
            </w:pPr>
          </w:p>
        </w:tc>
        <w:tc>
          <w:tcPr>
            <w:tcW w:w="5232"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72283619" w14:textId="77777777" w:rsidR="00C83D38" w:rsidRPr="002C7A90" w:rsidRDefault="008F66A0" w:rsidP="00583718">
            <w:pPr>
              <w:spacing w:after="0" w:line="480" w:lineRule="auto"/>
              <w:jc w:val="center"/>
              <w:rPr>
                <w:rFonts w:ascii="Arial" w:eastAsia="Helvetica Neue" w:hAnsi="Arial" w:cs="Arial"/>
              </w:rPr>
            </w:pPr>
            <w:r w:rsidRPr="002C7A90">
              <w:rPr>
                <w:rFonts w:ascii="Arial" w:eastAsia="Helvetica Neue" w:hAnsi="Arial" w:cs="Arial"/>
              </w:rPr>
              <w:t>median per cell</w:t>
            </w:r>
          </w:p>
        </w:tc>
      </w:tr>
      <w:tr w:rsidR="002C7A90" w:rsidRPr="002C7A90" w14:paraId="07E819F7" w14:textId="77777777">
        <w:trPr>
          <w:trHeight w:val="288"/>
        </w:trPr>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C014F" w14:textId="77777777" w:rsidR="00C83D38" w:rsidRPr="002C7A90" w:rsidRDefault="008F66A0" w:rsidP="00583718">
            <w:pPr>
              <w:spacing w:after="0" w:line="480" w:lineRule="auto"/>
              <w:jc w:val="center"/>
              <w:rPr>
                <w:rFonts w:ascii="Arial" w:eastAsia="Helvetica Neue" w:hAnsi="Arial" w:cs="Arial"/>
                <w:b/>
              </w:rPr>
            </w:pPr>
            <w:r w:rsidRPr="002C7A90">
              <w:rPr>
                <w:rFonts w:ascii="Arial" w:eastAsia="Helvetica Neue" w:hAnsi="Arial" w:cs="Arial"/>
                <w:b/>
              </w:rPr>
              <w:t>Samples</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159AF4E4" w14:textId="77777777" w:rsidR="00C83D38" w:rsidRPr="002C7A90" w:rsidRDefault="008F66A0" w:rsidP="00583718">
            <w:pPr>
              <w:spacing w:after="0" w:line="480" w:lineRule="auto"/>
              <w:jc w:val="center"/>
              <w:rPr>
                <w:rFonts w:ascii="Arial" w:eastAsia="Helvetica Neue" w:hAnsi="Arial" w:cs="Arial"/>
                <w:b/>
              </w:rPr>
            </w:pPr>
            <w:r w:rsidRPr="002C7A90">
              <w:rPr>
                <w:rFonts w:ascii="Arial" w:eastAsia="Helvetica Neue" w:hAnsi="Arial" w:cs="Arial"/>
                <w:b/>
              </w:rPr>
              <w:t>Cells</w:t>
            </w:r>
          </w:p>
        </w:tc>
        <w:tc>
          <w:tcPr>
            <w:tcW w:w="3080" w:type="dxa"/>
            <w:tcBorders>
              <w:top w:val="nil"/>
              <w:left w:val="nil"/>
              <w:bottom w:val="single" w:sz="4" w:space="0" w:color="000000"/>
              <w:right w:val="single" w:sz="4" w:space="0" w:color="000000"/>
            </w:tcBorders>
            <w:shd w:val="clear" w:color="auto" w:fill="auto"/>
            <w:vAlign w:val="center"/>
          </w:tcPr>
          <w:p w14:paraId="74B1835A" w14:textId="77777777" w:rsidR="00C83D38" w:rsidRPr="002C7A90" w:rsidRDefault="008F66A0" w:rsidP="00583718">
            <w:pPr>
              <w:spacing w:after="0" w:line="480" w:lineRule="auto"/>
              <w:jc w:val="center"/>
              <w:rPr>
                <w:rFonts w:ascii="Arial" w:eastAsia="Helvetica Neue" w:hAnsi="Arial" w:cs="Arial"/>
                <w:b/>
              </w:rPr>
            </w:pPr>
            <w:r w:rsidRPr="002C7A90">
              <w:rPr>
                <w:rFonts w:ascii="Arial" w:eastAsia="Helvetica Neue" w:hAnsi="Arial" w:cs="Arial"/>
                <w:b/>
              </w:rPr>
              <w:t>Reads</w:t>
            </w:r>
          </w:p>
        </w:tc>
        <w:tc>
          <w:tcPr>
            <w:tcW w:w="813" w:type="dxa"/>
            <w:tcBorders>
              <w:top w:val="nil"/>
              <w:left w:val="nil"/>
              <w:bottom w:val="single" w:sz="4" w:space="0" w:color="000000"/>
              <w:right w:val="single" w:sz="4" w:space="0" w:color="000000"/>
            </w:tcBorders>
            <w:shd w:val="clear" w:color="auto" w:fill="auto"/>
            <w:vAlign w:val="center"/>
          </w:tcPr>
          <w:p w14:paraId="5908FA32" w14:textId="77777777" w:rsidR="00C83D38" w:rsidRPr="002C7A90" w:rsidRDefault="008F66A0" w:rsidP="00583718">
            <w:pPr>
              <w:spacing w:after="0" w:line="480" w:lineRule="auto"/>
              <w:jc w:val="center"/>
              <w:rPr>
                <w:rFonts w:ascii="Arial" w:eastAsia="Helvetica Neue" w:hAnsi="Arial" w:cs="Arial"/>
                <w:b/>
              </w:rPr>
            </w:pPr>
            <w:r w:rsidRPr="002C7A90">
              <w:rPr>
                <w:rFonts w:ascii="Arial" w:eastAsia="Helvetica Neue" w:hAnsi="Arial" w:cs="Arial"/>
                <w:b/>
              </w:rPr>
              <w:t>Genes</w:t>
            </w:r>
          </w:p>
        </w:tc>
        <w:tc>
          <w:tcPr>
            <w:tcW w:w="1339" w:type="dxa"/>
            <w:tcBorders>
              <w:top w:val="nil"/>
              <w:left w:val="nil"/>
              <w:bottom w:val="single" w:sz="4" w:space="0" w:color="000000"/>
              <w:right w:val="single" w:sz="4" w:space="0" w:color="000000"/>
            </w:tcBorders>
            <w:shd w:val="clear" w:color="auto" w:fill="auto"/>
            <w:vAlign w:val="center"/>
          </w:tcPr>
          <w:p w14:paraId="48733C96" w14:textId="77777777" w:rsidR="00C83D38" w:rsidRPr="002C7A90" w:rsidRDefault="008F66A0" w:rsidP="00583718">
            <w:pPr>
              <w:spacing w:after="0" w:line="480" w:lineRule="auto"/>
              <w:jc w:val="center"/>
              <w:rPr>
                <w:rFonts w:ascii="Arial" w:eastAsia="Helvetica Neue" w:hAnsi="Arial" w:cs="Arial"/>
                <w:b/>
              </w:rPr>
            </w:pPr>
            <w:r w:rsidRPr="002C7A90">
              <w:rPr>
                <w:rFonts w:ascii="Arial" w:eastAsia="Helvetica Neue" w:hAnsi="Arial" w:cs="Arial"/>
                <w:b/>
              </w:rPr>
              <w:t>Transcripts</w:t>
            </w:r>
          </w:p>
        </w:tc>
      </w:tr>
      <w:tr w:rsidR="002C7A90" w:rsidRPr="002C7A90" w14:paraId="3608737E" w14:textId="77777777">
        <w:trPr>
          <w:trHeight w:val="288"/>
        </w:trPr>
        <w:tc>
          <w:tcPr>
            <w:tcW w:w="1045" w:type="dxa"/>
            <w:tcBorders>
              <w:top w:val="nil"/>
              <w:left w:val="single" w:sz="4" w:space="0" w:color="000000"/>
              <w:bottom w:val="single" w:sz="4" w:space="0" w:color="000000"/>
              <w:right w:val="single" w:sz="4" w:space="0" w:color="000000"/>
            </w:tcBorders>
            <w:shd w:val="clear" w:color="auto" w:fill="auto"/>
            <w:vAlign w:val="center"/>
          </w:tcPr>
          <w:p w14:paraId="6E38D98A" w14:textId="77777777" w:rsidR="00C83D38" w:rsidRPr="002C7A90" w:rsidRDefault="008F66A0" w:rsidP="00583718">
            <w:pPr>
              <w:spacing w:after="0" w:line="480" w:lineRule="auto"/>
              <w:jc w:val="center"/>
              <w:rPr>
                <w:rFonts w:ascii="Arial" w:eastAsia="Helvetica Neue" w:hAnsi="Arial" w:cs="Arial"/>
              </w:rPr>
            </w:pPr>
            <w:r w:rsidRPr="002C7A90">
              <w:rPr>
                <w:rFonts w:ascii="Arial" w:eastAsia="Helvetica Neue" w:hAnsi="Arial" w:cs="Arial"/>
              </w:rPr>
              <w:t>O-PRE</w:t>
            </w:r>
          </w:p>
        </w:tc>
        <w:tc>
          <w:tcPr>
            <w:tcW w:w="960" w:type="dxa"/>
            <w:tcBorders>
              <w:top w:val="nil"/>
              <w:left w:val="nil"/>
              <w:bottom w:val="single" w:sz="4" w:space="0" w:color="000000"/>
              <w:right w:val="single" w:sz="4" w:space="0" w:color="000000"/>
            </w:tcBorders>
            <w:shd w:val="clear" w:color="auto" w:fill="auto"/>
            <w:vAlign w:val="center"/>
          </w:tcPr>
          <w:p w14:paraId="15FE87E9" w14:textId="77777777" w:rsidR="00C83D38" w:rsidRPr="002C7A90" w:rsidRDefault="008F66A0" w:rsidP="00583718">
            <w:pPr>
              <w:spacing w:after="0" w:line="480" w:lineRule="auto"/>
              <w:jc w:val="center"/>
              <w:rPr>
                <w:rFonts w:ascii="Arial" w:eastAsia="Helvetica Neue" w:hAnsi="Arial" w:cs="Arial"/>
              </w:rPr>
            </w:pPr>
            <w:r w:rsidRPr="002C7A90">
              <w:rPr>
                <w:rFonts w:ascii="Arial" w:eastAsia="Helvetica Neue" w:hAnsi="Arial" w:cs="Arial"/>
              </w:rPr>
              <w:t>7076</w:t>
            </w:r>
          </w:p>
        </w:tc>
        <w:tc>
          <w:tcPr>
            <w:tcW w:w="3080" w:type="dxa"/>
            <w:tcBorders>
              <w:top w:val="nil"/>
              <w:left w:val="nil"/>
              <w:bottom w:val="single" w:sz="4" w:space="0" w:color="000000"/>
              <w:right w:val="single" w:sz="4" w:space="0" w:color="000000"/>
            </w:tcBorders>
            <w:shd w:val="clear" w:color="auto" w:fill="auto"/>
            <w:vAlign w:val="center"/>
          </w:tcPr>
          <w:p w14:paraId="60B0A406" w14:textId="77777777" w:rsidR="00C83D38" w:rsidRPr="002C7A90" w:rsidRDefault="008F66A0" w:rsidP="00583718">
            <w:pPr>
              <w:spacing w:after="0" w:line="480" w:lineRule="auto"/>
              <w:jc w:val="center"/>
              <w:rPr>
                <w:rFonts w:ascii="Arial" w:eastAsia="Helvetica Neue" w:hAnsi="Arial" w:cs="Arial"/>
              </w:rPr>
            </w:pPr>
            <w:r w:rsidRPr="002C7A90">
              <w:rPr>
                <w:rFonts w:ascii="Arial" w:eastAsia="Helvetica Neue" w:hAnsi="Arial" w:cs="Arial"/>
              </w:rPr>
              <w:t>45269</w:t>
            </w:r>
          </w:p>
        </w:tc>
        <w:tc>
          <w:tcPr>
            <w:tcW w:w="813" w:type="dxa"/>
            <w:tcBorders>
              <w:top w:val="nil"/>
              <w:left w:val="nil"/>
              <w:bottom w:val="single" w:sz="4" w:space="0" w:color="000000"/>
              <w:right w:val="single" w:sz="4" w:space="0" w:color="000000"/>
            </w:tcBorders>
            <w:shd w:val="clear" w:color="auto" w:fill="auto"/>
            <w:vAlign w:val="center"/>
          </w:tcPr>
          <w:p w14:paraId="739164BA" w14:textId="77777777" w:rsidR="00C83D38" w:rsidRPr="002C7A90" w:rsidRDefault="008F66A0" w:rsidP="00583718">
            <w:pPr>
              <w:spacing w:after="0" w:line="480" w:lineRule="auto"/>
              <w:jc w:val="center"/>
              <w:rPr>
                <w:rFonts w:ascii="Arial" w:eastAsia="Helvetica Neue" w:hAnsi="Arial" w:cs="Arial"/>
              </w:rPr>
            </w:pPr>
            <w:r w:rsidRPr="002C7A90">
              <w:rPr>
                <w:rFonts w:ascii="Arial" w:eastAsia="Helvetica Neue" w:hAnsi="Arial" w:cs="Arial"/>
              </w:rPr>
              <w:t>4558</w:t>
            </w:r>
          </w:p>
        </w:tc>
        <w:tc>
          <w:tcPr>
            <w:tcW w:w="1339" w:type="dxa"/>
            <w:tcBorders>
              <w:top w:val="nil"/>
              <w:left w:val="nil"/>
              <w:bottom w:val="single" w:sz="4" w:space="0" w:color="000000"/>
              <w:right w:val="single" w:sz="4" w:space="0" w:color="000000"/>
            </w:tcBorders>
            <w:shd w:val="clear" w:color="auto" w:fill="auto"/>
            <w:vAlign w:val="center"/>
          </w:tcPr>
          <w:p w14:paraId="2BD218A6" w14:textId="77777777" w:rsidR="00C83D38" w:rsidRPr="002C7A90" w:rsidRDefault="008F66A0" w:rsidP="00583718">
            <w:pPr>
              <w:spacing w:after="0" w:line="480" w:lineRule="auto"/>
              <w:jc w:val="center"/>
              <w:rPr>
                <w:rFonts w:ascii="Arial" w:eastAsia="Helvetica Neue" w:hAnsi="Arial" w:cs="Arial"/>
              </w:rPr>
            </w:pPr>
            <w:r w:rsidRPr="002C7A90">
              <w:rPr>
                <w:rFonts w:ascii="Arial" w:eastAsia="Helvetica Neue" w:hAnsi="Arial" w:cs="Arial"/>
              </w:rPr>
              <w:t>13662</w:t>
            </w:r>
          </w:p>
        </w:tc>
      </w:tr>
      <w:tr w:rsidR="002C7A90" w:rsidRPr="002C7A90" w14:paraId="435F10D8" w14:textId="77777777">
        <w:trPr>
          <w:trHeight w:val="288"/>
        </w:trPr>
        <w:tc>
          <w:tcPr>
            <w:tcW w:w="1045" w:type="dxa"/>
            <w:tcBorders>
              <w:top w:val="nil"/>
              <w:left w:val="single" w:sz="4" w:space="0" w:color="000000"/>
              <w:bottom w:val="single" w:sz="4" w:space="0" w:color="000000"/>
              <w:right w:val="single" w:sz="4" w:space="0" w:color="000000"/>
            </w:tcBorders>
            <w:shd w:val="clear" w:color="auto" w:fill="auto"/>
            <w:vAlign w:val="center"/>
          </w:tcPr>
          <w:p w14:paraId="7D4384C8" w14:textId="77777777" w:rsidR="00C83D38" w:rsidRPr="002C7A90" w:rsidRDefault="008F66A0" w:rsidP="00583718">
            <w:pPr>
              <w:spacing w:after="0" w:line="480" w:lineRule="auto"/>
              <w:jc w:val="center"/>
              <w:rPr>
                <w:rFonts w:ascii="Arial" w:eastAsia="Helvetica Neue" w:hAnsi="Arial" w:cs="Arial"/>
              </w:rPr>
            </w:pPr>
            <w:r w:rsidRPr="002C7A90">
              <w:rPr>
                <w:rFonts w:ascii="Arial" w:eastAsia="Helvetica Neue" w:hAnsi="Arial" w:cs="Arial"/>
              </w:rPr>
              <w:t>O-POST</w:t>
            </w:r>
          </w:p>
        </w:tc>
        <w:tc>
          <w:tcPr>
            <w:tcW w:w="960" w:type="dxa"/>
            <w:tcBorders>
              <w:top w:val="nil"/>
              <w:left w:val="nil"/>
              <w:bottom w:val="single" w:sz="4" w:space="0" w:color="000000"/>
              <w:right w:val="single" w:sz="4" w:space="0" w:color="000000"/>
            </w:tcBorders>
            <w:shd w:val="clear" w:color="auto" w:fill="auto"/>
            <w:vAlign w:val="center"/>
          </w:tcPr>
          <w:p w14:paraId="2249EEF5" w14:textId="77777777" w:rsidR="00C83D38" w:rsidRPr="002C7A90" w:rsidRDefault="008F66A0" w:rsidP="00583718">
            <w:pPr>
              <w:spacing w:after="0" w:line="480" w:lineRule="auto"/>
              <w:jc w:val="center"/>
              <w:rPr>
                <w:rFonts w:ascii="Arial" w:eastAsia="Helvetica Neue" w:hAnsi="Arial" w:cs="Arial"/>
              </w:rPr>
            </w:pPr>
            <w:r w:rsidRPr="002C7A90">
              <w:rPr>
                <w:rFonts w:ascii="Arial" w:eastAsia="Helvetica Neue" w:hAnsi="Arial" w:cs="Arial"/>
              </w:rPr>
              <w:t>5488</w:t>
            </w:r>
          </w:p>
        </w:tc>
        <w:tc>
          <w:tcPr>
            <w:tcW w:w="3080" w:type="dxa"/>
            <w:tcBorders>
              <w:top w:val="nil"/>
              <w:left w:val="nil"/>
              <w:bottom w:val="single" w:sz="4" w:space="0" w:color="000000"/>
              <w:right w:val="single" w:sz="4" w:space="0" w:color="000000"/>
            </w:tcBorders>
            <w:shd w:val="clear" w:color="auto" w:fill="auto"/>
            <w:vAlign w:val="center"/>
          </w:tcPr>
          <w:p w14:paraId="0961020D" w14:textId="77777777" w:rsidR="00C83D38" w:rsidRPr="002C7A90" w:rsidRDefault="008F66A0" w:rsidP="00583718">
            <w:pPr>
              <w:spacing w:after="0" w:line="480" w:lineRule="auto"/>
              <w:jc w:val="center"/>
              <w:rPr>
                <w:rFonts w:ascii="Arial" w:eastAsia="Helvetica Neue" w:hAnsi="Arial" w:cs="Arial"/>
              </w:rPr>
            </w:pPr>
            <w:r w:rsidRPr="002C7A90">
              <w:rPr>
                <w:rFonts w:ascii="Arial" w:eastAsia="Helvetica Neue" w:hAnsi="Arial" w:cs="Arial"/>
              </w:rPr>
              <w:t>58809</w:t>
            </w:r>
          </w:p>
        </w:tc>
        <w:tc>
          <w:tcPr>
            <w:tcW w:w="813" w:type="dxa"/>
            <w:tcBorders>
              <w:top w:val="nil"/>
              <w:left w:val="nil"/>
              <w:bottom w:val="single" w:sz="4" w:space="0" w:color="000000"/>
              <w:right w:val="single" w:sz="4" w:space="0" w:color="000000"/>
            </w:tcBorders>
            <w:shd w:val="clear" w:color="auto" w:fill="auto"/>
            <w:vAlign w:val="center"/>
          </w:tcPr>
          <w:p w14:paraId="6998666A" w14:textId="77777777" w:rsidR="00C83D38" w:rsidRPr="002C7A90" w:rsidRDefault="008F66A0" w:rsidP="00583718">
            <w:pPr>
              <w:spacing w:after="0" w:line="480" w:lineRule="auto"/>
              <w:jc w:val="center"/>
              <w:rPr>
                <w:rFonts w:ascii="Arial" w:eastAsia="Helvetica Neue" w:hAnsi="Arial" w:cs="Arial"/>
              </w:rPr>
            </w:pPr>
            <w:r w:rsidRPr="002C7A90">
              <w:rPr>
                <w:rFonts w:ascii="Arial" w:eastAsia="Helvetica Neue" w:hAnsi="Arial" w:cs="Arial"/>
              </w:rPr>
              <w:t>4984</w:t>
            </w:r>
          </w:p>
        </w:tc>
        <w:tc>
          <w:tcPr>
            <w:tcW w:w="1339" w:type="dxa"/>
            <w:tcBorders>
              <w:top w:val="nil"/>
              <w:left w:val="nil"/>
              <w:bottom w:val="single" w:sz="4" w:space="0" w:color="000000"/>
              <w:right w:val="single" w:sz="4" w:space="0" w:color="000000"/>
            </w:tcBorders>
            <w:shd w:val="clear" w:color="auto" w:fill="auto"/>
            <w:vAlign w:val="center"/>
          </w:tcPr>
          <w:p w14:paraId="169DEB78" w14:textId="77777777" w:rsidR="00C83D38" w:rsidRPr="002C7A90" w:rsidRDefault="008F66A0" w:rsidP="00583718">
            <w:pPr>
              <w:spacing w:after="0" w:line="480" w:lineRule="auto"/>
              <w:jc w:val="center"/>
              <w:rPr>
                <w:rFonts w:ascii="Arial" w:eastAsia="Helvetica Neue" w:hAnsi="Arial" w:cs="Arial"/>
              </w:rPr>
            </w:pPr>
            <w:r w:rsidRPr="002C7A90">
              <w:rPr>
                <w:rFonts w:ascii="Arial" w:eastAsia="Helvetica Neue" w:hAnsi="Arial" w:cs="Arial"/>
              </w:rPr>
              <w:t>18984</w:t>
            </w:r>
          </w:p>
        </w:tc>
      </w:tr>
    </w:tbl>
    <w:p w14:paraId="3115F56D" w14:textId="77777777" w:rsidR="001D4D88" w:rsidRPr="002C7A90" w:rsidRDefault="00000000" w:rsidP="00583718">
      <w:pPr>
        <w:spacing w:after="0" w:line="480" w:lineRule="auto"/>
        <w:ind w:left="-560"/>
        <w:jc w:val="both"/>
        <w:rPr>
          <w:rFonts w:ascii="Arial" w:eastAsia="Helvetica Neue" w:hAnsi="Arial" w:cs="Arial"/>
          <w:sz w:val="24"/>
          <w:szCs w:val="24"/>
        </w:rPr>
      </w:pPr>
      <w:sdt>
        <w:sdtPr>
          <w:rPr>
            <w:rFonts w:ascii="Arial" w:hAnsi="Arial" w:cs="Arial"/>
          </w:rPr>
          <w:tag w:val="goog_rdk_50"/>
          <w:id w:val="1666518143"/>
        </w:sdtPr>
        <w:sdtContent/>
      </w:sdt>
    </w:p>
    <w:p w14:paraId="327530F6" w14:textId="77777777" w:rsidR="00C83D38" w:rsidRPr="002C7A90" w:rsidRDefault="008F66A0" w:rsidP="00583718">
      <w:pPr>
        <w:pBdr>
          <w:top w:val="nil"/>
          <w:left w:val="nil"/>
          <w:bottom w:val="nil"/>
          <w:right w:val="nil"/>
          <w:between w:val="nil"/>
        </w:pBdr>
        <w:shd w:val="clear" w:color="auto" w:fill="FFFFFF"/>
        <w:spacing w:line="480" w:lineRule="auto"/>
        <w:rPr>
          <w:rFonts w:ascii="Arial" w:eastAsia="Helvetica Neue" w:hAnsi="Arial" w:cs="Arial"/>
          <w:sz w:val="24"/>
          <w:szCs w:val="24"/>
        </w:rPr>
      </w:pPr>
      <w:r w:rsidRPr="002C7A90">
        <w:rPr>
          <w:rFonts w:ascii="Arial" w:eastAsia="Helvetica Neue" w:hAnsi="Arial" w:cs="Arial"/>
          <w:sz w:val="24"/>
          <w:szCs w:val="24"/>
        </w:rPr>
        <w:t>.</w:t>
      </w:r>
    </w:p>
    <w:p w14:paraId="685F7071" w14:textId="00141D9A" w:rsidR="00C83D38" w:rsidRPr="002C7A90" w:rsidRDefault="001D4D88" w:rsidP="00082FBC">
      <w:pPr>
        <w:spacing w:line="480" w:lineRule="auto"/>
        <w:jc w:val="both"/>
        <w:divId w:val="1616252716"/>
        <w:rPr>
          <w:rFonts w:ascii="Arial" w:eastAsia="Helvetica Neue" w:hAnsi="Arial" w:cs="Arial"/>
          <w:sz w:val="24"/>
          <w:szCs w:val="24"/>
        </w:rPr>
      </w:pPr>
      <w:r w:rsidRPr="002C7A90">
        <w:rPr>
          <w:rFonts w:ascii="Arial" w:eastAsia="Helvetica Neue" w:hAnsi="Arial" w:cs="Arial"/>
          <w:b/>
          <w:sz w:val="24"/>
          <w:szCs w:val="24"/>
        </w:rPr>
        <w:lastRenderedPageBreak/>
        <w:t>T</w:t>
      </w:r>
      <w:r w:rsidR="008E13FE" w:rsidRPr="002C7A90">
        <w:rPr>
          <w:rFonts w:ascii="Arial" w:eastAsia="Helvetica Neue" w:hAnsi="Arial" w:cs="Arial"/>
          <w:b/>
          <w:sz w:val="24"/>
          <w:szCs w:val="24"/>
        </w:rPr>
        <w:t>able</w:t>
      </w:r>
      <w:r w:rsidRPr="002C7A90">
        <w:rPr>
          <w:rFonts w:ascii="Arial" w:eastAsia="Helvetica Neue" w:hAnsi="Arial" w:cs="Arial"/>
          <w:b/>
          <w:sz w:val="24"/>
          <w:szCs w:val="24"/>
        </w:rPr>
        <w:t xml:space="preserve"> </w:t>
      </w:r>
      <w:r w:rsidR="00F14762" w:rsidRPr="002C7A90">
        <w:rPr>
          <w:rFonts w:ascii="Arial" w:eastAsia="Helvetica Neue" w:hAnsi="Arial" w:cs="Arial"/>
          <w:b/>
          <w:sz w:val="24"/>
          <w:szCs w:val="24"/>
        </w:rPr>
        <w:t>S</w:t>
      </w:r>
      <w:r w:rsidR="00546CE9" w:rsidRPr="002C7A90">
        <w:rPr>
          <w:rFonts w:ascii="Arial" w:eastAsia="Helvetica Neue" w:hAnsi="Arial" w:cs="Arial"/>
          <w:b/>
          <w:sz w:val="24"/>
          <w:szCs w:val="24"/>
        </w:rPr>
        <w:t>5</w:t>
      </w:r>
      <w:r w:rsidR="004D654B" w:rsidRPr="002C7A90">
        <w:rPr>
          <w:rFonts w:ascii="Arial" w:eastAsia="Helvetica Neue" w:hAnsi="Arial" w:cs="Arial"/>
          <w:b/>
          <w:sz w:val="24"/>
          <w:szCs w:val="24"/>
        </w:rPr>
        <w:t>.</w:t>
      </w:r>
      <w:r w:rsidRPr="002C7A90">
        <w:rPr>
          <w:rFonts w:ascii="Arial" w:eastAsia="Helvetica Neue" w:hAnsi="Arial" w:cs="Arial"/>
          <w:b/>
          <w:sz w:val="24"/>
          <w:szCs w:val="24"/>
        </w:rPr>
        <w:t xml:space="preserve"> </w:t>
      </w:r>
      <w:r w:rsidRPr="002C7A90">
        <w:rPr>
          <w:rFonts w:ascii="Arial" w:eastAsia="Helvetica Neue" w:hAnsi="Arial" w:cs="Arial"/>
          <w:sz w:val="24"/>
          <w:szCs w:val="24"/>
        </w:rPr>
        <w:t xml:space="preserve">Genes most expressed in each cell cluster compared to all the others identified by Seurat </w:t>
      </w:r>
      <w:proofErr w:type="spellStart"/>
      <w:r w:rsidRPr="002C7A90">
        <w:rPr>
          <w:rFonts w:ascii="Arial" w:eastAsia="Helvetica Neue" w:hAnsi="Arial" w:cs="Arial"/>
          <w:i/>
          <w:sz w:val="24"/>
          <w:szCs w:val="24"/>
        </w:rPr>
        <w:t>FindMarkers</w:t>
      </w:r>
      <w:proofErr w:type="spellEnd"/>
      <w:r w:rsidRPr="002C7A90">
        <w:rPr>
          <w:rFonts w:ascii="Arial" w:eastAsia="Helvetica Neue" w:hAnsi="Arial" w:cs="Arial"/>
          <w:sz w:val="24"/>
          <w:szCs w:val="24"/>
        </w:rPr>
        <w:t xml:space="preserve"> function</w:t>
      </w:r>
      <w:r w:rsidR="004D654B" w:rsidRPr="002C7A90">
        <w:rPr>
          <w:rFonts w:ascii="Arial" w:eastAsia="Helvetica Neue" w:hAnsi="Arial" w:cs="Arial"/>
          <w:sz w:val="24"/>
          <w:szCs w:val="24"/>
        </w:rPr>
        <w:t>.</w:t>
      </w:r>
      <w:sdt>
        <w:sdtPr>
          <w:rPr>
            <w:rFonts w:ascii="Arial" w:hAnsi="Arial" w:cs="Arial"/>
          </w:rPr>
          <w:tag w:val="goog_rdk_56"/>
          <w:id w:val="-1516367745"/>
        </w:sdtPr>
        <w:sdtContent>
          <w:r w:rsidR="00EB3E49">
            <w:rPr>
              <w:rFonts w:ascii="Arial" w:hAnsi="Arial" w:cs="Arial"/>
            </w:rPr>
            <w:t xml:space="preserve"> </w:t>
          </w:r>
          <w:r w:rsidR="00EB3E49" w:rsidRPr="002C7A90">
            <w:rPr>
              <w:rFonts w:ascii="Arial" w:eastAsia="Helvetica Neue" w:hAnsi="Arial" w:cs="Arial"/>
              <w:i/>
              <w:iCs/>
              <w:sz w:val="24"/>
              <w:szCs w:val="24"/>
            </w:rPr>
            <w:t xml:space="preserve">Please, see the excel file attached as </w:t>
          </w:r>
          <w:r w:rsidR="00EB3E49">
            <w:rPr>
              <w:rFonts w:ascii="Arial" w:eastAsia="Helvetica Neue" w:hAnsi="Arial" w:cs="Arial"/>
              <w:i/>
              <w:iCs/>
              <w:sz w:val="24"/>
              <w:szCs w:val="24"/>
            </w:rPr>
            <w:t xml:space="preserve">Supplementary Material </w:t>
          </w:r>
          <w:r w:rsidR="00EB3E49">
            <w:rPr>
              <w:rFonts w:ascii="Arial" w:eastAsia="Helvetica Neue" w:hAnsi="Arial" w:cs="Arial"/>
              <w:i/>
              <w:iCs/>
              <w:sz w:val="24"/>
              <w:szCs w:val="24"/>
            </w:rPr>
            <w:t>3</w:t>
          </w:r>
          <w:r w:rsidR="00EB3E49" w:rsidRPr="002C7A90">
            <w:rPr>
              <w:rFonts w:ascii="Arial" w:eastAsia="Helvetica Neue" w:hAnsi="Arial" w:cs="Arial"/>
              <w:i/>
              <w:iCs/>
              <w:sz w:val="24"/>
              <w:szCs w:val="24"/>
            </w:rPr>
            <w:t>.</w:t>
          </w:r>
          <w:r w:rsidR="00EB3E49">
            <w:rPr>
              <w:rFonts w:ascii="Arial" w:eastAsia="Helvetica Neue" w:hAnsi="Arial" w:cs="Arial"/>
              <w:i/>
              <w:iCs/>
              <w:sz w:val="24"/>
              <w:szCs w:val="24"/>
            </w:rPr>
            <w:t xml:space="preserve"> </w:t>
          </w:r>
        </w:sdtContent>
      </w:sdt>
    </w:p>
    <w:sectPr w:rsidR="00C83D38" w:rsidRPr="002C7A90" w:rsidSect="002C7A90">
      <w:footerReference w:type="even" r:id="rId20"/>
      <w:footerReference w:type="default" r:id="rId21"/>
      <w:pgSz w:w="11906" w:h="16838"/>
      <w:pgMar w:top="1417" w:right="1134" w:bottom="1134" w:left="1134"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A0646B" w14:textId="77777777" w:rsidR="00B65545" w:rsidRDefault="00B65545">
      <w:pPr>
        <w:spacing w:after="0" w:line="240" w:lineRule="auto"/>
      </w:pPr>
      <w:r>
        <w:separator/>
      </w:r>
    </w:p>
  </w:endnote>
  <w:endnote w:type="continuationSeparator" w:id="0">
    <w:p w14:paraId="1081BAF7" w14:textId="77777777" w:rsidR="00B65545" w:rsidRDefault="00B65545">
      <w:pPr>
        <w:spacing w:after="0" w:line="240" w:lineRule="auto"/>
      </w:pPr>
      <w:r>
        <w:continuationSeparator/>
      </w:r>
    </w:p>
  </w:endnote>
  <w:endnote w:type="continuationNotice" w:id="1">
    <w:p w14:paraId="611EF50B" w14:textId="77777777" w:rsidR="00B65545" w:rsidRDefault="00B655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a Neue"/>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C89547" w14:textId="77777777" w:rsidR="005A49A5" w:rsidRDefault="005A49A5">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end"/>
    </w:r>
  </w:p>
  <w:p w14:paraId="5A13AF3A" w14:textId="77777777" w:rsidR="005A49A5" w:rsidRDefault="005A49A5">
    <w:pPr>
      <w:pBdr>
        <w:top w:val="nil"/>
        <w:left w:val="nil"/>
        <w:bottom w:val="nil"/>
        <w:right w:val="nil"/>
        <w:between w:val="nil"/>
      </w:pBdr>
      <w:tabs>
        <w:tab w:val="center" w:pos="4819"/>
        <w:tab w:val="right" w:pos="9638"/>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8A2A7" w14:textId="77777777" w:rsidR="005A49A5" w:rsidRDefault="005A49A5">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C7A90">
      <w:rPr>
        <w:noProof/>
        <w:color w:val="000000"/>
      </w:rPr>
      <w:t>10</w:t>
    </w:r>
    <w:r>
      <w:rPr>
        <w:color w:val="000000"/>
      </w:rPr>
      <w:fldChar w:fldCharType="end"/>
    </w:r>
  </w:p>
  <w:p w14:paraId="03F4E884" w14:textId="77777777" w:rsidR="005A49A5" w:rsidRDefault="005A49A5">
    <w:pPr>
      <w:pBdr>
        <w:top w:val="nil"/>
        <w:left w:val="nil"/>
        <w:bottom w:val="nil"/>
        <w:right w:val="nil"/>
        <w:between w:val="nil"/>
      </w:pBdr>
      <w:tabs>
        <w:tab w:val="center" w:pos="4819"/>
        <w:tab w:val="right" w:pos="9638"/>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3ED563" w14:textId="77777777" w:rsidR="00B65545" w:rsidRDefault="00B65545">
      <w:pPr>
        <w:spacing w:after="0" w:line="240" w:lineRule="auto"/>
      </w:pPr>
      <w:r>
        <w:separator/>
      </w:r>
    </w:p>
  </w:footnote>
  <w:footnote w:type="continuationSeparator" w:id="0">
    <w:p w14:paraId="29E04F0E" w14:textId="77777777" w:rsidR="00B65545" w:rsidRDefault="00B65545">
      <w:pPr>
        <w:spacing w:after="0" w:line="240" w:lineRule="auto"/>
      </w:pPr>
      <w:r>
        <w:continuationSeparator/>
      </w:r>
    </w:p>
  </w:footnote>
  <w:footnote w:type="continuationNotice" w:id="1">
    <w:p w14:paraId="1180035B" w14:textId="77777777" w:rsidR="00B65545" w:rsidRDefault="00B655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3B25F5"/>
    <w:multiLevelType w:val="multilevel"/>
    <w:tmpl w:val="9EB640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6222C88"/>
    <w:multiLevelType w:val="multilevel"/>
    <w:tmpl w:val="1F0A36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3F01CE8"/>
    <w:multiLevelType w:val="multilevel"/>
    <w:tmpl w:val="4E36F5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6356867">
    <w:abstractNumId w:val="1"/>
  </w:num>
  <w:num w:numId="2" w16cid:durableId="1556965959">
    <w:abstractNumId w:val="2"/>
  </w:num>
  <w:num w:numId="3" w16cid:durableId="1157763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D38"/>
    <w:rsid w:val="00000BC7"/>
    <w:rsid w:val="0007107C"/>
    <w:rsid w:val="00082FBC"/>
    <w:rsid w:val="000B0A51"/>
    <w:rsid w:val="000C06AE"/>
    <w:rsid w:val="000F1C3A"/>
    <w:rsid w:val="00116E3F"/>
    <w:rsid w:val="001204F9"/>
    <w:rsid w:val="00144418"/>
    <w:rsid w:val="0016005E"/>
    <w:rsid w:val="00180B22"/>
    <w:rsid w:val="001D4D88"/>
    <w:rsid w:val="001F7B2F"/>
    <w:rsid w:val="00207340"/>
    <w:rsid w:val="0021548C"/>
    <w:rsid w:val="0021641E"/>
    <w:rsid w:val="002202FA"/>
    <w:rsid w:val="00263D9A"/>
    <w:rsid w:val="00272216"/>
    <w:rsid w:val="00283889"/>
    <w:rsid w:val="002C7A90"/>
    <w:rsid w:val="002F18AC"/>
    <w:rsid w:val="00305DB1"/>
    <w:rsid w:val="003A441C"/>
    <w:rsid w:val="003C2DB4"/>
    <w:rsid w:val="003C695D"/>
    <w:rsid w:val="003E53DE"/>
    <w:rsid w:val="003F1320"/>
    <w:rsid w:val="00402418"/>
    <w:rsid w:val="004055DC"/>
    <w:rsid w:val="00420011"/>
    <w:rsid w:val="00433188"/>
    <w:rsid w:val="004406A1"/>
    <w:rsid w:val="00446BD9"/>
    <w:rsid w:val="00450B17"/>
    <w:rsid w:val="00467EA2"/>
    <w:rsid w:val="004D56B4"/>
    <w:rsid w:val="004D654B"/>
    <w:rsid w:val="004F3A58"/>
    <w:rsid w:val="004F4A6E"/>
    <w:rsid w:val="004F7262"/>
    <w:rsid w:val="0050163A"/>
    <w:rsid w:val="00546CE9"/>
    <w:rsid w:val="00557899"/>
    <w:rsid w:val="00564DA2"/>
    <w:rsid w:val="00583718"/>
    <w:rsid w:val="00583E91"/>
    <w:rsid w:val="0058640D"/>
    <w:rsid w:val="005A49A5"/>
    <w:rsid w:val="005D5710"/>
    <w:rsid w:val="005E631D"/>
    <w:rsid w:val="005E7149"/>
    <w:rsid w:val="005F5E25"/>
    <w:rsid w:val="006041A2"/>
    <w:rsid w:val="00623479"/>
    <w:rsid w:val="00686922"/>
    <w:rsid w:val="006D400C"/>
    <w:rsid w:val="006F338A"/>
    <w:rsid w:val="00702B6B"/>
    <w:rsid w:val="00704E4E"/>
    <w:rsid w:val="007B2518"/>
    <w:rsid w:val="007E1A80"/>
    <w:rsid w:val="007F1077"/>
    <w:rsid w:val="0081132F"/>
    <w:rsid w:val="00816ED2"/>
    <w:rsid w:val="00895B91"/>
    <w:rsid w:val="008B63D4"/>
    <w:rsid w:val="008C6B5E"/>
    <w:rsid w:val="008D7418"/>
    <w:rsid w:val="008E13FE"/>
    <w:rsid w:val="008F5D0C"/>
    <w:rsid w:val="008F66A0"/>
    <w:rsid w:val="00901D35"/>
    <w:rsid w:val="0091349C"/>
    <w:rsid w:val="009410CC"/>
    <w:rsid w:val="00963AF5"/>
    <w:rsid w:val="00987C1F"/>
    <w:rsid w:val="00991177"/>
    <w:rsid w:val="009B0FBD"/>
    <w:rsid w:val="009D3704"/>
    <w:rsid w:val="009E7D18"/>
    <w:rsid w:val="00A00201"/>
    <w:rsid w:val="00A80A75"/>
    <w:rsid w:val="00AC6986"/>
    <w:rsid w:val="00B271D2"/>
    <w:rsid w:val="00B53247"/>
    <w:rsid w:val="00B65545"/>
    <w:rsid w:val="00B8131D"/>
    <w:rsid w:val="00BC291F"/>
    <w:rsid w:val="00BD4FE5"/>
    <w:rsid w:val="00BF1448"/>
    <w:rsid w:val="00BF265E"/>
    <w:rsid w:val="00C04039"/>
    <w:rsid w:val="00C10FC5"/>
    <w:rsid w:val="00C3288C"/>
    <w:rsid w:val="00C83D38"/>
    <w:rsid w:val="00CB1415"/>
    <w:rsid w:val="00CC05E1"/>
    <w:rsid w:val="00CD2CB2"/>
    <w:rsid w:val="00D12AE0"/>
    <w:rsid w:val="00D156E1"/>
    <w:rsid w:val="00D27133"/>
    <w:rsid w:val="00D515AE"/>
    <w:rsid w:val="00D552F8"/>
    <w:rsid w:val="00D85713"/>
    <w:rsid w:val="00DA40F8"/>
    <w:rsid w:val="00DC7351"/>
    <w:rsid w:val="00DE0705"/>
    <w:rsid w:val="00DF5172"/>
    <w:rsid w:val="00E527EE"/>
    <w:rsid w:val="00E84723"/>
    <w:rsid w:val="00E9354C"/>
    <w:rsid w:val="00EB3E49"/>
    <w:rsid w:val="00F14762"/>
    <w:rsid w:val="00F234FA"/>
    <w:rsid w:val="00F52720"/>
    <w:rsid w:val="00F6107D"/>
    <w:rsid w:val="00F61FA8"/>
    <w:rsid w:val="00FA14E2"/>
    <w:rsid w:val="00FC62B3"/>
    <w:rsid w:val="00FC6517"/>
    <w:rsid w:val="3542426F"/>
    <w:rsid w:val="7C87D6DA"/>
    <w:rsid w:val="7DD789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BBD98"/>
  <w15:docId w15:val="{0C1E89F5-F07B-47A3-995C-CA353C81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429B4"/>
  </w:style>
  <w:style w:type="paragraph" w:styleId="Titolo1">
    <w:name w:val="heading 1"/>
    <w:basedOn w:val="Normale"/>
    <w:next w:val="Normale"/>
    <w:uiPriority w:val="9"/>
    <w:qFormat/>
    <w:rsid w:val="001204F9"/>
    <w:pPr>
      <w:keepNext/>
      <w:keepLines/>
      <w:spacing w:before="480" w:after="120"/>
      <w:outlineLvl w:val="0"/>
    </w:pPr>
    <w:rPr>
      <w:b/>
      <w:sz w:val="48"/>
      <w:szCs w:val="48"/>
    </w:rPr>
  </w:style>
  <w:style w:type="paragraph" w:styleId="Titolo2">
    <w:name w:val="heading 2"/>
    <w:basedOn w:val="Normale"/>
    <w:next w:val="Normale"/>
    <w:uiPriority w:val="9"/>
    <w:semiHidden/>
    <w:unhideWhenUsed/>
    <w:qFormat/>
    <w:rsid w:val="001204F9"/>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1204F9"/>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1204F9"/>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1204F9"/>
    <w:pPr>
      <w:keepNext/>
      <w:keepLines/>
      <w:spacing w:before="220" w:after="40"/>
      <w:outlineLvl w:val="4"/>
    </w:pPr>
    <w:rPr>
      <w:b/>
    </w:rPr>
  </w:style>
  <w:style w:type="paragraph" w:styleId="Titolo6">
    <w:name w:val="heading 6"/>
    <w:basedOn w:val="Normale"/>
    <w:next w:val="Normale"/>
    <w:uiPriority w:val="9"/>
    <w:semiHidden/>
    <w:unhideWhenUsed/>
    <w:qFormat/>
    <w:rsid w:val="001204F9"/>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NormalTable0">
    <w:name w:val="Normal Table0"/>
    <w:rsid w:val="001204F9"/>
    <w:tblPr>
      <w:tblCellMar>
        <w:top w:w="0" w:type="dxa"/>
        <w:left w:w="0" w:type="dxa"/>
        <w:bottom w:w="0" w:type="dxa"/>
        <w:right w:w="0" w:type="dxa"/>
      </w:tblCellMar>
    </w:tblPr>
  </w:style>
  <w:style w:type="paragraph" w:styleId="Titolo">
    <w:name w:val="Title"/>
    <w:basedOn w:val="Normale"/>
    <w:next w:val="Normale"/>
    <w:uiPriority w:val="10"/>
    <w:qFormat/>
    <w:rsid w:val="001204F9"/>
    <w:pPr>
      <w:keepNext/>
      <w:keepLines/>
      <w:spacing w:before="480" w:after="120"/>
    </w:pPr>
    <w:rPr>
      <w:b/>
      <w:sz w:val="72"/>
      <w:szCs w:val="72"/>
    </w:rPr>
  </w:style>
  <w:style w:type="table" w:customStyle="1" w:styleId="TableNormal1">
    <w:name w:val="Table Normal1"/>
    <w:rsid w:val="001204F9"/>
    <w:tblPr>
      <w:tblCellMar>
        <w:top w:w="0" w:type="dxa"/>
        <w:left w:w="0" w:type="dxa"/>
        <w:bottom w:w="0" w:type="dxa"/>
        <w:right w:w="0" w:type="dxa"/>
      </w:tblCellMar>
    </w:tblPr>
  </w:style>
  <w:style w:type="character" w:styleId="Rimandocommento">
    <w:name w:val="annotation reference"/>
    <w:basedOn w:val="Carpredefinitoparagrafo"/>
    <w:uiPriority w:val="99"/>
    <w:semiHidden/>
    <w:unhideWhenUsed/>
    <w:rsid w:val="005429B4"/>
    <w:rPr>
      <w:sz w:val="16"/>
      <w:szCs w:val="16"/>
    </w:rPr>
  </w:style>
  <w:style w:type="paragraph" w:styleId="Testocommento">
    <w:name w:val="annotation text"/>
    <w:basedOn w:val="Normale"/>
    <w:link w:val="TestocommentoCarattere"/>
    <w:uiPriority w:val="99"/>
    <w:unhideWhenUsed/>
    <w:rsid w:val="005429B4"/>
    <w:pPr>
      <w:spacing w:line="240" w:lineRule="auto"/>
    </w:pPr>
    <w:rPr>
      <w:sz w:val="20"/>
      <w:szCs w:val="20"/>
    </w:rPr>
  </w:style>
  <w:style w:type="character" w:customStyle="1" w:styleId="TestocommentoCarattere">
    <w:name w:val="Testo commento Carattere"/>
    <w:basedOn w:val="Carpredefinitoparagrafo"/>
    <w:link w:val="Testocommento"/>
    <w:uiPriority w:val="99"/>
    <w:rsid w:val="005429B4"/>
    <w:rPr>
      <w:sz w:val="20"/>
      <w:szCs w:val="20"/>
      <w:lang w:val="en-GB"/>
    </w:rPr>
  </w:style>
  <w:style w:type="paragraph" w:styleId="Paragrafoelenco">
    <w:name w:val="List Paragraph"/>
    <w:basedOn w:val="Normale"/>
    <w:uiPriority w:val="34"/>
    <w:qFormat/>
    <w:rsid w:val="005429B4"/>
    <w:pPr>
      <w:spacing w:after="200" w:line="276" w:lineRule="auto"/>
      <w:ind w:left="720"/>
      <w:contextualSpacing/>
    </w:pPr>
  </w:style>
  <w:style w:type="character" w:styleId="Numeroriga">
    <w:name w:val="line number"/>
    <w:basedOn w:val="Carpredefinitoparagrafo"/>
    <w:uiPriority w:val="99"/>
    <w:semiHidden/>
    <w:unhideWhenUsed/>
    <w:rsid w:val="00A52E71"/>
  </w:style>
  <w:style w:type="paragraph" w:styleId="Testonotaapidipagina">
    <w:name w:val="footnote text"/>
    <w:basedOn w:val="Normale"/>
    <w:link w:val="TestonotaapidipaginaCarattere"/>
    <w:uiPriority w:val="99"/>
    <w:semiHidden/>
    <w:unhideWhenUsed/>
    <w:rsid w:val="00A52E7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52E71"/>
    <w:rPr>
      <w:sz w:val="20"/>
      <w:szCs w:val="20"/>
      <w:lang w:val="en-GB"/>
    </w:rPr>
  </w:style>
  <w:style w:type="character" w:styleId="Rimandonotaapidipagina">
    <w:name w:val="footnote reference"/>
    <w:basedOn w:val="Carpredefinitoparagrafo"/>
    <w:uiPriority w:val="99"/>
    <w:semiHidden/>
    <w:unhideWhenUsed/>
    <w:rsid w:val="00A52E71"/>
    <w:rPr>
      <w:vertAlign w:val="superscript"/>
    </w:rPr>
  </w:style>
  <w:style w:type="paragraph" w:styleId="Pidipagina">
    <w:name w:val="footer"/>
    <w:basedOn w:val="Normale"/>
    <w:link w:val="PidipaginaCarattere"/>
    <w:uiPriority w:val="99"/>
    <w:unhideWhenUsed/>
    <w:rsid w:val="00A52E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2E71"/>
    <w:rPr>
      <w:sz w:val="22"/>
      <w:szCs w:val="22"/>
      <w:lang w:val="en-GB"/>
    </w:rPr>
  </w:style>
  <w:style w:type="character" w:styleId="Numeropagina">
    <w:name w:val="page number"/>
    <w:basedOn w:val="Carpredefinitoparagrafo"/>
    <w:uiPriority w:val="99"/>
    <w:semiHidden/>
    <w:unhideWhenUsed/>
    <w:rsid w:val="00A52E71"/>
  </w:style>
  <w:style w:type="character" w:styleId="Collegamentoipertestuale">
    <w:name w:val="Hyperlink"/>
    <w:basedOn w:val="Carpredefinitoparagrafo"/>
    <w:uiPriority w:val="99"/>
    <w:unhideWhenUsed/>
    <w:rsid w:val="00C3766B"/>
    <w:rPr>
      <w:color w:val="0000FF"/>
      <w:u w:val="single"/>
    </w:rPr>
  </w:style>
  <w:style w:type="table" w:customStyle="1" w:styleId="Tabellagriglia1chiara1">
    <w:name w:val="Tabella griglia 1 chiara1"/>
    <w:basedOn w:val="Tabellanormale"/>
    <w:uiPriority w:val="46"/>
    <w:rsid w:val="00E5006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Didascalia">
    <w:name w:val="caption"/>
    <w:basedOn w:val="Normale"/>
    <w:next w:val="Normale"/>
    <w:uiPriority w:val="35"/>
    <w:unhideWhenUsed/>
    <w:qFormat/>
    <w:rsid w:val="00ED4ADF"/>
    <w:pPr>
      <w:spacing w:after="200" w:line="240" w:lineRule="auto"/>
    </w:pPr>
    <w:rPr>
      <w:i/>
      <w:iCs/>
      <w:color w:val="44546A" w:themeColor="text2"/>
      <w:sz w:val="18"/>
      <w:szCs w:val="18"/>
    </w:rPr>
  </w:style>
  <w:style w:type="table" w:customStyle="1" w:styleId="Tabellasemplice-21">
    <w:name w:val="Tabella semplice - 21"/>
    <w:basedOn w:val="Tabellanormale"/>
    <w:uiPriority w:val="42"/>
    <w:rsid w:val="00ED4AD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stofumetto">
    <w:name w:val="Balloon Text"/>
    <w:basedOn w:val="Normale"/>
    <w:link w:val="TestofumettoCarattere"/>
    <w:uiPriority w:val="99"/>
    <w:semiHidden/>
    <w:unhideWhenUsed/>
    <w:rsid w:val="007E574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E574B"/>
    <w:rPr>
      <w:rFonts w:ascii="Segoe UI" w:hAnsi="Segoe UI" w:cs="Segoe UI"/>
      <w:sz w:val="18"/>
      <w:szCs w:val="18"/>
      <w:lang w:val="en-GB"/>
    </w:rPr>
  </w:style>
  <w:style w:type="paragraph" w:styleId="Soggettocommento">
    <w:name w:val="annotation subject"/>
    <w:basedOn w:val="Testocommento"/>
    <w:next w:val="Testocommento"/>
    <w:link w:val="SoggettocommentoCarattere"/>
    <w:uiPriority w:val="99"/>
    <w:semiHidden/>
    <w:unhideWhenUsed/>
    <w:rsid w:val="00E73809"/>
    <w:rPr>
      <w:b/>
      <w:bCs/>
    </w:rPr>
  </w:style>
  <w:style w:type="character" w:customStyle="1" w:styleId="SoggettocommentoCarattere">
    <w:name w:val="Soggetto commento Carattere"/>
    <w:basedOn w:val="TestocommentoCarattere"/>
    <w:link w:val="Soggettocommento"/>
    <w:uiPriority w:val="99"/>
    <w:semiHidden/>
    <w:rsid w:val="00E73809"/>
    <w:rPr>
      <w:b/>
      <w:bCs/>
      <w:sz w:val="20"/>
      <w:szCs w:val="20"/>
      <w:lang w:val="en-GB"/>
    </w:rPr>
  </w:style>
  <w:style w:type="character" w:styleId="Testosegnaposto">
    <w:name w:val="Placeholder Text"/>
    <w:basedOn w:val="Carpredefinitoparagrafo"/>
    <w:uiPriority w:val="99"/>
    <w:semiHidden/>
    <w:rsid w:val="00295F47"/>
    <w:rPr>
      <w:color w:val="808080"/>
    </w:rPr>
  </w:style>
  <w:style w:type="paragraph" w:styleId="Sottotitolo">
    <w:name w:val="Subtitle"/>
    <w:basedOn w:val="Normale"/>
    <w:next w:val="Normale"/>
    <w:rsid w:val="001204F9"/>
    <w:pPr>
      <w:keepNext/>
      <w:keepLines/>
      <w:spacing w:before="360" w:after="80"/>
    </w:pPr>
    <w:rPr>
      <w:rFonts w:ascii="Georgia" w:eastAsia="Georgia" w:hAnsi="Georgia" w:cs="Georgia"/>
      <w:i/>
      <w:color w:val="666666"/>
      <w:sz w:val="48"/>
      <w:szCs w:val="48"/>
    </w:rPr>
  </w:style>
  <w:style w:type="table" w:customStyle="1" w:styleId="a">
    <w:basedOn w:val="TableNormal1"/>
    <w:rsid w:val="001204F9"/>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0">
    <w:basedOn w:val="TableNormal1"/>
    <w:rsid w:val="001204F9"/>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paragraph" w:customStyle="1" w:styleId="paragraph">
    <w:name w:val="paragraph"/>
    <w:basedOn w:val="Normale"/>
    <w:rsid w:val="00287716"/>
    <w:pPr>
      <w:spacing w:before="100" w:beforeAutospacing="1" w:after="100" w:afterAutospacing="1" w:line="240" w:lineRule="auto"/>
    </w:pPr>
    <w:rPr>
      <w:rFonts w:ascii="Times New Roman" w:eastAsia="Times New Roman" w:hAnsi="Times New Roman" w:cs="Times New Roman"/>
      <w:sz w:val="24"/>
      <w:szCs w:val="24"/>
      <w:lang w:val="it-IT"/>
    </w:rPr>
  </w:style>
  <w:style w:type="table" w:customStyle="1" w:styleId="a1">
    <w:basedOn w:val="TableNormal1"/>
    <w:rsid w:val="001204F9"/>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2">
    <w:basedOn w:val="TableNormal1"/>
    <w:rsid w:val="001204F9"/>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3">
    <w:basedOn w:val="TableNormal1"/>
    <w:rsid w:val="001204F9"/>
    <w:tblPr>
      <w:tblStyleRowBandSize w:val="1"/>
      <w:tblStyleColBandSize w:val="1"/>
      <w:tblCellMar>
        <w:left w:w="70" w:type="dxa"/>
        <w:right w:w="70" w:type="dxa"/>
      </w:tblCellMar>
    </w:tblPr>
  </w:style>
  <w:style w:type="table" w:customStyle="1" w:styleId="a4">
    <w:basedOn w:val="TableNormal1"/>
    <w:rsid w:val="001204F9"/>
    <w:tblPr>
      <w:tblStyleRowBandSize w:val="1"/>
      <w:tblStyleColBandSize w:val="1"/>
      <w:tblCellMar>
        <w:left w:w="70" w:type="dxa"/>
        <w:right w:w="70" w:type="dxa"/>
      </w:tblCellMar>
    </w:tblPr>
  </w:style>
  <w:style w:type="paragraph" w:styleId="Revisione">
    <w:name w:val="Revision"/>
    <w:hidden/>
    <w:uiPriority w:val="99"/>
    <w:semiHidden/>
    <w:rsid w:val="00180B22"/>
    <w:pPr>
      <w:spacing w:after="0" w:line="240" w:lineRule="auto"/>
    </w:pPr>
  </w:style>
  <w:style w:type="paragraph" w:styleId="Intestazione">
    <w:name w:val="header"/>
    <w:basedOn w:val="Normale"/>
    <w:link w:val="IntestazioneCarattere"/>
    <w:uiPriority w:val="99"/>
    <w:semiHidden/>
    <w:unhideWhenUsed/>
    <w:rsid w:val="00E9354C"/>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semiHidden/>
    <w:rsid w:val="00E935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793478">
      <w:bodyDiv w:val="1"/>
      <w:marLeft w:val="0"/>
      <w:marRight w:val="0"/>
      <w:marTop w:val="0"/>
      <w:marBottom w:val="0"/>
      <w:divBdr>
        <w:top w:val="none" w:sz="0" w:space="0" w:color="auto"/>
        <w:left w:val="none" w:sz="0" w:space="0" w:color="auto"/>
        <w:bottom w:val="none" w:sz="0" w:space="0" w:color="auto"/>
        <w:right w:val="none" w:sz="0" w:space="0" w:color="auto"/>
      </w:divBdr>
      <w:divsChild>
        <w:div w:id="1956325808">
          <w:marLeft w:val="0"/>
          <w:marRight w:val="0"/>
          <w:marTop w:val="0"/>
          <w:marBottom w:val="0"/>
          <w:divBdr>
            <w:top w:val="none" w:sz="0" w:space="0" w:color="auto"/>
            <w:left w:val="none" w:sz="0" w:space="0" w:color="auto"/>
            <w:bottom w:val="none" w:sz="0" w:space="0" w:color="auto"/>
            <w:right w:val="none" w:sz="0" w:space="0" w:color="auto"/>
          </w:divBdr>
        </w:div>
        <w:div w:id="1358122970">
          <w:marLeft w:val="0"/>
          <w:marRight w:val="0"/>
          <w:marTop w:val="0"/>
          <w:marBottom w:val="0"/>
          <w:divBdr>
            <w:top w:val="none" w:sz="0" w:space="0" w:color="auto"/>
            <w:left w:val="none" w:sz="0" w:space="0" w:color="auto"/>
            <w:bottom w:val="none" w:sz="0" w:space="0" w:color="auto"/>
            <w:right w:val="none" w:sz="0" w:space="0" w:color="auto"/>
          </w:divBdr>
        </w:div>
        <w:div w:id="1913004771">
          <w:marLeft w:val="0"/>
          <w:marRight w:val="0"/>
          <w:marTop w:val="0"/>
          <w:marBottom w:val="0"/>
          <w:divBdr>
            <w:top w:val="none" w:sz="0" w:space="0" w:color="auto"/>
            <w:left w:val="none" w:sz="0" w:space="0" w:color="auto"/>
            <w:bottom w:val="none" w:sz="0" w:space="0" w:color="auto"/>
            <w:right w:val="none" w:sz="0" w:space="0" w:color="auto"/>
          </w:divBdr>
        </w:div>
        <w:div w:id="2022008444">
          <w:marLeft w:val="0"/>
          <w:marRight w:val="0"/>
          <w:marTop w:val="0"/>
          <w:marBottom w:val="0"/>
          <w:divBdr>
            <w:top w:val="none" w:sz="0" w:space="0" w:color="auto"/>
            <w:left w:val="none" w:sz="0" w:space="0" w:color="auto"/>
            <w:bottom w:val="none" w:sz="0" w:space="0" w:color="auto"/>
            <w:right w:val="none" w:sz="0" w:space="0" w:color="auto"/>
          </w:divBdr>
        </w:div>
        <w:div w:id="1448505725">
          <w:marLeft w:val="0"/>
          <w:marRight w:val="0"/>
          <w:marTop w:val="0"/>
          <w:marBottom w:val="0"/>
          <w:divBdr>
            <w:top w:val="none" w:sz="0" w:space="0" w:color="auto"/>
            <w:left w:val="none" w:sz="0" w:space="0" w:color="auto"/>
            <w:bottom w:val="none" w:sz="0" w:space="0" w:color="auto"/>
            <w:right w:val="none" w:sz="0" w:space="0" w:color="auto"/>
          </w:divBdr>
        </w:div>
        <w:div w:id="1616252716">
          <w:marLeft w:val="0"/>
          <w:marRight w:val="0"/>
          <w:marTop w:val="0"/>
          <w:marBottom w:val="0"/>
          <w:divBdr>
            <w:top w:val="none" w:sz="0" w:space="0" w:color="auto"/>
            <w:left w:val="none" w:sz="0" w:space="0" w:color="auto"/>
            <w:bottom w:val="none" w:sz="0" w:space="0" w:color="auto"/>
            <w:right w:val="none" w:sz="0" w:space="0" w:color="auto"/>
          </w:divBdr>
          <w:divsChild>
            <w:div w:id="179973864">
              <w:marLeft w:val="0"/>
              <w:marRight w:val="0"/>
              <w:marTop w:val="0"/>
              <w:marBottom w:val="0"/>
              <w:divBdr>
                <w:top w:val="none" w:sz="0" w:space="0" w:color="auto"/>
                <w:left w:val="none" w:sz="0" w:space="0" w:color="auto"/>
                <w:bottom w:val="none" w:sz="0" w:space="0" w:color="auto"/>
                <w:right w:val="none" w:sz="0" w:space="0" w:color="auto"/>
              </w:divBdr>
              <w:divsChild>
                <w:div w:id="296254487">
                  <w:marLeft w:val="640"/>
                  <w:marRight w:val="0"/>
                  <w:marTop w:val="0"/>
                  <w:marBottom w:val="0"/>
                  <w:divBdr>
                    <w:top w:val="none" w:sz="0" w:space="0" w:color="auto"/>
                    <w:left w:val="none" w:sz="0" w:space="0" w:color="auto"/>
                    <w:bottom w:val="none" w:sz="0" w:space="0" w:color="auto"/>
                    <w:right w:val="none" w:sz="0" w:space="0" w:color="auto"/>
                  </w:divBdr>
                </w:div>
                <w:div w:id="507139830">
                  <w:marLeft w:val="640"/>
                  <w:marRight w:val="0"/>
                  <w:marTop w:val="0"/>
                  <w:marBottom w:val="0"/>
                  <w:divBdr>
                    <w:top w:val="none" w:sz="0" w:space="0" w:color="auto"/>
                    <w:left w:val="none" w:sz="0" w:space="0" w:color="auto"/>
                    <w:bottom w:val="none" w:sz="0" w:space="0" w:color="auto"/>
                    <w:right w:val="none" w:sz="0" w:space="0" w:color="auto"/>
                  </w:divBdr>
                </w:div>
                <w:div w:id="721711311">
                  <w:marLeft w:val="640"/>
                  <w:marRight w:val="0"/>
                  <w:marTop w:val="0"/>
                  <w:marBottom w:val="0"/>
                  <w:divBdr>
                    <w:top w:val="none" w:sz="0" w:space="0" w:color="auto"/>
                    <w:left w:val="none" w:sz="0" w:space="0" w:color="auto"/>
                    <w:bottom w:val="none" w:sz="0" w:space="0" w:color="auto"/>
                    <w:right w:val="none" w:sz="0" w:space="0" w:color="auto"/>
                  </w:divBdr>
                </w:div>
                <w:div w:id="1732268910">
                  <w:marLeft w:val="640"/>
                  <w:marRight w:val="0"/>
                  <w:marTop w:val="0"/>
                  <w:marBottom w:val="0"/>
                  <w:divBdr>
                    <w:top w:val="none" w:sz="0" w:space="0" w:color="auto"/>
                    <w:left w:val="none" w:sz="0" w:space="0" w:color="auto"/>
                    <w:bottom w:val="none" w:sz="0" w:space="0" w:color="auto"/>
                    <w:right w:val="none" w:sz="0" w:space="0" w:color="auto"/>
                  </w:divBdr>
                </w:div>
                <w:div w:id="1292707378">
                  <w:marLeft w:val="640"/>
                  <w:marRight w:val="0"/>
                  <w:marTop w:val="0"/>
                  <w:marBottom w:val="0"/>
                  <w:divBdr>
                    <w:top w:val="none" w:sz="0" w:space="0" w:color="auto"/>
                    <w:left w:val="none" w:sz="0" w:space="0" w:color="auto"/>
                    <w:bottom w:val="none" w:sz="0" w:space="0" w:color="auto"/>
                    <w:right w:val="none" w:sz="0" w:space="0" w:color="auto"/>
                  </w:divBdr>
                </w:div>
                <w:div w:id="156575098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466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tiff"/><Relationship Id="rId17" Type="http://schemas.openxmlformats.org/officeDocument/2006/relationships/image" Target="media/image6.tiff"/><Relationship Id="rId2" Type="http://schemas.openxmlformats.org/officeDocument/2006/relationships/customXml" Target="../customXml/item2.xml"/><Relationship Id="rId16" Type="http://schemas.openxmlformats.org/officeDocument/2006/relationships/image" Target="media/image5.tif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tiff"/><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tiff"/><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95BDA0E-299D-405E-B4A8-747CFCA03A80}">
  <we:reference id="wa104382081" version="1.55.1.0" store="it-IT" storeType="OMEX"/>
  <we:alternateReferences>
    <we:reference id="wa104382081" version="1.55.1.0" store="" storeType="OMEX"/>
  </we:alternateReferences>
  <we:properties>
    <we:property name="MENDELEY_CITATIONS_STYLE" value="{&quot;id&quot;:&quot;https://www.zotero.org/styles/nature&quot;,&quot;title&quot;:&quot;Nature&quot;,&quot;format&quot;:&quot;numeric&quot;,&quot;defaultLocale&quot;:&quot;en-GB&quot;,&quot;isLocaleCodeValid&quot;:true}"/>
    <we:property name="MENDELEY_CITATIONS_LOCALE_CODE" value="&quot;en-GB&quot;"/>
    <we:property name="MENDELEY_CITATIONS" value="[{&quot;citationID&quot;:&quot;MENDELEY_CITATION_720bd6d0-e1af-483c-9a67-40a0bb6a9e2b&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zIwYmQ2ZDAtZTFhZi00ODNjLTlhNjctNDBhMGJiNmE5ZTJiIiwicHJvcGVydGllcyI6eyJub3RlSW5kZXgiOjB9LCJpc0VkaXRlZCI6ZmFsc2UsIm1hbnVhbE92ZXJyaWRlIjp7ImlzTWFudWFsbHlPdmVycmlkZGVuIjpmYWxzZSwiY2l0ZXByb2NUZXh0IjoiPHN1cD4xPC9zdXA+IiwibWFudWFsT3ZlcnJpZGVUZXh0IjoiIn0sImNpdGF0aW9uSXRlbXMiOlt7ImlkIjoiMWExYTY4MDEtNWJlZS0zZTdiLTgxZTUtMDQ0NTlkY2YzYWRmIiwiaXRlbURhdGEiOnsidHlwZSI6ImFydGljbGUtam91cm5hbCIsImlkIjoiMWExYTY4MDEtNWJlZS0zZTdiLTgxZTUtMDQ0NTlkY2YzYWRmIiwidGl0bGUiOiJVbHRyYXN0cnVjdHVyYWwgYW5hbHlzaXMgb2YgYnJlYXN0IGNhbmNlciBwYXRpZW50LWRlcml2ZWQgb3JnYW5vaWRzIiwiYXV0aG9yIjpbeyJmYW1pbHkiOiJTaWduYXRpIiwiZ2l2ZW4iOiJMb3JlbmEiLCJwYXJzZS1uYW1lcyI6ZmFsc2UsImRyb3BwaW5nLXBhcnRpY2xlIjoiIiwibm9uLWRyb3BwaW5nLXBhcnRpY2xlIjoiIn0seyJmYW1pbHkiOiJBbGxldmkiLCJnaXZlbiI6IlJhZmZhZWxlIiwicGFyc2UtbmFtZXMiOmZhbHNlLCJkcm9wcGluZy1wYXJ0aWNsZSI6IiIsIm5vbi1kcm9wcGluZy1wYXJ0aWNsZSI6IiJ9LHsiZmFtaWx5IjoiUGljY290dGkiLCJnaXZlbiI6IkZyYW5jZXNjYSIsInBhcnNlLW5hbWVzIjpmYWxzZSwiZHJvcHBpbmctcGFydGljbGUiOiIiLCJub24tZHJvcHBpbmctcGFydGljbGUiOiIifSx7ImZhbWlseSI6IkFsYmFzaW5pIiwiZ2l2ZW4iOiJTYXJhIiwicGFyc2UtbmFtZXMiOmZhbHNlLCJkcm9wcGluZy1wYXJ0aWNsZSI6IiIsIm5vbi1kcm9wcGluZy1wYXJ0aWNsZSI6IiJ9LHsiZmFtaWx5IjoiVmlsbGFuaSIsImdpdmVuIjoiTGF1cmEiLCJwYXJzZS1uYW1lcyI6ZmFsc2UsImRyb3BwaW5nLXBhcnRpY2xlIjoiIiwibm9uLWRyb3BwaW5nLXBhcnRpY2xlIjoiIn0seyJmYW1pbHkiOiJTZXZpZXJpIiwiZ2l2ZW4iOiJNYXJ0YSIsInBhcnNlLW5hbWVzIjpmYWxzZSwiZHJvcHBpbmctcGFydGljbGUiOiIiLCJub24tZHJvcHBpbmctcGFydGljbGUiOiIifSx7ImZhbWlseSI6IkJvbml6emkiLCJnaXZlbiI6IkFyaWFubmEiLCJwYXJzZS1uYW1lcyI6ZmFsc2UsImRyb3BwaW5nLXBhcnRpY2xlIjoiIiwibm9uLWRyb3BwaW5nLXBhcnRpY2xlIjoiIn0seyJmYW1pbHkiOiJDb3JzaSIsImdpdmVuIjoiRmFiaW8iLCJwYXJzZS1uYW1lcyI6ZmFsc2UsImRyb3BwaW5nLXBhcnRpY2xlIjoiIiwibm9uLWRyb3BwaW5nLXBhcnRpY2xlIjoiIn0seyJmYW1pbHkiOiJNYXp6dWNjaGVsbGkiLCJnaXZlbiI6IlNlcmVuYSIsInBhcnNlLW5hbWVzIjpmYWxzZSwiZHJvcHBpbmctcGFydGljbGUiOiIiLCJub24tZHJvcHBpbmctcGFydGljbGUiOiIifV0sImNvbnRhaW5lci10aXRsZSI6IkNhbmNlciBDZWxsIEludGVybmF0aW9uYWwiLCJjb250YWluZXItdGl0bGUtc2hvcnQiOiJDYW5jZXIgQ2VsbCBJbnQiLCJhY2Nlc3NlZCI6eyJkYXRlLXBhcnRzIjpbWzIwMjIsMTAsMjhdXX0sIkRPSSI6IjEwLjExODYvUzEyOTM1LTAyMS0wMjEzNS1aL0ZJR1VSRVMvOSIsIklTU04iOiIxNDc1Mjg2NyIsIlVSTCI6Imh0dHBzOi8vY2FuY2VyY2kuYmlvbWVkY2VudHJhbC5jb20vYXJ0aWNsZXMvMTAuMTE4Ni9zMTI5MzUtMDIxLTAyMTM1LXoiLCJpc3N1ZWQiOnsiZGF0ZS1wYXJ0cyI6W1syMDIxLDEyLDFdXX0sInBhZ2UiOiIxLTEzIiwiYWJzdHJhY3QiOiJCYWNrZ3JvdW5kOiBCcmVhc3QgY2FuY2VyIFBhdGllbnQgRGVyaXZlZCBPcmdhbm9pZHMgKFBETykgaGF2ZSBiZWVuIGRlbW9uc3RyYXRlZCB0byBiZSBhIHJlbGlhYmxlIG1vZGVsIHRvIHN0dWR5IGNhbmNlciB0aGF0IHByb21pc2VkIHRvIHJlcGxhY2UgYW5kIHJlZHVjZSB0aGUgdXNlIG9mIGFuaW1hbHMgaW4gcHJlLWNsaW5pY2FsIHJlc2VhcmNoLiBUaGV5IGRpc3BsYXllZCBjb25jb3JkYW5jZSB3aXRoIHRoZSB0aXNzdWUgb2Ygb3JpZ2luLCByZXN1bWluZyBpdHMgaGV0ZXJvZ2VuaWNpdHkgYW5kIHJlcHJlc2VudGluZyBhIGdvb2QgcGxhdGZvcm0gdG8gZGV2ZWxvcCBhcHByb2FjaGVzIG9mIHBlcnNvbmFsaXplZCBtZWRpY2luZXMuIEFsdGhvdWdoIG9idGFpbiBQRE9zIGZyb20gbWFtbWFyeSB0dW1vdXIsIHdhcyBhIHZlcnkgY2hhbGxlbmdpbmcgcHJvY2Vzcywgc2V2ZXJhbCBvbmdvaW5nIHN0dWRpZXMgZXZhbHVhdGVkIHRoZW0gYXMgYSBwbGF0Zm9ybSB0byBzdHVkeSBlZmZpY2FjeSwgc2Vuc2l0aXZpdHkgYW5kIHNwZWNpZmljaXR5IG9mIG5ldyBkcnVncyBhbmQgZXhwbG9pdGVkIHRoZW0gaW4gcGVyc29uYWxpemVkIG1lZGljaW5lLiBEZXNwaXRlIHRpc3N1ZSBvcmdhbml6YXRpb24gcmVwcmVzZW50ZWQgYSBjcnVjaWFsIHBvaW50IHRvIGV2YWx1YXRlIGluIGEgMy1kaW1lbnNpb25hbCBtb2RlbCwgc2luY2UgaXQgY291bGQgaW5mbHVlbmNlIGRydWcgcGVuZXRyYXRpb24sIG1vcnBob2xvZ3kgb2YgYnJlYXN0IGNhbmNlciBQRE9zIGhhcyBub3QgYmVlbiBhbmFseXNlZCB5ZXQuIEhlcmUsIHdlIHByb3Bvc2VkIGEgY29tcGxldGUgdWx0cmFzdHJ1Y3R1cmFsIGFuYWx5c2lzIG9mIGJyZWFzdCBQRE9zIG9idGFpbmVkIGZyb20gdHVtb3VyIGFuZCBoZWFsdGh5IHRpc3N1ZXMgdG8gZXZhbHVhdGUgaG93IHR5cGljYWwgc3RydWN0dXJlcyBvYnNlcnZlZCBpbiBtYW1tYXJ5IGdsYW5kIHdlcmUgcmVzdW1lZCBpbiB0aGlzIG1vZGVsLiBNZXRob2RzOiA4MSBzYW1wbGVzIG9mIG1hbW1hcnkgdGlzc3VlIChoZWFsdGh5IG9yIHR1bW91cikgcmVzdWx0aW5nIGZyb20gc3VyZ2ljYWwgcmVzZWN0aW9ucyBoYXZlIGJlZW4gcHJvY2Vzc2VkIHRvIG9idGFpbiBQRE8uIFRoZSByZXN1bHRpbmcgUERPcyBlbWJlZGRlZCBpbiBtYXRyaWdlbCBkcm9wIGhhdmUgYmVlbiBwcm9jZXNzZWQgZm9yIHRyYW5zbWlzc2lvbiBlbGVjdHJvbiBtaWNyb3Njb3B5IGFuZCBhbmFseXNlZC4gQSBjb21wYXJpc29uIGJldHdlZW4gb25lcyBmcm9tIGhlYWx0aHkgYW5kIG9uZXMgZnJvbSBjYW5jZXJvdXMgdGlzc3VlIGhhcyBiZWVuIHBlcmZvcm1lZCBhbmQgUERPcyBkZXJpdmVkIGZyb20gdHVtb3VyIHRpc3N1ZSBoYXZlIGJlZW4gc3RyYXRpZmllZCBhY2NvcmRpbmcgdG8gdGhlaXIgaGlzdG9sb2dpY2FsIGFuZCBtb2xlY3VsYXIgc3VidHlwZS4gUmVzdWx0OiBUaGUgbW9ycGhvbG9naWNhbCBhbmFseXNpcyBwZXJmb3JtZWQgb24gODEgUERPIHJldmVhbGVkIGFuIG9yZ2FuaXplZCBzdHJ1Y3R1cmUgcmljaCBpbiBHb2xnaSwgc2VjcmV0aW9uIGdyYW51bGVzIGFuZCBtaXRvY2hvbmRyaWEsIHdoaWNoIHdhcyB0eXBpY2FsIG9mIGNlbGxzIHdpdGggYSBzdHJvbmcgc2VjcmV0b3J5IGFjdGl2aXR5IGFuZCBhY3RpdmUgbWV0YWJvbGlzbS4gVGhlIHByZXNlbmNlIG9mIGRlc21vc29tZXMsIGludGVyIGFuZCBpbnRyYWNlbGx1bGFyIGx1bWVucyBhbmQgb2YgbWljcm92aWxsaSBhbmQgaW50ZXJkaWdpdGF0aW9ucyBzaWduaWZpZWQgYSBwcmVjaXNlIHRpc3N1ZS1vcmdhbml6YXRpb24uIEVhY2ggUERPIGhhcyBiZWVuIGNsYXNzaWZpZWQgYmFzZWQgb24gd2hldGhlciBvciBub3QgaXQgcG9zc2Vzc2VkIChpKSBwZXJpcGhlcmFsIHJpZGdlcyBpbiBtaXRvY2hvbmRyaWEsIChpaSkgaW50cmFjZWxsdWxhciBsdW1lbnMsIChpaWkpIGludGVyY2VsbHVsYXIgbHVtZW5zLCAoaXYpIG1pY3JvLXZlc2ljbGVzLCAodikgb3BlbiBkZXNtb3NvbWVzLCAodmkpIGNlbGwgZGVicmlzLCAodmlpKSBwb2x5bG9iZWQgbnVjbGVpLCAodmlpaSkgbHlzb3NvbWVzIGFuZCAoaXgpIHNlY3JldGlvbiBncmFudWxlcywgaW4gb3JkZXIgdG8gaWRlbnRpZnkgZmVhdHVyZXMgY291cGxlZCB3aXRoIHRoZSBjYW5jZXJvdXMgc3RhdGUgb3Igd2l0aCBhIHNwZWNpZmljIGhpc3RvbG9naWNhbCBvciBtb2xlY3VsYXIgc3VidHlwZS4gQ29uY2x1c2lvbjogSGVyZSB3ZSBoYXZlIGRlbW9uc3RyYXRlZCB0aGUgc3VpdGFiaWxpdHkgb2YgYnJlYXN0IGNhbmNlciBQRE8gYXMgMy1kaW1lbnNpb25hbCBtb2RlbCBvZiBtYW1tYXJ5IHRpc3N1ZS4gQmVzaWRlcywgc29tZSBzdHJ1Y3R1cmFsIGZlYXR1cmVzIGNoYXJhY3Rlcml6aW5nIGNhbmNlcm91cyBQRE8gaGF2ZSBiZWVuIG9ic2VydmVkLCBpZGVudGlmeWluZyB0aGUgcHJlc2VuY2Ugb2YgZGlzdGluY3RpdmUgdHJhaXRzLiIsInB1Ymxpc2hlciI6IkJpb01lZCBDZW50cmFsIEx0ZCIsImlzc3VlIjoiMSIsInZvbHVtZSI6IjIxIn0sImlzVGVtcG9yYXJ5IjpmYWxzZX1dfQ==&quot;,&quot;citationItems&quot;:[{&quot;id&quot;:&quot;1a1a6801-5bee-3e7b-81e5-04459dcf3adf&quot;,&quot;itemData&quot;:{&quot;type&quot;:&quot;article-journal&quot;,&quot;id&quot;:&quot;1a1a6801-5bee-3e7b-81e5-04459dcf3adf&quot;,&quot;title&quot;:&quot;Ultrastructural analysis of breast cancer patient-derived organoids&quot;,&quot;author&quot;:[{&quot;family&quot;:&quot;Signati&quot;,&quot;given&quot;:&quot;Lorena&quot;,&quot;parse-names&quot;:false,&quot;dropping-particle&quot;:&quot;&quot;,&quot;non-dropping-particle&quot;:&quot;&quot;},{&quot;family&quot;:&quot;Allevi&quot;,&quot;given&quot;:&quot;Raffaele&quot;,&quot;parse-names&quot;:false,&quot;dropping-particle&quot;:&quot;&quot;,&quot;non-dropping-particle&quot;:&quot;&quot;},{&quot;family&quot;:&quot;Piccotti&quot;,&quot;given&quot;:&quot;Francesca&quot;,&quot;parse-names&quot;:false,&quot;dropping-particle&quot;:&quot;&quot;,&quot;non-dropping-particle&quot;:&quot;&quot;},{&quot;family&quot;:&quot;Albasini&quot;,&quot;given&quot;:&quot;Sara&quot;,&quot;parse-names&quot;:false,&quot;dropping-particle&quot;:&quot;&quot;,&quot;non-dropping-particle&quot;:&quot;&quot;},{&quot;family&quot;:&quot;Villani&quot;,&quot;given&quot;:&quot;Laura&quot;,&quot;parse-names&quot;:false,&quot;dropping-particle&quot;:&quot;&quot;,&quot;non-dropping-particle&quot;:&quot;&quot;},{&quot;family&quot;:&quot;Sevieri&quot;,&quot;given&quot;:&quot;Marta&quot;,&quot;parse-names&quot;:false,&quot;dropping-particle&quot;:&quot;&quot;,&quot;non-dropping-particle&quot;:&quot;&quot;},{&quot;family&quot;:&quot;Bonizzi&quot;,&quot;given&quot;:&quot;Arianna&quot;,&quot;parse-names&quot;:false,&quot;dropping-particle&quot;:&quot;&quot;,&quot;non-dropping-particle&quot;:&quot;&quot;},{&quot;family&quot;:&quot;Corsi&quot;,&quot;given&quot;:&quot;Fabio&quot;,&quot;parse-names&quot;:false,&quot;dropping-particle&quot;:&quot;&quot;,&quot;non-dropping-particle&quot;:&quot;&quot;},{&quot;family&quot;:&quot;Mazzucchelli&quot;,&quot;given&quot;:&quot;Serena&quot;,&quot;parse-names&quot;:false,&quot;dropping-particle&quot;:&quot;&quot;,&quot;non-dropping-particle&quot;:&quot;&quot;}],&quot;container-title&quot;:&quot;Cancer Cell International&quot;,&quot;container-title-short&quot;:&quot;Cancer Cell Int&quot;,&quot;accessed&quot;:{&quot;date-parts&quot;:[[2022,10,28]]},&quot;DOI&quot;:&quot;10.1186/S12935-021-02135-Z/FIGURES/9&quot;,&quot;ISSN&quot;:&quot;14752867&quot;,&quot;URL&quot;:&quot;https://cancerci.biomedcentral.com/articles/10.1186/s12935-021-02135-z&quot;,&quot;issued&quot;:{&quot;date-parts&quot;:[[2021,12,1]]},&quot;page&quot;:&quot;1-13&quot;,&quot;abstract&quot;:&quot;Background: Breast cancer Patient Derived Organoids (PDO) have been demonstrated to be a reliable model to study cancer that promised to replace and reduce the use of animals in pre-clinical research. They displayed concordance with the tissue of origin, resuming its heterogenicity and representing a good platform to develop approaches of personalized medicines. Although obtain PDOs from mammary tumour, was a very challenging process, several ongoing studies evaluated them as a platform to study efficacy, sensitivity and specificity of new drugs and exploited them in personalized medicine. Despite tissue organization represented a crucial point to evaluate in a 3-dimensional model, since it could influence drug penetration, morphology of breast cancer PDOs has not been analysed yet. Here, we proposed a complete ultrastructural analysis of breast PDOs obtained from tumour and healthy tissues to evaluate how typical structures observed in mammary gland were resumed in this model. Methods: 81 samples of mammary tissue (healthy or tumour) resulting from surgical resections have been processed to obtain PDO. The resulting PDOs embedded in matrigel drop have been processed for transmission electron microscopy and analysed. A comparison between ones from healthy and ones from cancerous tissue has been performed and PDOs derived from tumour tissue have been stratified according to their histological and molecular subtype. Result: The morphological analysis performed on 81 PDO revealed an organized structure rich in Golgi, secretion granules and mitochondria, which was typical of cells with a strong secretory activity and active metabolism. The presence of desmosomes, inter and intracellular lumens and of microvilli and interdigitations signified a precise tissue-organization. Each PDO has been classified based on whether or not it possessed (i) peripheral ridges in mitochondria, (ii) intracellular lumens, (iii) intercellular lumens, (iv) micro-vesicles, (v) open desmosomes, (vi) cell debris, (vii) polylobed nuclei, (viii) lysosomes and (ix) secretion granules, in order to identify features coupled with the cancerous state or with a specific histological or molecular subtype. Conclusion: Here we have demonstrated the suitability of breast cancer PDO as 3-dimensional model of mammary tissue. Besides, some structural features characterizing cancerous PDO have been observed, identifying the presence of distinctive traits.&quot;,&quot;publisher&quot;:&quot;BioMed Central Ltd&quot;,&quot;issue&quot;:&quot;1&quot;,&quot;volume&quot;:&quot;21&quot;},&quot;isTemporary&quot;:false}]},{&quot;citationID&quot;:&quot;MENDELEY_CITATION_c90de7dc-4e48-41fa-af21-bd5dac82d92c&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zkwZGU3ZGMtNGU0OC00MWZhLWFmMjEtYmQ1ZGFjODJkOTJjIiwicHJvcGVydGllcyI6eyJub3RlSW5kZXgiOjB9LCJpc0VkaXRlZCI6ZmFsc2UsIm1hbnVhbE92ZXJyaWRlIjp7ImlzTWFudWFsbHlPdmVycmlkZGVuIjpmYWxzZSwiY2l0ZXByb2NUZXh0IjoiPHN1cD4xPC9zdXA+IiwibWFudWFsT3ZlcnJpZGVUZXh0IjoiIn0sImNpdGF0aW9uSXRlbXMiOlt7ImlkIjoiMWExYTY4MDEtNWJlZS0zZTdiLTgxZTUtMDQ0NTlkY2YzYWRmIiwiaXRlbURhdGEiOnsidHlwZSI6ImFydGljbGUtam91cm5hbCIsImlkIjoiMWExYTY4MDEtNWJlZS0zZTdiLTgxZTUtMDQ0NTlkY2YzYWRmIiwidGl0bGUiOiJVbHRyYXN0cnVjdHVyYWwgYW5hbHlzaXMgb2YgYnJlYXN0IGNhbmNlciBwYXRpZW50LWRlcml2ZWQgb3JnYW5vaWRzIiwiYXV0aG9yIjpbeyJmYW1pbHkiOiJTaWduYXRpIiwiZ2l2ZW4iOiJMb3JlbmEiLCJwYXJzZS1uYW1lcyI6ZmFsc2UsImRyb3BwaW5nLXBhcnRpY2xlIjoiIiwibm9uLWRyb3BwaW5nLXBhcnRpY2xlIjoiIn0seyJmYW1pbHkiOiJBbGxldmkiLCJnaXZlbiI6IlJhZmZhZWxlIiwicGFyc2UtbmFtZXMiOmZhbHNlLCJkcm9wcGluZy1wYXJ0aWNsZSI6IiIsIm5vbi1kcm9wcGluZy1wYXJ0aWNsZSI6IiJ9LHsiZmFtaWx5IjoiUGljY290dGkiLCJnaXZlbiI6IkZyYW5jZXNjYSIsInBhcnNlLW5hbWVzIjpmYWxzZSwiZHJvcHBpbmctcGFydGljbGUiOiIiLCJub24tZHJvcHBpbmctcGFydGljbGUiOiIifSx7ImZhbWlseSI6IkFsYmFzaW5pIiwiZ2l2ZW4iOiJTYXJhIiwicGFyc2UtbmFtZXMiOmZhbHNlLCJkcm9wcGluZy1wYXJ0aWNsZSI6IiIsIm5vbi1kcm9wcGluZy1wYXJ0aWNsZSI6IiJ9LHsiZmFtaWx5IjoiVmlsbGFuaSIsImdpdmVuIjoiTGF1cmEiLCJwYXJzZS1uYW1lcyI6ZmFsc2UsImRyb3BwaW5nLXBhcnRpY2xlIjoiIiwibm9uLWRyb3BwaW5nLXBhcnRpY2xlIjoiIn0seyJmYW1pbHkiOiJTZXZpZXJpIiwiZ2l2ZW4iOiJNYXJ0YSIsInBhcnNlLW5hbWVzIjpmYWxzZSwiZHJvcHBpbmctcGFydGljbGUiOiIiLCJub24tZHJvcHBpbmctcGFydGljbGUiOiIifSx7ImZhbWlseSI6IkJvbml6emkiLCJnaXZlbiI6IkFyaWFubmEiLCJwYXJzZS1uYW1lcyI6ZmFsc2UsImRyb3BwaW5nLXBhcnRpY2xlIjoiIiwibm9uLWRyb3BwaW5nLXBhcnRpY2xlIjoiIn0seyJmYW1pbHkiOiJDb3JzaSIsImdpdmVuIjoiRmFiaW8iLCJwYXJzZS1uYW1lcyI6ZmFsc2UsImRyb3BwaW5nLXBhcnRpY2xlIjoiIiwibm9uLWRyb3BwaW5nLXBhcnRpY2xlIjoiIn0seyJmYW1pbHkiOiJNYXp6dWNjaGVsbGkiLCJnaXZlbiI6IlNlcmVuYSIsInBhcnNlLW5hbWVzIjpmYWxzZSwiZHJvcHBpbmctcGFydGljbGUiOiIiLCJub24tZHJvcHBpbmctcGFydGljbGUiOiIifV0sImNvbnRhaW5lci10aXRsZSI6IkNhbmNlciBDZWxsIEludGVybmF0aW9uYWwiLCJjb250YWluZXItdGl0bGUtc2hvcnQiOiJDYW5jZXIgQ2VsbCBJbnQiLCJhY2Nlc3NlZCI6eyJkYXRlLXBhcnRzIjpbWzIwMjIsMTAsMjhdXX0sIkRPSSI6IjEwLjExODYvUzEyOTM1LTAyMS0wMjEzNS1aL0ZJR1VSRVMvOSIsIklTU04iOiIxNDc1Mjg2NyIsIlVSTCI6Imh0dHBzOi8vY2FuY2VyY2kuYmlvbWVkY2VudHJhbC5jb20vYXJ0aWNsZXMvMTAuMTE4Ni9zMTI5MzUtMDIxLTAyMTM1LXoiLCJpc3N1ZWQiOnsiZGF0ZS1wYXJ0cyI6W1syMDIxLDEyLDFdXX0sInBhZ2UiOiIxLTEzIiwiYWJzdHJhY3QiOiJCYWNrZ3JvdW5kOiBCcmVhc3QgY2FuY2VyIFBhdGllbnQgRGVyaXZlZCBPcmdhbm9pZHMgKFBETykgaGF2ZSBiZWVuIGRlbW9uc3RyYXRlZCB0byBiZSBhIHJlbGlhYmxlIG1vZGVsIHRvIHN0dWR5IGNhbmNlciB0aGF0IHByb21pc2VkIHRvIHJlcGxhY2UgYW5kIHJlZHVjZSB0aGUgdXNlIG9mIGFuaW1hbHMgaW4gcHJlLWNsaW5pY2FsIHJlc2VhcmNoLiBUaGV5IGRpc3BsYXllZCBjb25jb3JkYW5jZSB3aXRoIHRoZSB0aXNzdWUgb2Ygb3JpZ2luLCByZXN1bWluZyBpdHMgaGV0ZXJvZ2VuaWNpdHkgYW5kIHJlcHJlc2VudGluZyBhIGdvb2QgcGxhdGZvcm0gdG8gZGV2ZWxvcCBhcHByb2FjaGVzIG9mIHBlcnNvbmFsaXplZCBtZWRpY2luZXMuIEFsdGhvdWdoIG9idGFpbiBQRE9zIGZyb20gbWFtbWFyeSB0dW1vdXIsIHdhcyBhIHZlcnkgY2hhbGxlbmdpbmcgcHJvY2Vzcywgc2V2ZXJhbCBvbmdvaW5nIHN0dWRpZXMgZXZhbHVhdGVkIHRoZW0gYXMgYSBwbGF0Zm9ybSB0byBzdHVkeSBlZmZpY2FjeSwgc2Vuc2l0aXZpdHkgYW5kIHNwZWNpZmljaXR5IG9mIG5ldyBkcnVncyBhbmQgZXhwbG9pdGVkIHRoZW0gaW4gcGVyc29uYWxpemVkIG1lZGljaW5lLiBEZXNwaXRlIHRpc3N1ZSBvcmdhbml6YXRpb24gcmVwcmVzZW50ZWQgYSBjcnVjaWFsIHBvaW50IHRvIGV2YWx1YXRlIGluIGEgMy1kaW1lbnNpb25hbCBtb2RlbCwgc2luY2UgaXQgY291bGQgaW5mbHVlbmNlIGRydWcgcGVuZXRyYXRpb24sIG1vcnBob2xvZ3kgb2YgYnJlYXN0IGNhbmNlciBQRE9zIGhhcyBub3QgYmVlbiBhbmFseXNlZCB5ZXQuIEhlcmUsIHdlIHByb3Bvc2VkIGEgY29tcGxldGUgdWx0cmFzdHJ1Y3R1cmFsIGFuYWx5c2lzIG9mIGJyZWFzdCBQRE9zIG9idGFpbmVkIGZyb20gdHVtb3VyIGFuZCBoZWFsdGh5IHRpc3N1ZXMgdG8gZXZhbHVhdGUgaG93IHR5cGljYWwgc3RydWN0dXJlcyBvYnNlcnZlZCBpbiBtYW1tYXJ5IGdsYW5kIHdlcmUgcmVzdW1lZCBpbiB0aGlzIG1vZGVsLiBNZXRob2RzOiA4MSBzYW1wbGVzIG9mIG1hbW1hcnkgdGlzc3VlIChoZWFsdGh5IG9yIHR1bW91cikgcmVzdWx0aW5nIGZyb20gc3VyZ2ljYWwgcmVzZWN0aW9ucyBoYXZlIGJlZW4gcHJvY2Vzc2VkIHRvIG9idGFpbiBQRE8uIFRoZSByZXN1bHRpbmcgUERPcyBlbWJlZGRlZCBpbiBtYXRyaWdlbCBkcm9wIGhhdmUgYmVlbiBwcm9jZXNzZWQgZm9yIHRyYW5zbWlzc2lvbiBlbGVjdHJvbiBtaWNyb3Njb3B5IGFuZCBhbmFseXNlZC4gQSBjb21wYXJpc29uIGJldHdlZW4gb25lcyBmcm9tIGhlYWx0aHkgYW5kIG9uZXMgZnJvbSBjYW5jZXJvdXMgdGlzc3VlIGhhcyBiZWVuIHBlcmZvcm1lZCBhbmQgUERPcyBkZXJpdmVkIGZyb20gdHVtb3VyIHRpc3N1ZSBoYXZlIGJlZW4gc3RyYXRpZmllZCBhY2NvcmRpbmcgdG8gdGhlaXIgaGlzdG9sb2dpY2FsIGFuZCBtb2xlY3VsYXIgc3VidHlwZS4gUmVzdWx0OiBUaGUgbW9ycGhvbG9naWNhbCBhbmFseXNpcyBwZXJmb3JtZWQgb24gODEgUERPIHJldmVhbGVkIGFuIG9yZ2FuaXplZCBzdHJ1Y3R1cmUgcmljaCBpbiBHb2xnaSwgc2VjcmV0aW9uIGdyYW51bGVzIGFuZCBtaXRvY2hvbmRyaWEsIHdoaWNoIHdhcyB0eXBpY2FsIG9mIGNlbGxzIHdpdGggYSBzdHJvbmcgc2VjcmV0b3J5IGFjdGl2aXR5IGFuZCBhY3RpdmUgbWV0YWJvbGlzbS4gVGhlIHByZXNlbmNlIG9mIGRlc21vc29tZXMsIGludGVyIGFuZCBpbnRyYWNlbGx1bGFyIGx1bWVucyBhbmQgb2YgbWljcm92aWxsaSBhbmQgaW50ZXJkaWdpdGF0aW9ucyBzaWduaWZpZWQgYSBwcmVjaXNlIHRpc3N1ZS1vcmdhbml6YXRpb24uIEVhY2ggUERPIGhhcyBiZWVuIGNsYXNzaWZpZWQgYmFzZWQgb24gd2hldGhlciBvciBub3QgaXQgcG9zc2Vzc2VkIChpKSBwZXJpcGhlcmFsIHJpZGdlcyBpbiBtaXRvY2hvbmRyaWEsIChpaSkgaW50cmFjZWxsdWxhciBsdW1lbnMsIChpaWkpIGludGVyY2VsbHVsYXIgbHVtZW5zLCAoaXYpIG1pY3JvLXZlc2ljbGVzLCAodikgb3BlbiBkZXNtb3NvbWVzLCAodmkpIGNlbGwgZGVicmlzLCAodmlpKSBwb2x5bG9iZWQgbnVjbGVpLCAodmlpaSkgbHlzb3NvbWVzIGFuZCAoaXgpIHNlY3JldGlvbiBncmFudWxlcywgaW4gb3JkZXIgdG8gaWRlbnRpZnkgZmVhdHVyZXMgY291cGxlZCB3aXRoIHRoZSBjYW5jZXJvdXMgc3RhdGUgb3Igd2l0aCBhIHNwZWNpZmljIGhpc3RvbG9naWNhbCBvciBtb2xlY3VsYXIgc3VidHlwZS4gQ29uY2x1c2lvbjogSGVyZSB3ZSBoYXZlIGRlbW9uc3RyYXRlZCB0aGUgc3VpdGFiaWxpdHkgb2YgYnJlYXN0IGNhbmNlciBQRE8gYXMgMy1kaW1lbnNpb25hbCBtb2RlbCBvZiBtYW1tYXJ5IHRpc3N1ZS4gQmVzaWRlcywgc29tZSBzdHJ1Y3R1cmFsIGZlYXR1cmVzIGNoYXJhY3Rlcml6aW5nIGNhbmNlcm91cyBQRE8gaGF2ZSBiZWVuIG9ic2VydmVkLCBpZGVudGlmeWluZyB0aGUgcHJlc2VuY2Ugb2YgZGlzdGluY3RpdmUgdHJhaXRzLiIsInB1Ymxpc2hlciI6IkJpb01lZCBDZW50cmFsIEx0ZCIsImlzc3VlIjoiMSIsInZvbHVtZSI6IjIxIn0sImlzVGVtcG9yYXJ5IjpmYWxzZX1dfQ==&quot;,&quot;citationItems&quot;:[{&quot;id&quot;:&quot;1a1a6801-5bee-3e7b-81e5-04459dcf3adf&quot;,&quot;itemData&quot;:{&quot;type&quot;:&quot;article-journal&quot;,&quot;id&quot;:&quot;1a1a6801-5bee-3e7b-81e5-04459dcf3adf&quot;,&quot;title&quot;:&quot;Ultrastructural analysis of breast cancer patient-derived organoids&quot;,&quot;author&quot;:[{&quot;family&quot;:&quot;Signati&quot;,&quot;given&quot;:&quot;Lorena&quot;,&quot;parse-names&quot;:false,&quot;dropping-particle&quot;:&quot;&quot;,&quot;non-dropping-particle&quot;:&quot;&quot;},{&quot;family&quot;:&quot;Allevi&quot;,&quot;given&quot;:&quot;Raffaele&quot;,&quot;parse-names&quot;:false,&quot;dropping-particle&quot;:&quot;&quot;,&quot;non-dropping-particle&quot;:&quot;&quot;},{&quot;family&quot;:&quot;Piccotti&quot;,&quot;given&quot;:&quot;Francesca&quot;,&quot;parse-names&quot;:false,&quot;dropping-particle&quot;:&quot;&quot;,&quot;non-dropping-particle&quot;:&quot;&quot;},{&quot;family&quot;:&quot;Albasini&quot;,&quot;given&quot;:&quot;Sara&quot;,&quot;parse-names&quot;:false,&quot;dropping-particle&quot;:&quot;&quot;,&quot;non-dropping-particle&quot;:&quot;&quot;},{&quot;family&quot;:&quot;Villani&quot;,&quot;given&quot;:&quot;Laura&quot;,&quot;parse-names&quot;:false,&quot;dropping-particle&quot;:&quot;&quot;,&quot;non-dropping-particle&quot;:&quot;&quot;},{&quot;family&quot;:&quot;Sevieri&quot;,&quot;given&quot;:&quot;Marta&quot;,&quot;parse-names&quot;:false,&quot;dropping-particle&quot;:&quot;&quot;,&quot;non-dropping-particle&quot;:&quot;&quot;},{&quot;family&quot;:&quot;Bonizzi&quot;,&quot;given&quot;:&quot;Arianna&quot;,&quot;parse-names&quot;:false,&quot;dropping-particle&quot;:&quot;&quot;,&quot;non-dropping-particle&quot;:&quot;&quot;},{&quot;family&quot;:&quot;Corsi&quot;,&quot;given&quot;:&quot;Fabio&quot;,&quot;parse-names&quot;:false,&quot;dropping-particle&quot;:&quot;&quot;,&quot;non-dropping-particle&quot;:&quot;&quot;},{&quot;family&quot;:&quot;Mazzucchelli&quot;,&quot;given&quot;:&quot;Serena&quot;,&quot;parse-names&quot;:false,&quot;dropping-particle&quot;:&quot;&quot;,&quot;non-dropping-particle&quot;:&quot;&quot;}],&quot;container-title&quot;:&quot;Cancer Cell International&quot;,&quot;container-title-short&quot;:&quot;Cancer Cell Int&quot;,&quot;accessed&quot;:{&quot;date-parts&quot;:[[2022,10,28]]},&quot;DOI&quot;:&quot;10.1186/S12935-021-02135-Z/FIGURES/9&quot;,&quot;ISSN&quot;:&quot;14752867&quot;,&quot;URL&quot;:&quot;https://cancerci.biomedcentral.com/articles/10.1186/s12935-021-02135-z&quot;,&quot;issued&quot;:{&quot;date-parts&quot;:[[2021,12,1]]},&quot;page&quot;:&quot;1-13&quot;,&quot;abstract&quot;:&quot;Background: Breast cancer Patient Derived Organoids (PDO) have been demonstrated to be a reliable model to study cancer that promised to replace and reduce the use of animals in pre-clinical research. They displayed concordance with the tissue of origin, resuming its heterogenicity and representing a good platform to develop approaches of personalized medicines. Although obtain PDOs from mammary tumour, was a very challenging process, several ongoing studies evaluated them as a platform to study efficacy, sensitivity and specificity of new drugs and exploited them in personalized medicine. Despite tissue organization represented a crucial point to evaluate in a 3-dimensional model, since it could influence drug penetration, morphology of breast cancer PDOs has not been analysed yet. Here, we proposed a complete ultrastructural analysis of breast PDOs obtained from tumour and healthy tissues to evaluate how typical structures observed in mammary gland were resumed in this model. Methods: 81 samples of mammary tissue (healthy or tumour) resulting from surgical resections have been processed to obtain PDO. The resulting PDOs embedded in matrigel drop have been processed for transmission electron microscopy and analysed. A comparison between ones from healthy and ones from cancerous tissue has been performed and PDOs derived from tumour tissue have been stratified according to their histological and molecular subtype. Result: The morphological analysis performed on 81 PDO revealed an organized structure rich in Golgi, secretion granules and mitochondria, which was typical of cells with a strong secretory activity and active metabolism. The presence of desmosomes, inter and intracellular lumens and of microvilli and interdigitations signified a precise tissue-organization. Each PDO has been classified based on whether or not it possessed (i) peripheral ridges in mitochondria, (ii) intracellular lumens, (iii) intercellular lumens, (iv) micro-vesicles, (v) open desmosomes, (vi) cell debris, (vii) polylobed nuclei, (viii) lysosomes and (ix) secretion granules, in order to identify features coupled with the cancerous state or with a specific histological or molecular subtype. Conclusion: Here we have demonstrated the suitability of breast cancer PDO as 3-dimensional model of mammary tissue. Besides, some structural features characterizing cancerous PDO have been observed, identifying the presence of distinctive traits.&quot;,&quot;publisher&quot;:&quot;BioMed Central Ltd&quot;,&quot;issue&quot;:&quot;1&quot;,&quot;volume&quot;:&quot;21&quot;},&quot;isTemporary&quot;:false}]},{&quot;citationID&quot;:&quot;MENDELEY_CITATION_4ef740d4-6a92-4084-8ed8-32b68c3ccea6&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GVmNzQwZDQtNmE5Mi00MDg0LThlZDgtMzJiNjhjM2NjZWE2IiwicHJvcGVydGllcyI6eyJub3RlSW5kZXgiOjB9LCJpc0VkaXRlZCI6ZmFsc2UsIm1hbnVhbE92ZXJyaWRlIjp7ImlzTWFudWFsbHlPdmVycmlkZGVuIjpmYWxzZSwiY2l0ZXByb2NUZXh0IjoiPHN1cD4yPC9zdXA+IiwibWFudWFsT3ZlcnJpZGVUZXh0IjoiIn0sImNpdGF0aW9uSXRlbXMiOlt7ImlkIjoiNDMxODZlNzQtNzQ0Zi0zYTQwLTlkMWQtMWNlMzEzZTRhNTljIiwiaXRlbURhdGEiOnsidHlwZSI6ImFydGljbGUtam91cm5hbCIsImlkIjoiNDMxODZlNzQtNzQ0Zi0zYTQwLTlkMWQtMWNlMzEzZTRhNTljIiwidGl0bGUiOiJFc3RhYmxpc2htZW50IGFuZCBNb3JwaG9sb2dpY2FsIENoYXJhY3Rlcml6YXRpb24gb2YgUGF0aWVudC1EZXJpdmVkIE9yZ2Fub2lkcyBmcm9tIEJyZWFzdCBDYW5jZXIiLCJhdXRob3IiOlt7ImZhbWlseSI6Ik1henp1Y2NoZWxsaSIsImdpdmVuIjoiUy4iLCJwYXJzZS1uYW1lcyI6ZmFsc2UsImRyb3BwaW5nLXBhcnRpY2xlIjoiIiwibm9uLWRyb3BwaW5nLXBhcnRpY2xlIjoiIn0seyJmYW1pbHkiOiJQaWNjb3R0aSIsImdpdmVuIjoiRi4iLCJwYXJzZS1uYW1lcyI6ZmFsc2UsImRyb3BwaW5nLXBhcnRpY2xlIjoiIiwibm9uLWRyb3BwaW5nLXBhcnRpY2xlIjoiIn0seyJmYW1pbHkiOiJBbGxldmkiLCJnaXZlbiI6IlIuIiwicGFyc2UtbmFtZXMiOmZhbHNlLCJkcm9wcGluZy1wYXJ0aWNsZSI6IiIsIm5vbi1kcm9wcGluZy1wYXJ0aWNsZSI6IiJ9LHsiZmFtaWx5IjoiVHJ1ZmZpIiwiZ2l2ZW4iOiJNLiIsInBhcnNlLW5hbWVzIjpmYWxzZSwiZHJvcHBpbmctcGFydGljbGUiOiIiLCJub24tZHJvcHBpbmctcGFydGljbGUiOiIifSx7ImZhbWlseSI6IlNvcnJlbnRpbm8iLCJnaXZlbiI6IkwuIiwicGFyc2UtbmFtZXMiOmZhbHNlLCJkcm9wcGluZy1wYXJ0aWNsZSI6IiIsIm5vbi1kcm9wcGluZy1wYXJ0aWNsZSI6IiJ9LHsiZmFtaWx5IjoiUnVzc28iLCJnaXZlbiI6IkwuIiwicGFyc2UtbmFtZXMiOmZhbHNlLCJkcm9wcGluZy1wYXJ0aWNsZSI6IiIsIm5vbi1kcm9wcGluZy1wYXJ0aWNsZSI6IiJ9LHsiZmFtaWx5IjoiQWdvenppbm8iLCJnaXZlbiI6Ik0uIiwicGFyc2UtbmFtZXMiOmZhbHNlLCJkcm9wcGluZy1wYXJ0aWNsZSI6IiIsIm5vbi1kcm9wcGluZy1wYXJ0aWNsZSI6IiJ9LHsiZmFtaWx5IjoiU2lnbmF0aSIsImdpdmVuIjoiTC4iLCJwYXJzZS1uYW1lcyI6ZmFsc2UsImRyb3BwaW5nLXBhcnRpY2xlIjoiIiwibm9uLWRyb3BwaW5nLXBhcnRpY2xlIjoiIn0seyJmYW1pbHkiOiJCb25penppIiwiZ2l2ZW4iOiJBLiIsInBhcnNlLW5hbWVzIjpmYWxzZSwiZHJvcHBpbmctcGFydGljbGUiOiIiLCJub24tZHJvcHBpbmctcGFydGljbGUiOiIifSx7ImZhbWlseSI6IlZpbGxhbmkiLCJnaXZlbiI6IkwuIiwicGFyc2UtbmFtZXMiOmZhbHNlLCJkcm9wcGluZy1wYXJ0aWNsZSI6IiIsIm5vbi1kcm9wcGluZy1wYXJ0aWNsZSI6IiJ9LHsiZmFtaWx5IjoiQ29yc2kiLCJnaXZlbiI6IkYuIiwicGFyc2UtbmFtZXMiOmZhbHNlLCJkcm9wcGluZy1wYXJ0aWNsZSI6IiIsIm5vbi1kcm9wcGluZy1wYXJ0aWNsZSI6IiJ9XSwiY29udGFpbmVyLXRpdGxlIjoiQmlvbG9naWNhbCBwcm9jZWR1cmVzIG9ubGluZSIsImNvbnRhaW5lci10aXRsZS1zaG9ydCI6IkJpb2wgUHJvY2VkIE9ubGluZSIsImFjY2Vzc2VkIjp7ImRhdGUtcGFydHMiOltbMjAyMiwxMCwyOF1dfSwiRE9JIjoiMTAuMTE4Ni9TMTI1NzUtMDE5LTAwOTktOCIsIklTU04iOiIxNDgwLTkyMjIiLCJQTUlEIjoiMzEyMjMyOTIiLCJVUkwiOiJodHRwczovL3B1Ym1lZC5uY2JpLm5sbS5uaWguZ292LzMxMjIzMjkyLyIsImlzc3VlZCI6eyJkYXRlLXBhcnRzIjpbWzIwMTksNiwxNV1dfSwiYWJzdHJhY3QiOiJCYWNrZ3JvdW5kOiBQYXRpZW50LWRlcml2ZWQgb3JnYW5vaWRzIChQRE8pIHRlY2hub2xvZ3kgcmVwcmVzZW50cyBhbiBlbWVyZ2luZyB0b29sIGZvciB0aGUgc3R1ZHkgb2YgdHVtb3IgYmlvbG9neSBhbmQgZHJ1ZyByZXNwb25zaXZlbmVzcywgdGh1cyBiZWluZyB1c2VmdWwgdG8gZGVzaWduIHBlcnNvbmFsaXplZCBtZWRpY2luZSBhcHByb2FjaGVzLiBEZXNwaXRlIHNldmVyYWwgc3R1ZGllcyBhbmQgY2xpbmljYWwgdHJpYWxzIGFyZSBvbmdvaW5nIHVzaW5nIFBETyBmcm9tIGNvbG9yZWN0YWwgYW5kIHBhbmNyZWF0aWMgY2FuY2VyLCBvbmx5IGZldyByZXNlYXJjaCBwYXBlcnMgaGF2ZSBiZWVuIHB1Ymxpc2hlZCBleHBsb2l0aW5nIFBETyBmcm9tIGJyZWFzdCBjYW5jZXIuIEhlcmUsIHdlIGhhdmUgZGV2ZWxvcGVkIGEgbmV3IHByb3RvY29sIHRvIGVzdGFibGlzaCBQRE8gZnJvbSBzdXJnaWNhbCBhbmQgYmlvcHN5IHNhbXBsZXMuIEZ1cnRoZXJtb3JlLCB3ZSBoYXZlIHNldCB1cCBhbHNvIHRoZSBtZXRob2RvbG9naWVzIGFkb3B0ZWQgZm9yIGN1bHR1cmUgYW5kIG1vcnBob2xvZ2ljYWwgZXZhbHVhdGlvbnMuIFJlc3VsdHM6IFN1cmdpY2FsIGFuZCBjb3JlIGJpb3BzeSBzcGVjaW1lbnMgY29sbGVjdGVkIGZyb20gMzMgcGF0aWVudHMgd2l0aCBkaWFnbm9zaXMgb2YgYnJlYXN0IGNhbmNlciBoYXZlIGJlZW4gcHJvY2Vzc2VkIHVzaW5nIHRoZSBwcm90b2NvbHMgaGVyZSBkZXNjcmliZWQgb2J0YWluaW5nIFBETyBmcm9tIGNhbmNlcm91cyBhbmQgaGVhbHRoeSBtYW1tYXJ5IHRpc3N1ZSAod2hlbiBhdmFpbGFibGUpIGluIGEgcXVpY2sgYW5kIGVhc3kgd2F5IHdpdGggZ29vZCB5aWVsZHMuIFRoZSBtb3JlIGNyaXRpY2FsIGFzcGVjdHMgaW5mbHVlbmNpbmcgdGhlIHlpZWxkIHdlcmUgdGhlIGNoYXJhY3RlcmlzdGljIG9mIHRoZSB0aXNzdWUgb2Ygb3JpZ2luIChoZWFsdGh5IHZzIHR1bW9yIHRpc3N1ZSkgYW5kIHRoZSBhbW91bnQgb2YgbWF0ZXJpYWwgb2J0YWluZWQgYWZ0ZXIgZW56eW1hdGljIGRpZ2VzdGlvbiBwcm9jZXNzLiBTdWNjZXNzIHJhdGUgZnJvbSBoZWFsdGh5IHNhbXBsZXMgd2FzIGFib3V0IDIwLDgzJSwgd2hpbGUgdGhpcyBwZXJjZW50YWdlIHdhcyBoaWdoZXIgaW4gc2FtcGxlcyBmcm9tIGNhbmNlciB0aXNzdWUgKGkuZS4gODcsNSUpLiBBbHNvIHRoZSBtb3JwaG9sb2dpY2FsIGNoYXJhY3Rlcml6YXRpb24gb2YgYnJlYXN0IGNhbmNlciBQRE8gYnkgYnJpZ2h0ZmllbGQgYW5kIHRyYW5zbWlzc2lvbiBlbGVjdHJvbiBtaWNyb3Njb3B5IGhhcyBiZWVuIHJlcG9ydGVkLiBDb25jbHVzaW9uczogRGVzcGl0ZSBvYnRhaW5pbmcgc29tZSBvcmdhbm9pZHMgZnJvbSBhIHN1cmdpY2FsIG9yIGJpb3BzeSBzcGVjaW1lbiBpcyBub3QgYSBkaWZmaWN1bHQgcHJvY2VkdXJlLCB0aGUgZXN0YWJsaXNobWVudCBvZiBhIHN0YWJsZSBvcmdhbm9pZCBsaW5lIGFibGUgdG8gZ3JvdyBhbmQgcmVwbGljYXRlLCBzdWl0YWJsZSBmb3IgbG9uZy10ZXJtIGJpb2Jhbmsgc3RvcmFnZSwgaXMgbm90IHNvIG9idmlvdXMuIEEgbm92ZWwsIHNpbXBsZSBhbmQgcXVpY2sgcHJvY2VkdXJlIHRvIG9idGFpbiBQRE8gZnJvbSBzdXJnaWNhbCBhbmQgYmlvcHN5IHNhbXBsZXMgaXMgaGVyZSBwcm9wb3NlZCB0byBhY2hpZXZlIGhpZ2ggc3VjY2VzcyByYXRlLiIsInB1Ymxpc2hlciI6IkJpb2wgUHJvY2VkIE9ubGluZSIsImlzc3VlIjoiMSIsInZvbHVtZSI6IjIxIn0sImlzVGVtcG9yYXJ5IjpmYWxzZX1dfQ==&quot;,&quot;citationItems&quot;:[{&quot;id&quot;:&quot;43186e74-744f-3a40-9d1d-1ce313e4a59c&quot;,&quot;itemData&quot;:{&quot;type&quot;:&quot;article-journal&quot;,&quot;id&quot;:&quot;43186e74-744f-3a40-9d1d-1ce313e4a59c&quot;,&quot;title&quot;:&quot;Establishment and Morphological Characterization of Patient-Derived Organoids from Breast Cancer&quot;,&quot;author&quot;:[{&quot;family&quot;:&quot;Mazzucchelli&quot;,&quot;given&quot;:&quot;S.&quot;,&quot;parse-names&quot;:false,&quot;dropping-particle&quot;:&quot;&quot;,&quot;non-dropping-particle&quot;:&quot;&quot;},{&quot;family&quot;:&quot;Piccotti&quot;,&quot;given&quot;:&quot;F.&quot;,&quot;parse-names&quot;:false,&quot;dropping-particle&quot;:&quot;&quot;,&quot;non-dropping-particle&quot;:&quot;&quot;},{&quot;family&quot;:&quot;Allevi&quot;,&quot;given&quot;:&quot;R.&quot;,&quot;parse-names&quot;:false,&quot;dropping-particle&quot;:&quot;&quot;,&quot;non-dropping-particle&quot;:&quot;&quot;},{&quot;family&quot;:&quot;Truffi&quot;,&quot;given&quot;:&quot;M.&quot;,&quot;parse-names&quot;:false,&quot;dropping-particle&quot;:&quot;&quot;,&quot;non-dropping-particle&quot;:&quot;&quot;},{&quot;family&quot;:&quot;Sorrentino&quot;,&quot;given&quot;:&quot;L.&quot;,&quot;parse-names&quot;:false,&quot;dropping-particle&quot;:&quot;&quot;,&quot;non-dropping-particle&quot;:&quot;&quot;},{&quot;family&quot;:&quot;Russo&quot;,&quot;given&quot;:&quot;L.&quot;,&quot;parse-names&quot;:false,&quot;dropping-particle&quot;:&quot;&quot;,&quot;non-dropping-particle&quot;:&quot;&quot;},{&quot;family&quot;:&quot;Agozzino&quot;,&quot;given&quot;:&quot;M.&quot;,&quot;parse-names&quot;:false,&quot;dropping-particle&quot;:&quot;&quot;,&quot;non-dropping-particle&quot;:&quot;&quot;},{&quot;family&quot;:&quot;Signati&quot;,&quot;given&quot;:&quot;L.&quot;,&quot;parse-names&quot;:false,&quot;dropping-particle&quot;:&quot;&quot;,&quot;non-dropping-particle&quot;:&quot;&quot;},{&quot;family&quot;:&quot;Bonizzi&quot;,&quot;given&quot;:&quot;A.&quot;,&quot;parse-names&quot;:false,&quot;dropping-particle&quot;:&quot;&quot;,&quot;non-dropping-particle&quot;:&quot;&quot;},{&quot;family&quot;:&quot;Villani&quot;,&quot;given&quot;:&quot;L.&quot;,&quot;parse-names&quot;:false,&quot;dropping-particle&quot;:&quot;&quot;,&quot;non-dropping-particle&quot;:&quot;&quot;},{&quot;family&quot;:&quot;Corsi&quot;,&quot;given&quot;:&quot;F.&quot;,&quot;parse-names&quot;:false,&quot;dropping-particle&quot;:&quot;&quot;,&quot;non-dropping-particle&quot;:&quot;&quot;}],&quot;container-title&quot;:&quot;Biological procedures online&quot;,&quot;container-title-short&quot;:&quot;Biol Proced Online&quot;,&quot;accessed&quot;:{&quot;date-parts&quot;:[[2022,10,28]]},&quot;DOI&quot;:&quot;10.1186/S12575-019-0099-8&quot;,&quot;ISSN&quot;:&quot;1480-9222&quot;,&quot;PMID&quot;:&quot;31223292&quot;,&quot;URL&quot;:&quot;https://pubmed.ncbi.nlm.nih.gov/31223292/&quot;,&quot;issued&quot;:{&quot;date-parts&quot;:[[2019,6,15]]},&quot;abstract&quot;:&quot;Background: Patient-derived organoids (PDO) technology represents an emerging tool for the study of tumor biology and drug responsiveness, thus being useful to design personalized medicine approaches. Despite several studies and clinical trials are ongoing using PDO from colorectal and pancreatic cancer, only few research papers have been published exploiting PDO from breast cancer. Here, we have developed a new protocol to establish PDO from surgical and biopsy samples. Furthermore, we have set up also the methodologies adopted for culture and morphological evaluations. Results: Surgical and core biopsy specimens collected from 33 patients with diagnosis of breast cancer have been processed using the protocols here described obtaining PDO from cancerous and healthy mammary tissue (when available) in a quick and easy way with good yields. The more critical aspects influencing the yield were the characteristic of the tissue of origin (healthy vs tumor tissue) and the amount of material obtained after enzymatic digestion process. Success rate from healthy samples was about 20,83%, while this percentage was higher in samples from cancer tissue (i.e. 87,5%). Also the morphological characterization of breast cancer PDO by brightfield and transmission electron microscopy has been reported. Conclusions: Despite obtaining some organoids from a surgical or biopsy specimen is not a difficult procedure, the establishment of a stable organoid line able to grow and replicate, suitable for long-term biobank storage, is not so obvious. A novel, simple and quick procedure to obtain PDO from surgical and biopsy samples is here proposed to achieve high success rate.&quot;,&quot;publisher&quot;:&quot;Biol Proced Online&quot;,&quot;issue&quot;:&quot;1&quot;,&quot;volume&quot;:&quot;21&quot;},&quot;isTemporary&quot;:false}]},{&quot;citationID&quot;:&quot;MENDELEY_CITATION_275c3337-eec7-488c-bf0b-7a8b107d8a15&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jc1YzMzMzctZWVjNy00ODhjLWJmMGItN2E4YjEwN2Q4YTE1IiwicHJvcGVydGllcyI6eyJub3RlSW5kZXgiOjB9LCJpc0VkaXRlZCI6ZmFsc2UsIm1hbnVhbE92ZXJyaWRlIjp7ImlzTWFudWFsbHlPdmVycmlkZGVuIjpmYWxzZSwiY2l0ZXByb2NUZXh0IjoiPHN1cD4xPC9zdXA+IiwibWFudWFsT3ZlcnJpZGVUZXh0IjoiIn0sImNpdGF0aW9uSXRlbXMiOlt7ImlkIjoiMWExYTY4MDEtNWJlZS0zZTdiLTgxZTUtMDQ0NTlkY2YzYWRmIiwiaXRlbURhdGEiOnsidHlwZSI6ImFydGljbGUtam91cm5hbCIsImlkIjoiMWExYTY4MDEtNWJlZS0zZTdiLTgxZTUtMDQ0NTlkY2YzYWRmIiwidGl0bGUiOiJVbHRyYXN0cnVjdHVyYWwgYW5hbHlzaXMgb2YgYnJlYXN0IGNhbmNlciBwYXRpZW50LWRlcml2ZWQgb3JnYW5vaWRzIiwiYXV0aG9yIjpbeyJmYW1pbHkiOiJTaWduYXRpIiwiZ2l2ZW4iOiJMb3JlbmEiLCJwYXJzZS1uYW1lcyI6ZmFsc2UsImRyb3BwaW5nLXBhcnRpY2xlIjoiIiwibm9uLWRyb3BwaW5nLXBhcnRpY2xlIjoiIn0seyJmYW1pbHkiOiJBbGxldmkiLCJnaXZlbiI6IlJhZmZhZWxlIiwicGFyc2UtbmFtZXMiOmZhbHNlLCJkcm9wcGluZy1wYXJ0aWNsZSI6IiIsIm5vbi1kcm9wcGluZy1wYXJ0aWNsZSI6IiJ9LHsiZmFtaWx5IjoiUGljY290dGkiLCJnaXZlbiI6IkZyYW5jZXNjYSIsInBhcnNlLW5hbWVzIjpmYWxzZSwiZHJvcHBpbmctcGFydGljbGUiOiIiLCJub24tZHJvcHBpbmctcGFydGljbGUiOiIifSx7ImZhbWlseSI6IkFsYmFzaW5pIiwiZ2l2ZW4iOiJTYXJhIiwicGFyc2UtbmFtZXMiOmZhbHNlLCJkcm9wcGluZy1wYXJ0aWNsZSI6IiIsIm5vbi1kcm9wcGluZy1wYXJ0aWNsZSI6IiJ9LHsiZmFtaWx5IjoiVmlsbGFuaSIsImdpdmVuIjoiTGF1cmEiLCJwYXJzZS1uYW1lcyI6ZmFsc2UsImRyb3BwaW5nLXBhcnRpY2xlIjoiIiwibm9uLWRyb3BwaW5nLXBhcnRpY2xlIjoiIn0seyJmYW1pbHkiOiJTZXZpZXJpIiwiZ2l2ZW4iOiJNYXJ0YSIsInBhcnNlLW5hbWVzIjpmYWxzZSwiZHJvcHBpbmctcGFydGljbGUiOiIiLCJub24tZHJvcHBpbmctcGFydGljbGUiOiIifSx7ImZhbWlseSI6IkJvbml6emkiLCJnaXZlbiI6IkFyaWFubmEiLCJwYXJzZS1uYW1lcyI6ZmFsc2UsImRyb3BwaW5nLXBhcnRpY2xlIjoiIiwibm9uLWRyb3BwaW5nLXBhcnRpY2xlIjoiIn0seyJmYW1pbHkiOiJDb3JzaSIsImdpdmVuIjoiRmFiaW8iLCJwYXJzZS1uYW1lcyI6ZmFsc2UsImRyb3BwaW5nLXBhcnRpY2xlIjoiIiwibm9uLWRyb3BwaW5nLXBhcnRpY2xlIjoiIn0seyJmYW1pbHkiOiJNYXp6dWNjaGVsbGkiLCJnaXZlbiI6IlNlcmVuYSIsInBhcnNlLW5hbWVzIjpmYWxzZSwiZHJvcHBpbmctcGFydGljbGUiOiIiLCJub24tZHJvcHBpbmctcGFydGljbGUiOiIifV0sImNvbnRhaW5lci10aXRsZSI6IkNhbmNlciBDZWxsIEludGVybmF0aW9uYWwiLCJjb250YWluZXItdGl0bGUtc2hvcnQiOiJDYW5jZXIgQ2VsbCBJbnQiLCJhY2Nlc3NlZCI6eyJkYXRlLXBhcnRzIjpbWzIwMjIsMTAsMjhdXX0sIkRPSSI6IjEwLjExODYvUzEyOTM1LTAyMS0wMjEzNS1aL0ZJR1VSRVMvOSIsIklTU04iOiIxNDc1Mjg2NyIsIlVSTCI6Imh0dHBzOi8vY2FuY2VyY2kuYmlvbWVkY2VudHJhbC5jb20vYXJ0aWNsZXMvMTAuMTE4Ni9zMTI5MzUtMDIxLTAyMTM1LXoiLCJpc3N1ZWQiOnsiZGF0ZS1wYXJ0cyI6W1syMDIxLDEyLDFdXX0sInBhZ2UiOiIxLTEzIiwiYWJzdHJhY3QiOiJCYWNrZ3JvdW5kOiBCcmVhc3QgY2FuY2VyIFBhdGllbnQgRGVyaXZlZCBPcmdhbm9pZHMgKFBETykgaGF2ZSBiZWVuIGRlbW9uc3RyYXRlZCB0byBiZSBhIHJlbGlhYmxlIG1vZGVsIHRvIHN0dWR5IGNhbmNlciB0aGF0IHByb21pc2VkIHRvIHJlcGxhY2UgYW5kIHJlZHVjZSB0aGUgdXNlIG9mIGFuaW1hbHMgaW4gcHJlLWNsaW5pY2FsIHJlc2VhcmNoLiBUaGV5IGRpc3BsYXllZCBjb25jb3JkYW5jZSB3aXRoIHRoZSB0aXNzdWUgb2Ygb3JpZ2luLCByZXN1bWluZyBpdHMgaGV0ZXJvZ2VuaWNpdHkgYW5kIHJlcHJlc2VudGluZyBhIGdvb2QgcGxhdGZvcm0gdG8gZGV2ZWxvcCBhcHByb2FjaGVzIG9mIHBlcnNvbmFsaXplZCBtZWRpY2luZXMuIEFsdGhvdWdoIG9idGFpbiBQRE9zIGZyb20gbWFtbWFyeSB0dW1vdXIsIHdhcyBhIHZlcnkgY2hhbGxlbmdpbmcgcHJvY2Vzcywgc2V2ZXJhbCBvbmdvaW5nIHN0dWRpZXMgZXZhbHVhdGVkIHRoZW0gYXMgYSBwbGF0Zm9ybSB0byBzdHVkeSBlZmZpY2FjeSwgc2Vuc2l0aXZpdHkgYW5kIHNwZWNpZmljaXR5IG9mIG5ldyBkcnVncyBhbmQgZXhwbG9pdGVkIHRoZW0gaW4gcGVyc29uYWxpemVkIG1lZGljaW5lLiBEZXNwaXRlIHRpc3N1ZSBvcmdhbml6YXRpb24gcmVwcmVzZW50ZWQgYSBjcnVjaWFsIHBvaW50IHRvIGV2YWx1YXRlIGluIGEgMy1kaW1lbnNpb25hbCBtb2RlbCwgc2luY2UgaXQgY291bGQgaW5mbHVlbmNlIGRydWcgcGVuZXRyYXRpb24sIG1vcnBob2xvZ3kgb2YgYnJlYXN0IGNhbmNlciBQRE9zIGhhcyBub3QgYmVlbiBhbmFseXNlZCB5ZXQuIEhlcmUsIHdlIHByb3Bvc2VkIGEgY29tcGxldGUgdWx0cmFzdHJ1Y3R1cmFsIGFuYWx5c2lzIG9mIGJyZWFzdCBQRE9zIG9idGFpbmVkIGZyb20gdHVtb3VyIGFuZCBoZWFsdGh5IHRpc3N1ZXMgdG8gZXZhbHVhdGUgaG93IHR5cGljYWwgc3RydWN0dXJlcyBvYnNlcnZlZCBpbiBtYW1tYXJ5IGdsYW5kIHdlcmUgcmVzdW1lZCBpbiB0aGlzIG1vZGVsLiBNZXRob2RzOiA4MSBzYW1wbGVzIG9mIG1hbW1hcnkgdGlzc3VlIChoZWFsdGh5IG9yIHR1bW91cikgcmVzdWx0aW5nIGZyb20gc3VyZ2ljYWwgcmVzZWN0aW9ucyBoYXZlIGJlZW4gcHJvY2Vzc2VkIHRvIG9idGFpbiBQRE8uIFRoZSByZXN1bHRpbmcgUERPcyBlbWJlZGRlZCBpbiBtYXRyaWdlbCBkcm9wIGhhdmUgYmVlbiBwcm9jZXNzZWQgZm9yIHRyYW5zbWlzc2lvbiBlbGVjdHJvbiBtaWNyb3Njb3B5IGFuZCBhbmFseXNlZC4gQSBjb21wYXJpc29uIGJldHdlZW4gb25lcyBmcm9tIGhlYWx0aHkgYW5kIG9uZXMgZnJvbSBjYW5jZXJvdXMgdGlzc3VlIGhhcyBiZWVuIHBlcmZvcm1lZCBhbmQgUERPcyBkZXJpdmVkIGZyb20gdHVtb3VyIHRpc3N1ZSBoYXZlIGJlZW4gc3RyYXRpZmllZCBhY2NvcmRpbmcgdG8gdGhlaXIgaGlzdG9sb2dpY2FsIGFuZCBtb2xlY3VsYXIgc3VidHlwZS4gUmVzdWx0OiBUaGUgbW9ycGhvbG9naWNhbCBhbmFseXNpcyBwZXJmb3JtZWQgb24gODEgUERPIHJldmVhbGVkIGFuIG9yZ2FuaXplZCBzdHJ1Y3R1cmUgcmljaCBpbiBHb2xnaSwgc2VjcmV0aW9uIGdyYW51bGVzIGFuZCBtaXRvY2hvbmRyaWEsIHdoaWNoIHdhcyB0eXBpY2FsIG9mIGNlbGxzIHdpdGggYSBzdHJvbmcgc2VjcmV0b3J5IGFjdGl2aXR5IGFuZCBhY3RpdmUgbWV0YWJvbGlzbS4gVGhlIHByZXNlbmNlIG9mIGRlc21vc29tZXMsIGludGVyIGFuZCBpbnRyYWNlbGx1bGFyIGx1bWVucyBhbmQgb2YgbWljcm92aWxsaSBhbmQgaW50ZXJkaWdpdGF0aW9ucyBzaWduaWZpZWQgYSBwcmVjaXNlIHRpc3N1ZS1vcmdhbml6YXRpb24uIEVhY2ggUERPIGhhcyBiZWVuIGNsYXNzaWZpZWQgYmFzZWQgb24gd2hldGhlciBvciBub3QgaXQgcG9zc2Vzc2VkIChpKSBwZXJpcGhlcmFsIHJpZGdlcyBpbiBtaXRvY2hvbmRyaWEsIChpaSkgaW50cmFjZWxsdWxhciBsdW1lbnMsIChpaWkpIGludGVyY2VsbHVsYXIgbHVtZW5zLCAoaXYpIG1pY3JvLXZlc2ljbGVzLCAodikgb3BlbiBkZXNtb3NvbWVzLCAodmkpIGNlbGwgZGVicmlzLCAodmlpKSBwb2x5bG9iZWQgbnVjbGVpLCAodmlpaSkgbHlzb3NvbWVzIGFuZCAoaXgpIHNlY3JldGlvbiBncmFudWxlcywgaW4gb3JkZXIgdG8gaWRlbnRpZnkgZmVhdHVyZXMgY291cGxlZCB3aXRoIHRoZSBjYW5jZXJvdXMgc3RhdGUgb3Igd2l0aCBhIHNwZWNpZmljIGhpc3RvbG9naWNhbCBvciBtb2xlY3VsYXIgc3VidHlwZS4gQ29uY2x1c2lvbjogSGVyZSB3ZSBoYXZlIGRlbW9uc3RyYXRlZCB0aGUgc3VpdGFiaWxpdHkgb2YgYnJlYXN0IGNhbmNlciBQRE8gYXMgMy1kaW1lbnNpb25hbCBtb2RlbCBvZiBtYW1tYXJ5IHRpc3N1ZS4gQmVzaWRlcywgc29tZSBzdHJ1Y3R1cmFsIGZlYXR1cmVzIGNoYXJhY3Rlcml6aW5nIGNhbmNlcm91cyBQRE8gaGF2ZSBiZWVuIG9ic2VydmVkLCBpZGVudGlmeWluZyB0aGUgcHJlc2VuY2Ugb2YgZGlzdGluY3RpdmUgdHJhaXRzLiIsInB1Ymxpc2hlciI6IkJpb01lZCBDZW50cmFsIEx0ZCIsImlzc3VlIjoiMSIsInZvbHVtZSI6IjIxIn0sImlzVGVtcG9yYXJ5IjpmYWxzZX1dfQ==&quot;,&quot;citationItems&quot;:[{&quot;id&quot;:&quot;1a1a6801-5bee-3e7b-81e5-04459dcf3adf&quot;,&quot;itemData&quot;:{&quot;type&quot;:&quot;article-journal&quot;,&quot;id&quot;:&quot;1a1a6801-5bee-3e7b-81e5-04459dcf3adf&quot;,&quot;title&quot;:&quot;Ultrastructural analysis of breast cancer patient-derived organoids&quot;,&quot;author&quot;:[{&quot;family&quot;:&quot;Signati&quot;,&quot;given&quot;:&quot;Lorena&quot;,&quot;parse-names&quot;:false,&quot;dropping-particle&quot;:&quot;&quot;,&quot;non-dropping-particle&quot;:&quot;&quot;},{&quot;family&quot;:&quot;Allevi&quot;,&quot;given&quot;:&quot;Raffaele&quot;,&quot;parse-names&quot;:false,&quot;dropping-particle&quot;:&quot;&quot;,&quot;non-dropping-particle&quot;:&quot;&quot;},{&quot;family&quot;:&quot;Piccotti&quot;,&quot;given&quot;:&quot;Francesca&quot;,&quot;parse-names&quot;:false,&quot;dropping-particle&quot;:&quot;&quot;,&quot;non-dropping-particle&quot;:&quot;&quot;},{&quot;family&quot;:&quot;Albasini&quot;,&quot;given&quot;:&quot;Sara&quot;,&quot;parse-names&quot;:false,&quot;dropping-particle&quot;:&quot;&quot;,&quot;non-dropping-particle&quot;:&quot;&quot;},{&quot;family&quot;:&quot;Villani&quot;,&quot;given&quot;:&quot;Laura&quot;,&quot;parse-names&quot;:false,&quot;dropping-particle&quot;:&quot;&quot;,&quot;non-dropping-particle&quot;:&quot;&quot;},{&quot;family&quot;:&quot;Sevieri&quot;,&quot;given&quot;:&quot;Marta&quot;,&quot;parse-names&quot;:false,&quot;dropping-particle&quot;:&quot;&quot;,&quot;non-dropping-particle&quot;:&quot;&quot;},{&quot;family&quot;:&quot;Bonizzi&quot;,&quot;given&quot;:&quot;Arianna&quot;,&quot;parse-names&quot;:false,&quot;dropping-particle&quot;:&quot;&quot;,&quot;non-dropping-particle&quot;:&quot;&quot;},{&quot;family&quot;:&quot;Corsi&quot;,&quot;given&quot;:&quot;Fabio&quot;,&quot;parse-names&quot;:false,&quot;dropping-particle&quot;:&quot;&quot;,&quot;non-dropping-particle&quot;:&quot;&quot;},{&quot;family&quot;:&quot;Mazzucchelli&quot;,&quot;given&quot;:&quot;Serena&quot;,&quot;parse-names&quot;:false,&quot;dropping-particle&quot;:&quot;&quot;,&quot;non-dropping-particle&quot;:&quot;&quot;}],&quot;container-title&quot;:&quot;Cancer Cell International&quot;,&quot;container-title-short&quot;:&quot;Cancer Cell Int&quot;,&quot;accessed&quot;:{&quot;date-parts&quot;:[[2022,10,28]]},&quot;DOI&quot;:&quot;10.1186/S12935-021-02135-Z/FIGURES/9&quot;,&quot;ISSN&quot;:&quot;14752867&quot;,&quot;URL&quot;:&quot;https://cancerci.biomedcentral.com/articles/10.1186/s12935-021-02135-z&quot;,&quot;issued&quot;:{&quot;date-parts&quot;:[[2021,12,1]]},&quot;page&quot;:&quot;1-13&quot;,&quot;abstract&quot;:&quot;Background: Breast cancer Patient Derived Organoids (PDO) have been demonstrated to be a reliable model to study cancer that promised to replace and reduce the use of animals in pre-clinical research. They displayed concordance with the tissue of origin, resuming its heterogenicity and representing a good platform to develop approaches of personalized medicines. Although obtain PDOs from mammary tumour, was a very challenging process, several ongoing studies evaluated them as a platform to study efficacy, sensitivity and specificity of new drugs and exploited them in personalized medicine. Despite tissue organization represented a crucial point to evaluate in a 3-dimensional model, since it could influence drug penetration, morphology of breast cancer PDOs has not been analysed yet. Here, we proposed a complete ultrastructural analysis of breast PDOs obtained from tumour and healthy tissues to evaluate how typical structures observed in mammary gland were resumed in this model. Methods: 81 samples of mammary tissue (healthy or tumour) resulting from surgical resections have been processed to obtain PDO. The resulting PDOs embedded in matrigel drop have been processed for transmission electron microscopy and analysed. A comparison between ones from healthy and ones from cancerous tissue has been performed and PDOs derived from tumour tissue have been stratified according to their histological and molecular subtype. Result: The morphological analysis performed on 81 PDO revealed an organized structure rich in Golgi, secretion granules and mitochondria, which was typical of cells with a strong secretory activity and active metabolism. The presence of desmosomes, inter and intracellular lumens and of microvilli and interdigitations signified a precise tissue-organization. Each PDO has been classified based on whether or not it possessed (i) peripheral ridges in mitochondria, (ii) intracellular lumens, (iii) intercellular lumens, (iv) micro-vesicles, (v) open desmosomes, (vi) cell debris, (vii) polylobed nuclei, (viii) lysosomes and (ix) secretion granules, in order to identify features coupled with the cancerous state or with a specific histological or molecular subtype. Conclusion: Here we have demonstrated the suitability of breast cancer PDO as 3-dimensional model of mammary tissue. Besides, some structural features characterizing cancerous PDO have been observed, identifying the presence of distinctive traits.&quot;,&quot;publisher&quot;:&quot;BioMed Central Ltd&quot;,&quot;issue&quot;:&quot;1&quot;,&quot;volume&quot;:&quot;21&quot;},&quot;isTemporary&quot;:false}]},{&quot;citationID&quot;:&quot;MENDELEY_CITATION_0784f01c-fcd4-4a82-bad3-b0b09fb22609&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Dc4NGYwMWMtZmNkNC00YTgyLWJhZDMtYjBiMDlmYjIyNjA5IiwicHJvcGVydGllcyI6eyJub3RlSW5kZXgiOjB9LCJpc0VkaXRlZCI6ZmFsc2UsIm1hbnVhbE92ZXJyaWRlIjp7ImlzTWFudWFsbHlPdmVycmlkZGVuIjpmYWxzZSwiY2l0ZXByb2NUZXh0IjoiPHN1cD4zLDQ8L3N1cD4iLCJtYW51YWxPdmVycmlkZVRleHQiOiIifSwiY2l0YXRpb25JdGVtcyI6W3siaWQiOiJjYTc1MWNkNy0wZDcwLTM5MDgtODlkMy1kNzYyNjc5NjgyMGEiLCJpdGVtRGF0YSI6eyJ0eXBlIjoiYXJ0aWNsZS1qb3VybmFsIiwiaWQiOiJjYTc1MWNkNy0wZDcwLTM5MDgtODlkMy1kNzYyNjc5NjgyMGEiLCJ0aXRsZSI6IkludGVncmF0aW5nIHNpbmdsZS1jZWxsIHRyYW5zY3JpcHRvbWljIGRhdGEgYWNyb3NzIGRpZmZlcmVudCBjb25kaXRpb25zLCB0ZWNobm9sb2dpZXMsIGFuZCBzcGVjaWVzIiwiYXV0aG9yIjpbeyJmYW1pbHkiOiJCdXRsZXIiLCJnaXZlbiI6IkFuZHJldyIsInBhcnNlLW5hbWVzIjpmYWxzZSwiZHJvcHBpbmctcGFydGljbGUiOiIiLCJub24tZHJvcHBpbmctcGFydGljbGUiOiIifSx7ImZhbWlseSI6IkhvZmZtYW4iLCJnaXZlbiI6IlBhdWwiLCJwYXJzZS1uYW1lcyI6ZmFsc2UsImRyb3BwaW5nLXBhcnRpY2xlIjoiIiwibm9uLWRyb3BwaW5nLXBhcnRpY2xlIjoiIn0seyJmYW1pbHkiOiJTbWliZXJ0IiwiZ2l2ZW4iOiJQZXRlciIsInBhcnNlLW5hbWVzIjpmYWxzZSwiZHJvcHBpbmctcGFydGljbGUiOiIiLCJub24tZHJvcHBpbmctcGFydGljbGUiOiIifSx7ImZhbWlseSI6IlBhcGFsZXhpIiwiZ2l2ZW4iOiJFZnRoeW1pYSIsInBhcnNlLW5hbWVzIjpmYWxzZSwiZHJvcHBpbmctcGFydGljbGUiOiIiLCJub24tZHJvcHBpbmctcGFydGljbGUiOiIifSx7ImZhbWlseSI6IlNhdGlqYSIsImdpdmVuIjoiUmFodWwiLCJwYXJzZS1uYW1lcyI6ZmFsc2UsImRyb3BwaW5nLXBhcnRpY2xlIjoiIiwibm9uLWRyb3BwaW5nLXBhcnRpY2xlIjoiIn1dLCJjb250YWluZXItdGl0bGUiOiJOYXR1cmUgQmlvdGVjaG5vbG9neSAyMDE4IDM2OjUiLCJhY2Nlc3NlZCI6eyJkYXRlLXBhcnRzIjpbWzIwMjMsNywyMF1dfSwiRE9JIjoiMTAuMTAzOC9uYnQuNDA5NiIsIklTU04iOiIxNTQ2LTE2OTYiLCJQTUlEIjoiMjk2MDgxNzkiLCJVUkwiOiJodHRwczovL3d3dy5uYXR1cmUuY29tL2FydGljbGVzL25idC40MDk2IiwiaXNzdWVkIjp7ImRhdGUtcGFydHMiOltbMjAxOCw0LDJdXX0sInBhZ2UiOiI0MTEtNDIwIiwiYWJzdHJhY3QiOiJBIG5ldyBjb21wdXRhdGlvbmFsIGFwcHJvYWNoIGVuYWJsZXMgaW50ZWdyYXRpdmUgYW5hbHlzaXMgb2YgZGlzcGFyYXRlIHNpbmdsZS1jZWxsIFJOQeKAk3NlcXVlbmNpbmcgZGF0YSBzZXRzIGJ5IGlkZW50aWZ5aW5nIHNoYXJlZCBwYXR0ZXJucyBvZiB2YXJpYXRpb24gYmV0d2VlbiBjZWxsIHN1YnBvcHVsYXRpb25zLiBDb21wdXRhdGlvbmFsIHNpbmdsZS1jZWxsIFJOQS1zZXEgKHNjUk5BLXNlcSkgbWV0aG9kcyBoYXZlIGJlZW4gc3VjY2Vzc2Z1bGx5IGFwcGxpZWQgdG8gZXhwZXJpbWVudHMgcmVwcmVzZW50aW5nIGEgc2luZ2xlIGNvbmRpdGlvbiwgdGVjaG5vbG9neSwgb3Igc3BlY2llcyB0byBkaXNjb3ZlciBhbmQgZGVmaW5lIGNlbGx1bGFyIHBoZW5vdHlwZXMuIEhvd2V2ZXIsIGlkZW50aWZ5aW5nIHN1YnBvcHVsYXRpb25zIG9mIGNlbGxzIHRoYXQgYXJlIHByZXNlbnQgYWNyb3NzIG11bHRpcGxlIGRhdGEgc2V0cyByZW1haW5zIGNoYWxsZW5naW5nLiBIZXJlLCB3ZSBpbnRyb2R1Y2UgYW4gYW5hbHl0aWNhbCBzdHJhdGVneSBmb3IgaW50ZWdyYXRpbmcgc2NSTkEtc2VxIGRhdGEgc2V0cyBiYXNlZCBvbiBjb21tb24gc291cmNlcyBvZiB2YXJpYXRpb24sIGVuYWJsaW5nIHRoZSBpZGVudGlmaWNhdGlvbiBvZiBzaGFyZWQgcG9wdWxhdGlvbnMgYWNyb3NzIGRhdGEgc2V0cyBhbmQgZG93bnN0cmVhbSBjb21wYXJhdGl2ZSBhbmFseXNpcy4gV2UgYXBwbHkgdGhpcyBhcHByb2FjaCwgaW1wbGVtZW50ZWQgaW4gb3VyIFIgdG9vbGtpdCBTZXVyYXQgKCBodHRwOi8vc2F0aWphbGFiLm9yZy9zZXVyYXQvICksIHRvIGFsaWduIHNjUk5BLXNlcSBkYXRhIHNldHMgb2YgcGVyaXBoZXJhbCBibG9vZCBtb25vbnVjbGVhciBjZWxscyB1bmRlciByZXN0aW5nIGFuZCBzdGltdWxhdGVkIGNvbmRpdGlvbnMsIGhlbWF0b3BvaWV0aWMgcHJvZ2VuaXRvcnMgc2VxdWVuY2VkIHVzaW5nIHR3byBwcm9maWxpbmcgdGVjaG5vbG9naWVzLCBhbmQgcGFuY3JlYXRpYyBjZWxsICdhdGxhc2VzJyBnZW5lcmF0ZWQgZnJvbSBodW1hbiBhbmQgbW91c2UgaXNsZXRzLiBJbiBlYWNoIGNhc2UsIHdlIGxlYXJuIGRpc3RpbmN0IG9yIHRyYW5zaXRpb25hbCBjZWxsIHN0YXRlcyBqb2ludGx5IGFjcm9zcyBkYXRhIHNldHMsIHdoaWxlIGJvb3N0aW5nIHN0YXRpc3RpY2FsIHBvd2VyIHRocm91Z2ggaW50ZWdyYXRlZCBhbmFseXNpcy4gT3VyIGFwcHJvYWNoIGZhY2lsaXRhdGVzIGdlbmVyYWwgY29tcGFyaXNvbnMgb2Ygc2NSTkEtc2VxIGRhdGEgc2V0cywgcG90ZW50aWFsbHkgZGVlcGVuaW5nIG91ciB1bmRlcnN0YW5kaW5nIG9mIGhvdyBkaXN0aW5jdCBjZWxsIHN0YXRlcyByZXNwb25kIHRvIHBlcnR1cmJhdGlvbiwgZGlzZWFzZSwgYW5kIGV2b2x1dGlvbi4iLCJwdWJsaXNoZXIiOiJOYXR1cmUgUHVibGlzaGluZyBHcm91cCIsImlzc3VlIjoiNSIsInZvbHVtZSI6IjM2IiwiY29udGFpbmVyLXRpdGxlLXNob3J0IjoiIn0sImlzVGVtcG9yYXJ5IjpmYWxzZX0seyJpZCI6IjgxMjEyMzhlLTI4N2QtMzc0OS1hNzU0LTQyM2MxZmJhMTJlNyIsIml0ZW1EYXRhIjp7InR5cGUiOiJhcnRpY2xlLWpvdXJuYWwiLCJpZCI6IjgxMjEyMzhlLTI4N2QtMzc0OS1hNzU0LTQyM2MxZmJhMTJlNyIsInRpdGxlIjoiSGlnaGx5IHBhcmFsbGVsIGdlbm9tZS13aWRlIGV4cHJlc3Npb24gcHJvZmlsaW5nIG9mIGluZGl2aWR1YWwgY2VsbHMgdXNpbmcgbmFub2xpdGVyIGRyb3BsZXRzIiwiYXV0aG9yIjpbeyJmYW1pbHkiOiJNYWNvc2tvIiwiZ2l2ZW4iOiJFdmFuIFouIiwicGFyc2UtbmFtZXMiOmZhbHNlLCJkcm9wcGluZy1wYXJ0aWNsZSI6IiIsIm5vbi1kcm9wcGluZy1wYXJ0aWNsZSI6IiJ9LHsiZmFtaWx5IjoiQmFzdSIsImdpdmVuIjoiQW5pbmRpdGEiLCJwYXJzZS1uYW1lcyI6ZmFsc2UsImRyb3BwaW5nLXBhcnRpY2xlIjoiIiwibm9uLWRyb3BwaW5nLXBhcnRpY2xlIjoiIn0seyJmYW1pbHkiOiJTYXRpamEiLCJnaXZlbiI6IlJhaHVsIiwicGFyc2UtbmFtZXMiOmZhbHNlLCJkcm9wcGluZy1wYXJ0aWNsZSI6IiIsIm5vbi1kcm9wcGluZy1wYXJ0aWNsZSI6IiJ9LHsiZmFtaWx5IjoiTmVtZXNoIiwiZ2l2ZW4iOiJKYW1lcyIsInBhcnNlLW5hbWVzIjpmYWxzZSwiZHJvcHBpbmctcGFydGljbGUiOiIiLCJub24tZHJvcHBpbmctcGFydGljbGUiOiIifSx7ImZhbWlseSI6IlNoZWtoYXIiLCJnaXZlbiI6IkthcnRoaWsiLCJwYXJzZS1uYW1lcyI6ZmFsc2UsImRyb3BwaW5nLXBhcnRpY2xlIjoiIiwibm9uLWRyb3BwaW5nLXBhcnRpY2xlIjoiIn0seyJmYW1pbHkiOiJHb2xkbWFuIiwiZ2l2ZW4iOiJNZWxpc3NhIiwicGFyc2UtbmFtZXMiOmZhbHNlLCJkcm9wcGluZy1wYXJ0aWNsZSI6IiIsIm5vbi1kcm9wcGluZy1wYXJ0aWNsZSI6IiJ9LHsiZmFtaWx5IjoiVGlyb3NoIiwiZ2l2ZW4iOiJJdGF5IiwicGFyc2UtbmFtZXMiOmZhbHNlLCJkcm9wcGluZy1wYXJ0aWNsZSI6IiIsIm5vbi1kcm9wcGluZy1wYXJ0aWNsZSI6IiJ9LHsiZmFtaWx5IjoiQmlhbGFzIiwiZ2l2ZW4iOiJBbGxpc29uIFIuIiwicGFyc2UtbmFtZXMiOmZhbHNlLCJkcm9wcGluZy1wYXJ0aWNsZSI6IiIsIm5vbi1kcm9wcGluZy1wYXJ0aWNsZSI6IiJ9LHsiZmFtaWx5IjoiS2FtaXRha2kiLCJnaXZlbiI6Ik5vbGFuIiwicGFyc2UtbmFtZXMiOmZhbHNlLCJkcm9wcGluZy1wYXJ0aWNsZSI6IiIsIm5vbi1kcm9wcGluZy1wYXJ0aWNsZSI6IiJ9LHsiZmFtaWx5IjoiTWFydGVyc3RlY2siLCJnaXZlbiI6IkVtaWx5IE0uIiwicGFyc2UtbmFtZXMiOmZhbHNlLCJkcm9wcGluZy1wYXJ0aWNsZSI6IiIsIm5vbi1kcm9wcGluZy1wYXJ0aWNsZSI6IiJ9LHsiZmFtaWx5IjoiVHJvbWJldHRhIiwiZ2l2ZW4iOiJKb2huIEouIiwicGFyc2UtbmFtZXMiOmZhbHNlLCJkcm9wcGluZy1wYXJ0aWNsZSI6IiIsIm5vbi1kcm9wcGluZy1wYXJ0aWNsZSI6IiJ9LHsiZmFtaWx5IjoiV2VpdHoiLCJnaXZlbiI6IkRhdmlkIEEuIiwicGFyc2UtbmFtZXMiOmZhbHNlLCJkcm9wcGluZy1wYXJ0aWNsZSI6IiIsIm5vbi1kcm9wcGluZy1wYXJ0aWNsZSI6IiJ9LHsiZmFtaWx5IjoiU2FuZXMiLCJnaXZlbiI6Ikpvc2h1YSBSLiIsInBhcnNlLW5hbWVzIjpmYWxzZSwiZHJvcHBpbmctcGFydGljbGUiOiIiLCJub24tZHJvcHBpbmctcGFydGljbGUiOiIifSx7ImZhbWlseSI6IlNoYWxlayIsImdpdmVuIjoiQWxleCBLLiIsInBhcnNlLW5hbWVzIjpmYWxzZSwiZHJvcHBpbmctcGFydGljbGUiOiIiLCJub24tZHJvcHBpbmctcGFydGljbGUiOiIifSx7ImZhbWlseSI6IlJlZ2V2IiwiZ2l2ZW4iOiJBdml2IiwicGFyc2UtbmFtZXMiOmZhbHNlLCJkcm9wcGluZy1wYXJ0aWNsZSI6IiIsIm5vbi1kcm9wcGluZy1wYXJ0aWNsZSI6IiJ9LHsiZmFtaWx5IjoiTWNDYXJyb2xsIiwiZ2l2ZW4iOiJTdGV2ZW4gQS4iLCJwYXJzZS1uYW1lcyI6ZmFsc2UsImRyb3BwaW5nLXBhcnRpY2xlIjoiIiwibm9uLWRyb3BwaW5nLXBhcnRpY2xlIjoiIn1dLCJjb250YWluZXItdGl0bGUiOiJDZWxsIiwiY29udGFpbmVyLXRpdGxlLXNob3J0IjoiQ2VsbCIsImFjY2Vzc2VkIjp7ImRhdGUtcGFydHMiOltbMjAyMyw3LDIwXV19LCJET0kiOiIxMC4xMDE2L2ouY2VsbC4yMDE1LjA1LjAwMiIsIklTU04iOiIxMDk3NDE3MiIsIlBNSUQiOiIyNjAwMDQ4OCIsIlVSTCI6Imh0dHA6Ly93d3cuY2VsbC5jb20vYXJ0aWNsZS9TMDA5Mjg2NzQxNTAwNTQ5OC9mdWxsdGV4dCIsImlzc3VlZCI6eyJkYXRlLXBhcnRzIjpbWzIwMTUsNSwzMF1dfSwicGFnZSI6IjEyMDItMTIxNCIsImFic3RyYWN0IjoiQ2VsbHMsIHRoZSBiYXNpYyB1bml0cyBvZiBiaW9sb2dpY2FsIHN0cnVjdHVyZSBhbmQgZnVuY3Rpb24sIHZhcnkgYnJvYWRseSBpbiB0eXBlIGFuZCBzdGF0ZS4gU2luZ2xlLWNlbGwgZ2Vub21pY3MgY2FuIGNoYXJhY3Rlcml6ZSBjZWxsIGlkZW50aXR5IGFuZCBmdW5jdGlvbiwgYnV0IGxpbWl0YXRpb25zIG9mIGVhc2UgYW5kIHNjYWxlIGhhdmUgcHJldmVudGVkIGl0cyBicm9hZCBhcHBsaWNhdGlvbi4gSGVyZSB3ZSBkZXNjcmliZSBEcm9wLXNlcSwgYSBzdHJhdGVneSBmb3IgcXVpY2tseSBwcm9maWxpbmcgdGhvdXNhbmRzIG9mIGluZGl2aWR1YWwgY2VsbHMgYnkgc2VwYXJhdGluZyB0aGVtIGludG8gbmFub2xpdGVyLXNpemVkIGFxdWVvdXMgZHJvcGxldHMsIGFzc29jaWF0aW5nIGEgZGlmZmVyZW50IGJhcmNvZGUgd2l0aCBlYWNoIGNlbGwncyBSTkFzLCBhbmQgc2VxdWVuY2luZyB0aGVtIGFsbCB0b2dldGhlci4gRHJvcC1zZXEgYW5hbHl6ZXMgbVJOQSB0cmFuc2NyaXB0cyBmcm9tIHRob3VzYW5kcyBvZiBpbmRpdmlkdWFsIGNlbGxzIHNpbXVsdGFuZW91c2x5IHdoaWxlIHJlbWVtYmVyaW5nIHRyYW5zY3JpcHRzJyBjZWxsIG9mIG9yaWdpbi4gV2UgYW5hbHl6ZWQgdHJhbnNjcmlwdG9tZXMgZnJvbSA0NCw4MDggbW91c2UgcmV0aW5hbCBjZWxscyBhbmQgaWRlbnRpZmllZCAzOSB0cmFuc2NyaXB0aW9uYWxseSBkaXN0aW5jdCBjZWxsIHBvcHVsYXRpb25zLCBjcmVhdGluZyBhIG1vbGVjdWxhciBhdGxhcyBvZiBnZW5lIGV4cHJlc3Npb24gZm9yIGtub3duIHJldGluYWwgY2VsbCBjbGFzc2VzIGFuZCBub3ZlbCBjYW5kaWRhdGUgY2VsbCBzdWJ0eXBlcy4gRHJvcC1zZXEgd2lsbCBhY2NlbGVyYXRlIGJpb2xvZ2ljYWwgZGlzY292ZXJ5IGJ5IGVuYWJsaW5nIHJvdXRpbmUgdHJhbnNjcmlwdGlvbmFsIHByb2ZpbGluZyBhdCBzaW5nbGUtY2VsbCByZXNvbHV0aW9uLiBWaWRlbyBBYnN0cmFjdCIsInB1Ymxpc2hlciI6IkNlbGwgUHJlc3MiLCJpc3N1ZSI6IjUiLCJ2b2x1bWUiOiIxNjEifSwiaXNUZW1wb3JhcnkiOmZhbHNlfV19&quot;,&quot;citationItems&quot;:[{&quot;id&quot;:&quot;ca751cd7-0d70-3908-89d3-d7626796820a&quot;,&quot;itemData&quot;:{&quot;type&quot;:&quot;article-journal&quot;,&quot;id&quot;:&quot;ca751cd7-0d70-3908-89d3-d7626796820a&quot;,&quot;title&quot;:&quot;Integrating single-cell transcriptomic data across different conditions, technologies, and species&quot;,&quot;author&quot;:[{&quot;family&quot;:&quot;Butler&quot;,&quot;given&quot;:&quot;Andrew&quot;,&quot;parse-names&quot;:false,&quot;dropping-particle&quot;:&quot;&quot;,&quot;non-dropping-particle&quot;:&quot;&quot;},{&quot;family&quot;:&quot;Hoffman&quot;,&quot;given&quot;:&quot;Paul&quot;,&quot;parse-names&quot;:false,&quot;dropping-particle&quot;:&quot;&quot;,&quot;non-dropping-particle&quot;:&quot;&quot;},{&quot;family&quot;:&quot;Smibert&quot;,&quot;given&quot;:&quot;Peter&quot;,&quot;parse-names&quot;:false,&quot;dropping-particle&quot;:&quot;&quot;,&quot;non-dropping-particle&quot;:&quot;&quot;},{&quot;family&quot;:&quot;Papalexi&quot;,&quot;given&quot;:&quot;Efthymia&quot;,&quot;parse-names&quot;:false,&quot;dropping-particle&quot;:&quot;&quot;,&quot;non-dropping-particle&quot;:&quot;&quot;},{&quot;family&quot;:&quot;Satija&quot;,&quot;given&quot;:&quot;Rahul&quot;,&quot;parse-names&quot;:false,&quot;dropping-particle&quot;:&quot;&quot;,&quot;non-dropping-particle&quot;:&quot;&quot;}],&quot;container-title&quot;:&quot;Nature Biotechnology 2018 36:5&quot;,&quot;accessed&quot;:{&quot;date-parts&quot;:[[2023,7,20]]},&quot;DOI&quot;:&quot;10.1038/nbt.4096&quot;,&quot;ISSN&quot;:&quot;1546-1696&quot;,&quot;PMID&quot;:&quot;29608179&quot;,&quot;URL&quot;:&quot;https://www.nature.com/articles/nbt.4096&quot;,&quot;issued&quot;:{&quot;date-parts&quot;:[[2018,4,2]]},&quot;page&quot;:&quot;411-420&quot;,&quot;abstract&quot;:&quot;A new computational approach enables integrative analysis of disparate single-cell RNA–sequencing data sets by identifying shared patterns of variation between cell subpopulations. Computational single-cell RNA-seq (scRNA-seq) methods have been successfully applied to experiments representing a single condition, technology, or species to discover and define cellular phenotypes. However, identifying subpopulations of cells that are present across multiple data sets remains challenging. Here, we introduce an analytical strategy for integrating scRNA-seq data sets based on common sources of variation, enabling the identification of shared populations across data sets and downstream comparative analysis. We apply this approach, implemented in our R toolkit Seurat ( http://satijalab.org/seurat/ ), to align scRNA-seq data sets of peripheral blood mononuclear cells under resting and stimulated conditions, hematopoietic progenitors sequenced using two profiling technologies, and pancreatic cell 'atlases' generated from human and mouse islets. In each case, we learn distinct or transitional cell states jointly across data sets, while boosting statistical power through integrated analysis. Our approach facilitates general comparisons of scRNA-seq data sets, potentially deepening our understanding of how distinct cell states respond to perturbation, disease, and evolution.&quot;,&quot;publisher&quot;:&quot;Nature Publishing Group&quot;,&quot;issue&quot;:&quot;5&quot;,&quot;volume&quot;:&quot;36&quot;,&quot;container-title-short&quot;:&quot;&quot;},&quot;isTemporary&quot;:false},{&quot;id&quot;:&quot;8121238e-287d-3749-a754-423c1fba12e7&quot;,&quot;itemData&quot;:{&quot;type&quot;:&quot;article-journal&quot;,&quot;id&quot;:&quot;8121238e-287d-3749-a754-423c1fba12e7&quot;,&quot;title&quot;:&quot;Highly parallel genome-wide expression profiling of individual cells using nanoliter droplets&quot;,&quot;author&quot;:[{&quot;family&quot;:&quot;Macosko&quot;,&quot;given&quot;:&quot;Evan Z.&quot;,&quot;parse-names&quot;:false,&quot;dropping-particle&quot;:&quot;&quot;,&quot;non-dropping-particle&quot;:&quot;&quot;},{&quot;family&quot;:&quot;Basu&quot;,&quot;given&quot;:&quot;Anindita&quot;,&quot;parse-names&quot;:false,&quot;dropping-particle&quot;:&quot;&quot;,&quot;non-dropping-particle&quot;:&quot;&quot;},{&quot;family&quot;:&quot;Satija&quot;,&quot;given&quot;:&quot;Rahul&quot;,&quot;parse-names&quot;:false,&quot;dropping-particle&quot;:&quot;&quot;,&quot;non-dropping-particle&quot;:&quot;&quot;},{&quot;family&quot;:&quot;Nemesh&quot;,&quot;given&quot;:&quot;James&quot;,&quot;parse-names&quot;:false,&quot;dropping-particle&quot;:&quot;&quot;,&quot;non-dropping-particle&quot;:&quot;&quot;},{&quot;family&quot;:&quot;Shekhar&quot;,&quot;given&quot;:&quot;Karthik&quot;,&quot;parse-names&quot;:false,&quot;dropping-particle&quot;:&quot;&quot;,&quot;non-dropping-particle&quot;:&quot;&quot;},{&quot;family&quot;:&quot;Goldman&quot;,&quot;given&quot;:&quot;Melissa&quot;,&quot;parse-names&quot;:false,&quot;dropping-particle&quot;:&quot;&quot;,&quot;non-dropping-particle&quot;:&quot;&quot;},{&quot;family&quot;:&quot;Tirosh&quot;,&quot;given&quot;:&quot;Itay&quot;,&quot;parse-names&quot;:false,&quot;dropping-particle&quot;:&quot;&quot;,&quot;non-dropping-particle&quot;:&quot;&quot;},{&quot;family&quot;:&quot;Bialas&quot;,&quot;given&quot;:&quot;Allison R.&quot;,&quot;parse-names&quot;:false,&quot;dropping-particle&quot;:&quot;&quot;,&quot;non-dropping-particle&quot;:&quot;&quot;},{&quot;family&quot;:&quot;Kamitaki&quot;,&quot;given&quot;:&quot;Nolan&quot;,&quot;parse-names&quot;:false,&quot;dropping-particle&quot;:&quot;&quot;,&quot;non-dropping-particle&quot;:&quot;&quot;},{&quot;family&quot;:&quot;Martersteck&quot;,&quot;given&quot;:&quot;Emily M.&quot;,&quot;parse-names&quot;:false,&quot;dropping-particle&quot;:&quot;&quot;,&quot;non-dropping-particle&quot;:&quot;&quot;},{&quot;family&quot;:&quot;Trombetta&quot;,&quot;given&quot;:&quot;John J.&quot;,&quot;parse-names&quot;:false,&quot;dropping-particle&quot;:&quot;&quot;,&quot;non-dropping-particle&quot;:&quot;&quot;},{&quot;family&quot;:&quot;Weitz&quot;,&quot;given&quot;:&quot;David A.&quot;,&quot;parse-names&quot;:false,&quot;dropping-particle&quot;:&quot;&quot;,&quot;non-dropping-particle&quot;:&quot;&quot;},{&quot;family&quot;:&quot;Sanes&quot;,&quot;given&quot;:&quot;Joshua R.&quot;,&quot;parse-names&quot;:false,&quot;dropping-particle&quot;:&quot;&quot;,&quot;non-dropping-particle&quot;:&quot;&quot;},{&quot;family&quot;:&quot;Shalek&quot;,&quot;given&quot;:&quot;Alex K.&quot;,&quot;parse-names&quot;:false,&quot;dropping-particle&quot;:&quot;&quot;,&quot;non-dropping-particle&quot;:&quot;&quot;},{&quot;family&quot;:&quot;Regev&quot;,&quot;given&quot;:&quot;Aviv&quot;,&quot;parse-names&quot;:false,&quot;dropping-particle&quot;:&quot;&quot;,&quot;non-dropping-particle&quot;:&quot;&quot;},{&quot;family&quot;:&quot;McCarroll&quot;,&quot;given&quot;:&quot;Steven A.&quot;,&quot;parse-names&quot;:false,&quot;dropping-particle&quot;:&quot;&quot;,&quot;non-dropping-particle&quot;:&quot;&quot;}],&quot;container-title&quot;:&quot;Cell&quot;,&quot;container-title-short&quot;:&quot;Cell&quot;,&quot;accessed&quot;:{&quot;date-parts&quot;:[[2023,7,20]]},&quot;DOI&quot;:&quot;10.1016/j.cell.2015.05.002&quot;,&quot;ISSN&quot;:&quot;10974172&quot;,&quot;PMID&quot;:&quot;26000488&quot;,&quot;URL&quot;:&quot;http://www.cell.com/article/S0092867415005498/fulltext&quot;,&quot;issued&quot;:{&quot;date-parts&quot;:[[2015,5,30]]},&quot;page&quot;:&quot;1202-1214&quot;,&quot;abstract&quot;:&quot;Cells, the basic units of biological structure and function, vary broadly in type and state. Single-cell genomics can characterize cell identity and function, but limitations of ease and scale have prevented its broad application. Here we describe Drop-seq, a strategy for quickly profiling thousands of individual cells by separating them into nanoliter-sized aqueous droplets, associating a different barcode with each cell's RNAs, and sequencing them all together. Drop-seq analyzes mRNA transcripts from thousands of individual cells simultaneously while remembering transcripts' cell of origin. We analyzed transcriptomes from 44,808 mouse retinal cells and identified 39 transcriptionally distinct cell populations, creating a molecular atlas of gene expression for known retinal cell classes and novel candidate cell subtypes. Drop-seq will accelerate biological discovery by enabling routine transcriptional profiling at single-cell resolution. Video Abstract&quot;,&quot;publisher&quot;:&quot;Cell Press&quot;,&quot;issue&quot;:&quot;5&quot;,&quot;volume&quot;:&quot;161&quot;},&quot;isTemporary&quot;:false}]},{&quot;citationID&quot;:&quot;MENDELEY_CITATION_45746dbd-62b7-4a93-aae1-9e33080ea261&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DU3NDZkYmQtNjJiNy00YTkzLWFhZTEtOWUzMzA4MGVhMjYxIiwicHJvcGVydGllcyI6eyJub3RlSW5kZXgiOjB9LCJpc0VkaXRlZCI6ZmFsc2UsIm1hbnVhbE92ZXJyaWRlIjp7ImlzTWFudWFsbHlPdmVycmlkZGVuIjpmYWxzZSwiY2l0ZXByb2NUZXh0IjoiPHN1cD41PC9zdXA+IiwibWFudWFsT3ZlcnJpZGVUZXh0IjoiIn0sImNpdGF0aW9uSXRlbXMiOlt7ImlkIjoiYTNhZGZiNDMtYTIwOC0zZmYwLTliYTgtZDI2NTA1M2M2NjRiIiwiaXRlbURhdGEiOnsidHlwZSI6ImFydGljbGUtam91cm5hbCIsImlkIjoiYTNhZGZiNDMtYTIwOC0zZmYwLTliYTgtZDI2NTA1M2M2NjRiIiwidGl0bGUiOiJEb3VibGV0IGlkZW50aWZpY2F0aW9uIGluIHNpbmdsZS1jZWxsIHNlcXVlbmNpbmcgZGF0YSB1c2luZ1xuc2NEYmxGaW5kZXIiLCJhdXRob3IiOlt7ImZhbWlseSI6Ikdlcm1haW4iLCJnaXZlbiI6IlBpZXJyZSBMdWMiLCJwYXJzZS1uYW1lcyI6ZmFsc2UsImRyb3BwaW5nLXBhcnRpY2xlIjoiIiwibm9uLWRyb3BwaW5nLXBhcnRpY2xlIjoiIn0seyJmYW1pbHkiOiJSb2JpbnNvbiIsImdpdmVuIjoiTWFyayBELiIsInBhcnNlLW5hbWVzIjpmYWxzZSwiZHJvcHBpbmctcGFydGljbGUiOiIiLCJub24tZHJvcHBpbmctcGFydGljbGUiOiIifSx7ImZhbWlseSI6Ikx1biIsImdpdmVuIjoiQWFyb24iLCJwYXJzZS1uYW1lcyI6ZmFsc2UsImRyb3BwaW5nLXBhcnRpY2xlIjoiIiwibm9uLWRyb3BwaW5nLXBhcnRpY2xlIjoiIn0seyJmYW1pbHkiOiJHYXJjaWEgTWVpeGlkZSIsImdpdmVuIjoiQ2FybG9zIiwicGFyc2UtbmFtZXMiOmZhbHNlLCJkcm9wcGluZy1wYXJ0aWNsZSI6IiIsIm5vbi1kcm9wcGluZy1wYXJ0aWNsZSI6IiJ9LHsiZmFtaWx5IjoiTWFjbmFpciIsImdpdmVuIjoiV2lsbCIsInBhcnNlLW5hbWVzIjpmYWxzZSwiZHJvcHBpbmctcGFydGljbGUiOiIiLCJub24tZHJvcHBpbmctcGFydGljbGUiOiIifV0sImNvbnRhaW5lci10aXRsZSI6IkYxMDAwUmVzZWFyY2giLCJjb250YWluZXItdGl0bGUtc2hvcnQiOiJGMTAwMFJlcyIsImFjY2Vzc2VkIjp7ImRhdGUtcGFydHMiOltbMjAyMyw3LDIwXV19LCJET0kiOiIxMC4xMjY4OC9GMTAwMFJFU0VBUkNILjczNjAwLjIiLCJJU1NOIjoiMTc1OTc5NlgiLCJQTUlEIjoiMzU4MTQ2MjgiLCJVUkwiOiIvcG1jL2FydGljbGVzL1BNQzkyMDQxODgvIiwiaXNzdWVkIjp7ImRhdGUtcGFydHMiOltbMjAyMV1dfSwiYWJzdHJhY3QiOiJEb3VibGV0cyBhcmUgcHJldmFsZW50IGluIHNpbmdsZS1jZWxsIHNlcXVlbmNpbmcgZGF0YSBhbmQgY2FuIGxlYWQgdG8gYXJ0aWZhY3R1YWwgZmluZGluZ3MuIEEgbnVtYmVyIG9mIHN0cmF0ZWdpZXMgaGF2ZSB0aGVyZWZvcmUgYmVlbiBwcm9wb3NlZCB0byBkZXRlY3QgdGhlbS4gQnVpbGRpbmcgb24gdGhlIHN0cmVuZ3RocyBvZiBleGlzdGluZyBhcHByb2FjaGVzLCB3ZSBkZXZlbG9wZWQgc2NEYmxGaW5kZXIsIGEgZmFzdCwgZmxleGlibGUgYW5kIGFjY3VyYXRlIEJpb2NvbmR1Y3Rvci1iYXNlZCBkb3VibGV0IGRldGVjdGlvbiBtZXRob2QuIEhlcmUgd2UgcHJlc2VudCB0aGUgbWV0aG9kLCBqdXN0aWZ5IGl0cyBkZXNpZ24gY2hvaWNlcywgZGVtb25zdHJhdGUgaXRzIHBlcmZvcm1hbmNlIG9uIGJvdGggc2luZ2xlLWNlbGwgUk5BIGFuZCBhY2Nlc3NpYmlsaXR5IChBVEFDKSBzZXF1ZW5jaW5nIGRhdGEsIGFuZCBwcm92aWRlIHNvbWUgb2JzZXJ2YXRpb25zIG9uIGRvdWJsZXQgZm9ybWF0aW9uLCBkZXRlY3Rpb24sIGFuZCBlbnJpY2htZW50IGFuYWx5c2lzLiBFdmVuIGluIGNvbXBsZXggZGF0YXNldHMsIHNjRGJsRmluZGVyIGNhbiBhY2N1cmF0ZWx5IGlkZW50aWZ5IG1vc3QgaGV0ZXJvdHlwaWMgZG91YmxldHMsIGFuZCB3YXMgYWxyZWFkeSBmb3VuZCBieSBhbiBpbmRlcGVuZGVudCBiZW5jaG1hcmsgdG8gb3V0Y29tcGV0ZSBhbHRlcm5hdGl2ZXMuIiwicHVibGlzaGVyIjoiRmFjdWx0eSBvZiAxMDAwIEx0ZCIsInZvbHVtZSI6IjEwIn0sImlzVGVtcG9yYXJ5IjpmYWxzZX1dfQ==&quot;,&quot;citationItems&quot;:[{&quot;id&quot;:&quot;a3adfb43-a208-3ff0-9ba8-d265053c664b&quot;,&quot;itemData&quot;:{&quot;type&quot;:&quot;article-journal&quot;,&quot;id&quot;:&quot;a3adfb43-a208-3ff0-9ba8-d265053c664b&quot;,&quot;title&quot;:&quot;Doublet identification in single-cell sequencing data using\nscDblFinder&quot;,&quot;author&quot;:[{&quot;family&quot;:&quot;Germain&quot;,&quot;given&quot;:&quot;Pierre Luc&quot;,&quot;parse-names&quot;:false,&quot;dropping-particle&quot;:&quot;&quot;,&quot;non-dropping-particle&quot;:&quot;&quot;},{&quot;family&quot;:&quot;Robinson&quot;,&quot;given&quot;:&quot;Mark D.&quot;,&quot;parse-names&quot;:false,&quot;dropping-particle&quot;:&quot;&quot;,&quot;non-dropping-particle&quot;:&quot;&quot;},{&quot;family&quot;:&quot;Lun&quot;,&quot;given&quot;:&quot;Aaron&quot;,&quot;parse-names&quot;:false,&quot;dropping-particle&quot;:&quot;&quot;,&quot;non-dropping-particle&quot;:&quot;&quot;},{&quot;family&quot;:&quot;Garcia Meixide&quot;,&quot;given&quot;:&quot;Carlos&quot;,&quot;parse-names&quot;:false,&quot;dropping-particle&quot;:&quot;&quot;,&quot;non-dropping-particle&quot;:&quot;&quot;},{&quot;family&quot;:&quot;Macnair&quot;,&quot;given&quot;:&quot;Will&quot;,&quot;parse-names&quot;:false,&quot;dropping-particle&quot;:&quot;&quot;,&quot;non-dropping-particle&quot;:&quot;&quot;}],&quot;container-title&quot;:&quot;F1000Research&quot;,&quot;container-title-short&quot;:&quot;F1000Res&quot;,&quot;accessed&quot;:{&quot;date-parts&quot;:[[2023,7,20]]},&quot;DOI&quot;:&quot;10.12688/F1000RESEARCH.73600.2&quot;,&quot;ISSN&quot;:&quot;1759796X&quot;,&quot;PMID&quot;:&quot;35814628&quot;,&quot;URL&quot;:&quot;/pmc/articles/PMC9204188/&quot;,&quot;issued&quot;:{&quot;date-parts&quot;:[[2021]]},&quot;abstract&quot;:&quot;Doublets are prevalent in single-cell sequencing data and can lead to artifactual findings. A number of strategies have therefore been proposed to detect them. Building on the strengths of existing approaches, we developed scDblFinder, a fast, flexible and accurate Bioconductor-based doublet detection method. Here we present the method, justify its design choices, demonstrate its performance on both single-cell RNA and accessibility (ATAC) sequencing data, and provide some observations on doublet formation, detection, and enrichment analysis. Even in complex datasets, scDblFinder can accurately identify most heterotypic doublets, and was already found by an independent benchmark to outcompete alternatives.&quot;,&quot;publisher&quot;:&quot;Faculty of 1000 Ltd&quot;,&quot;volume&quot;:&quot;10&quot;},&quot;isTemporary&quot;:false}]},{&quot;citationID&quot;:&quot;MENDELEY_CITATION_ce718a7f-4ee9-4536-b042-eb16148c79ee&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Y2U3MThhN2YtNGVlOS00NTM2LWIwNDItZWIxNjE0OGM3OWVlIiwicHJvcGVydGllcyI6eyJub3RlSW5kZXgiOjB9LCJpc0VkaXRlZCI6ZmFsc2UsIm1hbnVhbE92ZXJyaWRlIjp7ImlzTWFudWFsbHlPdmVycmlkZGVuIjpmYWxzZSwiY2l0ZXByb2NUZXh0IjoiPHN1cD42PC9zdXA+IiwibWFudWFsT3ZlcnJpZGVUZXh0IjoiIn0sImNpdGF0aW9uSXRlbXMiOlt7ImlkIjoiNGRiMTZhZTgtY2ZmYS0zZmIxLWJmMTctM2I3YzliNDgyOWRiIiwiaXRlbURhdGEiOnsidHlwZSI6ImFydGljbGUtam91cm5hbCIsImlkIjoiNGRiMTZhZTgtY2ZmYS0zZmIxLWJmMTctM2I3YzliNDgyOWRiIiwidGl0bGUiOiJjbHVzdGVyUHJvZmlsZXIgNC4wOiBBIHVuaXZlcnNhbCBlbnJpY2htZW50IHRvb2wgZm9yIGludGVycHJldGluZyBvbWljcyBkYXRhIiwiYXV0aG9yIjpbeyJmYW1pbHkiOiJXdSIsImdpdmVuIjoiVGlhbnpoaSIsInBhcnNlLW5hbWVzIjpmYWxzZSwiZHJvcHBpbmctcGFydGljbGUiOiIiLCJub24tZHJvcHBpbmctcGFydGljbGUiOiIifSx7ImZhbWlseSI6Ikh1IiwiZ2l2ZW4iOiJFcnFpYW5nIiwicGFyc2UtbmFtZXMiOmZhbHNlLCJkcm9wcGluZy1wYXJ0aWNsZSI6IiIsIm5vbi1kcm9wcGluZy1wYXJ0aWNsZSI6IiJ9LHsiZmFtaWx5IjoiWHUiLCJnaXZlbiI6IlNodWFuZ2JpbiIsInBhcnNlLW5hbWVzIjpmYWxzZSwiZHJvcHBpbmctcGFydGljbGUiOiIiLCJub24tZHJvcHBpbmctcGFydGljbGUiOiIifSx7ImZhbWlseSI6IkNoZW4iLCJnaXZlbiI6Ik1laWp1biIsInBhcnNlLW5hbWVzIjpmYWxzZSwiZHJvcHBpbmctcGFydGljbGUiOiIiLCJub24tZHJvcHBpbmctcGFydGljbGUiOiIifSx7ImZhbWlseSI6Ikd1byIsImdpdmVuIjoiUGluZ2ZhbiIsInBhcnNlLW5hbWVzIjpmYWxzZSwiZHJvcHBpbmctcGFydGljbGUiOiIiLCJub24tZHJvcHBpbmctcGFydGljbGUiOiIifSx7ImZhbWlseSI6IkRhaSIsImdpdmVuIjoiWmVoYW4iLCJwYXJzZS1uYW1lcyI6ZmFsc2UsImRyb3BwaW5nLXBhcnRpY2xlIjoiIiwibm9uLWRyb3BwaW5nLXBhcnRpY2xlIjoiIn0seyJmYW1pbHkiOiJGZW5nIiwiZ2l2ZW4iOiJUaW5nemUiLCJwYXJzZS1uYW1lcyI6ZmFsc2UsImRyb3BwaW5nLXBhcnRpY2xlIjoiIiwibm9uLWRyb3BwaW5nLXBhcnRpY2xlIjoiIn0seyJmYW1pbHkiOiJaaG91IiwiZ2l2ZW4iOiJMYW5nIiwicGFyc2UtbmFtZXMiOmZhbHNlLCJkcm9wcGluZy1wYXJ0aWNsZSI6IiIsIm5vbi1kcm9wcGluZy1wYXJ0aWNsZSI6IiJ9LHsiZmFtaWx5IjoiVGFuZyIsImdpdmVuIjoiV2VubGkiLCJwYXJzZS1uYW1lcyI6ZmFsc2UsImRyb3BwaW5nLXBhcnRpY2xlIjoiIiwibm9uLWRyb3BwaW5nLXBhcnRpY2xlIjoiIn0seyJmYW1pbHkiOiJaaGFuIiwiZ2l2ZW4iOiJMaSIsInBhcnNlLW5hbWVzIjpmYWxzZSwiZHJvcHBpbmctcGFydGljbGUiOiIiLCJub24tZHJvcHBpbmctcGFydGljbGUiOiIifSx7ImZhbWlseSI6IkZ1IiwiZ2l2ZW4iOiJYaWFvY29uZyIsInBhcnNlLW5hbWVzIjpmYWxzZSwiZHJvcHBpbmctcGFydGljbGUiOiIiLCJub24tZHJvcHBpbmctcGFydGljbGUiOiIifSx7ImZhbWlseSI6IkxpdSIsImdpdmVuIjoiU2hhbnNoYW4iLCJwYXJzZS1uYW1lcyI6ZmFsc2UsImRyb3BwaW5nLXBhcnRpY2xlIjoiIiwibm9uLWRyb3BwaW5nLXBhcnRpY2xlIjoiIn0seyJmYW1pbHkiOiJCbyIsImdpdmVuIjoiWGlhb2NoZW4iLCJwYXJzZS1uYW1lcyI6ZmFsc2UsImRyb3BwaW5nLXBhcnRpY2xlIjoiIiwibm9uLWRyb3BwaW5nLXBhcnRpY2xlIjoiIn0seyJmYW1pbHkiOiJZdSIsImdpdmVuIjoiR3VhbmdjaHVhbmciLCJwYXJzZS1uYW1lcyI6ZmFsc2UsImRyb3BwaW5nLXBhcnRpY2xlIjoiIiwibm9uLWRyb3BwaW5nLXBhcnRpY2xlIjoiIn1dLCJjb250YWluZXItdGl0bGUiOiJUaGUgSW5ub3ZhdGlvbiIsImFjY2Vzc2VkIjp7ImRhdGUtcGFydHMiOltbMjAyMyw3LDIwXV19LCJET0kiOiIxMC4xMDE2L0ouWElOTi4yMDIxLjEwMDE0MSIsIklTU04iOiIyNjY2LTY3NTgiLCJQTUlEIjoiMzQ1NTc3NzgiLCJpc3N1ZWQiOnsiZGF0ZS1wYXJ0cyI6W1syMDIxLDgsMjhdXX0sInBhZ2UiOiIxMDAxNDEiLCJhYnN0cmFjdCI6IkZ1bmN0aW9uYWwgZW5yaWNobWVudCBhbmFseXNpcyBpcyBwaXZvdGFsIGZvciBpbnRlcnByZXRpbmcgaGlnaC10aHJvdWdocHV0IG9taWNzIGRhdGEgaW4gbGlmZSBzY2llbmNlLiBJdCBpcyBjcnVjaWFsIGZvciB0aGlzIHR5cGUgb2YgdG9vbCB0byB1c2UgdGhlIGxhdGVzdCBhbm5vdGF0aW9uIGRhdGFiYXNlcyBmb3IgYXMgbWFueSBvcmdhbmlzbXMgYXMgcG9zc2libGUuIFRvIG1lZXQgdGhlc2UgcmVxdWlyZW1lbnRzLCB3ZSBwcmVzZW50IGhlcmUgYW4gdXBkYXRlZCB2ZXJzaW9uIG9mIG91ciBwb3B1bGFyIEJpb2NvbmR1Y3RvciBwYWNrYWdlLCBjbHVzdGVyUHJvZmlsZXIgNC4wLiBUaGlzIHBhY2thZ2UgaGFzIGJlZW4gZW5oYW5jZWQgY29uc2lkZXJhYmx5IGNvbXBhcmVkIHdpdGggaXRzIG9yaWdpbmFsIHZlcnNpb24gcHVibGlzaGVkIDkgeWVhcnMgYWdvLiBUaGUgbmV3IHZlcnNpb24gcHJvdmlkZXMgYSB1bml2ZXJzYWwgaW50ZXJmYWNlIGZvciBmdW5jdGlvbmFsIGVucmljaG1lbnQgYW5hbHlzaXMgaW4gdGhvdXNhbmRzIG9mIG9yZ2FuaXNtcyBiYXNlZCBvbiBpbnRlcm5hbGx5IHN1cHBvcnRlZCBvbnRvbG9naWVzIGFuZCBwYXRod2F5cyBhcyB3ZWxsIGFzIGFubm90YXRpb24gZGF0YSBwcm92aWRlZCBieSB1c2VycyBvciBkZXJpdmVkIGZyb20gb25saW5lIGRhdGFiYXNlcy4gSXQgYWxzbyBleHRlbmRzIHRoZSBkcGx5ciBhbmQgZ2dwbG90MiBwYWNrYWdlcyB0byBvZmZlciB0aWR5IGludGVyZmFjZXMgZm9yIGRhdGEgb3BlcmF0aW9uIGFuZCB2aXN1YWxpemF0aW9uLiBPdGhlciBuZXcgZmVhdHVyZXMgaW5jbHVkZSBnZW5lIHNldCBlbnJpY2htZW50IGFuYWx5c2lzIGFuZCBjb21wYXJpc29uIG9mIGVucmljaG1lbnQgcmVzdWx0cyBmcm9tIG11bHRpcGxlIGdlbmUgbGlzdHMuIFdlIGFudGljaXBhdGUgdGhhdCBjbHVzdGVyUHJvZmlsZXIgNC4wIHdpbGwgYmUgYXBwbGllZCB0byBhIHdpZGUgcmFuZ2Ugb2Ygc2NlbmFyaW9zIGFjcm9zcyBkaXZlcnNlIG9yZ2FuaXNtcy4iLCJwdWJsaXNoZXIiOiJDZWxsIFByZXNzIiwiaXNzdWUiOiIzIiwidm9sdW1lIjoiMiIsImNvbnRhaW5lci10aXRsZS1zaG9ydCI6IiJ9LCJpc1RlbXBvcmFyeSI6ZmFsc2V9XX0=&quot;,&quot;citationItems&quot;:[{&quot;id&quot;:&quot;4db16ae8-cffa-3fb1-bf17-3b7c9b4829db&quot;,&quot;itemData&quot;:{&quot;type&quot;:&quot;article-journal&quot;,&quot;id&quot;:&quot;4db16ae8-cffa-3fb1-bf17-3b7c9b4829db&quot;,&quot;title&quot;:&quot;clusterProfiler 4.0: A universal enrichment tool for interpreting omics data&quot;,&quot;author&quot;:[{&quot;family&quot;:&quot;Wu&quot;,&quot;given&quot;:&quot;Tianzhi&quot;,&quot;parse-names&quot;:false,&quot;dropping-particle&quot;:&quot;&quot;,&quot;non-dropping-particle&quot;:&quot;&quot;},{&quot;family&quot;:&quot;Hu&quot;,&quot;given&quot;:&quot;Erqiang&quot;,&quot;parse-names&quot;:false,&quot;dropping-particle&quot;:&quot;&quot;,&quot;non-dropping-particle&quot;:&quot;&quot;},{&quot;family&quot;:&quot;Xu&quot;,&quot;given&quot;:&quot;Shuangbin&quot;,&quot;parse-names&quot;:false,&quot;dropping-particle&quot;:&quot;&quot;,&quot;non-dropping-particle&quot;:&quot;&quot;},{&quot;family&quot;:&quot;Chen&quot;,&quot;given&quot;:&quot;Meijun&quot;,&quot;parse-names&quot;:false,&quot;dropping-particle&quot;:&quot;&quot;,&quot;non-dropping-particle&quot;:&quot;&quot;},{&quot;family&quot;:&quot;Guo&quot;,&quot;given&quot;:&quot;Pingfan&quot;,&quot;parse-names&quot;:false,&quot;dropping-particle&quot;:&quot;&quot;,&quot;non-dropping-particle&quot;:&quot;&quot;},{&quot;family&quot;:&quot;Dai&quot;,&quot;given&quot;:&quot;Zehan&quot;,&quot;parse-names&quot;:false,&quot;dropping-particle&quot;:&quot;&quot;,&quot;non-dropping-particle&quot;:&quot;&quot;},{&quot;family&quot;:&quot;Feng&quot;,&quot;given&quot;:&quot;Tingze&quot;,&quot;parse-names&quot;:false,&quot;dropping-particle&quot;:&quot;&quot;,&quot;non-dropping-particle&quot;:&quot;&quot;},{&quot;family&quot;:&quot;Zhou&quot;,&quot;given&quot;:&quot;Lang&quot;,&quot;parse-names&quot;:false,&quot;dropping-particle&quot;:&quot;&quot;,&quot;non-dropping-particle&quot;:&quot;&quot;},{&quot;family&quot;:&quot;Tang&quot;,&quot;given&quot;:&quot;Wenli&quot;,&quot;parse-names&quot;:false,&quot;dropping-particle&quot;:&quot;&quot;,&quot;non-dropping-particle&quot;:&quot;&quot;},{&quot;family&quot;:&quot;Zhan&quot;,&quot;given&quot;:&quot;Li&quot;,&quot;parse-names&quot;:false,&quot;dropping-particle&quot;:&quot;&quot;,&quot;non-dropping-particle&quot;:&quot;&quot;},{&quot;family&quot;:&quot;Fu&quot;,&quot;given&quot;:&quot;Xiaocong&quot;,&quot;parse-names&quot;:false,&quot;dropping-particle&quot;:&quot;&quot;,&quot;non-dropping-particle&quot;:&quot;&quot;},{&quot;family&quot;:&quot;Liu&quot;,&quot;given&quot;:&quot;Shanshan&quot;,&quot;parse-names&quot;:false,&quot;dropping-particle&quot;:&quot;&quot;,&quot;non-dropping-particle&quot;:&quot;&quot;},{&quot;family&quot;:&quot;Bo&quot;,&quot;given&quot;:&quot;Xiaochen&quot;,&quot;parse-names&quot;:false,&quot;dropping-particle&quot;:&quot;&quot;,&quot;non-dropping-particle&quot;:&quot;&quot;},{&quot;family&quot;:&quot;Yu&quot;,&quot;given&quot;:&quot;Guangchuang&quot;,&quot;parse-names&quot;:false,&quot;dropping-particle&quot;:&quot;&quot;,&quot;non-dropping-particle&quot;:&quot;&quot;}],&quot;container-title&quot;:&quot;The Innovation&quot;,&quot;accessed&quot;:{&quot;date-parts&quot;:[[2023,7,20]]},&quot;DOI&quot;:&quot;10.1016/J.XINN.2021.100141&quot;,&quot;ISSN&quot;:&quot;2666-6758&quot;,&quot;PMID&quot;:&quot;34557778&quot;,&quot;issued&quot;:{&quot;date-parts&quot;:[[2021,8,28]]},&quot;page&quot;:&quot;100141&quot;,&quot;abstract&quot;:&quot;Functional enrichment analysis is pivotal for interpreting high-throughput omics data in life science. It is crucial for this type of tool to use the latest annotation databases for as many organisms as possible. To meet these requirements, we present here an updated version of our popular Bioconductor package, clusterProfiler 4.0. This package has been enhanced considerably compared with its original version published 9 years ago. The new version provides a universal interface for functional enrichment analysis in thousands of organisms based on internally supported ontologies and pathways as well as annotation data provided by users or derived from online databases. It also extends the dplyr and ggplot2 packages to offer tidy interfaces for data operation and visualization. Other new features include gene set enrichment analysis and comparison of enrichment results from multiple gene lists. We anticipate that clusterProfiler 4.0 will be applied to a wide range of scenarios across diverse organisms.&quot;,&quot;publisher&quot;:&quot;Cell Press&quot;,&quot;issue&quot;:&quot;3&quot;,&quot;volume&quot;:&quot;2&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3C50D3E07A2024B862FF913F1941A83" ma:contentTypeVersion="18" ma:contentTypeDescription="Creare un nuovo documento." ma:contentTypeScope="" ma:versionID="e550be6a89d0e33446b5d1f0041a7504">
  <xsd:schema xmlns:xsd="http://www.w3.org/2001/XMLSchema" xmlns:xs="http://www.w3.org/2001/XMLSchema" xmlns:p="http://schemas.microsoft.com/office/2006/metadata/properties" xmlns:ns3="7a18a027-fc38-4b51-a247-9104ba534d9f" xmlns:ns4="a2ad163a-354d-4012-a43d-5a4a14dce45b" targetNamespace="http://schemas.microsoft.com/office/2006/metadata/properties" ma:root="true" ma:fieldsID="487169802d0e0cdf1085a0e5852f7d4f" ns3:_="" ns4:_="">
    <xsd:import namespace="7a18a027-fc38-4b51-a247-9104ba534d9f"/>
    <xsd:import namespace="a2ad163a-354d-4012-a43d-5a4a14dce45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18a027-fc38-4b51-a247-9104ba534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ad163a-354d-4012-a43d-5a4a14dce45b"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SharingHintHash" ma:index="20"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x/pwYimvRsI/qH813zx1Iq7RMg==">CgMxLjAaJwoBMBIiCiAIBCocCgtBQUFBczVla3FYRRAIGgtBQUFBczVla3FYRRonCgExEiIKIAgEKhwKC0FBQUEwQ1FZSnFnEAgaC0FBQUEwQ1FZSnFnGicKATISIgogCAQqHAoLQUFBQTBDUVlKcWMQCBoLQUFBQTBDUVlKcWMaJwoBMxIiCiAIBCocCgtBQUFBMENRWUpxNBAIGgtBQUFBMENRWUpxNBoaCgE0EhUKEwgEKg8KC0FBQUEwQ1FZSnE4EAEaGgoBNRIVChMIBCoPCgtBQUFBMENRWUpxOBABGicKATYSIgogCAQqHAoLQUFBQTBDUVlKcTgQCBoLQUFBQTBDUVlKckEaGgoBNxIVChMIBCoPCgtBQUFBMENRWUpyRRAEGhoKATgSFQoTCAQqDwoLQUFBQTBDUVlKcTgQAhovCgE5EioKEwgEKg8KC0FBQUEwQ1FZSnJFEAQKEwgEKg8KC0FBQUEwQ1FZSnE4EAIaGwoCMTASFQoTCAQqDwoLQUFBQTBDUVlKckUQBBooCgIxMRIiCiAIBCocCgtBQUFBMEJRVUUyaxAIGgtBQUFBMEJRVUUyaxouCgIxMhIoCiYIB0IiCg5IZWx2ZXRpY2EgTmV1ZRIQQXJpYWwgVW5pY29kZSBNUxouCgIxMxIoCiYIB0IiCg5IZWx2ZXRpY2EgTmV1ZRIQQXJpYWwgVW5pY29kZSBNUxooCgIxNBIiCiAIBCocCgtBQUFBMENRWUpxTRAIGgtBQUFBMENRWUpxTRooCgIxNRIiCiAIBCocCgtBQUFBMENRWUpxbxAIGgtBQUFBMENRWUpxbxooCgIxNhIiCiAIBCocCgtBQUFBMENRWUpxMBAIGgtBQUFBMENRWUpxMBobCgIxNxIVChMIBCoPCgtBQUFBMENRWUpyVRABGhsKAjE4EhUKEwgEKg8KC0FBQUEwQ1FZSnJVEAIaKAoCMTkSIgogCAQqHAoLQUFBQTBDUVlKclkQCBoLQUFBQTBDUVlKclkaGwoCMjASFQoTCAQqDwoLQUFBQTBDUVlKcjQQARobCgIyMRIVChMIBCoPCgtBQUFBMENRWUpyNBACGigKAjIyEiIKIAgEKhwKC0FBQUEwQ1FZSnFrEAgaC0FBQUEwQ1FZSnFrGigKAjIzEiIKIAgEKhwKC0FBQUEwQ1FZSnFrEAgaC0FBQUEwQ1FZSnJjGhsKAjI0EhUKEwgEKg8KC0FBQUEwQ1FZSnVVEAEaGwoCMjUSFQoTCAQqDwoLQUFBQTBDUVlKdVUQARooCgIyNhIiCiAIBCocCgtBQUFBMENRWUp1VRAIGgtBQUFBMENRWUp1WRobCgIyNxIVChMIBCoPCgtBQUFBMENRWUp1YxABGigKAjI4EiIKIAgEKhwKC0FBQUEwQ1FZSnVjEAgaC0FBQUEwQ1FZSnVnGhsKAjI5EhUKEwgEKg8KC0FBQUEwQ1FZSnVrEAEaKAoCMzASIgogCAQqHAoLQUFBQTBDUVlKdWsQCBoLQUFBQTBDUVlKdXMaGwoCMzESFQoTCAQqDwoLQUFBQTBDUVlKdXcQARooCgIzMhIiCiAIBCocCgtBQUFBMENRWUp1dxAIGgtBQUFBMENRWUp1NBooCgIzMxIiCiAIBCocCgtBQUFBMHFWbXNUTRAIGgtBQUFBMHFWbXNUTRobCgIzNBIVChMIBCoPCgtBQUFBMENRWUp2RRABGigKAjM1EiIKIAgEKhwKC0FBQUEwQ1FZSnZFEAgaC0FBQUEwQ1FZSnZNGhsKAjM2EhUKEwgEKg8KC0FBQUEwQ1FZSnZVEAEaKAoCMzcSIgogCAQqHAoLQUFBQTBDUVlKdlUQCBoLQUFBQTBDUVlKdlkaKAoCMzgSIgogCAQqHAoLQUFBQTBDUVlKcUUQCBoLQUFBQTBDUVlKcUUaKAoCMzkSIgogCAQqHAoLQUFBQTBDUVlKcUUQCBoLQUFBQTBDUVlKcmsaGwoCNDASFQoTCAQqDwoLQUFBQTBDUVlKdm8QAhobCgI0MRIVChMIBCoPCgtBQUFBMENRWUp2bxABGigKAjQyEiIKIAgEKhwKC0FBQUF6WGFkUG9zEAgaC0FBQUF6WGFkUG9zGhsKAjQzEhUKEwgEKg8KC0FBQUEwQ1FZSnZjEAEaGwoCNDQSFQoTCAQqDwoLQUFBQTBDUVlKdTgQARooCgI0NRIiCiAIBCocCgtBQUFBMENRWUp1OBAIGgtBQUFBMENRWUp2QRooCgI0NhIiCiAIBCocCgtBQUFBMENRWUpxdxAIGgtBQUFBMENRWUpxdxooCgI0NxIiCiAIBCocCgtBQUFBMENRWUpxQRAIGgtBQUFBMENRWUpxQRooCgI0OBIiCiAIBCocCgtBQUFBMENRWUpxcxAIGgtBQUFBMENRWUpxcxobCgI0ORIVChMIBCoPCgtBQUFBMENRWUpybxABGigKAjUwEiIKIAgEKhwKC0FBQUEwQ1FZSnJ3EAgaC0FBQUEwQ1FZSnJ3GhsKAjUxEhUKEwgEKg8KC0FBQUEwQ1FZSnJzEAIaGwoCNTISFQoTCAQqDwoLQUFBQTBDUVlKcnMQAhooCgI1MxIiCiAIBCocCgtBQUFBMENRWUpxWRAIGgtBQUFBMENRWUpxWRooCgI1NBIiCiAIBCocCgtBQUFBMENRWUpxWRAIGgtBQUFBMEJRVUUybxooCgI1NRIiCiAIBCocCgtBQUFBMENRWUpxVRAIGgtBQUFBMENRWUpxVRooCgI1NhIiCiAIBCocCgtBQUFBMENRWUpxURAIGgtBQUFBMENRWUpxUSKtCQoLQUFBQTBDUVlKcUUSggkKC0FBQUEwQ1FZSnFFEgtBQUFBMENRWUpxRRppCgl0ZXh0L2h0bWwSXERvbWFuZGE6IGhhIHNlbnNvIHRlbmVyZSBxdWVzdGUgcGVyY2VudHVhbGkgY29zw6wgYmFzc2U/IEZhdHRvIGluIHVuIHNvbG8gb3JnYW5vaWRlIGVkICBleHA/ImoKCnRleHQvcGxhaW4SXERvbWFuZGE6IGhhIHNlbnNvIHRlbmVyZSBxdWVzdGUgcGVyY2VudHVhbGkgY29zw6wgYmFzc2U/IEZhdHRvIGluIHVuIHNvbG8gb3JnYW5vaWRlIGVkICBleHA/KkgKD1N0ZWZhbmEgQ2FyZWxsaRo1Ly9zc2wuZ3N0YXRpYy5jb20vZG9jcy9jb21tb24vYmx1ZV9zaWxob3VldHRlOTYtMC5wbmcwgIfM4JAxOK3ZjqySMUL1BAoLQUFBQTBDUVlKcmsSC0FBQUEwQ1FZSnFFGq8BCgl0ZXh0L2h0bWwSoQFMYSBwZXJjZW50dWFsZSBkaSBjZWxsdWxlIMOoIGJhc3NhLCBtYSBpbCBudW1lcm8gZGkgY2VsbHVsZSBuZWwgY2x1c3RlciAoMTU5KSBjaSBzZW1icmEgcGnDuSBjaGUgYWNjZXR0YWJpbGUuIEFsIG1hc3NpbW8sIHNpIHBvdHJlYmJlIHRvZ2xpZXJlIGxhIGNvbG9ubmEgZGVsbGUgJSKwAQoKdGV4dC9wbGFpbhKhAUxhIHBlcmNlbnR1YWxlIGRpIGNlbGx1bGUgw6ggYmFzc2EsIG1hIGlsIG51bWVybyBkaSBjZWxsdWxlIG5lbCBjbHVzdGVyICgxNTkpIGNpIHNlbWJyYSBwacO5IGNoZSBhY2NldHRhYmlsZS4gQWwgbWFzc2ltbywgc2kgcG90cmViYmUgdG9nbGllcmUgbGEgY29sb25uYSBkZWxsZSAlKhsiFTEwODYyODgzMjA1NDk3NjgxMDc0NygAOAAwrdmOrJIxOK3ZjqySMVoMM2d2b28yN254dXBycgIgAHgAmgEGCAAQABgAqgGkARKhAUxhIHBlcmNlbnR1YWxlIGRpIGNlbGx1bGUgw6ggYmFzc2EsIG1hIGlsIG51bWVybyBkaSBjZWxsdWxlIG5lbCBjbHVzdGVyICgxNTkpIGNpIHNlbWJyYSBwacO5IGNoZSBhY2NldHRhYmlsZS4gQWwgbWFzc2ltbywgc2kgcG90cmViYmUgdG9nbGllcmUgbGEgY29sb25uYSBkZWxsZSAlsAEAuAEAckoKD1N0ZWZhbmEgQ2FyZWxsaRo3CjUvL3NzbC5nc3RhdGljLmNvbS9kb2NzL2NvbW1vbi9ibHVlX3NpbGhvdWV0dGU5Ni0wLnBuZ3gAiAEBmgEGCAAQABgAqgFeElxEb21hbmRhOiBoYSBzZW5zbyB0ZW5lcmUgcXVlc3RlIHBlcmNlbnR1YWxpIGNvc8OsIGJhc3NlPyBGYXR0byBpbiB1biBzb2xvIG9yZ2Fub2lkZSBlZCAgZXhwP7ABALgBARiAh8zgkDEgrdmOrJIxMABCCWtpeC5jbXQxMCKNAwoLQUFBQTBDUVlKcU0S4wIKC0FBQUEwQ1FZSnFNEgtBQUFBMENRWUpxTRosCgl0ZXh0L2h0bWwSH0xvcmVuYSwgc2lzdGVtYXJlIGkgcmlmZXJpbWVudGkiLQoKdGV4dC9wbGFpbhIfTG9yZW5hLCBzaXN0ZW1hcmUgaSByaWZlcmltZW50aSpQChdTZXJlbmEgTWF6enVjY2hlbGxpIFsyXRo1Ly9zc2wuZ3N0YXRpYy5jb20vZG9jcy9jb21tb24vYmx1ZV9zaWxob3VldHRlOTYtMC5wbmcwwKyJhJIxOMCsiYSSMXJSChdTZXJlbmEgTWF6enVjY2hlbGxpIFsyXRo3CjUvL3NzbC5nc3RhdGljLmNvbS9kb2NzL2NvbW1vbi9ibHVlX3NpbGhvdWV0dGU5Ni0wLnBuZ3gAiAEBmgEGCAAQABgAqgEhEh9Mb3JlbmEsIHNpc3RlbWFyZSBpIHJpZmVyaW1lbnRpsAEAuAEBGMCsiYSSMSDArImEkjEwAEIIa2l4LmNtdDUirAIKC0FBQUEwQ1FZSnZvEvYBCgtBQUFBMENRWUp2bxILQUFBQTBDUVlKdm8aDQoJdGV4dC9odG1sEgAiDgoKdGV4dC9wbGFpbhIAKhsiFTEwODYyODgzMjA1NDk3NjgxMDc0NygAOAAw5uW8rZIxONSDjLSSMUpWCiRhcHBsaWNhdGlvbi92bmQuZ29vZ2xlLWFwcHMuZG9jcy5tZHMaLsLX2uQBKAomChEKC0JEUDEsIENMSUM0EAEYABIPCgksIGUgVkNBTT8QARgAGAFaDG1za2dvczdhOXo5MnICIAB4AIIBFHN1Z2dlc3Qub2dxY3I1NHphZTRlmgEGCAAQABgAsAEAuAEAGOblvK2SMSDUg4y0kjEwAEIUc3VnZ2VzdC5vZ3FjcjU0emFlNGUi+wwKC0FBQUEwQ1FZSnVVEsUMCgtBQUFBMENRWUp1VRILQUFBQTBDUVlKdVUaDQoJdGV4dC9odG1sEgAiDgoKdGV4dC9wbGFpbhIAKhsiFTEwODYyODgzMjA1NDk3NjgxMDc0NygAOAAwsZ2JrZIxOI2Jiq2SMULlCgoLQUFBQTBDUVlKdVkSC0FBQUEwQ1FZSnVVGvsDCgl0ZXh0L2h0bWwS7QNQZW5nIFMsIEhlYmVydCBMTCwgRXNjaGJhY2hlciBKTSwgS2ltIFMgKDIwMjApIFNpbmdsZS1DZWxsIFJOQSBTZXF1ZW5jaW5nIG9mIGEgUG9zdG1lbm9wYXVzYWwgTm9ybWFsIEJyZWFzdCBUaXNzdWUgSWRlbnRpZmllcyBNdWx0aXBsZSBDZWxsIFR5cGVzIFRoYXQgQ29udHJpYnV0ZSB0byBCcmVhc3QgQ2FuY2VyLiBDYW5jZXJzIChCYXNlbCkgMTIoMTIpOjM2MzkuIDxicj48YSBocmVmPSJodHRwczovL3d3dy5nb29nbGUuY29tL3VybD9xPWh0dHBzOi8vZG9pLm9yZy8xMC4zMzkwL2NhbmNlcnMxMjEyMzYzOSZhbXA7c2E9RCZhbXA7c291cmNlPWRvY3MmYW1wO3VzdD0xNjg5MDAxOTM0MTU5NjI1JmFtcDt1c2c9QU92VmF3Mm1vREhXZUtCWnZzXzhCNHJvRWFVTyIgZGF0YS1yYXdIcmVmPSJodHRwczovL2RvaS5vcmcvMTAuMzM5MC9jYW5jZXJzMTIxMjM2MzkiIHRhcmdldD0iX2JsYW5rIj5odHRwczovL2RvaS5vcmcvMTAuMzM5MC9jYW5jZXJzMTIxMjM2Mzk8L2E+IogCCgp0ZXh0L3BsYWluEvkBUGVuZyBTLCBIZWJlcnQgTEwsIEVzY2hiYWNoZXIgSk0sIEtpbSBTICgyMDIwKSBTaW5nbGUtQ2VsbCBSTkEgU2VxdWVuY2luZyBvZiBhIFBvc3RtZW5vcGF1c2FsIE5vcm1hbCBCcmVhc3QgVGlzc3VlIElkZW50aWZpZXMgTXVsdGlwbGUgQ2VsbCBUeXBlcyBUaGF0IENvbnRyaWJ1dGUgdG8gQnJlYXN0IENhbmNlci4gQ2FuY2VycyAoQmFzZWwpIDEyKDEyKTozNjM5LiAKaHR0cHM6Ly9kb2kub3JnLzEwLjMzOTAvY2FuY2VyczEyMTIzNjM5KhsiFTEwODYyODgzMjA1NDk3NjgxMDc0NygAOAAwjYmKrZIxOI2Jiq2SMVoMaGxlMTF4aDRjamp1cgIgAHgAmgEGCAAQABgAqgHwAxLtA1BlbmcgUywgSGViZXJ0IExMLCBFc2NoYmFjaGVyIEpNLCBLaW0gUyAoMjAyMCkgU2luZ2xlLUNlbGwgUk5BIFNlcXVlbmNpbmcgb2YgYSBQb3N0bWVub3BhdXNhbCBOb3JtYWwgQnJlYXN0IFRpc3N1ZSBJZGVudGlmaWVzIE11bHRpcGxlIENlbGwgVHlwZXMgVGhhdCBDb250cmlidXRlIHRvIEJyZWFzdCBDYW5jZXIuIENhbmNlcnMgKEJhc2VsKSAxMigxMik6MzYzOS4gPGJyPjxhIGhyZWY9Imh0dHBzOi8vd3d3Lmdvb2dsZS5jb20vdXJsP3E9aHR0cHM6Ly9kb2kub3JnLzEwLjMzOTAvY2FuY2VyczEyMTIzNjM5JmFtcDtzYT1EJmFtcDtzb3VyY2U9ZG9jcyZhbXA7dXN0PTE2ODkwMDE5MzQxNTk2MjUmYW1wO3VzZz1BT3ZWYXcybW9ESFdlS0JadnNfOEI0cm9FYVVPIiBkYXRhLXJhd2hyZWY9Imh0dHBzOi8vZG9pLm9yZy8xMC4zMzkwL2NhbmNlcnMxMjEyMzYzOSIgdGFyZ2V0PSJfYmxhbmsiPmh0dHBzOi8vZG9pLm9yZy8xMC4zMzkwL2NhbmNlcnMxMjEyMzYzOTwvYT6wAQC4AQBKPQokYXBwbGljYXRpb24vdm5kLmdvb2dsZS1hcHBzLmRvY3MubWRzGhXC19rkAQ8aDQoJCgNSRUYQARgAEAFaDGl5MzFhZ2Q3MDQzN3ICIAB4AIIBFHN1Z2dlc3QuNDdnaDhwa282OXQxmgEGCAAQABgAsAEAuAEAGLGdia2SMSCNiYqtkjEwAEIUc3VnZ2VzdC40N2doOHBrbzY5dDEikQMKC0FBQUEwQ1FZSnFREuYCCgtBQUFBMENRWUpxURILQUFBQTBDUVlKcVEaLQoJdGV4dC9odG1sEiBMb3JlbmEsIGFnZ2l1c3RhcmUgSSByaWZlcmltZW50aSIuCgp0ZXh0L3BsYWluEiBMb3JlbmEsIGFnZ2l1c3RhcmUgSSByaWZlcmltZW50aSpQChdTZXJlbmEgTWF6enVjY2hlbGxpIFsyXRo1Ly9zc2wuZ3N0YXRpYy5jb20vZG9jcy9jb21tb24vYmx1ZV9zaWxob3VldHRlOTYtMC5wbmcw4PvejJIxOOD73oySMXJSChdTZXJlbmEgTWF6enVjY2hlbGxpIFsyXRo3CjUvL3NzbC5nc3RhdGljLmNvbS9kb2NzL2NvbW1vbi9ibHVlX3NpbGhvdWV0dGU5Ni0wLnBuZ3gAiAEBmgEGCAAQABgAqgEiEiBMb3JlbmEsIGFnZ2l1c3RhcmUgSSByaWZlcmltZW50abABALgBARjg+96MkjEg4PvejJIxMABCCWtpeC5jbXQxNiLKAgoLQUFBQTBDUVlKcm8SlAIKC0FBQUEwQ1FZSnJvEgtBQUFBMENRWUpybxoNCgl0ZXh0L2h0bWwSACIOCgp0ZXh0L3BsYWluEgAqGyIVMTA4NjI4ODMyMDU0OTc2ODEwNzQ3KAA4ADCHmpSskjE49rOarJIxSnQKJGFwcGxpY2F0aW9uL3ZuZC5nb29nbGUtYXBwcy5kb2NzLm1kcxpMwtfa5AFGGkQKQAo6aWRlbnRpZmllZCBieSB1c2luZyBwc2V1ZG8tYnVsayBhcHByb2FjaCBvbiBzY1JOQS1TZXEgZGF0YRABGAAQAVoMdjc5dWltY256cXV1cgIgAHgAggEUc3VnZ2VzdC41dHd0bW04c3Z3NmyaAQYIABAAGACwAQC4AQAYh5qUrJIxIPazmqySMTAAQhRzdWdnZXN0LjV0d3RtbThzdnc2bCLxAgoLQUFBQTBDUVlKcVUSxgIKC0FBQUEwQ1FZSnFVEgtBQUFBMENRWUpxVRolCgl0ZXh0L2h0bWwSGFZlZGkgY29tbWVudG8gcHJlY2VkZW50ZSImCgp0ZXh0L3BsYWluEhhWZWRpIGNvbW1lbnRvIHByZWNlZGVudGUqTAoTU2VyZW5hIE1henp1Y2NoZWxsaRo1Ly9zc2wuZ3N0YXRpYy5jb20vZG9jcy9jb21tb24vYmx1ZV9zaWxob3VldHRlOTYtMC5wbmcwwKv42e4wOMCr+NnuMHJOChNTZXJlbmEgTWF6enVjY2hlbGxpGjcKNS8vc3NsLmdzdGF0aWMuY29tL2RvY3MvY29tbW9uL2JsdWVfc2lsaG91ZXR0ZTk2LTAucG5neACIAQGaAQYIABAAGACqARoSGFZlZGkgY29tbWVudG8gcHJlY2VkZW50ZbABALgBARjAq/jZ7jAgwKv42e4wMABCCWtpeC5jbXQxNSKQAgoLQUFBQTBDUVlKcnMS2gEKC0FBQUEwQ1FZSnJzEgtBQUFBMENRWUpycxoNCgl0ZXh0L2h0bWwSACIOCgp0ZXh0L3BsYWluEgAqGyIVMTA4NjI4ODMyMDU0OTc2ODEwNzQ3KAA4ADDil56skjE4m52erJIxSjoKJGFwcGxpY2F0aW9uL3ZuZC5nb29nbGUtYXBwcy5kb2NzLm1kcxoSwtfa5AEMEgoKBgoAEAYYABABWgxxNWY2MzJ1eGtsdWNyAiAAeACCARRzdWdnZXN0LnB6cTMxd3IwaW9ubZoBBggAEAAYALABALgBABjil56skjEgm52erJIxMABCFHN1Z2dlc3QucHpxMzF3cjBpb25tIpsCCgtBQUFBMENRWUpyNBLlAQoLQUFBQTBDUVlKcjQSC0FBQUEwQ1FZSnI0Gg0KCXRleHQvaHRtbBIAIg4KCnRleHQvcGxhaW4SACobIhUxMDg2Mjg4MzIwNTQ5NzY4MTA3NDcoADgAMPqy76ySMTiAnvCskjFKRQokYXBwbGljYXRpb24vdm5kLmdvb2dsZS1hcHBzLmRvY3MubWRzGh3C19rkARcKFQoHCgEyEAEYABIICgJTMxABGAAYAVoMcG82YXhoM2FsMGozcgIgAHgAggEUc3VnZ2VzdC5zbDY3c2J3Z2hyamGaAQYIABAAGACwAQC4AQAY+rLvrJIxIICe8KySMTAAQhRzdWdnZXN0LnNsNjdzYndnaHJqYSLbBgoLQUFBQTBDUVlKcVkSsAYKC0FBQUEwQ1FZSnFZEgtBQUFBMENRWUpxWRo2Cgl0ZXh0L2h0bWwSKU5lc3N1biBjb21tZW50byByaXNwZXR0byBhIHF1ZXN0YSBmaWd1cmUuIjcKCnRleHQvcGxhaW4SKU5lc3N1biBjb21tZW50byByaXNwZXR0byBhIHF1ZXN0YSBmaWd1cmUuKlAKF1NlcmVuYSBNYXp6dWNjaGVsbGkgWzJdGjUvL3NzbC5nc3RhdGljLmNvbS9kb2NzL2NvbW1vbi9ibHVlX3NpbGhvdWV0dGU5Ni0wLnBuZzCAp9uMkjE4jrLD05IxQqwDCgtBQUFBMEJRVUUybxILQUFBQTBDUVlKcVkabQoJdGV4dC9odG1sEmBRdWVzdGEgZmlndXJhIHB1w7IgZXNzZXJlIHRvbHRhIGVzc2VuZG8gY29uZm9uZGVudGUgcmlzcGV0dG8gYWwgY29uZnJvbnRvIHN1IGN1aSBjaSBmb2NhbGl6emlhbW8ibgoKdGV4dC9wbGFpbhJgUXVlc3RhIGZpZ3VyYSBwdcOyIGVzc2VyZSB0b2x0YSBlc3NlbmRvIGNvbmZvbmRlbnRlIHJpc3BldHRvIGFsIGNvbmZyb250byBzdSBjdWkgY2kgZm9jYWxpenppYW1vKhsiFTEwODkxOTA1MzA3NzY5NTU3NzI0MSgAOAAwjrLD05IxOI6yw9OSMVoMbmxqYWs5cTM0aWx0cgIgAHgAmgEGCAAQABgAqgFiEmBRdWVzdGEgZmlndXJhIHB1w7IgZXNzZXJlIHRvbHRhIGVzc2VuZG8gY29uZm9uZGVudGUgcmlzcGV0dG8gYWwgY29uZnJvbnRvIHN1IGN1aSBjaSBmb2NhbGl6emlhbW+wAQC4AQByUgoXU2VyZW5hIE1henp1Y2NoZWxsaSBbMl0aNwo1Ly9zc2wuZ3N0YXRpYy5jb20vZG9jcy9jb21tb24vYmx1ZV9zaWxob3VldHRlOTYtMC5wbmd4AIgBAZoBBggAEAAYAKoBKxIpTmVzc3VuIGNvbW1lbnRvIHJpc3BldHRvIGEgcXVlc3RhIGZpZ3VyZS6wAQC4AQEYgKfbjJIxII6yw9OSMTAAQglraXguY210MTQiiwMKC0FBQUEwQ1FZSnJ3EtkCCgtBQUFBMENRWUpydxILQUFBQTBDUVlKcncaQAoJdGV4dC9odG1sEjNOb24gc29ubyBmb25kYW1lbnRhbGksIGFiYmlhbW8gZGVjaXNvIGRpIHRvZ2xpZXJsZS4iQQoKdGV4dC9wbGFpbhIzTm9uIHNvbm8gZm9uZGFtZW50YWxpLCBhYmJpYW1vIGRlY2lzbyBkaSB0b2dsaWVybGUuKhsiFTEwODYyODgzMjA1NDk3NjgxMDc0NygAOAAwxs2grJIxOMbNoKySMUoyCgp0ZXh0L3BsYWluEiRGSUdVUkUgY2hlIG5vbiBzb25vIGNpdGF0ZSBuZWwgdGVzdG9aDGNjNmpobnB1OTBlOXICIAB4AJoBBggAEAAYAKoBNRIzTm9uIHNvbm8gZm9uZGFtZW50YWxpLCBhYmJpYW1vIGRlY2lzbyBkaSB0b2dsaWVybGUusAEAuAEAGMbNoKySMSDGzaCskjEwAEIQa2l4LjNkdmdrN3NyNDJnZiKTCAoLQUFBQTBDUVlKdkUS3gcKC0FBQUEwQ1FZSnZFEgtBQUFBMENRWUp2RRoNCgl0ZXh0L2h0bWwSACIOCgp0ZXh0L3BsYWluEgAqGyIVMTA4NjI4ODMyMDU0OTc2ODEwNzQ3KAA4ADCNo5qtkjE4wZ+irZIxQv8FCgtBQUFBMENRWUp2TRILQUFBQTBDUVlKdkUa4AEKCXRleHQvaHRtbBLSAUNvc3RhIEEsIEtpZWZmZXIgWSwgU2Nob2xlci1EYWhpcmVsIEEsIGV0IGFsICgyMDE4KTxicj5GaWJyb2JsYXN0IEhldGVyb2dlbmVpdHkgYW5kIEltbXVub3N1cHByZXNzaXZlIEVudmlyb25tZW50IGluIEh1bWFuIEJyZWFzdCBDYW5jZXIuIDxicj5DYW5jZXIgQ2VsbC4gMzMoMyk6NDYzLTQ3OS48YnI+ZTEwLiBkb2k6IDEwLjEwMTYvai5jY2VsbC4yMDE4LjAxLjAxMSLYAQoKdGV4dC9wbGFpbhLJAUNvc3RhIEEsIEtpZWZmZXIgWSwgU2Nob2xlci1EYWhpcmVsIEEsIGV0IGFsICgyMDE4KQpGaWJyb2JsYXN0IEhldGVyb2dlbmVpdHkgYW5kIEltbXVub3N1cHByZXNzaXZlIEVudmlyb25tZW50IGluIEh1bWFuIEJyZWFzdCBDYW5jZXIuIApDYW5jZXIgQ2VsbC4gMzMoMyk6NDYzLTQ3OS4KZTEwLiBkb2k6IDEwLjEwMTYvai5jY2VsbC4yMDE4LjAxLjAxMSobIhUxMDg2Mjg4MzIwNTQ5NzY4MTA3NDcoADgAMNrLmq2SMTjBn6KtkjFaDDQ0YWFyZWt5YzhxdHICIAB4AJoBBggAEAAYAKoB1QES0gFDb3N0YSBBLCBLaWVmZmVyIFksIFNjaG9sZXItRGFoaXJlbCBBLCBldCBhbCAoMjAxOCk8YnI+Rmlicm9ibGFzdCBIZXRlcm9nZW5laXR5IGFuZCBJbW11bm9zdXBwcmVzc2l2ZSBFbnZpcm9ubWVudCBpbiBIdW1hbiBCcmVhc3QgQ2FuY2VyLiA8YnI+Q2FuY2VyIENlbGwuIDMzKDMpOjQ2My00NzkuPGJyPmUxMC4gZG9pOiAxMC4xMDE2L2ouY2NlbGwuMjAxOC4wMS4wMTGwAQC4AQBKPQokYXBwbGljYXRpb24vdm5kLmdvb2dsZS1hcHBzLmRvY3MubWRzGhXC19rkAQ8aDQoJCgNSRUYQARgAEAFaDHd3dGg0a2UzdGVuZnICIAB4AIIBE3N1Z2dlc3QuZ2J4YjliYjZhcnSaAQYIABAAGACwAQC4AQAYjaOarZIxIMGfoq2SMTAAQhNzdWdnZXN0LmdieGI5YmI2YXJ0IrAMCgtBQUFBMENRWUp1YxL6CwoLQUFBQTBDUVlKdWMSC0FBQUEwQ1FZSnVjGg0KCXRleHQvaHRtbBIAIg4KCnRleHQvcGxhaW4SACobIhUxMDg2Mjg4MzIwNTQ5NzY4MTA3NDcoADgAMPXViq2SMTi7moytkjFCmgoKC0FBQUEwQ1FZSnVnEgtBQUFBMENRWUp1YxrlAwoJdGV4dC9odG1sEtcDTmd1eWVuIFFILCBQZXJ2b2xhcmFraXMgTiwgQmxha2UgSywgZXQgYWwgKDIwMTgpIFByb2ZpbGluZyBodW1hbiBicmVhc3QgZXBpdGhlbGlhbCBjZWxscyB1c2luZyBzaW5nbGUgY2VsbCBSTkEgc2VxdWVuY2luZyBpZGVudGlmaWVzIGNlbGwgZGl2ZXJzaXR5LiA8YnI+TmF0IENvbW11biAyMzs5KDEpOjIwMjguIDxicj48YSBocmVmPSJodHRwczovL3d3dy5nb29nbGUuY29tL3VybD9xPWh0dHBzOi8vZG9pLm9yZy8xMC4xMDM4L3M0MTQ2Ny0wMTgtMDQzMzQtMSZhbXA7c2E9RCZhbXA7c291cmNlPWRvY3MmYW1wO3VzdD0xNjg5MDAxOTM0MTYxNTA2JmFtcDt1c2c9QU92VmF3MEFjcTUzVGh4MDB5RjFYQV85cjF6ZyIgZGF0YS1yYXdIcmVmPSJodHRwczovL2RvaS5vcmcvMTAuMTAzOC9zNDE0NjctMDE4LTA0MzM0LTEiIHRhcmdldD0iX2JsYW5rIj5odHRwczovL2RvaS5vcmcvMTAuMTAzOC9zNDE0NjctMDE4LTA0MzM0LTE8L2E+IukBCgp0ZXh0L3BsYWluEtoBTmd1eWVuIFFILCBQZXJ2b2xhcmFraXMgTiwgQmxha2UgSywgZXQgYWwgKDIwMTgpIFByb2ZpbGluZyBodW1hbiBicmVhc3QgZXBpdGhlbGlhbCBjZWxscyB1c2luZyBzaW5nbGUgY2VsbCBSTkEgc2VxdWVuY2luZyBpZGVudGlmaWVzIGNlbGwgZGl2ZXJzaXR5LiAKTmF0IENvbW11biAyMzs5KDEpOjIwMjguIApodHRwczovL2RvaS5vcmcvMTAuMTAzOC9zNDE0NjctMDE4LTA0MzM0LTEqGyIVMTA4NjI4ODMyMDU0OTc2ODEwNzQ3KAA4ADC7moytkjE4u5qMrZIxWgw5d2Z0OGNvdms4c3ZyAiAAeACaAQYIABAAGACqAdoDEtcDTmd1eWVuIFFILCBQZXJ2b2xhcmFraXMgTiwgQmxha2UgSywgZXQgYWwgKDIwMTgpIFByb2ZpbGluZyBodW1hbiBicmVhc3QgZXBpdGhlbGlhbCBjZWxscyB1c2luZyBzaW5nbGUgY2VsbCBSTkEgc2VxdWVuY2luZyBpZGVudGlmaWVzIGNlbGwgZGl2ZXJzaXR5LiA8YnI+TmF0IENvbW11biAyMzs5KDEpOjIwMjguIDxicj48YSBocmVmPSJodHRwczovL3d3dy5nb29nbGUuY29tL3VybD9xPWh0dHBzOi8vZG9pLm9yZy8xMC4xMDM4L3M0MTQ2Ny0wMTgtMDQzMzQtMSZhbXA7c2E9RCZhbXA7c291cmNlPWRvY3MmYW1wO3VzdD0xNjg5MDAxOTM0MTYxNTA2JmFtcDt1c2c9QU92VmF3MEFjcTUzVGh4MDB5RjFYQV85cjF6ZyIgZGF0YS1yYXdocmVmPSJodHRwczovL2RvaS5vcmcvMTAuMTAzOC9zNDE0NjctMDE4LTA0MzM0LTEiIHRhcmdldD0iX2JsYW5rIj5odHRwczovL2RvaS5vcmcvMTAuMTAzOC9zNDE0NjctMDE4LTA0MzM0LTE8L2E+sAEAuAEASj0KJGFwcGxpY2F0aW9uL3ZuZC5nb29nbGUtYXBwcy5kb2NzLm1kcxoVwtfa5AEPGg0KCQoDUkVGEAEYABABWgxldTcyMnh6OGN2aHhyAiAAeACCARRzdWdnZXN0LnB3NWJ0Y3Q5Z21zZJoBBggAEAAYALABALgBABj11YqtkjEgu5qMrZIxMABCFHN1Z2dlc3QucHc1YnRjdDlnbXNkIooCCgtBQUFBMENRWUpyRRLUAQoLQUFBQTBDUVlKckUSC0FBQUEwQ1FZSnJFGg0KCXRleHQvaHRtbBIAIg4KCnRleHQvcGxhaW4SACobIhUxMDg2Mjg4MzIwNTQ5NzY4MTA3NDcoADgAMPe87KuSMTjYwuyrkjFKNAokYXBwbGljYXRpb24vdm5kLmdvb2dsZS1hcHBzLmRvY3MubWRzGgzC19rkAQYiBAgBEAFaDDkyYnRnaW51dHc5d3ICIAB4AIIBFHN1Z2dlc3QuNzg3Y3U4dXF6aHlvmgEGCAAQABgAsAEAuAEAGPe87KuSMSDYwuyrkjEwAEIUc3VnZ2VzdC43ODdjdTh1cXpoeW8ihwMKC0FBQUEwQ1FZSnFjEt0CCgtBQUFBMENRWUpxYxILQUFBQTBDUVlKcWMaKgoJdGV4dC9odG1sEh1Mb3JlbmEsIHNpc3RlbWFyZSByaWZlcmltZW50aSIrCgp0ZXh0L3BsYWluEh1Mb3JlbmEsIHNpc3RlbWFyZSByaWZlcmltZW50aSpQChdTZXJlbmEgTWF6enVjY2hlbGxpIFsyXRo1Ly9zc2wuZ3N0YXRpYy5jb20vZG9jcy9jb21tb24vYmx1ZV9zaWxob3VldHRlOTYtMC5wbmcwgKmfhJIxOICpn4SSMXJSChdTZXJlbmEgTWF6enVjY2hlbGxpIFsyXRo3CjUvL3NzbC5nc3RhdGljLmNvbS9kb2NzL2NvbW1vbi9ibHVlX3NpbGhvdWV0dGU5Ni0wLnBuZ3gAiAEBmgEGCAAQABgAqgEfEh1Mb3JlbmEsIHNpc3RlbWFyZSByaWZlcmltZW50abABALgBARiAqZ+EkjEggKmfhJIxMABCCGtpeC5jbXQyIuYICgtBQUFBMEJRVUUyaxK0CAoLQUFBQTBCUVVFMmsSC0FBQUEwQlFVRTJrGogCCgl0ZXh0L2h0bWwS+gEoV3UgVCwgSHUgRSwgWHUgUywgQ2hlbiBNLCBHdW8gUCwgRGFpIFosIEZlbmcgVCwgWmhvdSBMLCBUYW5nIFcsIFpoYW4gTCwgRnUgeCwgTGl1IFMsIEJvIFgsIFl1IEcgKDIwMjEpLiDigJxjbHVzdGVyUHJvZmlsZXIgNC4wOiBBIHVuaXZlcnNhbCBlbnJpY2htZW50IHRvb2wgZm9yIGludGVycHJldGluZyBvbWljcyBkYXRhLuKAnSBUaGUgSW5ub3ZhdGlvbiwgMigzKSwgMTAwMTQxLiBkb2k6MTAuMTAxNi9qLnhpbm4uMjAyMS4xMDAxNDEuIokCCgp0ZXh0L3BsYWluEvoBKFd1IFQsIEh1IEUsIFh1IFMsIENoZW4gTSwgR3VvIFAsIERhaSBaLCBGZW5nIFQsIFpob3UgTCwgVGFuZyBXLCBaaGFuIEwsIEZ1IHgsIExpdSBTLCBCbyBYLCBZdSBHICgyMDIxKS4g4oCcY2x1c3RlclByb2ZpbGVyIDQuMDogQSB1bml2ZXJzYWwgZW5yaWNobWVudCB0b29sIGZvciBpbnRlcnByZXRpbmcgb21pY3MgZGF0YS7igJ0gVGhlIElubm92YXRpb24sIDIoMyksIDEwMDE0MS4gZG9pOjEwLjEwMTYvai54aW5uLjIwMjEuMTAwMTQxLiobIhUxMDg5MTkwNTMwNzc2OTU1NzcyNDEoADgAMI7futOSMTiO37rTkjFKsQEKCnRleHQvcGxhaW4SogFHZW5lIFNldCBFbnJpY2htZW50IEFuYWx5c2lzIChHU0VBKSBhbmQgb3Zlci1yZXByZXNlbnRhdGlvbiBhbmFseXNpcyAoT1JBKSB3ZXJlIGNvbmR1Y3RlZCB1c2luZyBLRUdHIHBhdGh3YXkgYW5hbHlzZXMgYnkgY2x1c3RlciBQcm9maWxlciBSIHBhY2thZ2UgKFZlcnNpb24gNC4yLjJaDDVsdzQwOTI5YWc5dnICIAB4AJoBBggAEAAYAKoB/QES+gEoV3UgVCwgSHUgRSwgWHUgUywgQ2hlbiBNLCBHdW8gUCwgRGFpIFosIEZlbmcgVCwgWmhvdSBMLCBUYW5nIFcsIFpoYW4gTCwgRnUgeCwgTGl1IFMsIEJvIFgsIFl1IEcgKDIwMjEpLiDigJxjbHVzdGVyUHJvZmlsZXIgNC4wOiBBIHVuaXZlcnNhbCBlbnJpY2htZW50IHRvb2wgZm9yIGludGVycHJldGluZyBvbWljcyBkYXRhLuKAnSBUaGUgSW5ub3ZhdGlvbiwgMigzKSwgMTAwMTQxLiBkb2k6MTAuMTAxNi9qLnhpbm4uMjAyMS4xMDAxNDEusAEAuAEAGI7futOSMSCO37rTkjEwAEIQa2l4LjY1ZGFpZDR5N3l3dSKyEAoLQUFBQTBxVm1zVE0SgRAKC0FBQUEwcVZtc1RNEgtBQUFBMHFWbXNUTRr0BgoJdGV4dC9odG1sEuYGPGEgaHJlZj0iaHR0cHM6Ly93d3cuZ29vZ2xlLmNvbS91cmw/cT1odHRwczovL2RvaS5vcmcvMTAuMTA3My9wbmFzLjExMDg5NzcxMDgmYW1wO3NhPUQmYW1wO3NvdXJjZT1kb2NzJmFtcDt1c3Q9MTY4OTAwMTkzNDE3NjIzMSZhbXA7dXNnPUFPdlZhdzBiRWl4MjJYYlhKOXNWbkJ1UEdtMTYiIGRhdGEtcmF3SHJlZj0iaHR0cHM6Ly9kb2kub3JnLzEwLjEwNzMvcG5hcy4xMTA4OTc3MTA4IiB0YXJnZXQ9Il9ibGFuayI+aHR0cHM6Ly9kb2kub3JnLzEwLjEwNzMvcG5hcy4xMTA4OTc3MTA4PC9hPjxicj5IZWRnaG9nL1dudC9FTVQ6PGEgaHJlZj0iaHR0cHM6Ly93d3cuZ29vZ2xlLmNvbS91cmw/cT1odHRwczovL2RvaS5vcmcvMTAuMTA0Mi9CU1IyMDE5MzE4MSZhbXA7c2E9RCZhbXA7c291cmNlPWRvY3MmYW1wO3VzdD0xNjg5MDAxOTM0MTc2NDA0JmFtcDt1c2c9QU92VmF3MzlKVkk4N0tFNFp5MDhiWnBlWU9sdCIgZGF0YS1yYXdIcmVmPSJodHRwczovL2RvaS5vcmcvMTAuMTA0Mi9CU1IyMDE5MzE4MSIgdGFyZ2V0PSJfYmxhbmsiPmh0dHBzOi8vZG9pLm9yZy8xMC4xMDQyL0JTUjIwMTkzMTgxPC9hPjxicj5XbnQvRU1UOiA8YSBocmVmPSJodHRwczovL3d3dy5nb29nbGUuY29tL3VybD9xPWh0dHBzOi8vZG9pLm9yZy8xMC4xMDM4L3M0MTQxOS0wMjAtMDI5MDMtMSZhbXA7c2E9RCZhbXA7c291cmNlPWRvY3MmYW1wO3VzdD0xNjg5MDAxOTM0MTc2NDcxJmFtcDt1c2c9QU92VmF3MllGWVFVVFNtcHUySUZOME1vdHV0OCIgZGF0YS1yYXdIcmVmPSJodHRwczovL2RvaS5vcmcvMTAuMTAzOC9zNDE0MTktMDIwLTAyOTAzLTEiIHRhcmdldD0iX2JsYW5rIj5odHRwczovL2RvaS5vcmcvMTAuMTAzOC9zNDE0MTktMDIwLTAyOTAzLTE8L2E+Ip4BCgp0ZXh0L3BsYWluEo8BaHR0cHM6Ly9kb2kub3JnLzEwLjEwNzMvcG5hcy4xMTA4OTc3MTA4CkhlZGdob2cvV250L0VNVDpodHRwczovL2RvaS5vcmcvMTAuMTA0Mi9CU1IyMDE5MzE4MQpXbnQvRU1UOiBodHRwczovL2RvaS5vcmcvMTAuMTAzOC9zNDE0MTktMDIwLTAyOTAzLTEqGyIVMTA4NjI4ODMyMDU0OTc2ODEwNzQ3KAA4ADDql9b+kzE46pfW/pMxShIKCnRleHQvcGxhaW4SBEdQQzZaDDJqdXpjYXVybXdmbHICIAB4AJoBBggAEAAYAKoB6QYS5gY8YSBocmVmPSJodHRwczovL3d3dy5nb29nbGUuY29tL3VybD9xPWh0dHBzOi8vZG9pLm9yZy8xMC4xMDczL3BuYXMuMTEwODk3NzEwOCZhbXA7c2E9RCZhbXA7c291cmNlPWRvY3MmYW1wO3VzdD0xNjg5MDAxOTM0MTc2MjMxJmFtcDt1c2c9QU92VmF3MGJFaXgyMlhiWEo5c1ZuQnVQR20xNiIgZGF0YS1yYXdocmVmPSJodHRwczovL2RvaS5vcmcvMTAuMTA3My9wbmFzLjExMDg5NzcxMDgiIHRhcmdldD0iX2JsYW5rIj5odHRwczovL2RvaS5vcmcvMTAuMTA3My9wbmFzLjExMDg5NzcxMDg8L2E+PGJyPkhlZGdob2cvV250L0VNVDo8YSBocmVmPSJodHRwczovL3d3dy5nb29nbGUuY29tL3VybD9xPWh0dHBzOi8vZG9pLm9yZy8xMC4xMDQyL0JTUjIwMTkzMTgxJmFtcDtzYT1EJmFtcDtzb3VyY2U9ZG9jcyZhbXA7dXN0PTE2ODkwMDE5MzQxNzY0MDQmYW1wO3VzZz1BT3ZWYXczOUpWSTg3S0U0WnkwOGJacGVZT2x0IiBkYXRhLXJhd2hyZWY9Imh0dHBzOi8vZG9pLm9yZy8xMC4xMDQyL0JTUjIwMTkzMTgxIiB0YXJnZXQ9Il9ibGFuayI+aHR0cHM6Ly9kb2kub3JnLzEwLjEwNDIvQlNSMjAxOTMxODE8L2E+PGJyPldudC9FTVQ6IDxhIGhyZWY9Imh0dHBzOi8vd3d3Lmdvb2dsZS5jb20vdXJsP3E9aHR0cHM6Ly9kb2kub3JnLzEwLjEwMzgvczQxNDE5LTAyMC0wMjkwMy0xJmFtcDtzYT1EJmFtcDtzb3VyY2U9ZG9jcyZhbXA7dXN0PTE2ODkwMDE5MzQxNzY0NzEmYW1wO3VzZz1BT3ZWYXcyWUZZUVVUU21wdTJJRk4wTW90dXQ4IiBkYXRhLXJhd2hyZWY9Imh0dHBzOi8vZG9pLm9yZy8xMC4xMDM4L3M0MTQxOS0wMjAtMDI5MDMtMSIgdGFyZ2V0PSJfYmxhbmsiPmh0dHBzOi8vZG9pLm9yZy8xMC4xMDM4L3M0MTQxOS0wMjAtMDI5MDMtMTwvYT6wAQC4AQAY6pfW/pMxIOqX1v6TMTAAQg9raXgua2w1a2tmbnh1czUi1wwKC0FBQUEwQ1FZSnVrEqEMCgtBQUFBMENRWUp1axILQUFBQTBDUVlKdWsaDQoJdGV4dC9odG1sEgAiDgoKdGV4dC9wbGFpbhIAKhsiFTEwODYyODgzMjA1NDk3NjgxMDc0NygAOAAw97WMrZIxOMmmkK2SMULBCgoLQUFBQTBDUVlKdXMSC0FBQUEwQ1FZSnVrGvEDCgl0ZXh0L2h0bWwS4wNCaGF0LU5ha3NoYXRyaSBQLCBHYW8gSCwgU2hlbmcgTCwgZXQgYWwgKDIwMjEpLiBBIHNpbmdsZS1jZWxsIGF0bGFzIG9mIHRoZSBoZWFsdGh5IGJyZWFzdCB0aXNzdWVzIHJldmVhbHMgY2xpbmljYWxseSByZWxldmFudCBjbHVzdGVycyBvZiBicmVhc3QgZXBpdGhlbGlhbCBjZWxscy4gQ2VsbCBSZXAgTWVkLiAyKDMpOjEwMDIxOS4gPGJyPjxhIGhyZWY9Imh0dHBzOi8vd3d3Lmdvb2dsZS5jb20vdXJsP3E9aHR0cHM6Ly9kb2kub3JnLzEwLjEwMTYvai54Y3JtLjIwMjEuMTAwMjE5JmFtcDtzYT1EJmFtcDtzb3VyY2U9ZG9jcyZhbXA7dXN0PTE2ODkwMDE5MzQxNjMzMzQmYW1wO3VzZz1BT3ZWYXcySTJ6N09LanI1bm9EUTRyTG02Z1BhIiBkYXRhLXJhd0hyZWY9Imh0dHBzOi8vZG9pLm9yZy8xMC4xMDE2L2oueGNybS4yMDIxLjEwMDIxOSIgdGFyZ2V0PSJfYmxhbmsiPmh0dHBzOi8vZG9pLm9yZy8xMC4xMDE2L2oueGNybS4yMDIxLjEwMDIxOTwvYT4i+AEKCnRleHQvcGxhaW4S6QFCaGF0LU5ha3NoYXRyaSBQLCBHYW8gSCwgU2hlbmcgTCwgZXQgYWwgKDIwMjEpLiBBIHNpbmdsZS1jZWxsIGF0bGFzIG9mIHRoZSBoZWFsdGh5IGJyZWFzdCB0aXNzdWVzIHJldmVhbHMgY2xpbmljYWxseSByZWxldmFudCBjbHVzdGVycyBvZiBicmVhc3QgZXBpdGhlbGlhbCBjZWxscy4gQ2VsbCBSZXAgTWVkLiAyKDMpOjEwMDIxOS4gCmh0dHBzOi8vZG9pLm9yZy8xMC4xMDE2L2oueGNybS4yMDIxLjEwMDIxOSobIhUxMDg2Mjg4MzIwNTQ5NzY4MTA3NDcoADgAMMmmkK2SMTjJppCtkjFaDHYwdHgzNTZhZ3RhdXICIAB4AJoBBggAEAAYAKoB5gMS4wNCaGF0LU5ha3NoYXRyaSBQLCBHYW8gSCwgU2hlbmcgTCwgZXQgYWwgKDIwMjEpLiBBIHNpbmdsZS1jZWxsIGF0bGFzIG9mIHRoZSBoZWFsdGh5IGJyZWFzdCB0aXNzdWVzIHJldmVhbHMgY2xpbmljYWxseSByZWxldmFudCBjbHVzdGVycyBvZiBicmVhc3QgZXBpdGhlbGlhbCBjZWxscy4gQ2VsbCBSZXAgTWVkLiAyKDMpOjEwMDIxOS4gPGJyPjxhIGhyZWY9Imh0dHBzOi8vd3d3Lmdvb2dsZS5jb20vdXJsP3E9aHR0cHM6Ly9kb2kub3JnLzEwLjEwMTYvai54Y3JtLjIwMjEuMTAwMjE5JmFtcDtzYT1EJmFtcDtzb3VyY2U9ZG9jcyZhbXA7dXN0PTE2ODkwMDE5MzQxNjMzMzQmYW1wO3VzZz1BT3ZWYXcySTJ6N09LanI1bm9EUTRyTG02Z1BhIiBkYXRhLXJhd2hyZWY9Imh0dHBzOi8vZG9pLm9yZy8xMC4xMDE2L2oueGNybS4yMDIxLjEwMDIxOSIgdGFyZ2V0PSJfYmxhbmsiPmh0dHBzOi8vZG9pLm9yZy8xMC4xMDE2L2oueGNybS4yMDIxLjEwMDIxOTwvYT6wAQC4AQBKPQokYXBwbGljYXRpb24vdm5kLmdvb2dsZS1hcHBzLmRvY3MubWRzGhXC19rkAQ8aDQoJCgNSRUYQARgAEAFaDDEzbDlpeHR1emY2ZHICIAB4AIIBFHN1Z2dlc3QuaDJxOGg0YXlidnlymgEGCAAQABgAsAEAuAEAGPe1jK2SMSDJppCtkjEwAEIUc3VnZ2VzdC5oMnE4aDRheWJ2eXIivAIKC0FBQUEwQ1FZSnFnEpICCgtBQUFBMENRWUpxZxILQUFBQTBDUVlKcWcaEQoJdGV4dC9odG1sEgRyZWZzIhIKCnRleHQvcGxhaW4SBHJlZnMqUAoXU2VyZW5hIE1henp1Y2NoZWxsaSBbMl0aNS8vc3NsLmdzdGF0aWMuY29tL2RvY3MvY29tbW9uL2JsdWVfc2lsaG91ZXR0ZTk2LTAucG5nMICpn4SSMTiAqZ+EkjFyUgoXU2VyZW5hIE1henp1Y2NoZWxsaSBbMl0aNwo1Ly9zc2wuZ3N0YXRpYy5jb20vZG9jcy9jb21tb24vYmx1ZV9zaWxob3VldHRlOTYtMC5wbmd4AIgBAZoBBggAEAAYAKoBBhIEcmVmc7ABALgBARiAqZ+EkjEggKmfhJIxMABCCGtpeC5jbXQxIsAKCgtBQUFBMENRWUpxaxKWCgoLQUFBQTBDUVlKcWsSC0FBQUEwQ1FZSnFrGmwKCXRleHQvaHRtbBJfRm9yc2Ugc2kgcHXDsiBnaXJhcmUgbGEgdGFiZWxsYSBwYXJ0ZW5kbyBkYWwgc290dG90aXBvIGNlbGx1bGFyZSwgcG9pIEkgZ2VuaSBtYXJrZXIg4oCmLmVjYyBlY2MibQoKdGV4dC9wbGFpbhJfRm9yc2Ugc2kgcHXDsiBnaXJhcmUgbGEgdGFiZWxsYSBwYXJ0ZW5kbyBkYWwgc290dG90aXBvIGNlbGx1bGFyZSwgcG9pIEkgZ2VuaSBtYXJrZXIg4oCmLmVjYyBlY2MqSAoPU3RlZmFuYSBDYXJlbGxpGjUvL3NzbC5nc3RhdGljLmNvbS9kb2NzL2NvbW1vbi9ibHVlX3NpbGhvdWV0dGU5Ni0wLnBuZzDA1vDgkDE418qCrJIxQoAGCgtBQUFBMENRWUpyYxILQUFBQTBDUVlKcWsa4gEKCXRleHQvaHRtbBLUAUlsICZxdW90O3BlcmNvcnNvJnF1b3Q7IGRpIGRlc2NyaXppb25lIGRlaSByaXN1bHRhdGkgcGFydGUgZGFsbCYjMzk7aWRlbnRpZmljYXppb25lIGRlbCBjbHVzdGVyIGUgcG9pLCBzdWNjZXNzaXZhbWVudGUsIGRlaSB0aXBpIGNlbGx1bGFyaS4gUXVpbmRpLCBzZWd1ZW5kbyBxdWVzdGEgbG9naWNhLCBjaSBzZW1icmEgY2hlIGxhIHRhYmVsbGEgdmFkYSBiZW5lIGNvc8OsItUBCgp0ZXh0L3BsYWluEsYBSWwgInBlcmNvcnNvIiBkaSBkZXNjcml6aW9uZSBkZWkgcmlzdWx0YXRpIHBhcnRlIGRhbGwnaWRlbnRpZmljYXppb25lIGRlbCBjbHVzdGVyIGUgcG9pLCBzdWNjZXNzaXZhbWVudGUsIGRlaSB0aXBpIGNlbGx1bGFyaS4gUXVpbmRpLCBzZWd1ZW5kbyBxdWVzdGEgbG9naWNhLCBjaSBzZW1icmEgY2hlIGxhIHRhYmVsbGEgdmFkYSBiZW5lIGNvc8OsKhsiFTEwODYyODgzMjA1NDk3NjgxMDc0NygAOAAw18qCrJIxONfKgqySMVoMNHcydjlsaWZmaWEzcgIgAHgAmgEGCAAQABgAqgHXARLUAUlsICZxdW90O3BlcmNvcnNvJnF1b3Q7IGRpIGRlc2NyaXppb25lIGRlaSByaXN1bHRhdGkgcGFydGUgZGFsbCYjMzk7aWRlbnRpZmljYXppb25lIGRlbCBjbHVzdGVyIGUgcG9pLCBzdWNjZXNzaXZhbWVudGUsIGRlaSB0aXBpIGNlbGx1bGFyaS4gUXVpbmRpLCBzZWd1ZW5kbyBxdWVzdGEgbG9naWNhLCBjaSBzZW1icmEgY2hlIGxhIHRhYmVsbGEgdmFkYSBiZW5lIGNvc8OssAEAuAEAckoKD1N0ZWZhbmEgQ2FyZWxsaRo3CjUvL3NzbC5nc3RhdGljLmNvbS9kb2NzL2NvbW1vbi9ibHVlX3NpbGhvdWV0dGU5Ni0wLnBuZ3gAiAEBmgEGCAAQABgAqgFhEl9Gb3JzZSBzaSBwdcOyIGdpcmFyZSBsYSB0YWJlbGxhIHBhcnRlbmRvIGRhbCBzb3R0b3RpcG8gY2VsbHVsYXJlLCBwb2kgSSBnZW5pIG1hcmtlciDigKYuZWNjIGVjY7ABALgBARjA1vDgkDEg18qCrJIxMABCCGtpeC5jbXQ4IvsMCgtBQUFBMENRWUp2VRLFDAoLQUFBQTBDUVlKdlUSC0FBQUEwQ1FZSnZVGg0KCXRleHQvaHRtbBIAIg4KCnRleHQvcGxhaW4SACobIhUxMDg2Mjg4MzIwNTQ5NzY4MTA3NDcoADgAMICKna2SMTiXv52tkjFC5QoKC0FBQUEwQ1FZSnZZEgtBQUFBMENRWUp2VRr7AwoJdGV4dC9odG1sEu0DUGVuZyBTLCBIZWJlcnQgTEwsIEVzY2hiYWNoZXIgSk0sIEtpbSBTICgyMDIwKSBTaW5nbGUtQ2VsbCBSTkEgU2VxdWVuY2luZyBvZiBhIFBvc3RtZW5vcGF1c2FsIE5vcm1hbCBCcmVhc3QgVGlzc3VlIElkZW50aWZpZXMgTXVsdGlwbGUgQ2VsbCBUeXBlcyBUaGF0IENvbnRyaWJ1dGUgdG8gQnJlYXN0IENhbmNlci4gQ2FuY2VycyAoQmFzZWwpIDEyKDEyKTozNjM5LiA8YnI+PGEgaHJlZj0iaHR0cHM6Ly93d3cuZ29vZ2xlLmNvbS91cmw/cT1odHRwczovL2RvaS5vcmcvMTAuMzM5MC9jYW5jZXJzMTIxMjM2MzkmYW1wO3NhPUQmYW1wO3NvdXJjZT1kb2NzJmFtcDt1c3Q9MTY4OTAwMTkzNDE2ODQ4MyZhbXA7dXNnPUFPdlZhdzM3aWdnUVVZbTRybTNPcFBveU1qOVYiIGRhdGEtcmF3SHJlZj0iaHR0cHM6Ly9kb2kub3JnLzEwLjMzOTAvY2FuY2VyczEyMTIzNjM5IiB0YXJnZXQ9Il9ibGFuayI+aHR0cHM6Ly9kb2kub3JnLzEwLjMzOTAvY2FuY2VyczEyMTIzNjM5PC9hPiKIAgoKdGV4dC9wbGFpbhL5AVBlbmcgUywgSGViZXJ0IExMLCBFc2NoYmFjaGVyIEpNLCBLaW0gUyAoMjAyMCkgU2luZ2xlLUNlbGwgUk5BIFNlcXVlbmNpbmcgb2YgYSBQb3N0bWVub3BhdXNhbCBOb3JtYWwgQnJlYXN0IFRpc3N1ZSBJZGVudGlmaWVzIE11bHRpcGxlIENlbGwgVHlwZXMgVGhhdCBDb250cmlidXRlIHRvIEJyZWFzdCBDYW5jZXIuIENhbmNlcnMgKEJhc2VsKSAxMigxMik6MzYzOS4gCmh0dHBzOi8vZG9pLm9yZy8xMC4zMzkwL2NhbmNlcnMxMjEyMzYzOSobIhUxMDg2Mjg4MzIwNTQ5NzY4MTA3NDcoADgAMJe/na2SMTiXv52tkjFaDHQ1aTVvbTVybHlnOXICIAB4AJoBBggAEAAYAKoB8AMS7QNQZW5nIFMsIEhlYmVydCBMTCwgRXNjaGJhY2hlciBKTSwgS2ltIFMgKDIwMjApIFNpbmdsZS1DZWxsIFJOQSBTZXF1ZW5jaW5nIG9mIGEgUG9zdG1lbm9wYXVzYWwgTm9ybWFsIEJyZWFzdCBUaXNzdWUgSWRlbnRpZmllcyBNdWx0aXBsZSBDZWxsIFR5cGVzIFRoYXQgQ29udHJpYnV0ZSB0byBCcmVhc3QgQ2FuY2VyLiBDYW5jZXJzIChCYXNlbCkgMTIoMTIpOjM2MzkuIDxicj48YSBocmVmPSJodHRwczovL3d3dy5nb29nbGUuY29tL3VybD9xPWh0dHBzOi8vZG9pLm9yZy8xMC4zMzkwL2NhbmNlcnMxMjEyMzYzOSZhbXA7c2E9RCZhbXA7c291cmNlPWRvY3MmYW1wO3VzdD0xNjg5MDAxOTM0MTY4NDgzJmFtcDt1c2c9QU92VmF3MzdpZ2dRVVltNHJtM09wUG95TWo5ViIgZGF0YS1yYXdocmVmPSJodHRwczovL2RvaS5vcmcvMTAuMzM5MC9jYW5jZXJzMTIxMjM2MzkiIHRhcmdldD0iX2JsYW5rIj5odHRwczovL2RvaS5vcmcvMTAuMzM5MC9jYW5jZXJzMTIxMjM2Mzk8L2E+sAEAuAEASj0KJGFwcGxpY2F0aW9uL3ZuZC5nb29nbGUtYXBwcy5kb2NzLm1kcxoVwtfa5AEPGg0KCQoDUkVGEAEYABABWgxxbWN3eWNjdzh3M2pyAiAAeACCARRzdWdnZXN0LmltZnAwdW4xNnE3ZZoBBggAEAAYALABALgBABiAip2tkjEgl7+drZIxMABCFHN1Z2dlc3QuaW1mcDB1bjE2cTdlIukCCgtBQUFBMENRWUpxMBK/AgoLQUFBQTBDUVlKcTASC0FBQUEwQ1FZSnEwGiAKCXRleHQvaHRtbBITSW5zZXJpcmUgcmVmZXJlbmNlcyIhCgp0ZXh0L3BsYWluEhNJbnNlcmlyZSByZWZlcmVuY2VzKlAKF1NlcmVuYSBNYXp6dWNjaGVsbGkgWzJdGjUvL3NzbC5nc3RhdGljLmNvbS9kb2NzL2NvbW1vbi9ibHVlX3NpbGhvdWV0dGU5Ni0wLnBuZzCA1pCEkjE4gNaQhJIxclIKF1NlcmVuYSBNYXp6dWNjaGVsbGkgWzJdGjcKNS8vc3NsLmdzdGF0aWMuY29tL2RvY3MvY29tbW9uL2JsdWVfc2lsaG91ZXR0ZTk2LTAucG5neACIAQGaAQYIABAAGACqARUSE0luc2VyaXJlIHJlZmVyZW5jZXOwAQC4AQEYgNaQhJIxIIDWkISSMTAAQghraXguY210NyKHAwoLQUFBQTBDUVlKcW8S3QIKC0FBQUEwQ1FZSnFvEgtBQUFBMENRWUpxbxoqCgl0ZXh0L2h0bWwSHUxvcmVuYSwgc2lzdGVtYXJlIHJpZmVyaW1lbnRvIisKCnRleHQvcGxhaW4SHUxvcmVuYSwgc2lzdGVtYXJlIHJpZmVyaW1lbnRvKlAKF1NlcmVuYSBNYXp6dWNjaGVsbGkgWzJdGjUvL3NzbC5nc3RhdGljLmNvbS9kb2NzL2NvbW1vbi9ibHVlX3NpbGhvdWV0dGU5Ni0wLnBuZzCggY2EkjE4oIGNhJIxclIKF1NlcmVuYSBNYXp6dWNjaGVsbGkgWzJdGjcKNS8vc3NsLmdzdGF0aWMuY29tL2RvY3MvY29tbW9uL2JsdWVfc2lsaG91ZXR0ZTk2LTAucG5neACIAQGaAQYIABAAGACqAR8SHUxvcmVuYSwgc2lzdGVtYXJlIHJpZmVyaW1lbnRvsAEAuAEBGKCBjYSSMSCggY2EkjEwAEIIa2l4LmNtdDYimQoKC0FBQUEwQ1FZSnU4EuMJCgtBQUFBMENRWUp1OBILQUFBQTBDUVlKdTgaDQoJdGV4dC9odG1sEgAiDgoKdGV4dC9wbGFpbhIAKhsiFTEwODYyODgzMjA1NDk3NjgxMDc0NygAOAAwpteYrZIxOIOGma2SMUKDCAoLQUFBQTBDUVlKdkESC0FBQUEwQ1FZSnU4GvcCCgl0ZXh0L2h0bWwS6QJMaXUgRiwgR3UgTE4sIFNoYW4gQkUgZXQgYWwgKDIwMTYpLiBCaW9tYXJrZXJzIGZvciBFTVQgYW5kIE1FVCBpbiBicmVhc3QgY2FuY2VyOiBBbiB1cGRhdGUuIE9uY29sIExldHQuIDEyKDYpOjQ4NjktNDg3Ni4gPGJyPjxhIGhyZWY9Imh0dHBzOi8vd3d3Lmdvb2dsZS5jb20vdXJsP3E9aHR0cHM6Ly9kb2kub3JnLzEwJmFtcDtzYT1EJmFtcDtzb3VyY2U9ZG9jcyZhbXA7dXN0PTE2ODkwMDE5MzQxNTU0MzUmYW1wO3VzZz1BT3ZWYXcydmtMbUJVT3M1VnplRTNmRkhaTkRjIiBkYXRhLXJhd0hyZWY9Imh0dHBzOi8vZG9pLm9yZy8xMCIgdGFyZ2V0PSJfYmxhbmsiPmh0dHBzOi8vZG9pLm9yZy8xMDwvYT4uIDM4OTIvb2wuMjAxNi41MzY5Iq4BCgp0ZXh0L3BsYWluEp8BTGl1IEYsIEd1IExOLCBTaGFuIEJFIGV0IGFsICgyMDE2KS4gQmlvbWFya2VycyBmb3IgRU1UIGFuZCBNRVQgaW4gYnJlYXN0IGNhbmNlcjogQW4gdXBkYXRlLiBPbmNvbCBMZXR0LiAxMig2KTo0ODY5LTQ4NzYuIApodHRwczovL2RvaS5vcmcvMTAuIDM4OTIvb2wuMjAxNi41MzY5KhsiFTEwODYyODgzMjA1NDk3NjgxMDc0NygAOAAwg4aZrZIxOIOGma2SMVoMcmR5NDNib3UyOW45cgIgAHgAmgEGCAAQABgAqgHsAhLpAkxpdSBGLCBHdSBMTiwgU2hhbiBCRSBldCBhbCAoMjAxNikuIEJpb21hcmtlcnMgZm9yIEVNVCBhbmQgTUVUIGluIGJyZWFzdCBjYW5jZXI6IEFuIHVwZGF0ZS4gT25jb2wgTGV0dC4gMTIoNik6NDg2OS00ODc2LiA8YnI+PGEgaHJlZj0iaHR0cHM6Ly93d3cuZ29vZ2xlLmNvbS91cmw/cT1odHRwczovL2RvaS5vcmcvMTAmYW1wO3NhPUQmYW1wO3NvdXJjZT1kb2NzJmFtcDt1c3Q9MTY4OTAwMTkzNDE1NTQzNSZhbXA7dXNnPUFPdlZhdzJ2a0xtQlVPczVWemVFM2ZGSFpORGMiIGRhdGEtcmF3aHJlZj0iaHR0cHM6Ly9kb2kub3JnLzEwIiB0YXJnZXQ9Il9ibGFuayI+aHR0cHM6Ly9kb2kub3JnLzEwPC9hPi4gMzg5Mi9vbC4yMDE2LjUzNjmwAQC4AQBKPQokYXBwbGljYXRpb24vdm5kLmdvb2dsZS1hcHBzLmRvY3MubWRzGhXC19rkAQ8aDQoJCgNSRUYQARgAEAFaDDI0a241cTMydXNlZHICIAB4AIIBFHN1Z2dlc3Qud2hycmQ0anpnc3RmmgEGCAAQABgAsAEAuAEAGKbXmK2SMSCDhpmtkjEwAEIUc3VnZ2VzdC53aHJyZDRqemdzdGYinAIKC0FBQUEwQ1FZSnJVEuYBCgtBQUFBMENRWUpyVRILQUFBQTBDUVlKclUaDQoJdGV4dC9odG1sEgAiDgoKdGV4dC9wbGFpbhIAKhsiFTEwODYyODgzMjA1NDk3NjgxMDc0NygAOAAwwaz5q5IxOIq4+auSMUpGCiRhcHBsaWNhdGlvbi92bmQuZ29vZ2xlLWFwcHMuZG9jcy5tZHMaHsLX2uQBGAoWCggKAjI/EAEYABIICgJTMxABGAAYAVoManNqazZ1eDdscHZrcgIgAHgAggEUc3VnZ2VzdC5raHRlNW9tZHRqd2yaAQYIABAAGACwAQC4AQAYwaz5q5IxIIq4+auSMTAAQhRzdWdnZXN0LmtodGU1b21kdGp3bCL1AgoLQUFBQTBDUVlKcTQSywIKC0FBQUEwQ1FZSnE0EgtBQUFBMENRWUpxNBokCgl0ZXh0L2h0bWwSF1Npc3RlbWFyZSBpIHJpZmVyaW1lbnRpIiUKCnRleHQvcGxhaW4SF1Npc3RlbWFyZSBpIHJpZmVyaW1lbnRpKlAKF1NlcmVuYSBNYXp6dWNjaGVsbGkgWzJdGjUvL3NzbC5nc3RhdGljLmNvbS9kb2NzL2NvbW1vbi9ibHVlX3NpbGhvdWV0dGU5Ni0wLnBuZzDg/aKEkjE44P2ihJIxclIKF1NlcmVuYSBNYXp6dWNjaGVsbGkgWzJdGjcKNS8vc3NsLmdzdGF0aWMuY29tL2RvY3MvY29tbW9uL2JsdWVfc2lsaG91ZXR0ZTk2LTAucG5neACIAQGaAQYIABAAGACqARkSF1Npc3RlbWFyZSBpIHJpZmVyaW1lbnRpsAEAuAEBGOD9ooSSMSDg/aKEkjEwAEIIa2l4LmNtdDMi+wwKC0FBQUEwQ1FZSnV3EsUMCgtBQUFBMENRWUp1dxILQUFBQTBDUVlKdXcaDQoJdGV4dC9odG1sEgAiDgoKdGV4dC9wbGFpbhIAKhsiFTEwODYyODgzMjA1NDk3NjgxMDc0NygAOAAw6dGQrZIxOOOFla2SMULlCgoLQUFBQTBDUVlKdTQSC0FBQUEwQ1FZSnV3GvsDCgl0ZXh0L2h0bWwS7QNQZW5nIFMsIEhlYmVydCBMTCwgRXNjaGJhY2hlciBKTSwgS2ltIFMgKDIwMjApIFNpbmdsZS1DZWxsIFJOQSBTZXF1ZW5jaW5nIG9mIGEgUG9zdG1lbm9wYXVzYWwgTm9ybWFsIEJyZWFzdCBUaXNzdWUgSWRlbnRpZmllcyBNdWx0aXBsZSBDZWxsIFR5cGVzIFRoYXQgQ29udHJpYnV0ZSB0byBCcmVhc3QgQ2FuY2VyLiBDYW5jZXJzIChCYXNlbCkgMTIoMTIpOjM2MzkuIDxicj48YSBocmVmPSJodHRwczovL3d3dy5nb29nbGUuY29tL3VybD9xPWh0dHBzOi8vZG9pLm9yZy8xMC4zMzkwL2NhbmNlcnMxMjEyMzYzOSZhbXA7c2E9RCZhbXA7c291cmNlPWRvY3MmYW1wO3VzdD0xNjg5MDAxOTM0MTY1MTc4JmFtcDt1c2c9QU92VmF3MG5EaU5zcXRGNmhUWEo4Nnp4V3I1MyIgZGF0YS1yYXdIcmVmPSJodHRwczovL2RvaS5vcmcvMTAuMzM5MC9jYW5jZXJzMTIxMjM2MzkiIHRhcmdldD0iX2JsYW5rIj5odHRwczovL2RvaS5vcmcvMTAuMzM5MC9jYW5jZXJzMTIxMjM2Mzk8L2E+IogCCgp0ZXh0L3BsYWluEvkBUGVuZyBTLCBIZWJlcnQgTEwsIEVzY2hiYWNoZXIgSk0sIEtpbSBTICgyMDIwKSBTaW5nbGUtQ2VsbCBSTkEgU2VxdWVuY2luZyBvZiBhIFBvc3RtZW5vcGF1c2FsIE5vcm1hbCBCcmVhc3QgVGlzc3VlIElkZW50aWZpZXMgTXVsdGlwbGUgQ2VsbCBUeXBlcyBUaGF0IENvbnRyaWJ1dGUgdG8gQnJlYXN0IENhbmNlci4gQ2FuY2VycyAoQmFzZWwpIDEyKDEyKTozNjM5LiAKaHR0cHM6Ly9kb2kub3JnLzEwLjMzOTAvY2FuY2VyczEyMTIzNjM5KhsiFTEwODYyODgzMjA1NDk3NjgxMDc0NygAOAAw44WVrZIxOOOFla2SMVoMOGhyeXN0Mjd4eGVqcgIgAHgAmgEGCAAQABgAqgHwAxLtA1BlbmcgUywgSGViZXJ0IExMLCBFc2NoYmFjaGVyIEpNLCBLaW0gUyAoMjAyMCkgU2luZ2xlLUNlbGwgUk5BIFNlcXVlbmNpbmcgb2YgYSBQb3N0bWVub3BhdXNhbCBOb3JtYWwgQnJlYXN0IFRpc3N1ZSBJZGVudGlmaWVzIE11bHRpcGxlIENlbGwgVHlwZXMgVGhhdCBDb250cmlidXRlIHRvIEJyZWFzdCBDYW5jZXIuIENhbmNlcnMgKEJhc2VsKSAxMigxMik6MzYzOS4gPGJyPjxhIGhyZWY9Imh0dHBzOi8vd3d3Lmdvb2dsZS5jb20vdXJsP3E9aHR0cHM6Ly9kb2kub3JnLzEwLjMzOTAvY2FuY2VyczEyMTIzNjM5JmFtcDtzYT1EJmFtcDtzb3VyY2U9ZG9jcyZhbXA7dXN0PTE2ODkwMDE5MzQxNjUxNzgmYW1wO3VzZz1BT3ZWYXcwbkRpTnNxdEY2aFRYSjg2enhXcjUzIiBkYXRhLXJhd2hyZWY9Imh0dHBzOi8vZG9pLm9yZy8xMC4zMzkwL2NhbmNlcnMxMjEyMzYzOSIgdGFyZ2V0PSJfYmxhbmsiPmh0dHBzOi8vZG9pLm9yZy8xMC4zMzkwL2NhbmNlcnMxMjEyMzYzOTwvYT6wAQC4AQBKPQokYXBwbGljYXRpb24vdm5kLmdvb2dsZS1hcHBzLmRvY3MubWRzGhXC19rkAQ8aDQoJCgNSRUYQARgAEAFaDGFwdnN5YjJnbXQ5cHICIAB4AIIBFHN1Z2dlc3Quam9uNTdwdTNqc2FsmgEGCAAQABgAsAEAuAEAGOnRkK2SMSDjhZWtkjEwAEIUc3VnZ2VzdC5qb241N3B1M2pzYWwingMKC0FBQUEwQ1FZSnFzEvMCCgtBQUFBMENRWUpxcxILQUFBQTBDUVlKcXMaNAoJdGV4dC9odG1sEidMb3JpLCBkb3bigJnDqCBsYSBkaWRhc2NhbGlhPyBJbnNlcmlybGEiNQoKdGV4dC9wbGFpbhInTG9yaSwgZG924oCZw6ggbGEgZGlkYXNjYWxpYT8gSW5zZXJpcmxhKkwKE1NlcmVuYSBNYXp6dWNjaGVsbGkaNS8vc3NsLmdzdGF0aWMuY29tL2RvY3MvY29tbW9uL2JsdWVfc2lsaG91ZXR0ZTk2LTAucG5nMODW9NnuMDjg1vTZ7jByTgoTU2VyZW5hIE1henp1Y2NoZWxsaRo3CjUvL3NzbC5nc3RhdGljLmNvbS9kb2NzL2NvbW1vbi9ibHVlX3NpbGhvdWV0dGU5Ni0wLnBuZ3gAiAEBmgEGCAAQABgAqgEpEidMb3JpLCBkb3bigJnDqCBsYSBkaWRhc2NhbGlhPyBJbnNlcmlybGGwAQC4AQEY4Nb02e4wIODW9NnuMDAAQglraXguY210MTMiuggKC0FBQUFzNWVrcVhFEpAICgtBQUFBczVla3FYRRILQUFBQXM1ZWtxWEUaoQIKCXRleHQvaHRtbBKTAlBlcnNvbmUgY2hlIGhhbm5vIGNvbnRyaWJ1aXRvIGFsbG8gc3R1ZGlvIChpbiBvcmRpbmUgc3BhcnNvKTo8YnI+U2lnbmF0aSBMLjxicj5NZXNzYSBMLiA8YnI+Q2FyZWxsaSBTLjxicj5DZXJlZGEgQy48YnI+UGljY290dGkgRi48YnI+Q29yc2kgRi48YnI+TWF6enVjY2hlbGxpIFMuPGJyPlB1cGEgUy48YnI+RnJhbmNlc2NoaW5pIEEuPGJyPkFsbGV2aSBSLjxicj5WaWxsYW5pIEwuIG8gYWx0cmk8YnI+U2V2ZXJnbmluaTxicj5NYW5nYW5vPGJyPkNpZm9sYTxicj5Db25zb2xhbmRpIvUBCgp0ZXh0L3BsYWluEuYBUGVyc29uZSBjaGUgaGFubm8gY29udHJpYnVpdG8gYWxsbyBzdHVkaW8gKGluIG9yZGluZSBzcGFyc28pOgpTaWduYXRpIEwuCk1lc3NhIEwuIApDYXJlbGxpIFMuCkNlcmVkYSBDLgpQaWNjb3R0aSBGLgpDb3JzaSBGLgpNYXp6dWNjaGVsbGkgUy4KUHVwYSBTLgpGcmFuY2VzY2hpbmkgQS4KQWxsZXZpIFIuClZpbGxhbmkgTC4gbyBhbHRyaQpTZXZlcmduaW5pCk1hbmdhbm8KQ2lmb2xhCkNvbnNvbGFuZGkqTAoTU2VyZW5hIE1henp1Y2NoZWxsaRo1Ly9zc2wuZ3N0YXRpYy5jb20vZG9jcy9jb21tb24vYmx1ZV9zaWxob3VldHRlOTYtMC5wbmcwoIeT1towOLKt5quSMXJOChNTZXJlbmEgTWF6enVjY2hlbGxpGjcKNS8vc3NsLmdzdGF0aWMuY29tL2RvY3MvY29tbW9uL2JsdWVfc2lsaG91ZXR0ZTk2LTAucG5neACIAQGaAQYIABAAGACqAZYCEpMCUGVyc29uZSBjaGUgaGFubm8gY29udHJpYnVpdG8gYWxsbyBzdHVkaW8gKGluIG9yZGluZSBzcGFyc28pOjxicj5TaWduYXRpIEwuPGJyPk1lc3NhIEwuIDxicj5DYXJlbGxpIFMuPGJyPkNlcmVkYSBDLjxicj5QaWNjb3R0aSBGLjxicj5Db3JzaSBGLjxicj5NYXp6dWNjaGVsbGkgUy48YnI+UHVwYSBTLjxicj5GcmFuY2VzY2hpbmkgQS48YnI+QWxsZXZpIFIuPGJyPlZpbGxhbmkgTC4gbyBhbHRyaTxicj5TZXZlcmduaW5pPGJyPk1hbmdhbm88YnI+Q2lmb2xhPGJyPkNvbnNvbGFuZGmwAQC4AQEYoIeT1towILKt5quSMTAAQghraXguY210MCKnBQoLQUFBQTBDUVlKclkS9QQKC0FBQUEwQ1FZSnJZEgtBQUFBMENRWUpyWRqnAQoJdGV4dC9odG1sEpkBUXVlc3RhIMOoIGxhIHRhYmVsbGEgZGVpwqAgbWFyY2F0b3JpIGRhIG1ldHRlcmUgbmVsIHRlc3RvIHByaW5jaXBhbGUgKHRhYmVsbGEgMj8pLiBtYW5jYSBkaSBpbnNlcmlyZSBpbCBudW1lcm8gZGVsbGUgcmVmZXJlbmNlcyBpbiBiYXNlIGFsbGEgYmlibGlvZ3JhZmlhIqgBCgp0ZXh0L3BsYWluEpkBUXVlc3RhIMOoIGxhIHRhYmVsbGEgZGVpwqAgbWFyY2F0b3JpIGRhIG1ldHRlcmUgbmVsIHRlc3RvIHByaW5jaXBhbGUgKHRhYmVsbGEgMj8pLiBtYW5jYSBkaSBpbnNlcmlyZSBpbCBudW1lcm8gZGVsbGUgcmVmZXJlbmNlcyBpbiBiYXNlIGFsbGEgYmlibGlvZ3JhZmlhKhsiFTEwODYyODgzMjA1NDk3NjgxMDc0NygAOAAwvsv+q5IxOK2AhKySMUoWCgp0ZXh0L3BsYWluEghUQUJMRSBTM1oMc2t0MXdhemVzOHk1cgIgAHgAmgEGCAAQABgAqgGcARKZAVF1ZXN0YSDDqCBsYSB0YWJlbGxhIGRlacKgIG1hcmNhdG9yaSBkYSBtZXR0ZXJlIG5lbCB0ZXN0byBwcmluY2lwYWxlICh0YWJlbGxhIDI/KS4gbWFuY2EgZGkgaW5zZXJpcmUgaWwgbnVtZXJvIGRlbGxlIHJlZmVyZW5jZXMgaW4gYmFzZSBhbGxhIGJpYmxpb2dyYWZpYbABALgBABi+y/6rkjEgrYCErJIxMABCEGtpeC5hYzE1YjVna3Z3dGciyAUKC0FBQUEwQ1FZSnE4EpIFCgtBQUFBMENRWUpxOBILQUFBQTBDUVlKcTgaDQoJdGV4dC9odG1sEgAiDgoKdGV4dC9wbGFpbhIAKhsiFTEwODYyODgzMjA1NDk3NjgxMDc0NygAOAAwh7Doq5IxOOXJ66uSMUKrAwoLQUFBQTBDUVlKckESC0FBQUEwQ1FZSnE4GnAKCXRleHQvaHRtbBJjU2ljY29tZSBub24gc2UgbmUgcGFybGEgbmVsIHRlc3RvIGUgbmVsbGUgZmlndXJlLCBub24gZGlyZW1tbyBkZWdsaSA4IGNhbXBpb25pICZxdW90O2luaXppYWxpJnF1b3Q7ImcKCnRleHQvcGxhaW4SWVNpY2NvbWUgbm9uIHNlIG5lIHBhcmxhIG5lbCB0ZXN0byBlIG5lbGxlIGZpZ3VyZSwgbm9uIGRpcmVtbW8gZGVnbGkgOCBjYW1waW9uaSAiaW5pemlhbGkiKhsiFTEwODYyODgzMjA1NDk3NjgxMDc0NygAOAAw5cnrq5IxOOXJ66uSMVoMdWkxY2psMWZoNWEzcgIgAHgAmgEGCAAQABgAqgFlEmNTaWNjb21lIG5vbiBzZSBuZSBwYXJsYSBuZWwgdGVzdG8gZSBuZWxsZSBmaWd1cmUsIG5vbiBkaXJlbW1vIGRlZ2xpIDggY2FtcGlvbmkgJnF1b3Q7aW5pemlhbGkmcXVvdDuwAQC4AQBKRAokYXBwbGljYXRpb24vdm5kLmdvb2dsZS1hcHBzLmRvY3MubWRzGhzC19rkARYKFAoHCgEzEAEYABIHCgE4EAEYABgBWgxlenp0ZjllNW9mZXpyAiAAeACCARRzdWdnZXN0LnF3NjdzZWJlazR4c5oBBggAEAAYALABALgBABiHsOirkjEg5cnrq5IxMABCFHN1Z2dlc3QucXc2N3NlYmVrNHhzIpgFCgtBQUFBMENRWUpxdxLtBAoLQUFBQTBDUVlKcXcSC0FBQUEwQ1FZSnF3GoQBCgl0ZXh0L2h0bWwSd0xvcmVuYSxwZXIgZmF2b3JlIGNvbnRyb2xsYSBjb24gTGV0aSBjaGUgbm9uIG1pIHNpYSBwZXJzYSBxdWFsY3VuYSBkZWxsZSBzdWUgdGFiZWxsZSBuZWwgcGFzc2FnZ2lvIHRyYSBkaXZlcnNlIHZlcnNpb25pIoUBCgp0ZXh0L3BsYWluEndMb3JlbmEscGVyIGZhdm9yZSBjb250cm9sbGEgY29uIExldGkgY2hlIG5vbiBtaSBzaWEgcGVyc2EgcXVhbGN1bmEgZGVsbGUgc3VlIHRhYmVsbGUgbmVsIHBhc3NhZ2dpbyB0cmEgZGl2ZXJzZSB2ZXJzaW9uaSpQChdTZXJlbmEgTWF6enVjY2hlbGxpIFsyXRo1Ly9zc2wuZ3N0YXRpYy5jb20vZG9jcy9jb21tb24vYmx1ZV9zaWxob3VldHRlOTYtMC5wbmcwoKDWhJIxOKCg1oSSMXJSChdTZXJlbmEgTWF6enVjY2hlbGxpIFsyXRo3CjUvL3NzbC5nc3RhdGljLmNvbS9kb2NzL2NvbW1vbi9ibHVlX3NpbGhvdWV0dGU5Ni0wLnBuZ3gAiAEBmgEGCAAQABgAqgF5EndMb3JlbmEscGVyIGZhdm9yZSBjb250cm9sbGEgY29uIExldGkgY2hlIG5vbiBtaSBzaWEgcGVyc2EgcXVhbGN1bmEgZGVsbGUgc3VlIHRhYmVsbGUgbmVsIHBhc3NhZ2dpbyB0cmEgZGl2ZXJzZSB2ZXJzaW9uabABALgBARigoNaEkjEgoKDWhJIxMABCCWtpeC5jbXQxMSKfBAoLQUFBQXpYYWRQb3MS7QMKC0FBQUF6WGFkUG9zEgtBQUFBelhhZFBvcxqCAQoJdGV4dC9odG1sEnVOUlAyIEJEUDEgZSBDTElDNCBuZWxsYSBiaWJsaW8gc29ubyBjb2xsZWdhdGkgYW5jaGUgYWxsYSBhZ2dyZXNzaXZpdMOgLi4ucG90cmVtbW8gYXBwcm9mb25kaXJlIG1hZ2FyaSBpbiBkaXNjdXNzaW9uZT8igwEKCnRleHQvcGxhaW4SdU5SUDIgQkRQMSBlIENMSUM0IG5lbGxhIGJpYmxpbyBzb25vIGNvbGxlZ2F0aSBhbmNoZSBhbGxhIGFnZ3Jlc3Npdml0w6AuLi5wb3RyZW1tbyBhcHByb2ZvbmRpcmUgbWFnYXJpIGluIGRpc2N1c3Npb25lPyobIhUxMDg2Mjg4MzIwNTQ5NzY4MTA3NDcoADgAMLnYqtCSMTi52KrQkjFaDGxmYmY1c3ZpbmJrYnICIAB4AJoBBggAEAAYAKoBdxJ1TlJQMiBCRFAxIGUgQ0xJQzQgbmVsbGEgYmlibGlvIHNvbm8gY29sbGVnYXRpIGFuY2hlIGFsbGEgYWdncmVzc2l2aXTDoC4uLnBvdHJlbW1vIGFwcHJvZm9uZGlyZSBtYWdhcmkgaW4gZGlzY3Vzc2lvbmU/sAEAuAEAGLnYqtCSMSC52KrQkjEwAEIQa2l4LmExNDg5MnF0MWtuYyL5AgoLQUFBQTBDUVlKcUESzgIKC0FBQUEwQ1FZSnFBEgtBQUFBMENRWUpxQRolCgl0ZXh0L2h0bWwSGFZlZGkgZmlsZSBleGNlbCBUYWJsZSBTNCImCgp0ZXh0L3BsYWluEhhWZWRpIGZpbGUgZXhjZWwgVGFibGUgUzQqUAoXU2VyZW5hIE1henp1Y2NoZWxsaSBbMl0aNS8vc3NsLmdzdGF0aWMuY29tL2RvY3MvY29tbW9uL2JsdWVfc2lsaG91ZXR0ZTk2LTAucG5nMMCahoeSMTjAmoaHkjFyUgoXU2VyZW5hIE1henp1Y2NoZWxsaSBbMl0aNwo1Ly9zc2wuZ3N0YXRpYy5jb20vZG9jcy9jb21tb24vYmx1ZV9zaWxob3VldHRlOTYtMC5wbmd4AIgBAZoBBggAEAAYAKoBGhIYVmVkaSBmaWxlIGV4Y2VsIFRhYmxlIFM0sAEAuAEBGMCahoeSMSDAmoaHkjEwAEIJa2l4LmNtdDEyIpMCCgtBQUFBMENRWUp2YxLdAQoLQUFBQTBDUVlKdmMSC0FBQUEwQ1FZSnZjGg0KCXRleHQvaHRtbBIAIg4KCnRleHQvcGxhaW4SACobIhUxMDg2Mjg4MzIwNTQ5NzY4MTA3NDcoADgAMO/jna2SMTjU6J2tkjFKPQokYXBwbGljYXRpb24vdm5kLmdvb2dsZS1hcHBzLmRvY3MubWRzGhXC19rkAQ8aDQoJCgNSRUYQARgAEAFaDGl6djlpMGxqZjdxb3ICIAB4AIIBFHN1Z2dlc3QudWh1cjZ0cXF1bHpxmgEGCAAQABgAsAEAuAEAGO/jna2SMSDU6J2tkjEwAEIUc3VnZ2VzdC51aHVyNnRxcXVsenE4AGooChRzdWdnZXN0Lm9ncWNyNTR6YWU0ZRIQRWxlb25vcmEgTWFuZ2Fub2ooChRzdWdnZXN0LjQ3Z2g4cGtvNjl0MRIQRWxlb25vcmEgTWFuZ2Fub2ooChRzdWdnZXN0LjV0d3RtbThzdnc2bBIQRWxlb25vcmEgTWFuZ2Fub2ooChRzdWdnZXN0LnB6cTMxd3IwaW9ubRIQRWxlb25vcmEgTWFuZ2Fub2ooChRzdWdnZXN0LnNsNjdzYndnaHJqYRIQRWxlb25vcmEgTWFuZ2Fub2onChNzdWdnZXN0LmdieGI5YmI2YXJ0EhBFbGVvbm9yYSBNYW5nYW5vaigKFHN1Z2dlc3QucHc1YnRjdDlnbXNkEhBFbGVvbm9yYSBNYW5nYW5vaigKFHN1Z2dlc3QuNzg3Y3U4dXF6aHlvEhBFbGVvbm9yYSBNYW5nYW5vaigKFHN1Z2dlc3QubzhoYmxtcW1mb3htEhBFbGVvbm9yYSBNYW5nYW5vaigKFHN1Z2dlc3QuaDJxOGg0YXlidnlyEhBFbGVvbm9yYSBNYW5nYW5vaigKFHN1Z2dlc3QuaW1mcDB1bjE2cTdlEhBFbGVvbm9yYSBNYW5nYW5vaigKFHN1Z2dlc3Qud2hycmQ0anpnc3RmEhBFbGVvbm9yYSBNYW5nYW5vaigKFHN1Z2dlc3Qua2h0ZTVvbWR0andsEhBFbGVvbm9yYSBNYW5nYW5vaigKFHN1Z2dlc3Quam9uNTdwdTNqc2FsEhBFbGVvbm9yYSBNYW5nYW5vaigKFHN1Z2dlc3QucXc2N3NlYmVrNHhzEhBFbGVvbm9yYSBNYW5nYW5vaigKFHN1Z2dlc3QudWh1cjZ0cXF1bHpxEhBFbGVvbm9yYSBNYW5nYW5vciExWFZlMHdVOTFUNTlQUDNyWUNDR3VMOVR0LUlRRm81T0I=</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_activity xmlns="7a18a027-fc38-4b51-a247-9104ba534d9f"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3BAEBC-06AD-4BA4-BAD8-5DA9AFBD0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18a027-fc38-4b51-a247-9104ba534d9f"/>
    <ds:schemaRef ds:uri="a2ad163a-354d-4012-a43d-5a4a14dce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3C8AEA-11F9-4EDF-B8EC-62D4D7084F34}">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9B4EA6B-34C8-4CEC-8135-C0E888DB79D9}">
  <ds:schemaRefs>
    <ds:schemaRef ds:uri="http://schemas.microsoft.com/office/2006/metadata/properties"/>
    <ds:schemaRef ds:uri="http://schemas.microsoft.com/office/infopath/2007/PartnerControls"/>
    <ds:schemaRef ds:uri="7a18a027-fc38-4b51-a247-9104ba534d9f"/>
  </ds:schemaRefs>
</ds:datastoreItem>
</file>

<file path=customXml/itemProps5.xml><?xml version="1.0" encoding="utf-8"?>
<ds:datastoreItem xmlns:ds="http://schemas.openxmlformats.org/officeDocument/2006/customXml" ds:itemID="{3D47EB68-756A-44A5-B192-0C360E48C5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745</Words>
  <Characters>4253</Characters>
  <Application>Microsoft Office Word</Application>
  <DocSecurity>0</DocSecurity>
  <Lines>35</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Lorena Signati</dc:creator>
  <cp:lastModifiedBy>Serena Mazzucchelli</cp:lastModifiedBy>
  <cp:revision>2</cp:revision>
  <cp:lastPrinted>2024-04-10T09:08:00Z</cp:lastPrinted>
  <dcterms:created xsi:type="dcterms:W3CDTF">2024-05-25T14:15:00Z</dcterms:created>
  <dcterms:modified xsi:type="dcterms:W3CDTF">2024-05-25T14:15:00Z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0x01010013C50D3E07A2024B862FF913F1941A83</vt:lpwstr>
  </property>
</Properties>
</file>