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560FF" w14:textId="38F8F2EB" w:rsidR="002F298A" w:rsidRDefault="002F298A">
      <w:r>
        <w:rPr>
          <w:noProof/>
        </w:rPr>
        <w:drawing>
          <wp:inline distT="0" distB="0" distL="0" distR="0" wp14:anchorId="5B693FE7" wp14:editId="00B07C3B">
            <wp:extent cx="6268225" cy="5111506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_train_v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225" cy="511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C04BA" w14:textId="78FFB639" w:rsidR="002F298A" w:rsidRPr="002F298A" w:rsidRDefault="002F298A" w:rsidP="002E72B8">
      <w:pPr>
        <w:rPr>
          <w:rFonts w:ascii="Arial" w:hAnsi="Arial" w:cs="Arial"/>
        </w:rPr>
      </w:pPr>
      <w:r w:rsidRPr="002E72B8">
        <w:rPr>
          <w:rFonts w:ascii="Arial" w:hAnsi="Arial" w:cs="Arial"/>
          <w:b/>
        </w:rPr>
        <w:t>Fi</w:t>
      </w:r>
      <w:r w:rsidR="002E72B8">
        <w:rPr>
          <w:rFonts w:ascii="Arial" w:hAnsi="Arial" w:cs="Arial"/>
          <w:b/>
        </w:rPr>
        <w:t>g.</w:t>
      </w:r>
      <w:r w:rsidRPr="002E72B8">
        <w:rPr>
          <w:rFonts w:ascii="Arial" w:hAnsi="Arial" w:cs="Arial"/>
          <w:b/>
        </w:rPr>
        <w:t xml:space="preserve"> S1</w:t>
      </w:r>
      <w:r w:rsidRPr="002F298A">
        <w:rPr>
          <w:rFonts w:ascii="Arial" w:hAnsi="Arial" w:cs="Arial"/>
        </w:rPr>
        <w:t>. Statistical analysis of blood biomarkers of training dataset.</w:t>
      </w:r>
      <w:r w:rsidR="002E72B8" w:rsidRPr="002E72B8">
        <w:t xml:space="preserve"> </w:t>
      </w:r>
      <w:r w:rsidR="002E72B8" w:rsidRPr="002E72B8">
        <w:rPr>
          <w:rFonts w:ascii="Arial" w:hAnsi="Arial" w:cs="Arial"/>
        </w:rPr>
        <w:t>* denotes p&lt;0.05, ** denotes p&lt;0.01, *** denotes p&lt;0.001, ns denotes not significant.</w:t>
      </w:r>
    </w:p>
    <w:p w14:paraId="71D2B677" w14:textId="422C592C" w:rsidR="002F298A" w:rsidRDefault="002F298A"/>
    <w:p w14:paraId="3A65D4FC" w14:textId="73591522" w:rsidR="002F298A" w:rsidRDefault="002F298A">
      <w:r>
        <w:rPr>
          <w:noProof/>
        </w:rPr>
        <w:lastRenderedPageBreak/>
        <w:drawing>
          <wp:inline distT="0" distB="0" distL="0" distR="0" wp14:anchorId="30BF2C32" wp14:editId="65D86072">
            <wp:extent cx="6266701" cy="5111506"/>
            <wp:effectExtent l="0" t="0" r="127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_test_v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701" cy="5111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CB1E9" w14:textId="7B3106AA" w:rsidR="002F298A" w:rsidRPr="002F298A" w:rsidRDefault="002F298A" w:rsidP="002E72B8">
      <w:pPr>
        <w:rPr>
          <w:rFonts w:ascii="Arial" w:hAnsi="Arial" w:cs="Arial"/>
        </w:rPr>
      </w:pPr>
      <w:r w:rsidRPr="002E72B8">
        <w:rPr>
          <w:rFonts w:ascii="Arial" w:hAnsi="Arial" w:cs="Arial"/>
          <w:b/>
        </w:rPr>
        <w:t>Figure S2</w:t>
      </w:r>
      <w:r w:rsidRPr="002F298A">
        <w:rPr>
          <w:rFonts w:ascii="Arial" w:hAnsi="Arial" w:cs="Arial"/>
        </w:rPr>
        <w:t>. Statistical analysis of blood biomarkers of t</w:t>
      </w:r>
      <w:r w:rsidR="00BC2932">
        <w:rPr>
          <w:rFonts w:ascii="Arial" w:hAnsi="Arial" w:cs="Arial"/>
        </w:rPr>
        <w:t>esting</w:t>
      </w:r>
      <w:r w:rsidRPr="002F298A">
        <w:rPr>
          <w:rFonts w:ascii="Arial" w:hAnsi="Arial" w:cs="Arial"/>
        </w:rPr>
        <w:t xml:space="preserve"> dataset.</w:t>
      </w:r>
      <w:r w:rsidR="002E72B8" w:rsidRPr="002E72B8">
        <w:t xml:space="preserve"> </w:t>
      </w:r>
      <w:r w:rsidR="002E72B8" w:rsidRPr="002E72B8">
        <w:rPr>
          <w:rFonts w:ascii="Arial" w:hAnsi="Arial" w:cs="Arial"/>
        </w:rPr>
        <w:t>* denotes p&lt;0.05, ** denotes p&lt;0.01, *** denotes p&lt;0.001, ns denotes not significant.</w:t>
      </w:r>
      <w:bookmarkStart w:id="0" w:name="_GoBack"/>
      <w:bookmarkEnd w:id="0"/>
    </w:p>
    <w:sectPr w:rsidR="002F298A" w:rsidRPr="002F298A" w:rsidSect="002F298A">
      <w:pgSz w:w="11906" w:h="16838" w:code="9"/>
      <w:pgMar w:top="765" w:right="765" w:bottom="765" w:left="765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5387D" w14:textId="77777777" w:rsidR="002205E8" w:rsidRDefault="002205E8" w:rsidP="002F298A">
      <w:pPr>
        <w:spacing w:after="0" w:line="240" w:lineRule="auto"/>
      </w:pPr>
      <w:r>
        <w:separator/>
      </w:r>
    </w:p>
  </w:endnote>
  <w:endnote w:type="continuationSeparator" w:id="0">
    <w:p w14:paraId="73A481FA" w14:textId="77777777" w:rsidR="002205E8" w:rsidRDefault="002205E8" w:rsidP="002F2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CE762B" w14:textId="77777777" w:rsidR="002205E8" w:rsidRDefault="002205E8" w:rsidP="002F298A">
      <w:pPr>
        <w:spacing w:after="0" w:line="240" w:lineRule="auto"/>
      </w:pPr>
      <w:r>
        <w:separator/>
      </w:r>
    </w:p>
  </w:footnote>
  <w:footnote w:type="continuationSeparator" w:id="0">
    <w:p w14:paraId="5D3BFCDF" w14:textId="77777777" w:rsidR="002205E8" w:rsidRDefault="002205E8" w:rsidP="002F29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2F4"/>
    <w:rsid w:val="002205E8"/>
    <w:rsid w:val="002632F4"/>
    <w:rsid w:val="002E72B8"/>
    <w:rsid w:val="002F298A"/>
    <w:rsid w:val="004C23B6"/>
    <w:rsid w:val="00A2402D"/>
    <w:rsid w:val="00BC2932"/>
    <w:rsid w:val="00C67AB6"/>
    <w:rsid w:val="00D7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B8BF71"/>
  <w15:chartTrackingRefBased/>
  <w15:docId w15:val="{C2D8B68C-636A-4A65-90B9-042872B47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298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2F298A"/>
  </w:style>
  <w:style w:type="paragraph" w:styleId="a5">
    <w:name w:val="footer"/>
    <w:basedOn w:val="a"/>
    <w:link w:val="a6"/>
    <w:uiPriority w:val="99"/>
    <w:unhideWhenUsed/>
    <w:rsid w:val="002F298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2F2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Wenjian</dc:creator>
  <cp:keywords/>
  <dc:description/>
  <cp:lastModifiedBy>Wenjian</cp:lastModifiedBy>
  <cp:revision>4</cp:revision>
  <dcterms:created xsi:type="dcterms:W3CDTF">2023-10-16T09:05:00Z</dcterms:created>
  <dcterms:modified xsi:type="dcterms:W3CDTF">2023-10-30T11:57:00Z</dcterms:modified>
</cp:coreProperties>
</file>