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B3EE11" w14:textId="629F4F28" w:rsidR="004662DF" w:rsidRPr="0050132E" w:rsidRDefault="00CB7B89">
      <w:pPr>
        <w:rPr>
          <w:rFonts w:hint="eastAsia"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4AC8B13" wp14:editId="2C91A251">
            <wp:extent cx="2874270" cy="2715774"/>
            <wp:effectExtent l="0" t="0" r="2540" b="8890"/>
            <wp:docPr id="17424647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464709" name="图片 174246470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4270" cy="2715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BCE31" w14:textId="3D6B8FED" w:rsidR="004162B1" w:rsidRPr="0050132E" w:rsidRDefault="004162B1" w:rsidP="00510FEC">
      <w:pPr>
        <w:pStyle w:val="a8"/>
        <w:spacing w:line="360" w:lineRule="auto"/>
        <w:jc w:val="both"/>
        <w:rPr>
          <w:rFonts w:ascii="Times New Roman" w:eastAsia="楷体" w:hAnsi="Times New Roman" w:cstheme="minorBidi"/>
          <w:b/>
          <w:color w:val="auto"/>
          <w:kern w:val="2"/>
          <w:sz w:val="24"/>
          <w:szCs w:val="24"/>
          <w:lang w:val="en-US"/>
        </w:rPr>
      </w:pPr>
      <w:r w:rsidRPr="0050132E">
        <w:rPr>
          <w:rFonts w:ascii="Times New Roman" w:eastAsia="楷体" w:hAnsi="Times New Roman" w:cstheme="minorBidi"/>
          <w:b/>
          <w:color w:val="auto"/>
          <w:kern w:val="2"/>
          <w:sz w:val="24"/>
          <w:szCs w:val="24"/>
          <w:lang w:val="en-US"/>
        </w:rPr>
        <w:t xml:space="preserve">Figure S1 </w:t>
      </w:r>
      <w:r w:rsidR="0027702E" w:rsidRPr="0027702E">
        <w:rPr>
          <w:rFonts w:ascii="Times New Roman" w:eastAsia="楷体" w:hAnsi="Times New Roman" w:cstheme="minorBidi"/>
          <w:b/>
          <w:color w:val="auto"/>
          <w:kern w:val="2"/>
          <w:sz w:val="24"/>
          <w:szCs w:val="24"/>
          <w:lang w:val="en-US"/>
        </w:rPr>
        <w:t xml:space="preserve">Kaplan–Meier curves showing the association between SESN2 expression and </w:t>
      </w:r>
      <w:proofErr w:type="spellStart"/>
      <w:r w:rsidR="0027702E" w:rsidRPr="0027702E">
        <w:rPr>
          <w:rFonts w:ascii="Times New Roman" w:eastAsia="楷体" w:hAnsi="Times New Roman" w:cstheme="minorBidi"/>
          <w:b/>
          <w:color w:val="auto"/>
          <w:kern w:val="2"/>
          <w:sz w:val="24"/>
          <w:szCs w:val="24"/>
          <w:lang w:val="en-US"/>
        </w:rPr>
        <w:t>metastasisfree</w:t>
      </w:r>
      <w:proofErr w:type="spellEnd"/>
      <w:r w:rsidR="0027702E" w:rsidRPr="0027702E">
        <w:rPr>
          <w:rFonts w:ascii="Times New Roman" w:eastAsia="楷体" w:hAnsi="Times New Roman" w:cstheme="minorBidi"/>
          <w:b/>
          <w:color w:val="auto"/>
          <w:kern w:val="2"/>
          <w:sz w:val="24"/>
          <w:szCs w:val="24"/>
          <w:lang w:val="en-US"/>
        </w:rPr>
        <w:t xml:space="preserve"> survival</w:t>
      </w:r>
    </w:p>
    <w:p w14:paraId="2A092B8D" w14:textId="1040EA50" w:rsidR="00426230" w:rsidRDefault="002B793E" w:rsidP="00426230">
      <w:pPr>
        <w:pStyle w:val="a8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B793E">
        <w:rPr>
          <w:rFonts w:ascii="Times New Roman" w:hAnsi="Times New Roman" w:cs="Times New Roman"/>
          <w:sz w:val="24"/>
          <w:szCs w:val="24"/>
          <w:lang w:val="en-US"/>
        </w:rPr>
        <w:t xml:space="preserve">A. </w:t>
      </w:r>
      <w:r w:rsidR="00426230" w:rsidRPr="00426230">
        <w:rPr>
          <w:rFonts w:ascii="Times New Roman" w:hAnsi="Times New Roman" w:cs="Times New Roman"/>
          <w:sz w:val="24"/>
          <w:szCs w:val="24"/>
          <w:lang w:val="en-US"/>
        </w:rPr>
        <w:t xml:space="preserve">Kaplan–Meier curves showing the association between </w:t>
      </w:r>
      <w:r w:rsidR="0027702E">
        <w:rPr>
          <w:rFonts w:ascii="Times New Roman" w:hAnsi="Times New Roman" w:cs="Times New Roman"/>
          <w:sz w:val="24"/>
          <w:szCs w:val="24"/>
          <w:lang w:val="en-US"/>
        </w:rPr>
        <w:t>SESN2</w:t>
      </w:r>
      <w:r w:rsidR="00426230" w:rsidRPr="00426230">
        <w:rPr>
          <w:rFonts w:ascii="Times New Roman" w:hAnsi="Times New Roman" w:cs="Times New Roman"/>
          <w:sz w:val="24"/>
          <w:szCs w:val="24"/>
          <w:lang w:val="en-US"/>
        </w:rPr>
        <w:t xml:space="preserve"> expression and </w:t>
      </w:r>
      <w:proofErr w:type="spellStart"/>
      <w:r w:rsidR="0027702E">
        <w:rPr>
          <w:rFonts w:ascii="Times New Roman" w:hAnsi="Times New Roman" w:cs="Times New Roman"/>
          <w:sz w:val="24"/>
          <w:szCs w:val="24"/>
          <w:lang w:val="en-US"/>
        </w:rPr>
        <w:t>metastasisfree</w:t>
      </w:r>
      <w:proofErr w:type="spellEnd"/>
      <w:r w:rsidR="00426230" w:rsidRPr="00426230">
        <w:rPr>
          <w:rFonts w:ascii="Times New Roman" w:hAnsi="Times New Roman" w:cs="Times New Roman"/>
          <w:sz w:val="24"/>
          <w:szCs w:val="24"/>
          <w:lang w:val="en-US"/>
        </w:rPr>
        <w:t xml:space="preserve"> survival.</w:t>
      </w:r>
    </w:p>
    <w:p w14:paraId="58487B46" w14:textId="77777777" w:rsidR="00426230" w:rsidRPr="0027702E" w:rsidRDefault="00426230" w:rsidP="00426230">
      <w:pPr>
        <w:pStyle w:val="a8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4301FDA" w14:textId="77777777" w:rsidR="00426230" w:rsidRDefault="00426230" w:rsidP="00426230">
      <w:pPr>
        <w:pStyle w:val="a8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81E96B6" w14:textId="77777777" w:rsidR="00426230" w:rsidRDefault="00426230" w:rsidP="00426230">
      <w:pPr>
        <w:pStyle w:val="a8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7F90186" w14:textId="77777777" w:rsidR="00426230" w:rsidRDefault="00426230" w:rsidP="00426230">
      <w:pPr>
        <w:pStyle w:val="a8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19D5FAD" w14:textId="3888823C" w:rsidR="00510FEC" w:rsidRPr="00426230" w:rsidRDefault="00CB7B89" w:rsidP="00426230">
      <w:pPr>
        <w:pStyle w:val="a8"/>
        <w:spacing w:line="360" w:lineRule="auto"/>
        <w:rPr>
          <w:rFonts w:hint="eastAsia"/>
          <w:sz w:val="24"/>
          <w:szCs w:val="24"/>
          <w:lang w:val="en-US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11F1D3E9" wp14:editId="2F9A8DFB">
            <wp:extent cx="5274310" cy="3970020"/>
            <wp:effectExtent l="0" t="0" r="2540" b="0"/>
            <wp:docPr id="147189259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892590" name="图片 147189259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7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2FFEB" w14:textId="5745A72E" w:rsidR="00510FEC" w:rsidRPr="0050132E" w:rsidRDefault="00510FEC">
      <w:pPr>
        <w:rPr>
          <w:rFonts w:hint="eastAsia"/>
          <w:sz w:val="24"/>
          <w:szCs w:val="24"/>
        </w:rPr>
      </w:pPr>
    </w:p>
    <w:p w14:paraId="0C38D991" w14:textId="170300E0" w:rsidR="004162B1" w:rsidRPr="0050132E" w:rsidRDefault="004162B1" w:rsidP="00510FEC">
      <w:pPr>
        <w:pStyle w:val="a8"/>
        <w:spacing w:line="360" w:lineRule="auto"/>
        <w:jc w:val="both"/>
        <w:rPr>
          <w:rFonts w:ascii="Times New Roman" w:eastAsia="楷体" w:hAnsi="Times New Roman" w:cs="Times New Roman"/>
          <w:b/>
          <w:sz w:val="24"/>
          <w:szCs w:val="24"/>
          <w:lang w:val="en-US"/>
        </w:rPr>
      </w:pPr>
      <w:r w:rsidRPr="0050132E">
        <w:rPr>
          <w:rFonts w:ascii="Times New Roman" w:eastAsia="楷体" w:hAnsi="Times New Roman" w:cs="Times New Roman"/>
          <w:b/>
          <w:sz w:val="24"/>
          <w:szCs w:val="24"/>
          <w:lang w:val="en-US"/>
        </w:rPr>
        <w:t xml:space="preserve">Figure S2 </w:t>
      </w:r>
      <w:r w:rsidR="00C451B2" w:rsidRPr="00C451B2">
        <w:rPr>
          <w:rFonts w:ascii="Times New Roman" w:hAnsi="Times New Roman" w:cs="Times New Roman"/>
          <w:b/>
          <w:bCs/>
          <w:sz w:val="24"/>
          <w:szCs w:val="24"/>
          <w:lang w:val="en-US"/>
        </w:rPr>
        <w:t>SESN2 attenuates OS cell progression through activating the mTOR pathway</w:t>
      </w:r>
    </w:p>
    <w:p w14:paraId="19CCCC06" w14:textId="025743C3" w:rsidR="00426230" w:rsidRPr="002B793E" w:rsidRDefault="002B793E" w:rsidP="00426230">
      <w:pPr>
        <w:pStyle w:val="a8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B793E">
        <w:rPr>
          <w:rFonts w:ascii="Times New Roman" w:hAnsi="Times New Roman" w:cs="Times New Roman"/>
          <w:sz w:val="24"/>
          <w:szCs w:val="24"/>
          <w:lang w:val="en-US"/>
        </w:rPr>
        <w:t xml:space="preserve">A. </w:t>
      </w:r>
      <w:r w:rsidR="00426230" w:rsidRPr="002B793E">
        <w:rPr>
          <w:rFonts w:ascii="Times New Roman" w:hAnsi="Times New Roman" w:cs="Times New Roman"/>
          <w:sz w:val="24"/>
          <w:szCs w:val="24"/>
          <w:lang w:val="en-US"/>
        </w:rPr>
        <w:t xml:space="preserve">Quantification of colonies from the Figure </w:t>
      </w:r>
      <w:r w:rsidR="00427200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426230" w:rsidRPr="002B793E">
        <w:rPr>
          <w:rFonts w:ascii="Times New Roman" w:hAnsi="Times New Roman" w:cs="Times New Roman"/>
          <w:sz w:val="24"/>
          <w:szCs w:val="24"/>
          <w:lang w:val="en-US"/>
        </w:rPr>
        <w:t>D. Values are means ± SD *p&lt;0.05, **p &lt; 0.01, *** p &lt; 0.001 (Student's t-test).</w:t>
      </w:r>
    </w:p>
    <w:p w14:paraId="4B8A696A" w14:textId="6A4EF442" w:rsidR="002B793E" w:rsidRPr="002B793E" w:rsidRDefault="00426230" w:rsidP="002B793E">
      <w:pPr>
        <w:pStyle w:val="a8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E84542">
        <w:rPr>
          <w:rFonts w:ascii="Times New Roman" w:hAnsi="Times New Roman" w:cs="Times New Roman"/>
          <w:sz w:val="24"/>
          <w:szCs w:val="24"/>
          <w:lang w:val="en-US"/>
        </w:rPr>
        <w:t xml:space="preserve"> and C</w:t>
      </w:r>
      <w:r w:rsidR="002B793E" w:rsidRPr="002B793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E84542" w:rsidRPr="00E84542">
        <w:rPr>
          <w:rFonts w:ascii="Times New Roman" w:hAnsi="Times New Roman" w:cs="Times New Roman"/>
          <w:sz w:val="24"/>
          <w:szCs w:val="24"/>
          <w:lang w:val="en-US"/>
        </w:rPr>
        <w:t xml:space="preserve">The migration and invasion relative-folds were normalized against vehicle cells from the Figure </w:t>
      </w:r>
      <w:r w:rsidR="00427200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E84542" w:rsidRPr="00E84542">
        <w:rPr>
          <w:rFonts w:ascii="Times New Roman" w:hAnsi="Times New Roman" w:cs="Times New Roman"/>
          <w:sz w:val="24"/>
          <w:szCs w:val="24"/>
          <w:lang w:val="en-US"/>
        </w:rPr>
        <w:t>E, F. Values are means ± SD, ***p&lt;0.001 (Student's t-test).</w:t>
      </w:r>
    </w:p>
    <w:p w14:paraId="2FD35913" w14:textId="59E85A96" w:rsidR="004162B1" w:rsidRPr="0027702E" w:rsidRDefault="0027702E" w:rsidP="0027702E">
      <w:pPr>
        <w:pStyle w:val="a8"/>
        <w:spacing w:line="360" w:lineRule="auto"/>
        <w:jc w:val="both"/>
        <w:rPr>
          <w:rFonts w:hint="eastAsia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2B793E" w:rsidRPr="002B793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7702E">
        <w:rPr>
          <w:rFonts w:ascii="Times New Roman" w:hAnsi="Times New Roman" w:cs="Times New Roman"/>
          <w:sz w:val="24"/>
          <w:szCs w:val="24"/>
          <w:lang w:val="en-US"/>
        </w:rPr>
        <w:t xml:space="preserve">Quantification of </w:t>
      </w:r>
      <w:r>
        <w:rPr>
          <w:rFonts w:ascii="Times New Roman" w:hAnsi="Times New Roman" w:cs="Times New Roman"/>
          <w:sz w:val="24"/>
          <w:szCs w:val="24"/>
          <w:lang w:val="en-US"/>
        </w:rPr>
        <w:t>apoptosis ratio</w:t>
      </w:r>
      <w:r w:rsidRPr="0027702E">
        <w:rPr>
          <w:rFonts w:ascii="Times New Roman" w:hAnsi="Times New Roman" w:cs="Times New Roman"/>
          <w:sz w:val="24"/>
          <w:szCs w:val="24"/>
          <w:lang w:val="en-US"/>
        </w:rPr>
        <w:t xml:space="preserve"> from the Figure </w:t>
      </w:r>
      <w:r w:rsidR="00427200">
        <w:rPr>
          <w:rFonts w:ascii="Times New Roman" w:hAnsi="Times New Roman" w:cs="Times New Roman"/>
          <w:sz w:val="24"/>
          <w:szCs w:val="24"/>
          <w:lang w:val="en-US"/>
        </w:rPr>
        <w:t>5G, H</w:t>
      </w:r>
      <w:r w:rsidRPr="0027702E">
        <w:rPr>
          <w:rFonts w:ascii="Times New Roman" w:hAnsi="Times New Roman" w:cs="Times New Roman"/>
          <w:sz w:val="24"/>
          <w:szCs w:val="24"/>
          <w:lang w:val="en-US"/>
        </w:rPr>
        <w:t>. Values are means ± SD *p&lt;0.05, **p &lt; 0.01, *** p &lt; 0.001 (Student's t-test).</w:t>
      </w:r>
    </w:p>
    <w:p w14:paraId="35E96C68" w14:textId="53D363CA" w:rsidR="00510FEC" w:rsidRPr="0050132E" w:rsidRDefault="00CB7B89">
      <w:pPr>
        <w:rPr>
          <w:rFonts w:hint="eastAsia"/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6FA82834" wp14:editId="38761E93">
            <wp:extent cx="5274310" cy="7456805"/>
            <wp:effectExtent l="0" t="0" r="2540" b="0"/>
            <wp:docPr id="116176976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769762" name="图片 116176976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9E740" w14:textId="2F302B2B" w:rsidR="004162B1" w:rsidRPr="0050132E" w:rsidRDefault="004162B1" w:rsidP="00510FEC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0132E">
        <w:rPr>
          <w:rFonts w:ascii="Times New Roman" w:eastAsia="楷体" w:hAnsi="Times New Roman" w:cs="Times New Roman"/>
          <w:b/>
          <w:sz w:val="24"/>
          <w:szCs w:val="24"/>
          <w:lang w:val="en-US"/>
        </w:rPr>
        <w:t xml:space="preserve">Figure S3 </w:t>
      </w:r>
      <w:r w:rsidR="00C451B2" w:rsidRPr="00C451B2">
        <w:rPr>
          <w:rFonts w:ascii="Times New Roman" w:eastAsia="楷体" w:hAnsi="Times New Roman" w:cs="Times New Roman"/>
          <w:b/>
          <w:sz w:val="24"/>
          <w:szCs w:val="24"/>
          <w:lang w:val="en-US"/>
        </w:rPr>
        <w:t>miR-615-3p promotes OS development via SESN2-mediated mTOR pathway</w:t>
      </w:r>
    </w:p>
    <w:p w14:paraId="2D095891" w14:textId="2B117119" w:rsidR="002B793E" w:rsidRPr="002B793E" w:rsidRDefault="002B793E" w:rsidP="002B793E">
      <w:pPr>
        <w:pStyle w:val="a8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B793E">
        <w:rPr>
          <w:rFonts w:ascii="Times New Roman" w:hAnsi="Times New Roman" w:cs="Times New Roman"/>
          <w:sz w:val="24"/>
          <w:szCs w:val="24"/>
          <w:lang w:val="en-US"/>
        </w:rPr>
        <w:t xml:space="preserve">A. </w:t>
      </w:r>
      <w:r w:rsidR="0027702E" w:rsidRPr="0027702E">
        <w:rPr>
          <w:rFonts w:ascii="Times New Roman" w:hAnsi="Times New Roman" w:cs="Times New Roman"/>
          <w:sz w:val="24"/>
          <w:szCs w:val="24"/>
          <w:lang w:val="en-US"/>
        </w:rPr>
        <w:t>Representative images of OS colony formation assay in different groups (anti-NC, anti-miR-615-3p, anti-miR</w:t>
      </w:r>
      <w:r w:rsidR="00B01B85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27702E" w:rsidRPr="0027702E">
        <w:rPr>
          <w:rFonts w:ascii="Times New Roman" w:hAnsi="Times New Roman" w:cs="Times New Roman"/>
          <w:sz w:val="24"/>
          <w:szCs w:val="24"/>
          <w:lang w:val="en-US"/>
        </w:rPr>
        <w:t>615-3p + sh-SESN2) are shown.</w:t>
      </w:r>
    </w:p>
    <w:p w14:paraId="03443E82" w14:textId="572C91FD" w:rsidR="00510FEC" w:rsidRDefault="00FF4014" w:rsidP="002B793E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B and </w:t>
      </w:r>
      <w:r w:rsidR="002B793E" w:rsidRPr="002B793E">
        <w:rPr>
          <w:rFonts w:ascii="Times New Roman" w:hAnsi="Times New Roman" w:cs="Times New Roman"/>
          <w:sz w:val="24"/>
          <w:szCs w:val="24"/>
          <w:lang w:val="en-US"/>
        </w:rPr>
        <w:t xml:space="preserve">C. </w:t>
      </w:r>
      <w:r w:rsidR="00426230" w:rsidRPr="00426230">
        <w:rPr>
          <w:rFonts w:ascii="Times New Roman" w:hAnsi="Times New Roman" w:cs="Times New Roman"/>
          <w:sz w:val="24"/>
          <w:szCs w:val="24"/>
          <w:lang w:val="en-US"/>
        </w:rPr>
        <w:t>Representative images of cell apoptosis assay in different groups (</w:t>
      </w:r>
      <w:bookmarkStart w:id="0" w:name="_Hlk144909426"/>
      <w:r w:rsidR="00426230">
        <w:rPr>
          <w:rFonts w:ascii="Times New Roman" w:hAnsi="Times New Roman" w:cs="Times New Roman" w:hint="eastAsia"/>
          <w:sz w:val="24"/>
          <w:szCs w:val="24"/>
          <w:lang w:val="en-US"/>
        </w:rPr>
        <w:t>anti</w:t>
      </w:r>
      <w:r w:rsidR="00426230">
        <w:rPr>
          <w:rFonts w:ascii="Times New Roman" w:hAnsi="Times New Roman" w:cs="Times New Roman"/>
          <w:sz w:val="24"/>
          <w:szCs w:val="24"/>
          <w:lang w:val="en-US"/>
        </w:rPr>
        <w:t>-NC, anti-miR-615-3p</w:t>
      </w:r>
      <w:r w:rsidR="00426230" w:rsidRPr="0042623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426230">
        <w:rPr>
          <w:rFonts w:ascii="Times New Roman" w:hAnsi="Times New Roman" w:cs="Times New Roman"/>
          <w:sz w:val="24"/>
          <w:szCs w:val="24"/>
          <w:lang w:val="en-US"/>
        </w:rPr>
        <w:t>anti-miR</w:t>
      </w:r>
      <w:r w:rsidR="00B01B85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426230">
        <w:rPr>
          <w:rFonts w:ascii="Times New Roman" w:hAnsi="Times New Roman" w:cs="Times New Roman"/>
          <w:sz w:val="24"/>
          <w:szCs w:val="24"/>
          <w:lang w:val="en-US"/>
        </w:rPr>
        <w:t>615-3p + sh-SESN2</w:t>
      </w:r>
      <w:bookmarkEnd w:id="0"/>
      <w:r w:rsidR="00426230" w:rsidRPr="00426230">
        <w:rPr>
          <w:rFonts w:ascii="Times New Roman" w:hAnsi="Times New Roman" w:cs="Times New Roman"/>
          <w:sz w:val="24"/>
          <w:szCs w:val="24"/>
          <w:lang w:val="en-US"/>
        </w:rPr>
        <w:t>) are shown.</w:t>
      </w:r>
    </w:p>
    <w:p w14:paraId="1B389344" w14:textId="1141F99B" w:rsidR="001E67C3" w:rsidRDefault="0027702E" w:rsidP="00CB7B89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 w:hint="eastAsia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E. </w:t>
      </w:r>
      <w:r w:rsidRPr="0027702E">
        <w:rPr>
          <w:rFonts w:ascii="Times New Roman" w:hAnsi="Times New Roman" w:cs="Times New Roman"/>
          <w:sz w:val="24"/>
          <w:szCs w:val="24"/>
          <w:lang w:val="en-US"/>
        </w:rPr>
        <w:t xml:space="preserve">The migration and invasion relative-folds were normalized against vehicle cells from the Figure. </w:t>
      </w:r>
      <w:r w:rsidR="00402921">
        <w:rPr>
          <w:rFonts w:ascii="Times New Roman" w:hAnsi="Times New Roman" w:cs="Times New Roman"/>
          <w:sz w:val="24"/>
          <w:szCs w:val="24"/>
          <w:lang w:val="en-US"/>
        </w:rPr>
        <w:t>6F</w:t>
      </w:r>
      <w:r w:rsidRPr="0027702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402921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27702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B01B85" w:rsidRPr="002B793E">
        <w:rPr>
          <w:rFonts w:ascii="Times New Roman" w:hAnsi="Times New Roman" w:cs="Times New Roman"/>
          <w:sz w:val="24"/>
          <w:szCs w:val="24"/>
          <w:lang w:val="en-US"/>
        </w:rPr>
        <w:t>Values are means ± SD *p&lt;0.05, **p &lt; 0.01, *** p &lt; 0.001 (Student's t-test).</w:t>
      </w:r>
    </w:p>
    <w:p w14:paraId="4072F825" w14:textId="77777777" w:rsidR="00A76F82" w:rsidRDefault="00A76F82" w:rsidP="00CB7B89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16B2176" w14:textId="7D9668B4" w:rsidR="00A76F82" w:rsidRDefault="00A76F82" w:rsidP="00CB7B89">
      <w:pPr>
        <w:pStyle w:val="a8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ascii="Times New Roman" w:hAnsi="Times New Roman" w:cs="Times New Roman" w:hint="eastAsia"/>
          <w:noProof/>
          <w:color w:val="auto"/>
          <w:sz w:val="24"/>
          <w:szCs w:val="24"/>
          <w:lang w:val="en-US"/>
        </w:rPr>
        <w:drawing>
          <wp:inline distT="0" distB="0" distL="0" distR="0" wp14:anchorId="0E3BB981" wp14:editId="15A66C33">
            <wp:extent cx="5151130" cy="5013970"/>
            <wp:effectExtent l="0" t="0" r="0" b="0"/>
            <wp:docPr id="1333925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92571" name="图片 13339257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1130" cy="501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9EF30" w14:textId="05967A45" w:rsidR="002E44DE" w:rsidRPr="00755415" w:rsidRDefault="002E44DE" w:rsidP="00755415">
      <w:pPr>
        <w:pStyle w:val="a8"/>
        <w:spacing w:line="360" w:lineRule="auto"/>
        <w:jc w:val="both"/>
        <w:rPr>
          <w:rFonts w:ascii="Times New Roman" w:eastAsia="楷体" w:hAnsi="Times New Roman" w:cs="Times New Roman" w:hint="eastAsia"/>
          <w:b/>
          <w:sz w:val="24"/>
          <w:szCs w:val="24"/>
          <w:lang w:val="en-US"/>
        </w:rPr>
      </w:pPr>
      <w:r w:rsidRPr="00755415">
        <w:rPr>
          <w:rFonts w:ascii="Times New Roman" w:eastAsia="楷体" w:hAnsi="Times New Roman" w:cs="Times New Roman" w:hint="eastAsia"/>
          <w:b/>
          <w:sz w:val="24"/>
          <w:szCs w:val="24"/>
          <w:lang w:val="en-US"/>
        </w:rPr>
        <w:t>Figure S</w:t>
      </w:r>
      <w:r w:rsidR="00755415">
        <w:rPr>
          <w:rFonts w:ascii="Times New Roman" w:eastAsia="楷体" w:hAnsi="Times New Roman" w:cs="Times New Roman" w:hint="eastAsia"/>
          <w:b/>
          <w:sz w:val="24"/>
          <w:szCs w:val="24"/>
          <w:lang w:val="en-US"/>
        </w:rPr>
        <w:t>4</w:t>
      </w:r>
      <w:r w:rsidRPr="00755415">
        <w:rPr>
          <w:rFonts w:ascii="Times New Roman" w:eastAsia="楷体" w:hAnsi="Times New Roman" w:cs="Times New Roman" w:hint="eastAsia"/>
          <w:b/>
          <w:sz w:val="24"/>
          <w:szCs w:val="24"/>
          <w:lang w:val="en-US"/>
        </w:rPr>
        <w:t xml:space="preserve"> </w:t>
      </w:r>
      <w:r w:rsidR="00755415" w:rsidRPr="00755415">
        <w:rPr>
          <w:rFonts w:ascii="Times New Roman" w:eastAsia="楷体" w:hAnsi="Times New Roman" w:cs="Times New Roman" w:hint="eastAsia"/>
          <w:b/>
          <w:sz w:val="24"/>
          <w:szCs w:val="24"/>
          <w:lang w:val="en-US"/>
        </w:rPr>
        <w:t>miR-615-3p promotes osteosarcoma progression via the SESN2/AMPK/mTOR pathway</w:t>
      </w:r>
    </w:p>
    <w:p w14:paraId="6839D5AF" w14:textId="6B39D7FB" w:rsidR="002E44DE" w:rsidRPr="00A76F82" w:rsidRDefault="002E44DE" w:rsidP="002E44DE">
      <w:pPr>
        <w:pStyle w:val="a8"/>
        <w:spacing w:line="360" w:lineRule="auto"/>
        <w:jc w:val="both"/>
        <w:rPr>
          <w:rFonts w:ascii="Times New Roman" w:hAnsi="Times New Roman" w:cs="Times New Roman" w:hint="eastAsia"/>
          <w:color w:val="auto"/>
          <w:sz w:val="24"/>
          <w:szCs w:val="24"/>
          <w:lang w:val="en-US"/>
        </w:rPr>
      </w:pPr>
      <w:r w:rsidRPr="002E44DE">
        <w:rPr>
          <w:rFonts w:ascii="Times New Roman" w:hAnsi="Times New Roman" w:cs="Times New Roman" w:hint="eastAsia"/>
          <w:color w:val="auto"/>
          <w:sz w:val="24"/>
          <w:szCs w:val="24"/>
          <w:lang w:val="en-US"/>
        </w:rPr>
        <w:t>Schematic diagram showing the mechanism of HOTAIRM1 stimulating proliferation in OS.</w:t>
      </w:r>
    </w:p>
    <w:sectPr w:rsidR="002E44DE" w:rsidRPr="00A76F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FA3ADE" w14:textId="77777777" w:rsidR="000842E8" w:rsidRDefault="000842E8" w:rsidP="00510FEC">
      <w:pPr>
        <w:rPr>
          <w:rFonts w:hint="eastAsia"/>
        </w:rPr>
      </w:pPr>
      <w:r>
        <w:separator/>
      </w:r>
    </w:p>
  </w:endnote>
  <w:endnote w:type="continuationSeparator" w:id="0">
    <w:p w14:paraId="3762A4DC" w14:textId="77777777" w:rsidR="000842E8" w:rsidRDefault="000842E8" w:rsidP="00510FE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default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ED87B0" w14:textId="77777777" w:rsidR="000842E8" w:rsidRDefault="000842E8" w:rsidP="00510FEC">
      <w:pPr>
        <w:rPr>
          <w:rFonts w:hint="eastAsia"/>
        </w:rPr>
      </w:pPr>
      <w:r>
        <w:separator/>
      </w:r>
    </w:p>
  </w:footnote>
  <w:footnote w:type="continuationSeparator" w:id="0">
    <w:p w14:paraId="56745C4F" w14:textId="77777777" w:rsidR="000842E8" w:rsidRDefault="000842E8" w:rsidP="00510FE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BFC"/>
    <w:rsid w:val="000842E8"/>
    <w:rsid w:val="000A0A48"/>
    <w:rsid w:val="000A3D11"/>
    <w:rsid w:val="00122F52"/>
    <w:rsid w:val="00123A4E"/>
    <w:rsid w:val="00176494"/>
    <w:rsid w:val="00194909"/>
    <w:rsid w:val="001E67C3"/>
    <w:rsid w:val="00206347"/>
    <w:rsid w:val="002106D4"/>
    <w:rsid w:val="002237E6"/>
    <w:rsid w:val="0027702E"/>
    <w:rsid w:val="002B793E"/>
    <w:rsid w:val="002E44DE"/>
    <w:rsid w:val="00385F55"/>
    <w:rsid w:val="00402921"/>
    <w:rsid w:val="004162B1"/>
    <w:rsid w:val="00426230"/>
    <w:rsid w:val="00427200"/>
    <w:rsid w:val="0045673B"/>
    <w:rsid w:val="004662DF"/>
    <w:rsid w:val="004F065E"/>
    <w:rsid w:val="0050132E"/>
    <w:rsid w:val="00510FEC"/>
    <w:rsid w:val="005F1D5F"/>
    <w:rsid w:val="006B1598"/>
    <w:rsid w:val="006D42AA"/>
    <w:rsid w:val="006E6ABA"/>
    <w:rsid w:val="007166B1"/>
    <w:rsid w:val="00755415"/>
    <w:rsid w:val="00876F6E"/>
    <w:rsid w:val="009958B3"/>
    <w:rsid w:val="00A76F82"/>
    <w:rsid w:val="00B01B85"/>
    <w:rsid w:val="00B53606"/>
    <w:rsid w:val="00B82701"/>
    <w:rsid w:val="00B933C7"/>
    <w:rsid w:val="00C04BFC"/>
    <w:rsid w:val="00C451B2"/>
    <w:rsid w:val="00C461AE"/>
    <w:rsid w:val="00C6022F"/>
    <w:rsid w:val="00C97A5B"/>
    <w:rsid w:val="00CB5D29"/>
    <w:rsid w:val="00CB7B89"/>
    <w:rsid w:val="00CD2A75"/>
    <w:rsid w:val="00D56D56"/>
    <w:rsid w:val="00DE416C"/>
    <w:rsid w:val="00DE75BA"/>
    <w:rsid w:val="00E03C3E"/>
    <w:rsid w:val="00E84542"/>
    <w:rsid w:val="00F86881"/>
    <w:rsid w:val="00FF27B5"/>
    <w:rsid w:val="00FF4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91D870"/>
  <w15:chartTrackingRefBased/>
  <w15:docId w15:val="{BD2B6426-7FFA-4262-BA92-63F399649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0F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10FE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10F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10FEC"/>
    <w:rPr>
      <w:sz w:val="18"/>
      <w:szCs w:val="18"/>
    </w:rPr>
  </w:style>
  <w:style w:type="character" w:customStyle="1" w:styleId="a7">
    <w:name w:val="默认 字符"/>
    <w:link w:val="a8"/>
    <w:locked/>
    <w:rsid w:val="00510FEC"/>
    <w:rPr>
      <w:rFonts w:ascii="Helvetica" w:eastAsia="宋体" w:hAnsi="Arial Unicode MS" w:cs="Arial Unicode MS"/>
      <w:color w:val="000000"/>
      <w:kern w:val="0"/>
      <w:sz w:val="22"/>
      <w:lang w:val="zh-CN"/>
    </w:rPr>
  </w:style>
  <w:style w:type="paragraph" w:customStyle="1" w:styleId="a8">
    <w:name w:val="默认"/>
    <w:link w:val="a7"/>
    <w:rsid w:val="00510FEC"/>
    <w:rPr>
      <w:rFonts w:ascii="Helvetica" w:eastAsia="宋体" w:hAnsi="Arial Unicode MS" w:cs="Arial Unicode MS"/>
      <w:color w:val="000000"/>
      <w:kern w:val="0"/>
      <w:sz w:val="22"/>
      <w:lang w:val="zh-CN"/>
    </w:rPr>
  </w:style>
  <w:style w:type="table" w:styleId="a9">
    <w:name w:val="Table Grid"/>
    <w:basedOn w:val="a1"/>
    <w:uiPriority w:val="39"/>
    <w:rsid w:val="006D42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36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4</Pages>
  <Words>217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俞 学成</dc:creator>
  <cp:keywords/>
  <dc:description/>
  <cp:lastModifiedBy>学成 俞</cp:lastModifiedBy>
  <cp:revision>43</cp:revision>
  <dcterms:created xsi:type="dcterms:W3CDTF">2023-02-06T02:54:00Z</dcterms:created>
  <dcterms:modified xsi:type="dcterms:W3CDTF">2024-07-25T14:40:00Z</dcterms:modified>
</cp:coreProperties>
</file>