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0E63" w14:textId="77777777" w:rsidR="007B4315" w:rsidRDefault="007B4315" w:rsidP="007B4315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bookmarkStart w:id="0" w:name="_Hlk130049992"/>
      <w:bookmarkStart w:id="1" w:name="_Hlk135652828"/>
      <w:r>
        <w:rPr>
          <w:rFonts w:cstheme="minorHAnsi"/>
          <w:b/>
          <w:bCs/>
          <w:sz w:val="24"/>
          <w:szCs w:val="24"/>
          <w:lang w:val="en-US"/>
        </w:rPr>
        <w:t>SUPPLEMENTARY INFORMATION</w:t>
      </w:r>
    </w:p>
    <w:bookmarkEnd w:id="0"/>
    <w:bookmarkEnd w:id="1"/>
    <w:p w14:paraId="558515FA" w14:textId="77777777" w:rsidR="003E1425" w:rsidRPr="00905601" w:rsidRDefault="003E1425" w:rsidP="003E1425">
      <w:pPr>
        <w:rPr>
          <w:rFonts w:cstheme="minorHAnsi"/>
          <w:b/>
          <w:bCs/>
          <w:sz w:val="24"/>
          <w:szCs w:val="24"/>
          <w:lang w:val="en-US"/>
        </w:rPr>
      </w:pPr>
      <w:r w:rsidRPr="00905601">
        <w:rPr>
          <w:rFonts w:cstheme="minorHAnsi"/>
          <w:b/>
          <w:bCs/>
          <w:sz w:val="24"/>
          <w:szCs w:val="24"/>
          <w:lang w:val="en-US"/>
        </w:rPr>
        <w:t>Clinical relevance of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905601">
        <w:rPr>
          <w:rFonts w:cstheme="minorHAnsi"/>
          <w:b/>
          <w:bCs/>
          <w:sz w:val="24"/>
          <w:szCs w:val="24"/>
          <w:lang w:val="en-US"/>
        </w:rPr>
        <w:t>macromolecular complexes</w:t>
      </w:r>
      <w:r>
        <w:rPr>
          <w:rFonts w:cstheme="minorHAnsi"/>
          <w:b/>
          <w:bCs/>
          <w:sz w:val="24"/>
          <w:szCs w:val="24"/>
          <w:lang w:val="en-US"/>
        </w:rPr>
        <w:t xml:space="preserve"> involving integrins, potassium and sodium ion channels and the sodium/proton antiporter </w:t>
      </w:r>
      <w:r w:rsidRPr="00905601">
        <w:rPr>
          <w:rFonts w:cstheme="minorHAnsi"/>
          <w:b/>
          <w:bCs/>
          <w:sz w:val="24"/>
          <w:szCs w:val="24"/>
          <w:lang w:val="en-US"/>
        </w:rPr>
        <w:t>in human breast cancer</w:t>
      </w:r>
    </w:p>
    <w:p w14:paraId="6DA9025E" w14:textId="77777777" w:rsidR="003E1425" w:rsidRPr="00905601" w:rsidRDefault="003E1425" w:rsidP="003E1425">
      <w:pPr>
        <w:rPr>
          <w:rFonts w:cstheme="minorHAnsi"/>
          <w:b/>
          <w:bCs/>
          <w:sz w:val="24"/>
          <w:szCs w:val="24"/>
          <w:lang w:val="en-US"/>
        </w:rPr>
      </w:pPr>
    </w:p>
    <w:p w14:paraId="07CCB53B" w14:textId="77777777" w:rsidR="003E1425" w:rsidRPr="00150CEC" w:rsidRDefault="003E1425" w:rsidP="003E1425">
      <w:pPr>
        <w:rPr>
          <w:rFonts w:cstheme="minorHAnsi"/>
          <w:sz w:val="24"/>
          <w:szCs w:val="24"/>
          <w:lang w:val="it-IT"/>
        </w:rPr>
      </w:pPr>
      <w:r w:rsidRPr="00150CEC">
        <w:rPr>
          <w:rFonts w:cstheme="minorHAnsi"/>
          <w:sz w:val="24"/>
          <w:szCs w:val="24"/>
          <w:lang w:val="it-IT"/>
        </w:rPr>
        <w:t>Elena Lastraioli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1,2#</w:t>
      </w:r>
      <w:r w:rsidRPr="00150CEC">
        <w:rPr>
          <w:rFonts w:cstheme="minorHAnsi"/>
          <w:sz w:val="24"/>
          <w:szCs w:val="24"/>
          <w:lang w:val="it-IT"/>
        </w:rPr>
        <w:t>, Jessica Iorio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</w:t>
      </w:r>
      <w:r w:rsidRPr="00150CEC">
        <w:rPr>
          <w:rFonts w:cstheme="minorHAnsi"/>
          <w:sz w:val="24"/>
          <w:szCs w:val="24"/>
          <w:lang w:val="it-IT"/>
        </w:rPr>
        <w:t>, Francesco Piazza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2,3</w:t>
      </w:r>
      <w:r w:rsidRPr="00150CEC">
        <w:rPr>
          <w:rFonts w:cstheme="minorHAnsi"/>
          <w:sz w:val="24"/>
          <w:szCs w:val="24"/>
          <w:lang w:val="it-IT"/>
        </w:rPr>
        <w:t>, Chiara Capitani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</w:t>
      </w:r>
      <w:r w:rsidRPr="00150CEC">
        <w:rPr>
          <w:rFonts w:cstheme="minorHAnsi"/>
          <w:sz w:val="24"/>
          <w:szCs w:val="24"/>
          <w:lang w:val="it-IT"/>
        </w:rPr>
        <w:t>, Michele Santillo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1,</w:t>
      </w:r>
      <w:r>
        <w:rPr>
          <w:rFonts w:cstheme="minorHAnsi"/>
          <w:sz w:val="24"/>
          <w:szCs w:val="24"/>
          <w:vertAlign w:val="superscript"/>
          <w:lang w:val="it-IT"/>
        </w:rPr>
        <w:t>4</w:t>
      </w:r>
      <w:r w:rsidRPr="00150CEC">
        <w:rPr>
          <w:rFonts w:cstheme="minorHAnsi"/>
          <w:sz w:val="24"/>
          <w:szCs w:val="24"/>
          <w:lang w:val="it-IT"/>
        </w:rPr>
        <w:t>, Claudia Duranti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1,</w:t>
      </w:r>
      <w:r>
        <w:rPr>
          <w:rFonts w:cstheme="minorHAnsi"/>
          <w:sz w:val="24"/>
          <w:szCs w:val="24"/>
          <w:vertAlign w:val="superscript"/>
          <w:lang w:val="it-IT"/>
        </w:rPr>
        <w:t>5</w:t>
      </w:r>
      <w:r w:rsidRPr="00150CEC">
        <w:rPr>
          <w:rFonts w:cstheme="minorHAnsi"/>
          <w:sz w:val="24"/>
          <w:szCs w:val="24"/>
          <w:lang w:val="it-IT"/>
        </w:rPr>
        <w:t>, Simonetta Bianchi</w:t>
      </w:r>
      <w:r>
        <w:rPr>
          <w:rFonts w:cstheme="minorHAnsi"/>
          <w:sz w:val="24"/>
          <w:szCs w:val="24"/>
          <w:vertAlign w:val="superscript"/>
          <w:lang w:val="it-IT"/>
        </w:rPr>
        <w:t>6</w:t>
      </w:r>
      <w:r w:rsidRPr="00150CEC">
        <w:rPr>
          <w:rFonts w:cstheme="minorHAnsi"/>
          <w:sz w:val="24"/>
          <w:szCs w:val="24"/>
          <w:lang w:val="it-IT"/>
        </w:rPr>
        <w:t xml:space="preserve">, </w:t>
      </w:r>
      <w:proofErr w:type="spellStart"/>
      <w:r w:rsidRPr="00150CEC">
        <w:rPr>
          <w:rFonts w:cstheme="minorHAnsi"/>
          <w:sz w:val="24"/>
          <w:szCs w:val="24"/>
          <w:lang w:val="it-IT"/>
        </w:rPr>
        <w:t>Icro</w:t>
      </w:r>
      <w:proofErr w:type="spellEnd"/>
      <w:r w:rsidRPr="00150CEC">
        <w:rPr>
          <w:rFonts w:cstheme="minorHAnsi"/>
          <w:sz w:val="24"/>
          <w:szCs w:val="24"/>
          <w:lang w:val="it-IT"/>
        </w:rPr>
        <w:t xml:space="preserve"> Meattini</w:t>
      </w:r>
      <w:r>
        <w:rPr>
          <w:rFonts w:cstheme="minorHAnsi"/>
          <w:sz w:val="24"/>
          <w:szCs w:val="24"/>
          <w:vertAlign w:val="superscript"/>
          <w:lang w:val="it-IT"/>
        </w:rPr>
        <w:t>7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,</w:t>
      </w:r>
      <w:r>
        <w:rPr>
          <w:rFonts w:cstheme="minorHAnsi"/>
          <w:sz w:val="24"/>
          <w:szCs w:val="24"/>
          <w:vertAlign w:val="superscript"/>
          <w:lang w:val="it-IT"/>
        </w:rPr>
        <w:t>8</w:t>
      </w:r>
      <w:r w:rsidRPr="00150CEC">
        <w:rPr>
          <w:rFonts w:cstheme="minorHAnsi"/>
          <w:sz w:val="24"/>
          <w:szCs w:val="24"/>
          <w:lang w:val="it-IT"/>
        </w:rPr>
        <w:t>, Scott P. Fraser</w:t>
      </w:r>
      <w:r>
        <w:rPr>
          <w:rFonts w:cstheme="minorHAnsi"/>
          <w:sz w:val="24"/>
          <w:szCs w:val="24"/>
          <w:vertAlign w:val="superscript"/>
          <w:lang w:val="it-IT"/>
        </w:rPr>
        <w:t>9</w:t>
      </w:r>
      <w:r w:rsidRPr="00150CEC">
        <w:rPr>
          <w:rFonts w:cstheme="minorHAnsi"/>
          <w:sz w:val="24"/>
          <w:szCs w:val="24"/>
          <w:lang w:val="it-IT"/>
        </w:rPr>
        <w:t>, Mustafa B. A. Djamgoz</w:t>
      </w:r>
      <w:r>
        <w:rPr>
          <w:rFonts w:cstheme="minorHAnsi"/>
          <w:sz w:val="24"/>
          <w:szCs w:val="24"/>
          <w:vertAlign w:val="superscript"/>
          <w:lang w:val="it-IT"/>
        </w:rPr>
        <w:t>9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,1</w:t>
      </w:r>
      <w:r>
        <w:rPr>
          <w:rFonts w:cstheme="minorHAnsi"/>
          <w:sz w:val="24"/>
          <w:szCs w:val="24"/>
          <w:vertAlign w:val="superscript"/>
          <w:lang w:val="it-IT"/>
        </w:rPr>
        <w:t>0</w:t>
      </w:r>
      <w:r w:rsidRPr="00150CEC">
        <w:rPr>
          <w:rFonts w:cstheme="minorHAnsi"/>
          <w:sz w:val="24"/>
          <w:szCs w:val="24"/>
          <w:lang w:val="it-IT"/>
        </w:rPr>
        <w:t>, Andrea Becchetti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</w:t>
      </w:r>
      <w:r>
        <w:rPr>
          <w:rFonts w:cstheme="minorHAnsi"/>
          <w:sz w:val="24"/>
          <w:szCs w:val="24"/>
          <w:vertAlign w:val="superscript"/>
          <w:lang w:val="it-IT"/>
        </w:rPr>
        <w:t>1</w:t>
      </w:r>
      <w:r w:rsidRPr="00150CEC">
        <w:rPr>
          <w:rFonts w:cstheme="minorHAnsi"/>
          <w:sz w:val="24"/>
          <w:szCs w:val="24"/>
          <w:lang w:val="it-IT"/>
        </w:rPr>
        <w:t>, and Annarosa Arcangeli</w:t>
      </w:r>
      <w:r w:rsidRPr="00150CEC">
        <w:rPr>
          <w:rFonts w:cstheme="minorHAnsi"/>
          <w:sz w:val="24"/>
          <w:szCs w:val="24"/>
          <w:vertAlign w:val="superscript"/>
          <w:lang w:val="it-IT"/>
        </w:rPr>
        <w:t>1,2,</w:t>
      </w:r>
      <w:r>
        <w:rPr>
          <w:rFonts w:cstheme="minorHAnsi"/>
          <w:sz w:val="24"/>
          <w:szCs w:val="24"/>
          <w:vertAlign w:val="superscript"/>
          <w:lang w:val="it-IT"/>
        </w:rPr>
        <w:t>5</w:t>
      </w:r>
      <w:r w:rsidRPr="00150CEC">
        <w:rPr>
          <w:rFonts w:cstheme="minorHAnsi"/>
          <w:sz w:val="24"/>
          <w:szCs w:val="24"/>
          <w:lang w:val="it-IT"/>
        </w:rPr>
        <w:t xml:space="preserve"> </w:t>
      </w:r>
    </w:p>
    <w:p w14:paraId="53514D42" w14:textId="77777777" w:rsidR="003E1425" w:rsidRPr="00150CEC" w:rsidRDefault="003E1425" w:rsidP="003E1425">
      <w:pPr>
        <w:rPr>
          <w:rFonts w:cstheme="minorHAnsi"/>
          <w:sz w:val="24"/>
          <w:szCs w:val="24"/>
          <w:lang w:val="it-IT"/>
        </w:rPr>
      </w:pPr>
    </w:p>
    <w:p w14:paraId="710DB8FC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1</w:t>
      </w:r>
      <w:r w:rsidRPr="00905601">
        <w:rPr>
          <w:rFonts w:cstheme="minorHAnsi"/>
          <w:sz w:val="24"/>
          <w:szCs w:val="24"/>
          <w:lang w:val="en-US"/>
        </w:rPr>
        <w:t>Department of Experimental and Clinical Medicine, University of Florence, Florence, Italy</w:t>
      </w:r>
    </w:p>
    <w:p w14:paraId="367E9DD9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2</w:t>
      </w:r>
      <w:r w:rsidRPr="00905601">
        <w:rPr>
          <w:rFonts w:cstheme="minorHAnsi"/>
          <w:sz w:val="24"/>
          <w:szCs w:val="24"/>
          <w:lang w:val="en-US"/>
        </w:rPr>
        <w:t>CSDC (Center for the Study of complex dynamics), University of Florence, Florence, Italy</w:t>
      </w:r>
    </w:p>
    <w:p w14:paraId="327A62E0" w14:textId="77777777" w:rsidR="003E1425" w:rsidRPr="00905601" w:rsidRDefault="003E1425" w:rsidP="003E1425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sz w:val="24"/>
          <w:szCs w:val="24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3</w:t>
      </w:r>
      <w:r w:rsidRPr="00905601">
        <w:rPr>
          <w:rFonts w:cstheme="minorHAnsi"/>
          <w:sz w:val="24"/>
          <w:szCs w:val="24"/>
          <w:lang w:val="en-US"/>
        </w:rPr>
        <w:t xml:space="preserve">Department of Physics, University of Florence and Florence Section of INFN, Florence, Italy </w:t>
      </w:r>
    </w:p>
    <w:p w14:paraId="1C300B70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vertAlign w:val="superscript"/>
          <w:lang w:val="en-US"/>
        </w:rPr>
      </w:pPr>
      <w:r>
        <w:rPr>
          <w:rFonts w:cstheme="minorHAnsi"/>
          <w:sz w:val="24"/>
          <w:szCs w:val="24"/>
          <w:vertAlign w:val="superscript"/>
          <w:lang w:val="en-US"/>
        </w:rPr>
        <w:t>4</w:t>
      </w:r>
      <w:r w:rsidRPr="00905601">
        <w:rPr>
          <w:rFonts w:cstheme="minorHAnsi"/>
          <w:sz w:val="24"/>
          <w:szCs w:val="24"/>
          <w:lang w:val="en-US"/>
        </w:rPr>
        <w:t>Department of Medical Biotechnologies, University of Siena, Italy</w:t>
      </w:r>
      <w:r w:rsidRPr="00905601">
        <w:rPr>
          <w:rFonts w:cstheme="minorHAnsi"/>
          <w:sz w:val="24"/>
          <w:szCs w:val="24"/>
          <w:vertAlign w:val="superscript"/>
          <w:lang w:val="en-US"/>
        </w:rPr>
        <w:t xml:space="preserve"> </w:t>
      </w:r>
    </w:p>
    <w:p w14:paraId="7A3375EA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vertAlign w:val="superscript"/>
          <w:lang w:val="en-US"/>
        </w:rPr>
      </w:pPr>
      <w:r>
        <w:rPr>
          <w:rFonts w:cstheme="minorHAnsi"/>
          <w:sz w:val="24"/>
          <w:szCs w:val="24"/>
          <w:vertAlign w:val="superscript"/>
          <w:lang w:val="en-US"/>
        </w:rPr>
        <w:t>5</w:t>
      </w:r>
      <w:r w:rsidRPr="00905601">
        <w:rPr>
          <w:rFonts w:cstheme="minorHAnsi"/>
          <w:sz w:val="24"/>
          <w:szCs w:val="24"/>
          <w:lang w:val="en-US"/>
        </w:rPr>
        <w:t xml:space="preserve">MCK Therapeutics </w:t>
      </w:r>
      <w:proofErr w:type="spellStart"/>
      <w:r w:rsidRPr="00905601">
        <w:rPr>
          <w:rFonts w:cstheme="minorHAnsi"/>
          <w:sz w:val="24"/>
          <w:szCs w:val="24"/>
          <w:lang w:val="en-US"/>
        </w:rPr>
        <w:t>Srl</w:t>
      </w:r>
      <w:proofErr w:type="spellEnd"/>
      <w:r w:rsidRPr="00905601">
        <w:rPr>
          <w:rFonts w:cstheme="minorHAnsi"/>
          <w:sz w:val="24"/>
          <w:szCs w:val="24"/>
          <w:lang w:val="en-US"/>
        </w:rPr>
        <w:t>, Pistoia, Italy</w:t>
      </w:r>
    </w:p>
    <w:p w14:paraId="233F94FC" w14:textId="77777777" w:rsidR="003E1425" w:rsidRPr="00905601" w:rsidRDefault="003E1425" w:rsidP="003E1425">
      <w:pPr>
        <w:pStyle w:val="Formalibera"/>
        <w:tabs>
          <w:tab w:val="left" w:pos="851"/>
        </w:tabs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  <w:vertAlign w:val="superscript"/>
          <w:lang w:val="en-US"/>
        </w:rPr>
        <w:t>6</w:t>
      </w:r>
      <w:r w:rsidRPr="00905601">
        <w:rPr>
          <w:rFonts w:asciiTheme="minorHAnsi" w:hAnsiTheme="minorHAnsi" w:cstheme="minorHAnsi"/>
          <w:sz w:val="24"/>
          <w:szCs w:val="24"/>
          <w:lang w:val="en-US"/>
        </w:rPr>
        <w:t>Department of Health Sciences, Division of Pathological Anatomy, University of Florence, 50134 Florence, Italy</w:t>
      </w:r>
      <w:r w:rsidRPr="00905601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59434E81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vertAlign w:val="superscript"/>
          <w:lang w:val="en-US"/>
        </w:rPr>
        <w:t>7</w:t>
      </w:r>
      <w:r w:rsidRPr="00905601">
        <w:rPr>
          <w:rFonts w:cstheme="minorHAnsi"/>
          <w:sz w:val="24"/>
          <w:szCs w:val="24"/>
          <w:lang w:val="en-US"/>
        </w:rPr>
        <w:t>Department of Experimental and Clinical Biomedical Sciences Mario Serio, University of Florence, Florence, Italy</w:t>
      </w:r>
    </w:p>
    <w:p w14:paraId="0627853B" w14:textId="77777777" w:rsidR="003E1425" w:rsidRPr="00150CEC" w:rsidRDefault="003E1425" w:rsidP="003E1425">
      <w:pPr>
        <w:spacing w:line="240" w:lineRule="auto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vertAlign w:val="superscript"/>
          <w:lang w:val="it-IT"/>
        </w:rPr>
        <w:t>8</w:t>
      </w:r>
      <w:r w:rsidRPr="00150CEC">
        <w:rPr>
          <w:rFonts w:cstheme="minorHAnsi"/>
          <w:sz w:val="24"/>
          <w:szCs w:val="24"/>
          <w:lang w:val="it-IT"/>
        </w:rPr>
        <w:t xml:space="preserve">Radiation </w:t>
      </w:r>
      <w:proofErr w:type="spellStart"/>
      <w:r w:rsidRPr="00150CEC">
        <w:rPr>
          <w:rFonts w:cstheme="minorHAnsi"/>
          <w:sz w:val="24"/>
          <w:szCs w:val="24"/>
          <w:lang w:val="it-IT"/>
        </w:rPr>
        <w:t>Oncology</w:t>
      </w:r>
      <w:proofErr w:type="spellEnd"/>
      <w:r w:rsidRPr="00150CEC">
        <w:rPr>
          <w:rFonts w:cstheme="minorHAnsi"/>
          <w:sz w:val="24"/>
          <w:szCs w:val="24"/>
          <w:lang w:val="it-IT"/>
        </w:rPr>
        <w:t xml:space="preserve"> Unit, </w:t>
      </w:r>
      <w:proofErr w:type="spellStart"/>
      <w:r w:rsidRPr="00150CEC">
        <w:rPr>
          <w:rFonts w:cstheme="minorHAnsi"/>
          <w:sz w:val="24"/>
          <w:szCs w:val="24"/>
          <w:lang w:val="it-IT"/>
        </w:rPr>
        <w:t>Oncology</w:t>
      </w:r>
      <w:proofErr w:type="spellEnd"/>
      <w:r w:rsidRPr="00150CEC">
        <w:rPr>
          <w:rFonts w:cstheme="minorHAnsi"/>
          <w:sz w:val="24"/>
          <w:szCs w:val="24"/>
          <w:lang w:val="it-IT"/>
        </w:rPr>
        <w:t xml:space="preserve"> Department, Azienda Ospedaliero Universitaria Careggi, Florence, </w:t>
      </w:r>
      <w:proofErr w:type="spellStart"/>
      <w:r w:rsidRPr="00150CEC">
        <w:rPr>
          <w:rFonts w:cstheme="minorHAnsi"/>
          <w:sz w:val="24"/>
          <w:szCs w:val="24"/>
          <w:lang w:val="it-IT"/>
        </w:rPr>
        <w:t>Italy</w:t>
      </w:r>
      <w:proofErr w:type="spellEnd"/>
    </w:p>
    <w:p w14:paraId="352EDE28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vertAlign w:val="superscript"/>
          <w:lang w:val="en-US"/>
        </w:rPr>
        <w:t>9</w:t>
      </w:r>
      <w:r w:rsidRPr="00905601">
        <w:rPr>
          <w:rFonts w:cstheme="minorHAnsi"/>
          <w:sz w:val="24"/>
          <w:szCs w:val="24"/>
          <w:lang w:val="en-US"/>
        </w:rPr>
        <w:t>Imperial College London, Department of Life Sciences, London, United Kingdom</w:t>
      </w:r>
    </w:p>
    <w:p w14:paraId="620D876F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1</w:t>
      </w:r>
      <w:r>
        <w:rPr>
          <w:rFonts w:cstheme="minorHAnsi"/>
          <w:sz w:val="24"/>
          <w:szCs w:val="24"/>
          <w:vertAlign w:val="superscript"/>
          <w:lang w:val="en-US"/>
        </w:rPr>
        <w:t>0</w:t>
      </w:r>
      <w:r w:rsidRPr="00905601">
        <w:rPr>
          <w:rFonts w:cstheme="minorHAnsi"/>
          <w:sz w:val="24"/>
          <w:szCs w:val="24"/>
          <w:lang w:val="en-US"/>
        </w:rPr>
        <w:t xml:space="preserve">Biotechnology Research Centre, Cyprus International University, </w:t>
      </w:r>
      <w:proofErr w:type="spellStart"/>
      <w:r w:rsidRPr="00905601">
        <w:rPr>
          <w:rFonts w:cstheme="minorHAnsi"/>
          <w:sz w:val="24"/>
          <w:szCs w:val="24"/>
          <w:lang w:val="en-US"/>
        </w:rPr>
        <w:t>Haspolat</w:t>
      </w:r>
      <w:proofErr w:type="spellEnd"/>
      <w:r w:rsidRPr="00905601">
        <w:rPr>
          <w:rFonts w:cstheme="minorHAnsi"/>
          <w:sz w:val="24"/>
          <w:szCs w:val="24"/>
          <w:lang w:val="en-US"/>
        </w:rPr>
        <w:t>, TRNC, Mersin 10, Türkiye</w:t>
      </w:r>
    </w:p>
    <w:p w14:paraId="3C11A489" w14:textId="77777777" w:rsidR="003E1425" w:rsidRPr="00905601" w:rsidRDefault="003E1425" w:rsidP="003E1425">
      <w:pPr>
        <w:spacing w:line="360" w:lineRule="auto"/>
        <w:rPr>
          <w:rFonts w:cstheme="minorHAnsi"/>
          <w:sz w:val="24"/>
          <w:szCs w:val="24"/>
          <w:vertAlign w:val="superscript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1</w:t>
      </w:r>
      <w:r>
        <w:rPr>
          <w:rFonts w:cstheme="minorHAnsi"/>
          <w:sz w:val="24"/>
          <w:szCs w:val="24"/>
          <w:vertAlign w:val="superscript"/>
          <w:lang w:val="en-US"/>
        </w:rPr>
        <w:t>1</w:t>
      </w:r>
      <w:r w:rsidRPr="00905601">
        <w:rPr>
          <w:rFonts w:cstheme="minorHAnsi"/>
          <w:sz w:val="24"/>
          <w:szCs w:val="24"/>
          <w:lang w:val="en-US"/>
        </w:rPr>
        <w:t>Department of Biotechnology and Biosciences, University of Milano Bicocca, Milan, Italy</w:t>
      </w:r>
    </w:p>
    <w:p w14:paraId="0BE1F53D" w14:textId="77777777" w:rsidR="003E1425" w:rsidRPr="00905601" w:rsidRDefault="003E1425" w:rsidP="003E1425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7689D3FD" w14:textId="77777777" w:rsidR="003E1425" w:rsidRPr="00905601" w:rsidRDefault="003E1425" w:rsidP="003E1425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4"/>
          <w:szCs w:val="24"/>
          <w:vertAlign w:val="superscript"/>
          <w:lang w:val="en-US"/>
        </w:rPr>
      </w:pPr>
    </w:p>
    <w:p w14:paraId="20967EE8" w14:textId="77777777" w:rsidR="003E1425" w:rsidRPr="00905601" w:rsidRDefault="003E1425" w:rsidP="003E1425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4"/>
          <w:szCs w:val="24"/>
          <w:lang w:val="en-US"/>
        </w:rPr>
      </w:pPr>
      <w:r w:rsidRPr="00905601">
        <w:rPr>
          <w:rFonts w:cstheme="minorHAnsi"/>
          <w:sz w:val="24"/>
          <w:szCs w:val="24"/>
          <w:vertAlign w:val="superscript"/>
          <w:lang w:val="en-US"/>
        </w:rPr>
        <w:t>#</w:t>
      </w:r>
      <w:r w:rsidRPr="00905601">
        <w:rPr>
          <w:rFonts w:cstheme="minorHAnsi"/>
          <w:sz w:val="24"/>
          <w:szCs w:val="24"/>
          <w:lang w:val="en-US"/>
        </w:rPr>
        <w:t xml:space="preserve">Correspondence: </w:t>
      </w:r>
      <w:hyperlink r:id="rId6" w:history="1">
        <w:r w:rsidRPr="00905601">
          <w:rPr>
            <w:rStyle w:val="Collegamentoipertestuale"/>
            <w:rFonts w:cstheme="minorHAnsi"/>
            <w:sz w:val="24"/>
            <w:szCs w:val="24"/>
            <w:lang w:val="en-US"/>
          </w:rPr>
          <w:t>elena.lastraioli@unifi.it</w:t>
        </w:r>
      </w:hyperlink>
      <w:r w:rsidRPr="00905601">
        <w:rPr>
          <w:rFonts w:cstheme="minorHAnsi"/>
          <w:sz w:val="24"/>
          <w:szCs w:val="24"/>
          <w:lang w:val="en-US"/>
        </w:rPr>
        <w:t>, Phone: +39 055 2751319</w:t>
      </w:r>
    </w:p>
    <w:p w14:paraId="488F56A2" w14:textId="77777777" w:rsidR="003E1425" w:rsidRPr="00F9392B" w:rsidRDefault="003E1425" w:rsidP="003E1425">
      <w:pPr>
        <w:rPr>
          <w:rStyle w:val="Collegamentoipertestuale"/>
          <w:rFonts w:cstheme="minorHAnsi"/>
          <w:color w:val="auto"/>
          <w:sz w:val="28"/>
          <w:szCs w:val="28"/>
          <w:lang w:val="en-US"/>
        </w:rPr>
      </w:pPr>
      <w:r w:rsidRPr="00F9392B">
        <w:rPr>
          <w:sz w:val="24"/>
          <w:szCs w:val="24"/>
        </w:rPr>
        <w:t>The authors declare no potential conflicts of interest.</w:t>
      </w:r>
    </w:p>
    <w:p w14:paraId="3DFB6236" w14:textId="77777777" w:rsidR="003E1425" w:rsidRDefault="003E1425" w:rsidP="003E1425">
      <w:pPr>
        <w:rPr>
          <w:rFonts w:cstheme="minorHAnsi"/>
          <w:bCs/>
          <w:sz w:val="24"/>
          <w:szCs w:val="24"/>
          <w:highlight w:val="yellow"/>
          <w:lang w:val="en-US"/>
        </w:rPr>
      </w:pPr>
    </w:p>
    <w:p w14:paraId="6FF397E4" w14:textId="77777777" w:rsidR="003E1425" w:rsidRDefault="003E1425" w:rsidP="003E1425">
      <w:pPr>
        <w:rPr>
          <w:rFonts w:cstheme="minorHAnsi"/>
          <w:bCs/>
          <w:sz w:val="24"/>
          <w:szCs w:val="24"/>
          <w:lang w:val="en-US"/>
        </w:rPr>
      </w:pPr>
      <w:r w:rsidRPr="003B2A76">
        <w:rPr>
          <w:rFonts w:cstheme="minorHAnsi"/>
          <w:bCs/>
          <w:sz w:val="24"/>
          <w:szCs w:val="24"/>
          <w:lang w:val="en-US"/>
        </w:rPr>
        <w:t>Running Title</w:t>
      </w:r>
      <w:r>
        <w:rPr>
          <w:rFonts w:cstheme="minorHAnsi"/>
          <w:bCs/>
          <w:sz w:val="24"/>
          <w:szCs w:val="24"/>
          <w:lang w:val="en-US"/>
        </w:rPr>
        <w:t xml:space="preserve">: </w:t>
      </w:r>
      <w:r w:rsidRPr="00463336">
        <w:rPr>
          <w:rFonts w:cstheme="minorHAnsi"/>
          <w:bCs/>
          <w:sz w:val="24"/>
          <w:szCs w:val="24"/>
          <w:lang w:val="en-US"/>
        </w:rPr>
        <w:t>Macromolecular complexes in breast cancer</w:t>
      </w:r>
    </w:p>
    <w:p w14:paraId="7E74A096" w14:textId="77777777" w:rsidR="003E1425" w:rsidRDefault="003E1425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1E81DD2C" w14:textId="3B59C8AE" w:rsidR="00716E95" w:rsidRDefault="006C1A63" w:rsidP="006C1A63">
      <w:pPr>
        <w:jc w:val="center"/>
        <w:rPr>
          <w:b/>
          <w:bCs/>
          <w:sz w:val="24"/>
          <w:szCs w:val="24"/>
          <w:lang w:val="en-US"/>
        </w:rPr>
      </w:pPr>
      <w:r w:rsidRPr="006C1A63">
        <w:rPr>
          <w:b/>
          <w:bCs/>
          <w:sz w:val="24"/>
          <w:szCs w:val="24"/>
          <w:lang w:val="en-US"/>
        </w:rPr>
        <w:lastRenderedPageBreak/>
        <w:t>SUPPLEMENTARY FIGURES</w:t>
      </w:r>
    </w:p>
    <w:p w14:paraId="2CBE698F" w14:textId="77777777" w:rsidR="006C1A63" w:rsidRDefault="006C1A63" w:rsidP="006C1A63">
      <w:pPr>
        <w:jc w:val="center"/>
        <w:rPr>
          <w:b/>
          <w:bCs/>
          <w:sz w:val="24"/>
          <w:szCs w:val="24"/>
          <w:lang w:val="en-US"/>
        </w:rPr>
      </w:pPr>
    </w:p>
    <w:p w14:paraId="169930CD" w14:textId="2F9EBB07" w:rsidR="006C1A63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7779B935" wp14:editId="65C8C485">
            <wp:extent cx="6120130" cy="2839085"/>
            <wp:effectExtent l="0" t="0" r="0" b="0"/>
            <wp:docPr id="2140587040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87040" name="Immagine 1" descr="Immagine che contiene testo, schermata, Carattere, numer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4808" w14:textId="5063A30F" w:rsidR="005303A3" w:rsidRDefault="005303A3" w:rsidP="005303A3">
      <w:pPr>
        <w:spacing w:line="240" w:lineRule="auto"/>
        <w:rPr>
          <w:b/>
          <w:bCs/>
          <w:sz w:val="24"/>
          <w:szCs w:val="24"/>
          <w:lang w:val="en-US"/>
        </w:rPr>
      </w:pPr>
      <w:r w:rsidRPr="00015149">
        <w:rPr>
          <w:b/>
          <w:bCs/>
          <w:sz w:val="23"/>
          <w:szCs w:val="23"/>
        </w:rPr>
        <w:t>Figure S1</w:t>
      </w:r>
      <w:r w:rsidRPr="00015149">
        <w:rPr>
          <w:sz w:val="23"/>
          <w:szCs w:val="23"/>
        </w:rPr>
        <w:t xml:space="preserve">- </w:t>
      </w:r>
      <w:r w:rsidR="00015149" w:rsidRPr="00015149">
        <w:t xml:space="preserve">GSEA in </w:t>
      </w:r>
      <w:proofErr w:type="spellStart"/>
      <w:r w:rsidR="00015149" w:rsidRPr="00015149">
        <w:t>BCa</w:t>
      </w:r>
      <w:proofErr w:type="spellEnd"/>
      <w:r w:rsidR="00015149" w:rsidRPr="00015149">
        <w:t xml:space="preserve"> samples stored in TCGA datasets compared with healthy breast (stored in GTEx</w:t>
      </w:r>
      <w:r w:rsidR="00015149" w:rsidRPr="00FC2EB3">
        <w:t xml:space="preserve"> databases). The upregulated hallmarks are highlighted in red while the down regulated ones are in blue. The table shows the top enriched gene sets with the normalized enrichment score (NES).</w:t>
      </w:r>
    </w:p>
    <w:p w14:paraId="1BCAF396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290D2A3A" w14:textId="14125AB2" w:rsidR="00AB0853" w:rsidRDefault="00AB0853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1F2E1A16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79E751AE" w14:textId="45BD1E0F" w:rsidR="00B91761" w:rsidRDefault="006923E2" w:rsidP="006923E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162086F6" wp14:editId="46DCA252">
            <wp:extent cx="6120130" cy="2896235"/>
            <wp:effectExtent l="0" t="0" r="0" b="0"/>
            <wp:docPr id="289916773" name="Immagine 2" descr="Immagine che contiene testo, diagramma, line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16773" name="Immagine 2" descr="Immagine che contiene testo, diagramma, linea, Parallel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994FC" w14:textId="6E9F5389" w:rsidR="005E6107" w:rsidRDefault="005E6107" w:rsidP="005E6107">
      <w:pPr>
        <w:spacing w:line="240" w:lineRule="auto"/>
        <w:rPr>
          <w:b/>
          <w:bCs/>
          <w:sz w:val="24"/>
          <w:szCs w:val="24"/>
          <w:lang w:val="en-US"/>
        </w:rPr>
      </w:pPr>
      <w:r w:rsidRPr="00015149">
        <w:rPr>
          <w:b/>
          <w:bCs/>
          <w:sz w:val="23"/>
          <w:szCs w:val="23"/>
        </w:rPr>
        <w:t>Figure S</w:t>
      </w:r>
      <w:r>
        <w:rPr>
          <w:b/>
          <w:bCs/>
          <w:sz w:val="23"/>
          <w:szCs w:val="23"/>
        </w:rPr>
        <w:t>2</w:t>
      </w:r>
      <w:r w:rsidRPr="00015149">
        <w:rPr>
          <w:sz w:val="23"/>
          <w:szCs w:val="23"/>
        </w:rPr>
        <w:t xml:space="preserve">- </w:t>
      </w:r>
      <w:r w:rsidRPr="006923E2">
        <w:rPr>
          <w:i/>
          <w:iCs/>
        </w:rPr>
        <w:t>KCNH2</w:t>
      </w:r>
      <w:r w:rsidR="006923E2">
        <w:t xml:space="preserve"> </w:t>
      </w:r>
      <w:r>
        <w:t>expression in healthy tissues</w:t>
      </w:r>
      <w:r w:rsidR="006923E2">
        <w:t xml:space="preserve"> (GTEx cohorts, UCSC Xena Browser)</w:t>
      </w:r>
      <w:r>
        <w:t xml:space="preserve">. </w:t>
      </w:r>
    </w:p>
    <w:p w14:paraId="122543DE" w14:textId="77777777" w:rsidR="005E6107" w:rsidRDefault="005E6107" w:rsidP="005E6107">
      <w:pPr>
        <w:jc w:val="center"/>
        <w:rPr>
          <w:b/>
          <w:bCs/>
          <w:sz w:val="24"/>
          <w:szCs w:val="24"/>
          <w:lang w:val="en-US"/>
        </w:rPr>
      </w:pPr>
    </w:p>
    <w:p w14:paraId="3FA0706E" w14:textId="288D223C" w:rsidR="002A2D4A" w:rsidRDefault="002A2D4A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496722BA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79326AFD" w14:textId="7EFE8A7D" w:rsidR="006923E2" w:rsidRDefault="006923E2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0613E722" wp14:editId="0364A362">
            <wp:extent cx="6120130" cy="2889885"/>
            <wp:effectExtent l="0" t="0" r="0" b="5715"/>
            <wp:docPr id="927703191" name="Immagine 3" descr="Immagine che contiene testo, linea, diagramm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03191" name="Immagine 3" descr="Immagine che contiene testo, linea, diagramma, numer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F655" w14:textId="59F00919" w:rsidR="006923E2" w:rsidRDefault="006923E2" w:rsidP="006923E2">
      <w:pPr>
        <w:spacing w:line="240" w:lineRule="auto"/>
        <w:rPr>
          <w:b/>
          <w:bCs/>
          <w:sz w:val="24"/>
          <w:szCs w:val="24"/>
          <w:lang w:val="en-US"/>
        </w:rPr>
      </w:pPr>
      <w:r w:rsidRPr="00015149">
        <w:rPr>
          <w:b/>
          <w:bCs/>
          <w:sz w:val="23"/>
          <w:szCs w:val="23"/>
        </w:rPr>
        <w:t>Figure S</w:t>
      </w:r>
      <w:r>
        <w:rPr>
          <w:b/>
          <w:bCs/>
          <w:sz w:val="23"/>
          <w:szCs w:val="23"/>
        </w:rPr>
        <w:t>3</w:t>
      </w:r>
      <w:r w:rsidRPr="00015149">
        <w:rPr>
          <w:sz w:val="23"/>
          <w:szCs w:val="23"/>
        </w:rPr>
        <w:t xml:space="preserve">- </w:t>
      </w:r>
      <w:r>
        <w:rPr>
          <w:i/>
          <w:iCs/>
        </w:rPr>
        <w:t>SCN5A</w:t>
      </w:r>
      <w:r>
        <w:t xml:space="preserve"> expression in healthy tissues</w:t>
      </w:r>
      <w:r>
        <w:t xml:space="preserve"> </w:t>
      </w:r>
      <w:r>
        <w:t>(GTEx cohort</w:t>
      </w:r>
      <w:r>
        <w:t>s</w:t>
      </w:r>
      <w:r>
        <w:t>, UCSC Xena Browser).</w:t>
      </w:r>
    </w:p>
    <w:p w14:paraId="0F64B05E" w14:textId="34A64DC7" w:rsidR="006923E2" w:rsidRDefault="006923E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6B02903A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035841CE" w14:textId="5C3AC6BA" w:rsidR="00B91761" w:rsidRDefault="006923E2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55E6BE09" wp14:editId="1A2B1F83">
            <wp:extent cx="6120130" cy="3085465"/>
            <wp:effectExtent l="0" t="0" r="0" b="635"/>
            <wp:docPr id="454904769" name="Immagine 4" descr="Immagine che contiene testo, diagramma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04769" name="Immagine 4" descr="Immagine che contiene testo, diagramma, schermata, line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3B8D6" w14:textId="076E706C" w:rsidR="006923E2" w:rsidRDefault="006923E2" w:rsidP="006923E2">
      <w:pPr>
        <w:spacing w:line="240" w:lineRule="auto"/>
      </w:pPr>
      <w:r w:rsidRPr="00015149">
        <w:rPr>
          <w:b/>
          <w:bCs/>
          <w:sz w:val="23"/>
          <w:szCs w:val="23"/>
        </w:rPr>
        <w:t>Figure S</w:t>
      </w:r>
      <w:r>
        <w:rPr>
          <w:b/>
          <w:bCs/>
          <w:sz w:val="23"/>
          <w:szCs w:val="23"/>
        </w:rPr>
        <w:t>4</w:t>
      </w:r>
      <w:r>
        <w:rPr>
          <w:sz w:val="23"/>
          <w:szCs w:val="23"/>
        </w:rPr>
        <w:t xml:space="preserve">- </w:t>
      </w:r>
      <w:r w:rsidRPr="006923E2">
        <w:rPr>
          <w:i/>
          <w:iCs/>
          <w:sz w:val="23"/>
          <w:szCs w:val="23"/>
        </w:rPr>
        <w:t>ITGB1</w:t>
      </w:r>
      <w:r>
        <w:t xml:space="preserve"> expression in healthy tissues</w:t>
      </w:r>
      <w:r>
        <w:t xml:space="preserve"> </w:t>
      </w:r>
      <w:r>
        <w:t>(GTEx cohort</w:t>
      </w:r>
      <w:r>
        <w:t>s</w:t>
      </w:r>
      <w:r>
        <w:t xml:space="preserve">, UCSC Xena Browser). </w:t>
      </w:r>
    </w:p>
    <w:p w14:paraId="7E72E725" w14:textId="77777777" w:rsidR="006923E2" w:rsidRDefault="006923E2" w:rsidP="006923E2">
      <w:pPr>
        <w:spacing w:line="240" w:lineRule="auto"/>
      </w:pPr>
    </w:p>
    <w:p w14:paraId="7606A4F5" w14:textId="32DB890C" w:rsidR="006923E2" w:rsidRDefault="006923E2">
      <w:pPr>
        <w:spacing w:after="160" w:line="259" w:lineRule="auto"/>
        <w:jc w:val="left"/>
      </w:pPr>
      <w:r>
        <w:br w:type="page"/>
      </w:r>
    </w:p>
    <w:p w14:paraId="2B255279" w14:textId="77777777" w:rsidR="006923E2" w:rsidRDefault="006923E2" w:rsidP="006923E2">
      <w:pPr>
        <w:spacing w:line="240" w:lineRule="auto"/>
      </w:pPr>
    </w:p>
    <w:p w14:paraId="4BBB8073" w14:textId="4F3B27D4" w:rsidR="006923E2" w:rsidRDefault="006923E2" w:rsidP="006923E2">
      <w:pPr>
        <w:spacing w:line="240" w:lineRule="auto"/>
      </w:pPr>
      <w:r>
        <w:rPr>
          <w:noProof/>
          <w14:ligatures w14:val="standardContextual"/>
        </w:rPr>
        <w:drawing>
          <wp:inline distT="0" distB="0" distL="0" distR="0" wp14:anchorId="2B73DAA4" wp14:editId="2D00FE5E">
            <wp:extent cx="6120130" cy="3126740"/>
            <wp:effectExtent l="0" t="0" r="0" b="0"/>
            <wp:docPr id="731166914" name="Immagine 5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66914" name="Immagine 5" descr="Immagine che contiene testo, schermata, diagramma, line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EF287" w14:textId="248CB891" w:rsidR="006923E2" w:rsidRDefault="006923E2" w:rsidP="006923E2">
      <w:pPr>
        <w:spacing w:line="240" w:lineRule="auto"/>
        <w:rPr>
          <w:b/>
          <w:bCs/>
          <w:sz w:val="24"/>
          <w:szCs w:val="24"/>
          <w:lang w:val="en-US"/>
        </w:rPr>
      </w:pPr>
      <w:r w:rsidRPr="00015149">
        <w:rPr>
          <w:b/>
          <w:bCs/>
          <w:sz w:val="23"/>
          <w:szCs w:val="23"/>
        </w:rPr>
        <w:t>Figure S</w:t>
      </w:r>
      <w:r>
        <w:rPr>
          <w:b/>
          <w:bCs/>
          <w:sz w:val="23"/>
          <w:szCs w:val="23"/>
        </w:rPr>
        <w:t>5</w:t>
      </w:r>
      <w:r w:rsidRPr="00015149">
        <w:rPr>
          <w:sz w:val="23"/>
          <w:szCs w:val="23"/>
        </w:rPr>
        <w:t xml:space="preserve">- </w:t>
      </w:r>
      <w:r>
        <w:rPr>
          <w:i/>
          <w:iCs/>
        </w:rPr>
        <w:t>SLC9A1</w:t>
      </w:r>
      <w:r>
        <w:t xml:space="preserve"> expression in healthy tissues</w:t>
      </w:r>
      <w:r>
        <w:t xml:space="preserve"> </w:t>
      </w:r>
      <w:r>
        <w:t>(GTEx cohort</w:t>
      </w:r>
      <w:r>
        <w:t>s</w:t>
      </w:r>
      <w:r>
        <w:t xml:space="preserve">, UCSC Xena Browser). </w:t>
      </w:r>
    </w:p>
    <w:p w14:paraId="28297F8C" w14:textId="45916818" w:rsidR="006923E2" w:rsidRDefault="006923E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76533D41" w14:textId="77777777" w:rsidR="006923E2" w:rsidRDefault="006923E2" w:rsidP="006923E2">
      <w:pPr>
        <w:spacing w:line="240" w:lineRule="auto"/>
        <w:rPr>
          <w:b/>
          <w:bCs/>
          <w:sz w:val="24"/>
          <w:szCs w:val="24"/>
          <w:lang w:val="en-US"/>
        </w:rPr>
      </w:pPr>
    </w:p>
    <w:p w14:paraId="5C5E6B53" w14:textId="16A2AF68" w:rsidR="00B91761" w:rsidRDefault="006923E2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7A2FDEE0" wp14:editId="7261CCF6">
            <wp:extent cx="6120130" cy="3773170"/>
            <wp:effectExtent l="0" t="0" r="0" b="0"/>
            <wp:docPr id="1201113400" name="Immagine 6" descr="Immagine che contiene testo, diagramma, Carattere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13400" name="Immagine 6" descr="Immagine che contiene testo, diagramma, Carattere, Diagramm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E7EAD" w14:textId="6AAC5F65" w:rsidR="006923E2" w:rsidRDefault="006923E2" w:rsidP="006923E2">
      <w:pPr>
        <w:spacing w:line="240" w:lineRule="auto"/>
        <w:rPr>
          <w:b/>
          <w:bCs/>
          <w:sz w:val="24"/>
          <w:szCs w:val="24"/>
          <w:lang w:val="en-US"/>
        </w:rPr>
      </w:pPr>
      <w:r w:rsidRPr="00015149">
        <w:rPr>
          <w:b/>
          <w:bCs/>
          <w:sz w:val="23"/>
          <w:szCs w:val="23"/>
        </w:rPr>
        <w:t>Figure S</w:t>
      </w:r>
      <w:r>
        <w:rPr>
          <w:b/>
          <w:bCs/>
          <w:sz w:val="23"/>
          <w:szCs w:val="23"/>
        </w:rPr>
        <w:t>6</w:t>
      </w:r>
      <w:r w:rsidRPr="00015149">
        <w:rPr>
          <w:sz w:val="23"/>
          <w:szCs w:val="23"/>
        </w:rPr>
        <w:t xml:space="preserve">- </w:t>
      </w:r>
      <w:r>
        <w:rPr>
          <w:i/>
          <w:iCs/>
        </w:rPr>
        <w:t xml:space="preserve">ITGB1 </w:t>
      </w:r>
      <w:r w:rsidRPr="006923E2">
        <w:t xml:space="preserve">gene </w:t>
      </w:r>
      <w:r w:rsidRPr="006923E2">
        <w:rPr>
          <w:b/>
          <w:bCs/>
        </w:rPr>
        <w:t>(A)</w:t>
      </w:r>
      <w:r>
        <w:t xml:space="preserve"> </w:t>
      </w:r>
      <w:r w:rsidRPr="006923E2">
        <w:t>and beta1 integrin protein</w:t>
      </w:r>
      <w:r>
        <w:t xml:space="preserve"> </w:t>
      </w:r>
      <w:r w:rsidRPr="006923E2">
        <w:rPr>
          <w:b/>
          <w:bCs/>
        </w:rPr>
        <w:t>(B)</w:t>
      </w:r>
      <w:r>
        <w:t xml:space="preserve"> </w:t>
      </w:r>
      <w:r>
        <w:t>expression in healthy tissues</w:t>
      </w:r>
      <w:r w:rsidR="0094471E">
        <w:t xml:space="preserve"> (</w:t>
      </w:r>
      <w:r w:rsidR="0094471E" w:rsidRPr="0094471E">
        <w:t>https://www.proteinatlas.org/ENSG00000150093-ITGB1/tissue</w:t>
      </w:r>
      <w:r w:rsidR="0094471E">
        <w:t>)</w:t>
      </w:r>
      <w:r>
        <w:t xml:space="preserve">. </w:t>
      </w:r>
    </w:p>
    <w:p w14:paraId="08B6307A" w14:textId="77777777" w:rsidR="006923E2" w:rsidRDefault="006923E2" w:rsidP="006C1A63">
      <w:pPr>
        <w:jc w:val="center"/>
        <w:rPr>
          <w:b/>
          <w:bCs/>
          <w:sz w:val="24"/>
          <w:szCs w:val="24"/>
          <w:lang w:val="en-US"/>
        </w:rPr>
      </w:pPr>
    </w:p>
    <w:p w14:paraId="2E91E990" w14:textId="2EBA0B83" w:rsidR="006923E2" w:rsidRDefault="006923E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32585E08" w14:textId="77777777" w:rsidR="006923E2" w:rsidRDefault="006923E2" w:rsidP="006C1A63">
      <w:pPr>
        <w:jc w:val="center"/>
        <w:rPr>
          <w:b/>
          <w:bCs/>
          <w:sz w:val="24"/>
          <w:szCs w:val="24"/>
          <w:lang w:val="en-US"/>
        </w:rPr>
      </w:pPr>
    </w:p>
    <w:p w14:paraId="04707239" w14:textId="27F9FEAB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3CABBDA3" wp14:editId="7A1A80B6">
            <wp:extent cx="6120130" cy="3829050"/>
            <wp:effectExtent l="0" t="0" r="0" b="0"/>
            <wp:docPr id="414962576" name="Immagine 6" descr="Immagine che contiene testo, diagramma, line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62576" name="Immagine 6" descr="Immagine che contiene testo, diagramma, linea, Carattere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58C52" w14:textId="6B831EAD" w:rsidR="00015149" w:rsidRPr="00015149" w:rsidRDefault="005303A3" w:rsidP="00015149">
      <w:pPr>
        <w:pStyle w:val="Nessunaspaziatura"/>
        <w:jc w:val="both"/>
        <w:rPr>
          <w:rFonts w:cstheme="minorHAnsi"/>
          <w:lang w:val="en-US"/>
        </w:rPr>
      </w:pPr>
      <w:r w:rsidRPr="00015149">
        <w:rPr>
          <w:b/>
          <w:bCs/>
          <w:lang w:val="en-US"/>
        </w:rPr>
        <w:t>Figure S</w:t>
      </w:r>
      <w:r w:rsidR="006923E2">
        <w:rPr>
          <w:b/>
          <w:bCs/>
          <w:lang w:val="en-US"/>
        </w:rPr>
        <w:t>7</w:t>
      </w:r>
      <w:r w:rsidRPr="00015149">
        <w:rPr>
          <w:lang w:val="en-US"/>
        </w:rPr>
        <w:t xml:space="preserve">- </w:t>
      </w:r>
      <w:r w:rsidR="00015149" w:rsidRPr="00015149">
        <w:rPr>
          <w:rFonts w:cstheme="minorHAnsi"/>
          <w:lang w:val="en-US"/>
        </w:rPr>
        <w:t xml:space="preserve">Survival analysis of </w:t>
      </w:r>
      <w:r w:rsidR="00015149" w:rsidRPr="00015149">
        <w:rPr>
          <w:rFonts w:cstheme="minorHAnsi"/>
          <w:i/>
          <w:iCs/>
          <w:lang w:val="en-US"/>
        </w:rPr>
        <w:t>in-silico</w:t>
      </w:r>
      <w:r w:rsidR="00015149" w:rsidRPr="00015149">
        <w:rPr>
          <w:rFonts w:cstheme="minorHAnsi"/>
          <w:lang w:val="en-US"/>
        </w:rPr>
        <w:t xml:space="preserve"> </w:t>
      </w:r>
      <w:proofErr w:type="spellStart"/>
      <w:r w:rsidR="00015149" w:rsidRPr="00015149">
        <w:rPr>
          <w:rFonts w:cstheme="minorHAnsi"/>
          <w:lang w:val="en-US"/>
        </w:rPr>
        <w:t>BCa</w:t>
      </w:r>
      <w:proofErr w:type="spellEnd"/>
      <w:r w:rsidR="00015149" w:rsidRPr="00015149">
        <w:rPr>
          <w:rFonts w:cstheme="minorHAnsi"/>
          <w:lang w:val="en-US"/>
        </w:rPr>
        <w:t xml:space="preserve"> cohort. Combined Kaplan Meier plots of OS for </w:t>
      </w:r>
      <w:r w:rsidR="00015149" w:rsidRPr="00015149">
        <w:rPr>
          <w:rFonts w:cstheme="minorHAnsi"/>
          <w:i/>
          <w:iCs/>
          <w:lang w:val="en-US"/>
        </w:rPr>
        <w:t>KCNH2</w:t>
      </w:r>
      <w:r w:rsidR="00015149" w:rsidRPr="00015149">
        <w:rPr>
          <w:rFonts w:cstheme="minorHAnsi"/>
          <w:lang w:val="en-US"/>
        </w:rPr>
        <w:t xml:space="preserve">, </w:t>
      </w:r>
      <w:r w:rsidR="00015149" w:rsidRPr="00015149">
        <w:rPr>
          <w:rFonts w:cstheme="minorHAnsi"/>
          <w:i/>
          <w:iCs/>
          <w:lang w:val="en-US"/>
        </w:rPr>
        <w:t>SCN5A, ITGB1</w:t>
      </w:r>
      <w:r w:rsidR="00015149" w:rsidRPr="00015149">
        <w:rPr>
          <w:rFonts w:cstheme="minorHAnsi"/>
          <w:lang w:val="en-US"/>
        </w:rPr>
        <w:t xml:space="preserve"> and SLC9A1. Blue curves: high </w:t>
      </w:r>
      <w:r w:rsidR="00015149" w:rsidRPr="00015149">
        <w:rPr>
          <w:rFonts w:cstheme="minorHAnsi"/>
          <w:i/>
          <w:iCs/>
          <w:lang w:val="en-US"/>
        </w:rPr>
        <w:t>KCNH2</w:t>
      </w:r>
      <w:r w:rsidR="00015149" w:rsidRPr="00015149">
        <w:rPr>
          <w:rFonts w:cstheme="minorHAnsi"/>
          <w:lang w:val="en-US"/>
        </w:rPr>
        <w:t xml:space="preserve">-high </w:t>
      </w:r>
      <w:r w:rsidR="00015149" w:rsidRPr="00015149">
        <w:rPr>
          <w:rFonts w:cstheme="minorHAnsi"/>
          <w:i/>
          <w:iCs/>
          <w:lang w:val="en-US"/>
        </w:rPr>
        <w:t>SCN5A/ITGB1/SLC9A1</w:t>
      </w:r>
      <w:r w:rsidR="00015149" w:rsidRPr="00015149">
        <w:rPr>
          <w:rFonts w:cstheme="minorHAnsi"/>
          <w:lang w:val="en-US"/>
        </w:rPr>
        <w:t xml:space="preserve"> expression; Orange curves: high </w:t>
      </w:r>
      <w:r w:rsidR="00015149" w:rsidRPr="00015149">
        <w:rPr>
          <w:rFonts w:cstheme="minorHAnsi"/>
          <w:i/>
          <w:iCs/>
          <w:lang w:val="en-US"/>
        </w:rPr>
        <w:t>KCNH2</w:t>
      </w:r>
      <w:r w:rsidR="00015149" w:rsidRPr="00015149">
        <w:rPr>
          <w:rFonts w:cstheme="minorHAnsi"/>
          <w:lang w:val="en-US"/>
        </w:rPr>
        <w:t xml:space="preserve">- low </w:t>
      </w:r>
      <w:r w:rsidR="00015149" w:rsidRPr="00015149">
        <w:rPr>
          <w:rFonts w:cstheme="minorHAnsi"/>
          <w:i/>
          <w:iCs/>
          <w:lang w:val="en-US"/>
        </w:rPr>
        <w:t>SCN5A/ITGB1/SLC9A1</w:t>
      </w:r>
      <w:r w:rsidR="00015149" w:rsidRPr="00015149">
        <w:rPr>
          <w:rFonts w:cstheme="minorHAnsi"/>
          <w:lang w:val="en-US"/>
        </w:rPr>
        <w:t xml:space="preserve"> expression; Green curves: low </w:t>
      </w:r>
      <w:r w:rsidR="00015149" w:rsidRPr="00015149">
        <w:rPr>
          <w:rFonts w:cstheme="minorHAnsi"/>
          <w:i/>
          <w:iCs/>
          <w:lang w:val="en-US"/>
        </w:rPr>
        <w:t>KCNH2</w:t>
      </w:r>
      <w:r w:rsidR="00015149" w:rsidRPr="00015149">
        <w:rPr>
          <w:rFonts w:cstheme="minorHAnsi"/>
          <w:lang w:val="en-US"/>
        </w:rPr>
        <w:t xml:space="preserve">- high </w:t>
      </w:r>
      <w:r w:rsidR="00015149" w:rsidRPr="00015149">
        <w:rPr>
          <w:rFonts w:cstheme="minorHAnsi"/>
          <w:i/>
          <w:iCs/>
          <w:lang w:val="en-US"/>
        </w:rPr>
        <w:t>SCN5A/ITGB1/SLC9A1</w:t>
      </w:r>
      <w:r w:rsidR="00015149" w:rsidRPr="00015149">
        <w:rPr>
          <w:rFonts w:cstheme="minorHAnsi"/>
          <w:lang w:val="en-US"/>
        </w:rPr>
        <w:t xml:space="preserve"> expression; Red curves: low </w:t>
      </w:r>
      <w:r w:rsidR="00015149" w:rsidRPr="00015149">
        <w:rPr>
          <w:rFonts w:cstheme="minorHAnsi"/>
          <w:i/>
          <w:iCs/>
          <w:lang w:val="en-US"/>
        </w:rPr>
        <w:t>KCNH2</w:t>
      </w:r>
      <w:r w:rsidR="00015149" w:rsidRPr="00015149">
        <w:rPr>
          <w:rFonts w:cstheme="minorHAnsi"/>
          <w:lang w:val="en-US"/>
        </w:rPr>
        <w:t xml:space="preserve">- low </w:t>
      </w:r>
      <w:r w:rsidR="00015149" w:rsidRPr="00015149">
        <w:rPr>
          <w:rFonts w:cstheme="minorHAnsi"/>
          <w:i/>
          <w:iCs/>
          <w:lang w:val="en-US"/>
        </w:rPr>
        <w:t>SCN5A/ITGB1/SLC9A1</w:t>
      </w:r>
      <w:r w:rsidR="00015149" w:rsidRPr="00015149">
        <w:rPr>
          <w:rFonts w:cstheme="minorHAnsi"/>
          <w:lang w:val="en-US"/>
        </w:rPr>
        <w:t xml:space="preserve">. The </w:t>
      </w:r>
      <w:r w:rsidR="00015149" w:rsidRPr="00015149">
        <w:rPr>
          <w:rFonts w:cstheme="minorHAnsi"/>
          <w:i/>
          <w:iCs/>
          <w:lang w:val="en-US"/>
        </w:rPr>
        <w:t>in-silico</w:t>
      </w:r>
      <w:r w:rsidR="00015149" w:rsidRPr="00015149">
        <w:rPr>
          <w:rFonts w:cstheme="minorHAnsi"/>
          <w:b/>
          <w:bCs/>
          <w:lang w:val="en-US"/>
        </w:rPr>
        <w:t xml:space="preserve"> </w:t>
      </w:r>
      <w:r w:rsidR="00015149" w:rsidRPr="00015149">
        <w:rPr>
          <w:rFonts w:cstheme="minorHAnsi"/>
          <w:lang w:val="en-US"/>
        </w:rPr>
        <w:t xml:space="preserve">analyses were carried out through in a TCGA </w:t>
      </w:r>
      <w:proofErr w:type="spellStart"/>
      <w:r w:rsidR="00015149" w:rsidRPr="00015149">
        <w:rPr>
          <w:rFonts w:cstheme="minorHAnsi"/>
          <w:lang w:val="en-US"/>
        </w:rPr>
        <w:t>BCa</w:t>
      </w:r>
      <w:proofErr w:type="spellEnd"/>
      <w:r w:rsidR="00015149" w:rsidRPr="00015149">
        <w:rPr>
          <w:rFonts w:cstheme="minorHAnsi"/>
          <w:lang w:val="en-US"/>
        </w:rPr>
        <w:t xml:space="preserve"> dataset retrieved by UCSC Xena Browser.</w:t>
      </w:r>
    </w:p>
    <w:p w14:paraId="3A687E6D" w14:textId="50151BF3" w:rsidR="005303A3" w:rsidRDefault="005303A3" w:rsidP="005303A3">
      <w:pPr>
        <w:spacing w:line="240" w:lineRule="auto"/>
        <w:rPr>
          <w:b/>
          <w:bCs/>
          <w:sz w:val="24"/>
          <w:szCs w:val="24"/>
          <w:lang w:val="en-US"/>
        </w:rPr>
      </w:pPr>
    </w:p>
    <w:p w14:paraId="19ED11ED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32C5557B" w14:textId="526EA7F7" w:rsidR="005303A3" w:rsidRDefault="005303A3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7A2E7FCD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11B3AD4B" w14:textId="23B9082E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0C7B8091" wp14:editId="729931DB">
            <wp:extent cx="6120130" cy="3865245"/>
            <wp:effectExtent l="0" t="0" r="0" b="1905"/>
            <wp:docPr id="596606857" name="Immagine 7" descr="Immagine che contiene testo, diagramma, line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06857" name="Immagine 7" descr="Immagine che contiene testo, diagramma, linea, Pian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5D2F" w14:textId="5873C2A8" w:rsidR="00015149" w:rsidRPr="00015149" w:rsidRDefault="005303A3" w:rsidP="00015149">
      <w:pPr>
        <w:pStyle w:val="Nessunaspaziatura"/>
        <w:jc w:val="both"/>
        <w:rPr>
          <w:rFonts w:cstheme="minorHAnsi"/>
          <w:lang w:val="en-US"/>
        </w:rPr>
      </w:pPr>
      <w:r w:rsidRPr="00015149">
        <w:rPr>
          <w:b/>
          <w:bCs/>
          <w:lang w:val="en-US"/>
        </w:rPr>
        <w:t>Figure S</w:t>
      </w:r>
      <w:r w:rsidR="006923E2">
        <w:rPr>
          <w:b/>
          <w:bCs/>
          <w:lang w:val="en-US"/>
        </w:rPr>
        <w:t>8</w:t>
      </w:r>
      <w:r w:rsidRPr="00015149">
        <w:rPr>
          <w:lang w:val="en-US"/>
        </w:rPr>
        <w:t xml:space="preserve">- </w:t>
      </w:r>
      <w:r w:rsidR="00015149" w:rsidRPr="00015149">
        <w:rPr>
          <w:rFonts w:cstheme="minorHAnsi"/>
          <w:lang w:val="en-US"/>
        </w:rPr>
        <w:t xml:space="preserve">Survival analysis of </w:t>
      </w:r>
      <w:r w:rsidR="00015149" w:rsidRPr="00015149">
        <w:rPr>
          <w:rFonts w:cstheme="minorHAnsi"/>
          <w:i/>
          <w:iCs/>
          <w:lang w:val="en-US"/>
        </w:rPr>
        <w:t>in-silico</w:t>
      </w:r>
      <w:r w:rsidR="00015149" w:rsidRPr="00015149">
        <w:rPr>
          <w:rFonts w:cstheme="minorHAnsi"/>
          <w:lang w:val="en-US"/>
        </w:rPr>
        <w:t xml:space="preserve"> </w:t>
      </w:r>
      <w:proofErr w:type="spellStart"/>
      <w:r w:rsidR="00015149" w:rsidRPr="00015149">
        <w:rPr>
          <w:rFonts w:cstheme="minorHAnsi"/>
          <w:lang w:val="en-US"/>
        </w:rPr>
        <w:t>BCa</w:t>
      </w:r>
      <w:proofErr w:type="spellEnd"/>
      <w:r w:rsidR="00015149" w:rsidRPr="00015149">
        <w:rPr>
          <w:rFonts w:cstheme="minorHAnsi"/>
          <w:lang w:val="en-US"/>
        </w:rPr>
        <w:t xml:space="preserve"> cohort. Combined Kaplan Meier plots of OS for </w:t>
      </w:r>
      <w:r w:rsidR="00015149" w:rsidRPr="00015149">
        <w:rPr>
          <w:rFonts w:cstheme="minorHAnsi"/>
          <w:i/>
          <w:iCs/>
          <w:lang w:val="en-US"/>
        </w:rPr>
        <w:t>SCN5A, ITGB1</w:t>
      </w:r>
      <w:r w:rsidR="00015149" w:rsidRPr="00015149">
        <w:rPr>
          <w:rFonts w:cstheme="minorHAnsi"/>
          <w:lang w:val="en-US"/>
        </w:rPr>
        <w:t xml:space="preserve"> and SLC9A1. The </w:t>
      </w:r>
      <w:r w:rsidR="00015149" w:rsidRPr="00015149">
        <w:rPr>
          <w:rFonts w:cstheme="minorHAnsi"/>
          <w:i/>
          <w:iCs/>
          <w:lang w:val="en-US"/>
        </w:rPr>
        <w:t>in-silico</w:t>
      </w:r>
      <w:r w:rsidR="00015149" w:rsidRPr="00015149">
        <w:rPr>
          <w:rFonts w:cstheme="minorHAnsi"/>
          <w:b/>
          <w:bCs/>
          <w:lang w:val="en-US"/>
        </w:rPr>
        <w:t xml:space="preserve"> </w:t>
      </w:r>
      <w:r w:rsidR="00015149" w:rsidRPr="00015149">
        <w:rPr>
          <w:rFonts w:cstheme="minorHAnsi"/>
          <w:lang w:val="en-US"/>
        </w:rPr>
        <w:t xml:space="preserve">analyses were carried out through in a TCGA </w:t>
      </w:r>
      <w:proofErr w:type="spellStart"/>
      <w:r w:rsidR="00015149" w:rsidRPr="00015149">
        <w:rPr>
          <w:rFonts w:cstheme="minorHAnsi"/>
          <w:lang w:val="en-US"/>
        </w:rPr>
        <w:t>BCa</w:t>
      </w:r>
      <w:proofErr w:type="spellEnd"/>
      <w:r w:rsidR="00015149" w:rsidRPr="00015149">
        <w:rPr>
          <w:rFonts w:cstheme="minorHAnsi"/>
          <w:lang w:val="en-US"/>
        </w:rPr>
        <w:t xml:space="preserve"> dataset retrieved by UCSC Xena Browser.</w:t>
      </w:r>
    </w:p>
    <w:p w14:paraId="64E9C9D7" w14:textId="58BA8FCA" w:rsidR="005303A3" w:rsidRDefault="005303A3" w:rsidP="005303A3">
      <w:pPr>
        <w:spacing w:line="240" w:lineRule="auto"/>
        <w:rPr>
          <w:b/>
          <w:bCs/>
          <w:sz w:val="24"/>
          <w:szCs w:val="24"/>
          <w:lang w:val="en-US"/>
        </w:rPr>
      </w:pPr>
    </w:p>
    <w:p w14:paraId="1A0D01CE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40B388E7" w14:textId="59869CBB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1C378E53" wp14:editId="50DABD33">
            <wp:extent cx="6120130" cy="3816350"/>
            <wp:effectExtent l="0" t="0" r="0" b="0"/>
            <wp:docPr id="1693012120" name="Immagine 8" descr="Immagine che contiene testo, diagramma, line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12120" name="Immagine 8" descr="Immagine che contiene testo, diagramma, linea, numer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5D289" w14:textId="43CEDEE2" w:rsidR="00015149" w:rsidRPr="00883F6A" w:rsidRDefault="00B30C50" w:rsidP="00015149">
      <w:pPr>
        <w:pStyle w:val="Corpotesto"/>
        <w:ind w:right="111"/>
        <w:jc w:val="both"/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</w:pPr>
      <w:r w:rsidRPr="00883F6A">
        <w:rPr>
          <w:rFonts w:asciiTheme="minorHAnsi" w:hAnsiTheme="minorHAnsi" w:cstheme="minorHAnsi"/>
          <w:b/>
          <w:bCs/>
          <w:sz w:val="22"/>
          <w:szCs w:val="22"/>
        </w:rPr>
        <w:t>Figure S</w:t>
      </w:r>
      <w:r w:rsidR="006923E2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883F6A">
        <w:rPr>
          <w:rFonts w:asciiTheme="minorHAnsi" w:hAnsiTheme="minorHAnsi" w:cstheme="minorHAnsi"/>
          <w:sz w:val="22"/>
          <w:szCs w:val="22"/>
        </w:rPr>
        <w:t xml:space="preserve">- </w:t>
      </w:r>
      <w:r w:rsidR="00015149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Survival analyses for nNav1.5.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</w:t>
      </w:r>
      <w:r w:rsidR="00015149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 xml:space="preserve">A) </w:t>
      </w:r>
      <w:r w:rsidR="00015149" w:rsidRPr="00883F6A">
        <w:rPr>
          <w:rFonts w:asciiTheme="minorHAnsi" w:hAnsiTheme="minorHAnsi" w:cstheme="minorHAnsi"/>
          <w:sz w:val="22"/>
          <w:szCs w:val="22"/>
        </w:rPr>
        <w:t>Kaplan Meier plots of OS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. </w:t>
      </w:r>
      <w:r w:rsidR="00015149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B)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</w:t>
      </w:r>
      <w:r w:rsidR="00015149" w:rsidRPr="00883F6A">
        <w:rPr>
          <w:rFonts w:asciiTheme="minorHAnsi" w:hAnsiTheme="minorHAnsi" w:cstheme="minorHAnsi"/>
          <w:sz w:val="22"/>
          <w:szCs w:val="22"/>
        </w:rPr>
        <w:t>Kaplan Meier plots of PFS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. </w:t>
      </w:r>
      <w:r w:rsidR="00015149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C)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Kaplan Meier plots of LRFS.  </w:t>
      </w:r>
      <w:r w:rsidR="00015149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D)</w:t>
      </w:r>
      <w:r w:rsidR="00015149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Kaplan Meier plots of DMFS.  </w:t>
      </w:r>
      <w:r w:rsidR="00883F6A" w:rsidRPr="00883F6A">
        <w:rPr>
          <w:rFonts w:asciiTheme="minorHAnsi" w:hAnsiTheme="minorHAnsi" w:cstheme="minorHAnsi"/>
          <w:sz w:val="22"/>
          <w:szCs w:val="22"/>
        </w:rPr>
        <w:t>Blue curves: high nNav1.5 expression; Orange curves: middle nNav1.5 expression; Green curves: low nNav1.5 expression.</w:t>
      </w:r>
    </w:p>
    <w:p w14:paraId="4182C6C1" w14:textId="465AB606" w:rsidR="00B30C50" w:rsidRDefault="00B30C50" w:rsidP="00B30C50">
      <w:pPr>
        <w:spacing w:line="240" w:lineRule="auto"/>
        <w:rPr>
          <w:b/>
          <w:bCs/>
          <w:sz w:val="24"/>
          <w:szCs w:val="24"/>
          <w:lang w:val="en-US"/>
        </w:rPr>
      </w:pPr>
    </w:p>
    <w:p w14:paraId="59154113" w14:textId="3AE93BBD" w:rsidR="009473B2" w:rsidRDefault="009473B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20A5858C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657A6341" w14:textId="3569C198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3534ADF3" wp14:editId="16F85B7E">
            <wp:extent cx="6120130" cy="3916680"/>
            <wp:effectExtent l="0" t="0" r="0" b="7620"/>
            <wp:docPr id="339094773" name="Immagine 9" descr="Immagine che contiene testo, diagramma, line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94773" name="Immagine 9" descr="Immagine che contiene testo, diagramma, linea, Parallel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1E312" w14:textId="09BE5A61" w:rsidR="00883F6A" w:rsidRPr="00883F6A" w:rsidRDefault="00B30C50" w:rsidP="00883F6A">
      <w:pPr>
        <w:pStyle w:val="Corpotesto"/>
        <w:ind w:right="111"/>
        <w:jc w:val="both"/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</w:pPr>
      <w:r w:rsidRPr="00883F6A">
        <w:rPr>
          <w:rFonts w:asciiTheme="minorHAnsi" w:hAnsiTheme="minorHAnsi" w:cstheme="minorHAnsi"/>
          <w:b/>
          <w:bCs/>
          <w:sz w:val="22"/>
          <w:szCs w:val="22"/>
        </w:rPr>
        <w:t>Figure S</w:t>
      </w:r>
      <w:r w:rsidR="006923E2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883F6A">
        <w:rPr>
          <w:rFonts w:asciiTheme="minorHAnsi" w:hAnsiTheme="minorHAnsi" w:cstheme="minorHAnsi"/>
          <w:sz w:val="22"/>
          <w:szCs w:val="22"/>
        </w:rPr>
        <w:t xml:space="preserve">- </w:t>
      </w:r>
      <w:r w:rsidR="00883F6A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Survival analyses for NHE1.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</w:t>
      </w:r>
      <w:r w:rsidR="00883F6A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 xml:space="preserve">A) </w:t>
      </w:r>
      <w:r w:rsidR="00883F6A" w:rsidRPr="00883F6A">
        <w:rPr>
          <w:rFonts w:asciiTheme="minorHAnsi" w:hAnsiTheme="minorHAnsi" w:cstheme="minorHAnsi"/>
          <w:sz w:val="22"/>
          <w:szCs w:val="22"/>
        </w:rPr>
        <w:t>Kaplan Meier plots of OS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. </w:t>
      </w:r>
      <w:r w:rsidR="00883F6A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B)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</w:t>
      </w:r>
      <w:r w:rsidR="00883F6A" w:rsidRPr="00883F6A">
        <w:rPr>
          <w:rFonts w:asciiTheme="minorHAnsi" w:hAnsiTheme="minorHAnsi" w:cstheme="minorHAnsi"/>
          <w:sz w:val="22"/>
          <w:szCs w:val="22"/>
        </w:rPr>
        <w:t>Kaplan Meier plots of PFS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. </w:t>
      </w:r>
      <w:r w:rsidR="00883F6A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C)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Kaplan Meier plots of LRFS.  </w:t>
      </w:r>
      <w:r w:rsidR="00883F6A" w:rsidRPr="00883F6A">
        <w:rPr>
          <w:rFonts w:asciiTheme="minorHAnsi" w:hAnsiTheme="minorHAnsi" w:cstheme="minorHAnsi"/>
          <w:b/>
          <w:bCs/>
          <w:color w:val="000000"/>
          <w:kern w:val="24"/>
          <w:sz w:val="22"/>
          <w:szCs w:val="22"/>
          <w:lang w:eastAsia="it-IT"/>
        </w:rPr>
        <w:t>D)</w:t>
      </w:r>
      <w:r w:rsidR="00883F6A" w:rsidRPr="00883F6A">
        <w:rPr>
          <w:rFonts w:asciiTheme="minorHAnsi" w:hAnsiTheme="minorHAnsi" w:cstheme="minorHAnsi"/>
          <w:color w:val="000000"/>
          <w:kern w:val="24"/>
          <w:sz w:val="22"/>
          <w:szCs w:val="22"/>
          <w:lang w:eastAsia="it-IT"/>
        </w:rPr>
        <w:t xml:space="preserve"> Kaplan Meier plots of DMFS.  </w:t>
      </w:r>
      <w:r w:rsidR="00883F6A" w:rsidRPr="00883F6A">
        <w:rPr>
          <w:rFonts w:asciiTheme="minorHAnsi" w:hAnsiTheme="minorHAnsi" w:cstheme="minorHAnsi"/>
          <w:sz w:val="22"/>
          <w:szCs w:val="22"/>
        </w:rPr>
        <w:t>Blue curves: high NHE1 expression; Orange curves: middle NHE1 expression; Green curves: low NHE1 expression.</w:t>
      </w:r>
    </w:p>
    <w:p w14:paraId="510FBA2C" w14:textId="4EC112F6" w:rsidR="00B30C50" w:rsidRPr="00883F6A" w:rsidRDefault="00B30C50" w:rsidP="00B30C50">
      <w:pPr>
        <w:spacing w:line="240" w:lineRule="auto"/>
        <w:rPr>
          <w:rFonts w:cstheme="minorHAnsi"/>
          <w:b/>
          <w:bCs/>
          <w:lang w:val="en-US"/>
        </w:rPr>
      </w:pPr>
    </w:p>
    <w:p w14:paraId="69044FC9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70AD6D4E" w14:textId="6DF791AE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4D9CA42A" wp14:editId="629F5E7A">
            <wp:extent cx="6120130" cy="4022090"/>
            <wp:effectExtent l="0" t="0" r="0" b="0"/>
            <wp:docPr id="2062147826" name="Immagine 10" descr="Immagine che contiene testo, diagramma, line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47826" name="Immagine 10" descr="Immagine che contiene testo, diagramma, linea, Parallel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5A36" w14:textId="04F87434" w:rsidR="00883F6A" w:rsidRPr="00015149" w:rsidRDefault="00883F6A" w:rsidP="00883F6A">
      <w:pPr>
        <w:pStyle w:val="Nessunaspaziatura"/>
        <w:jc w:val="both"/>
        <w:rPr>
          <w:rFonts w:cstheme="minorHAnsi"/>
          <w:lang w:val="en-US"/>
        </w:rPr>
      </w:pPr>
      <w:r w:rsidRPr="00883F6A">
        <w:rPr>
          <w:rFonts w:cstheme="minorHAnsi"/>
          <w:b/>
          <w:bCs/>
          <w:lang w:val="en-US"/>
        </w:rPr>
        <w:t>Figure S</w:t>
      </w:r>
      <w:r w:rsidR="006923E2">
        <w:rPr>
          <w:rFonts w:cstheme="minorHAnsi"/>
          <w:b/>
          <w:bCs/>
          <w:lang w:val="en-US"/>
        </w:rPr>
        <w:t>11</w:t>
      </w:r>
      <w:r>
        <w:rPr>
          <w:rFonts w:cstheme="minorHAnsi"/>
          <w:lang w:val="en-US"/>
        </w:rPr>
        <w:t xml:space="preserve">- </w:t>
      </w:r>
      <w:r w:rsidRPr="00015149">
        <w:rPr>
          <w:rFonts w:cstheme="minorHAnsi"/>
          <w:lang w:val="en-US"/>
        </w:rPr>
        <w:t>Combined Kaplan Meier plots of OS</w:t>
      </w:r>
      <w:r>
        <w:rPr>
          <w:rFonts w:cstheme="minorHAnsi"/>
          <w:lang w:val="en-US"/>
        </w:rPr>
        <w:t>, PFS, LRFS and DMFS</w:t>
      </w:r>
      <w:r w:rsidRPr="00015149">
        <w:rPr>
          <w:rFonts w:cstheme="minorHAnsi"/>
          <w:lang w:val="en-US"/>
        </w:rPr>
        <w:t xml:space="preserve"> for </w:t>
      </w:r>
      <w:r>
        <w:rPr>
          <w:rFonts w:cstheme="minorHAnsi"/>
          <w:lang w:val="en-US"/>
        </w:rPr>
        <w:t>hERG1</w:t>
      </w:r>
      <w:r>
        <w:rPr>
          <w:rFonts w:cstheme="minorHAnsi"/>
          <w:i/>
          <w:iCs/>
          <w:lang w:val="en-US"/>
        </w:rPr>
        <w:t xml:space="preserve">, </w:t>
      </w:r>
      <w:r>
        <w:rPr>
          <w:rFonts w:cstheme="minorHAnsi"/>
          <w:lang w:val="en-US"/>
        </w:rPr>
        <w:t>hERG1/</w:t>
      </w:r>
      <w:r w:rsidRPr="00883F6A">
        <w:rPr>
          <w:rFonts w:ascii="Symbol" w:hAnsi="Symbol" w:cstheme="minorHAnsi"/>
          <w:lang w:val="en-US"/>
        </w:rPr>
        <w:t>b</w:t>
      </w:r>
      <w:r>
        <w:rPr>
          <w:rFonts w:cstheme="minorHAnsi"/>
          <w:lang w:val="en-US"/>
        </w:rPr>
        <w:t>1.</w:t>
      </w:r>
    </w:p>
    <w:p w14:paraId="7029E6E4" w14:textId="09011511" w:rsidR="009473B2" w:rsidRDefault="009473B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0991F26A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1534FA6F" w14:textId="178AA16F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3C5FDA38" wp14:editId="511D0D98">
            <wp:extent cx="6120130" cy="3872865"/>
            <wp:effectExtent l="0" t="0" r="0" b="0"/>
            <wp:docPr id="1662539880" name="Immagine 11" descr="Immagine che contiene testo, diagramma, line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39880" name="Immagine 11" descr="Immagine che contiene testo, diagramma, linea, Parallel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0B12" w14:textId="3BF05D48" w:rsidR="00883F6A" w:rsidRPr="00015149" w:rsidRDefault="00883F6A" w:rsidP="00883F6A">
      <w:pPr>
        <w:pStyle w:val="Nessunaspaziatura"/>
        <w:jc w:val="both"/>
        <w:rPr>
          <w:rFonts w:cstheme="minorHAnsi"/>
          <w:lang w:val="en-US"/>
        </w:rPr>
      </w:pPr>
      <w:r w:rsidRPr="00883F6A">
        <w:rPr>
          <w:rFonts w:cstheme="minorHAnsi"/>
          <w:b/>
          <w:bCs/>
          <w:lang w:val="en-US"/>
        </w:rPr>
        <w:t>Figure S</w:t>
      </w:r>
      <w:r w:rsidR="006923E2">
        <w:rPr>
          <w:rFonts w:cstheme="minorHAnsi"/>
          <w:b/>
          <w:bCs/>
          <w:lang w:val="en-US"/>
        </w:rPr>
        <w:t>12</w:t>
      </w:r>
      <w:r>
        <w:rPr>
          <w:rFonts w:cstheme="minorHAnsi"/>
          <w:lang w:val="en-US"/>
        </w:rPr>
        <w:t xml:space="preserve">- </w:t>
      </w:r>
      <w:r w:rsidRPr="00015149">
        <w:rPr>
          <w:rFonts w:cstheme="minorHAnsi"/>
          <w:lang w:val="en-US"/>
        </w:rPr>
        <w:t>Combined Kaplan Meier plots of OS</w:t>
      </w:r>
      <w:r>
        <w:rPr>
          <w:rFonts w:cstheme="minorHAnsi"/>
          <w:lang w:val="en-US"/>
        </w:rPr>
        <w:t>, PFS, LRFS and DMFS</w:t>
      </w:r>
      <w:r w:rsidRPr="00015149">
        <w:rPr>
          <w:rFonts w:cstheme="minorHAnsi"/>
          <w:lang w:val="en-US"/>
        </w:rPr>
        <w:t xml:space="preserve"> for </w:t>
      </w:r>
      <w:r>
        <w:rPr>
          <w:rFonts w:cstheme="minorHAnsi"/>
          <w:lang w:val="en-US"/>
        </w:rPr>
        <w:t>hERG1</w:t>
      </w:r>
      <w:r>
        <w:rPr>
          <w:rFonts w:cstheme="minorHAnsi"/>
          <w:i/>
          <w:iCs/>
          <w:lang w:val="en-US"/>
        </w:rPr>
        <w:t xml:space="preserve">, </w:t>
      </w:r>
      <w:r>
        <w:rPr>
          <w:rFonts w:cstheme="minorHAnsi"/>
          <w:lang w:val="en-US"/>
        </w:rPr>
        <w:t>nNav1.5.</w:t>
      </w:r>
    </w:p>
    <w:p w14:paraId="6365FE94" w14:textId="06346979" w:rsidR="00B30C50" w:rsidRDefault="00B30C50" w:rsidP="00B30C50">
      <w:pPr>
        <w:spacing w:line="240" w:lineRule="auto"/>
        <w:rPr>
          <w:b/>
          <w:bCs/>
          <w:sz w:val="24"/>
          <w:szCs w:val="24"/>
          <w:lang w:val="en-US"/>
        </w:rPr>
      </w:pPr>
      <w:r>
        <w:rPr>
          <w:sz w:val="23"/>
          <w:szCs w:val="23"/>
        </w:rPr>
        <w:t xml:space="preserve"> </w:t>
      </w:r>
    </w:p>
    <w:p w14:paraId="7E316CF5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03DABE5E" w14:textId="31DDFFC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CAA3775" wp14:editId="5D564189">
            <wp:extent cx="6120130" cy="3961765"/>
            <wp:effectExtent l="0" t="0" r="0" b="635"/>
            <wp:docPr id="1009348355" name="Immagine 12" descr="Immagine che contiene testo, diagramma, line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48355" name="Immagine 12" descr="Immagine che contiene testo, diagramma, linea, numer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8A2F1" w14:textId="3AA88014" w:rsidR="00883F6A" w:rsidRDefault="00883F6A" w:rsidP="00883F6A">
      <w:pPr>
        <w:pStyle w:val="Intestazione"/>
      </w:pPr>
      <w:r w:rsidRPr="00883F6A">
        <w:rPr>
          <w:rFonts w:cstheme="minorHAnsi"/>
          <w:b/>
          <w:bCs/>
          <w:lang w:val="en-US"/>
        </w:rPr>
        <w:t>Figure S</w:t>
      </w:r>
      <w:r w:rsidR="006923E2">
        <w:rPr>
          <w:rFonts w:cstheme="minorHAnsi"/>
          <w:b/>
          <w:bCs/>
          <w:lang w:val="en-US"/>
        </w:rPr>
        <w:t>13</w:t>
      </w:r>
      <w:r>
        <w:rPr>
          <w:rFonts w:cstheme="minorHAnsi"/>
          <w:lang w:val="en-US"/>
        </w:rPr>
        <w:t xml:space="preserve">- </w:t>
      </w:r>
      <w:r w:rsidRPr="00015149">
        <w:rPr>
          <w:rFonts w:cstheme="minorHAnsi"/>
          <w:lang w:val="en-US"/>
        </w:rPr>
        <w:t>Combined Kaplan Meier plots of OS</w:t>
      </w:r>
      <w:r>
        <w:rPr>
          <w:rFonts w:cstheme="minorHAnsi"/>
          <w:lang w:val="en-US"/>
        </w:rPr>
        <w:t>, PFS, LRFS and DMFS</w:t>
      </w:r>
      <w:r w:rsidRPr="00015149">
        <w:rPr>
          <w:rFonts w:cstheme="minorHAnsi"/>
          <w:lang w:val="en-US"/>
        </w:rPr>
        <w:t xml:space="preserve"> for </w:t>
      </w:r>
      <w:r>
        <w:rPr>
          <w:rFonts w:cstheme="minorHAnsi"/>
          <w:lang w:val="en-US"/>
        </w:rPr>
        <w:t>nNav1.5, hERG1/</w:t>
      </w:r>
      <w:r w:rsidRPr="00883F6A">
        <w:rPr>
          <w:rFonts w:ascii="Symbol" w:hAnsi="Symbol" w:cstheme="minorHAnsi"/>
          <w:lang w:val="en-US"/>
        </w:rPr>
        <w:t>b</w:t>
      </w:r>
      <w:r>
        <w:rPr>
          <w:rFonts w:cstheme="minorHAnsi"/>
          <w:lang w:val="en-US"/>
        </w:rPr>
        <w:t>1.</w:t>
      </w:r>
    </w:p>
    <w:p w14:paraId="5AE45060" w14:textId="02E06CC0" w:rsidR="00B30C50" w:rsidRDefault="00B30C50" w:rsidP="00B30C50">
      <w:pPr>
        <w:spacing w:line="240" w:lineRule="auto"/>
        <w:rPr>
          <w:b/>
          <w:bCs/>
          <w:sz w:val="24"/>
          <w:szCs w:val="24"/>
          <w:lang w:val="en-US"/>
        </w:rPr>
      </w:pPr>
      <w:r>
        <w:rPr>
          <w:sz w:val="23"/>
          <w:szCs w:val="23"/>
        </w:rPr>
        <w:t xml:space="preserve"> </w:t>
      </w:r>
    </w:p>
    <w:p w14:paraId="1F6CF073" w14:textId="3F0D79B1" w:rsidR="009473B2" w:rsidRDefault="009473B2">
      <w:pPr>
        <w:spacing w:after="160" w:line="259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03024316" w14:textId="77777777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</w:p>
    <w:p w14:paraId="12595912" w14:textId="7EE1B768" w:rsidR="00B91761" w:rsidRDefault="00B91761" w:rsidP="006C1A6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344606B8" wp14:editId="76ACC6DF">
            <wp:extent cx="6120130" cy="4006850"/>
            <wp:effectExtent l="0" t="0" r="0" b="0"/>
            <wp:docPr id="2020530557" name="Immagine 13" descr="Immagine che contiene testo, diagramma, line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30557" name="Immagine 13" descr="Immagine che contiene testo, diagramma, linea, Parallel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2880A" w14:textId="3FF7856B" w:rsidR="009473B2" w:rsidRDefault="009473B2" w:rsidP="009473B2">
      <w:pPr>
        <w:pStyle w:val="Intestazione"/>
      </w:pPr>
      <w:r w:rsidRPr="00883F6A">
        <w:rPr>
          <w:rFonts w:cstheme="minorHAnsi"/>
          <w:b/>
          <w:bCs/>
          <w:lang w:val="en-US"/>
        </w:rPr>
        <w:t>Figure S</w:t>
      </w:r>
      <w:r w:rsidR="005E6107">
        <w:rPr>
          <w:rFonts w:cstheme="minorHAnsi"/>
          <w:b/>
          <w:bCs/>
          <w:lang w:val="en-US"/>
        </w:rPr>
        <w:t>1</w:t>
      </w:r>
      <w:r w:rsidR="006923E2">
        <w:rPr>
          <w:rFonts w:cstheme="minorHAnsi"/>
          <w:b/>
          <w:bCs/>
          <w:lang w:val="en-US"/>
        </w:rPr>
        <w:t>4</w:t>
      </w:r>
      <w:r>
        <w:rPr>
          <w:rFonts w:cstheme="minorHAnsi"/>
          <w:lang w:val="en-US"/>
        </w:rPr>
        <w:t xml:space="preserve">- </w:t>
      </w:r>
      <w:r w:rsidRPr="00015149">
        <w:rPr>
          <w:rFonts w:cstheme="minorHAnsi"/>
          <w:lang w:val="en-US"/>
        </w:rPr>
        <w:t>Combined Kaplan Meier plots of OS</w:t>
      </w:r>
      <w:r>
        <w:rPr>
          <w:rFonts w:cstheme="minorHAnsi"/>
          <w:lang w:val="en-US"/>
        </w:rPr>
        <w:t>, PFS, LRFS and DMFS</w:t>
      </w:r>
      <w:r w:rsidRPr="00015149">
        <w:rPr>
          <w:rFonts w:cstheme="minorHAnsi"/>
          <w:lang w:val="en-US"/>
        </w:rPr>
        <w:t xml:space="preserve"> for </w:t>
      </w:r>
      <w:r>
        <w:rPr>
          <w:rFonts w:cstheme="minorHAnsi"/>
          <w:lang w:val="en-US"/>
        </w:rPr>
        <w:t>NHE1, hERG1/</w:t>
      </w:r>
      <w:r w:rsidRPr="00883F6A">
        <w:rPr>
          <w:rFonts w:ascii="Symbol" w:hAnsi="Symbol" w:cstheme="minorHAnsi"/>
          <w:lang w:val="en-US"/>
        </w:rPr>
        <w:t>b</w:t>
      </w:r>
      <w:r>
        <w:rPr>
          <w:rFonts w:cstheme="minorHAnsi"/>
          <w:lang w:val="en-US"/>
        </w:rPr>
        <w:t>1.</w:t>
      </w:r>
    </w:p>
    <w:p w14:paraId="0C1B3C70" w14:textId="475609CB" w:rsidR="00B30C50" w:rsidRDefault="00B30C50" w:rsidP="00B30C50">
      <w:pPr>
        <w:spacing w:line="240" w:lineRule="auto"/>
        <w:rPr>
          <w:b/>
          <w:bCs/>
          <w:sz w:val="24"/>
          <w:szCs w:val="24"/>
          <w:lang w:val="en-US"/>
        </w:rPr>
      </w:pPr>
      <w:r>
        <w:rPr>
          <w:sz w:val="23"/>
          <w:szCs w:val="23"/>
        </w:rPr>
        <w:t xml:space="preserve"> </w:t>
      </w:r>
    </w:p>
    <w:p w14:paraId="5D7928B3" w14:textId="77777777" w:rsidR="00B30C50" w:rsidRPr="006C1A63" w:rsidRDefault="00B30C50" w:rsidP="006C1A63">
      <w:pPr>
        <w:jc w:val="center"/>
        <w:rPr>
          <w:b/>
          <w:bCs/>
          <w:sz w:val="24"/>
          <w:szCs w:val="24"/>
          <w:lang w:val="en-US"/>
        </w:rPr>
      </w:pPr>
    </w:p>
    <w:sectPr w:rsidR="00B30C50" w:rsidRPr="006C1A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A183" w14:textId="77777777" w:rsidR="00A32FC8" w:rsidRDefault="00A32FC8" w:rsidP="00B30C50">
      <w:pPr>
        <w:spacing w:line="240" w:lineRule="auto"/>
      </w:pPr>
      <w:r>
        <w:separator/>
      </w:r>
    </w:p>
  </w:endnote>
  <w:endnote w:type="continuationSeparator" w:id="0">
    <w:p w14:paraId="5C02741E" w14:textId="77777777" w:rsidR="00A32FC8" w:rsidRDefault="00A32FC8" w:rsidP="00B30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213B" w14:textId="77777777" w:rsidR="00A32FC8" w:rsidRDefault="00A32FC8" w:rsidP="00B30C50">
      <w:pPr>
        <w:spacing w:line="240" w:lineRule="auto"/>
      </w:pPr>
      <w:r>
        <w:separator/>
      </w:r>
    </w:p>
  </w:footnote>
  <w:footnote w:type="continuationSeparator" w:id="0">
    <w:p w14:paraId="6EEC3A70" w14:textId="77777777" w:rsidR="00A32FC8" w:rsidRDefault="00A32FC8" w:rsidP="00B30C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15"/>
    <w:rsid w:val="00015149"/>
    <w:rsid w:val="0007608E"/>
    <w:rsid w:val="00124804"/>
    <w:rsid w:val="002A2D4A"/>
    <w:rsid w:val="00300CC5"/>
    <w:rsid w:val="00332F88"/>
    <w:rsid w:val="003E1425"/>
    <w:rsid w:val="004845EB"/>
    <w:rsid w:val="005303A3"/>
    <w:rsid w:val="005629AA"/>
    <w:rsid w:val="005E6107"/>
    <w:rsid w:val="00627774"/>
    <w:rsid w:val="006923E2"/>
    <w:rsid w:val="006C1A63"/>
    <w:rsid w:val="00716E95"/>
    <w:rsid w:val="007762BD"/>
    <w:rsid w:val="007B4315"/>
    <w:rsid w:val="008164A5"/>
    <w:rsid w:val="00883F6A"/>
    <w:rsid w:val="0094471E"/>
    <w:rsid w:val="009473B2"/>
    <w:rsid w:val="0097340F"/>
    <w:rsid w:val="00A32FC8"/>
    <w:rsid w:val="00AB0853"/>
    <w:rsid w:val="00B30C50"/>
    <w:rsid w:val="00B409BE"/>
    <w:rsid w:val="00B91761"/>
    <w:rsid w:val="00BA1743"/>
    <w:rsid w:val="00BA2096"/>
    <w:rsid w:val="00C04788"/>
    <w:rsid w:val="00C76D57"/>
    <w:rsid w:val="00CE733E"/>
    <w:rsid w:val="00E46428"/>
    <w:rsid w:val="00F2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7CCE"/>
  <w15:chartTrackingRefBased/>
  <w15:docId w15:val="{10350E18-EBB2-4AF4-B33F-D9508E89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4315"/>
    <w:pPr>
      <w:spacing w:after="0" w:line="480" w:lineRule="auto"/>
      <w:jc w:val="both"/>
    </w:pPr>
    <w:rPr>
      <w:kern w:val="0"/>
      <w:lang w:val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431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431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431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431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431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4315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4315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4315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4315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4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4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4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431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431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43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43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43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43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431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B4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431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4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431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43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4315"/>
    <w:pPr>
      <w:spacing w:after="160" w:line="259" w:lineRule="auto"/>
      <w:ind w:left="720"/>
      <w:contextualSpacing/>
      <w:jc w:val="left"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B431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4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431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431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B4315"/>
    <w:rPr>
      <w:color w:val="0563C1" w:themeColor="hyperlink"/>
      <w:u w:val="single"/>
    </w:rPr>
  </w:style>
  <w:style w:type="paragraph" w:customStyle="1" w:styleId="Formalibera">
    <w:name w:val="Forma libera"/>
    <w:rsid w:val="007B43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Helvetica Neue Light" w:eastAsia="Arial Unicode MS" w:hAnsi="Arial Unicode MS" w:cs="Arial Unicode MS"/>
      <w:color w:val="000000"/>
      <w:kern w:val="0"/>
      <w:sz w:val="20"/>
      <w:szCs w:val="20"/>
      <w:bdr w:val="nil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30C5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C50"/>
    <w:rPr>
      <w:kern w:val="0"/>
      <w:lang w:val="en-GB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30C5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C50"/>
    <w:rPr>
      <w:kern w:val="0"/>
      <w:lang w:val="en-GB"/>
      <w14:ligatures w14:val="none"/>
    </w:rPr>
  </w:style>
  <w:style w:type="paragraph" w:styleId="Nessunaspaziatura">
    <w:name w:val="No Spacing"/>
    <w:uiPriority w:val="1"/>
    <w:qFormat/>
    <w:rsid w:val="00015149"/>
    <w:pPr>
      <w:spacing w:after="0" w:line="240" w:lineRule="auto"/>
    </w:pPr>
    <w:rPr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15149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514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elena.lastraioli@unifi.it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v</dc:creator>
  <cp:keywords/>
  <dc:description/>
  <cp:lastModifiedBy>a v</cp:lastModifiedBy>
  <cp:revision>5</cp:revision>
  <dcterms:created xsi:type="dcterms:W3CDTF">2025-01-06T16:21:00Z</dcterms:created>
  <dcterms:modified xsi:type="dcterms:W3CDTF">2025-01-06T20:25:00Z</dcterms:modified>
</cp:coreProperties>
</file>