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3C4B5">
      <w:pPr>
        <w:rPr>
          <w:rFonts w:ascii="Times New Roman" w:hAnsi="Times New Roman" w:cs="Times New Roman"/>
          <w:sz w:val="24"/>
          <w:szCs w:val="28"/>
        </w:rPr>
      </w:pPr>
      <w:bookmarkStart w:id="0" w:name="_Hlk103268914"/>
      <w:bookmarkStart w:id="1" w:name="_Hlk102907574"/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bookmarkEnd w:id="0"/>
      <w:r>
        <w:rPr>
          <w:rFonts w:hint="eastAsia" w:ascii="Times New Roman" w:hAnsi="Times New Roman" w:cs="Times New Roman"/>
          <w:b/>
          <w:bCs/>
          <w:sz w:val="24"/>
          <w:szCs w:val="28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2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cs="Times New Roman"/>
          <w:b/>
          <w:bCs/>
        </w:rPr>
        <w:t xml:space="preserve">| </w:t>
      </w:r>
      <w:r>
        <w:rPr>
          <w:rFonts w:ascii="Times New Roman" w:hAnsi="Times New Roman" w:cs="Times New Roman"/>
          <w:sz w:val="24"/>
          <w:szCs w:val="28"/>
        </w:rPr>
        <w:t>The primer sequences of genes.</w:t>
      </w:r>
      <w:bookmarkEnd w:id="1"/>
    </w:p>
    <w:tbl>
      <w:tblPr>
        <w:tblStyle w:val="3"/>
        <w:tblW w:w="87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3998"/>
        <w:gridCol w:w="3883"/>
      </w:tblGrid>
      <w:tr w14:paraId="267C3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12" w:space="0"/>
              <w:bottom w:val="single" w:color="auto" w:sz="6" w:space="0"/>
            </w:tcBorders>
          </w:tcPr>
          <w:p w14:paraId="38CE1E9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Gene</w:t>
            </w:r>
          </w:p>
        </w:tc>
        <w:tc>
          <w:tcPr>
            <w:tcW w:w="3402" w:type="dxa"/>
            <w:tcBorders>
              <w:top w:val="single" w:color="auto" w:sz="12" w:space="0"/>
              <w:bottom w:val="single" w:color="auto" w:sz="6" w:space="0"/>
            </w:tcBorders>
          </w:tcPr>
          <w:p w14:paraId="56790BC1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Forward Primer (5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to 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3402" w:type="dxa"/>
            <w:tcBorders>
              <w:top w:val="single" w:color="auto" w:sz="12" w:space="0"/>
              <w:bottom w:val="single" w:color="auto" w:sz="6" w:space="0"/>
            </w:tcBorders>
          </w:tcPr>
          <w:p w14:paraId="7CC4D71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Reverse Primer (5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to 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)</w:t>
            </w:r>
          </w:p>
        </w:tc>
      </w:tr>
      <w:tr w14:paraId="22ACB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6" w:space="0"/>
            </w:tcBorders>
          </w:tcPr>
          <w:p w14:paraId="06576DF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GAPDH</w:t>
            </w:r>
          </w:p>
        </w:tc>
        <w:tc>
          <w:tcPr>
            <w:tcW w:w="3402" w:type="dxa"/>
            <w:tcBorders>
              <w:top w:val="single" w:color="auto" w:sz="6" w:space="0"/>
            </w:tcBorders>
          </w:tcPr>
          <w:p w14:paraId="63238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CCCTTCATTGACCTCAACTACATG</w:t>
            </w:r>
          </w:p>
        </w:tc>
        <w:tc>
          <w:tcPr>
            <w:tcW w:w="3402" w:type="dxa"/>
            <w:tcBorders>
              <w:top w:val="single" w:color="auto" w:sz="6" w:space="0"/>
            </w:tcBorders>
            <w:shd w:val="clear" w:color="auto" w:fill="FFFFFF"/>
            <w:vAlign w:val="center"/>
          </w:tcPr>
          <w:p w14:paraId="64C2D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TGGGATTTCCATTGATGACAAGC</w:t>
            </w:r>
          </w:p>
        </w:tc>
      </w:tr>
      <w:tr w14:paraId="213E5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shd w:val="clear" w:color="auto" w:fill="FFFFFF"/>
            <w:vAlign w:val="center"/>
          </w:tcPr>
          <w:p w14:paraId="7348FE2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CDC7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24B6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TCAGTGCCTAACAGTGGCTG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2E54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TCCTTGGGCCAAACCAAAGT</w:t>
            </w:r>
          </w:p>
        </w:tc>
      </w:tr>
      <w:tr w14:paraId="387CA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shd w:val="clear" w:color="auto" w:fill="FFFFFF"/>
            <w:vAlign w:val="center"/>
          </w:tcPr>
          <w:p w14:paraId="286E56D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CENPE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C06945B">
            <w:pPr>
              <w:jc w:val="center"/>
              <w:rPr>
                <w:rFonts w:ascii="Times New Roman" w:hAnsi="Times New Roman" w:eastAsia="Adobe 宋体 Std L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dobe 宋体 Std L" w:cs="Times New Roman"/>
                <w:color w:val="000000"/>
                <w:sz w:val="24"/>
                <w:szCs w:val="24"/>
              </w:rPr>
              <w:t>AAAGCAGGACCGACAGAACC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3763284">
            <w:pPr>
              <w:jc w:val="center"/>
              <w:rPr>
                <w:rFonts w:ascii="Times New Roman" w:hAnsi="Times New Roman" w:eastAsia="DejaVu San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24"/>
                <w:szCs w:val="24"/>
              </w:rPr>
              <w:t>TCAGGCTTTCCGTAAGGTGC</w:t>
            </w:r>
          </w:p>
        </w:tc>
      </w:tr>
      <w:tr w14:paraId="6738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shd w:val="clear" w:color="auto" w:fill="FFFFFF"/>
            <w:vAlign w:val="center"/>
          </w:tcPr>
          <w:p w14:paraId="06B4900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DEPDC1B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805C936">
            <w:pPr>
              <w:jc w:val="center"/>
              <w:rPr>
                <w:rFonts w:ascii="Times New Roman" w:hAnsi="Times New Roman" w:eastAsia="Adobe 宋体 Std L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dobe 宋体 Std L" w:cs="Times New Roman"/>
                <w:color w:val="000000"/>
                <w:sz w:val="24"/>
                <w:szCs w:val="24"/>
              </w:rPr>
              <w:t>ATGGAGCATCGCATCGTGG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104FBB3">
            <w:pPr>
              <w:jc w:val="center"/>
              <w:rPr>
                <w:rFonts w:ascii="Times New Roman" w:hAnsi="Times New Roman" w:eastAsia="DejaVu San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24"/>
                <w:szCs w:val="24"/>
              </w:rPr>
              <w:t>ACGAAAAAGCTCCACGGTCT</w:t>
            </w:r>
          </w:p>
        </w:tc>
      </w:tr>
      <w:tr w14:paraId="0AB39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shd w:val="clear" w:color="auto" w:fill="FFFFFF"/>
            <w:vAlign w:val="center"/>
          </w:tcPr>
          <w:p w14:paraId="5A1B058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KIF23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9B09A9C">
            <w:pPr>
              <w:jc w:val="center"/>
              <w:rPr>
                <w:rFonts w:ascii="Times New Roman" w:hAnsi="Times New Roman" w:eastAsia="Adobe 宋体 Std L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dobe 宋体 Std L" w:cs="Times New Roman"/>
                <w:color w:val="000000"/>
                <w:sz w:val="24"/>
                <w:szCs w:val="24"/>
              </w:rPr>
              <w:t>AGTCAGCGAGAGCTAAGACAC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72828D6">
            <w:pPr>
              <w:jc w:val="center"/>
              <w:rPr>
                <w:rFonts w:ascii="Times New Roman" w:hAnsi="Times New Roman" w:eastAsia="DejaVu San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DejaVu Sans" w:cs="Times New Roman"/>
                <w:color w:val="000000"/>
                <w:sz w:val="24"/>
                <w:szCs w:val="24"/>
              </w:rPr>
              <w:t>GGTTGAGTCTGTAGCCCTCAG</w:t>
            </w:r>
          </w:p>
        </w:tc>
      </w:tr>
      <w:tr w14:paraId="38424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163234F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ASPM</w:t>
            </w:r>
          </w:p>
        </w:tc>
        <w:tc>
          <w:tcPr>
            <w:tcW w:w="3402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1F2666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</w:rPr>
              <w:t>CAGACACCCGATGCCATTTG</w:t>
            </w:r>
          </w:p>
        </w:tc>
        <w:tc>
          <w:tcPr>
            <w:tcW w:w="3402" w:type="dxa"/>
            <w:tcBorders>
              <w:bottom w:val="single" w:color="auto" w:sz="12" w:space="0"/>
            </w:tcBorders>
            <w:shd w:val="clear" w:color="auto" w:fill="FFFFFF"/>
            <w:vAlign w:val="center"/>
          </w:tcPr>
          <w:p w14:paraId="1F270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TAACCACCAAGTGAAGCCCTG</w:t>
            </w:r>
          </w:p>
        </w:tc>
      </w:tr>
    </w:tbl>
    <w:p w14:paraId="11F398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Verdan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obe 宋体 Std L">
    <w:altName w:val="宋体"/>
    <w:panose1 w:val="02020300000000000000"/>
    <w:charset w:val="86"/>
    <w:family w:val="roman"/>
    <w:pitch w:val="default"/>
    <w:sig w:usb0="00000000" w:usb1="00000000" w:usb2="00000016" w:usb3="00000000" w:csb0="000600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NGI4NjU2YjNmOTZlNzlhNDM3NjUxZjJmNDJlMGUifQ=="/>
  </w:docVars>
  <w:rsids>
    <w:rsidRoot w:val="718A01DD"/>
    <w:rsid w:val="718A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2024-08-29T03:09:00Z</dcterms:created>
  <dc:creator>Blurryface</dc:creator>
  <cp:lastModifiedBy>Blurryface</cp:lastModifiedBy>
  <dcterms:modified xsi:type="dcterms:W3CDTF">2024-08-29T03:25:06Z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E6CC993E0E7D42199CE1FD899540544A_11</vt:lpwstr>
  </property>
</Properties>
</file>