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957" w:rsidRDefault="007336BC">
      <w:r>
        <w:rPr>
          <w:rFonts w:ascii="Times New Roman" w:hAnsi="Times New Roman" w:cs="Times New Roman"/>
          <w:noProof/>
          <w:szCs w:val="21"/>
          <w:lang w:eastAsia="en-IN"/>
        </w:rPr>
        <w:drawing>
          <wp:inline distT="0" distB="0" distL="0" distR="0" wp14:anchorId="0F8DE603" wp14:editId="51BDC62C">
            <wp:extent cx="3200400" cy="2242900"/>
            <wp:effectExtent l="0" t="0" r="0" b="5080"/>
            <wp:docPr id="10" name="图片 10" descr="图表  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表  描述已自动生成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2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6BC" w:rsidRPr="007336BC" w:rsidRDefault="00FC51B7" w:rsidP="007336B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Supplementary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7336BC">
        <w:rPr>
          <w:rFonts w:ascii="Times New Roman" w:hAnsi="Times New Roman" w:cs="Times New Roman" w:hint="eastAsia"/>
          <w:b/>
          <w:bCs/>
          <w:szCs w:val="21"/>
        </w:rPr>
        <w:t xml:space="preserve">Figure 1: Cell communication analysis based on the GSE117570 dataset. </w:t>
      </w:r>
      <w:r w:rsidR="007336BC">
        <w:rPr>
          <w:rFonts w:ascii="Times New Roman" w:hAnsi="Times New Roman" w:cs="Times New Roman"/>
          <w:szCs w:val="21"/>
        </w:rPr>
        <w:t xml:space="preserve"> </w:t>
      </w:r>
      <w:r w:rsidR="007336BC">
        <w:rPr>
          <w:rFonts w:ascii="Times New Roman" w:hAnsi="Times New Roman" w:cs="Times New Roman" w:hint="eastAsia"/>
          <w:szCs w:val="21"/>
        </w:rPr>
        <w:t xml:space="preserve">A: Number of interactions and thickness of lines between B cells and the other </w:t>
      </w:r>
      <w:proofErr w:type="gramStart"/>
      <w:r w:rsidR="007336BC">
        <w:rPr>
          <w:rFonts w:ascii="Times New Roman" w:hAnsi="Times New Roman" w:cs="Times New Roman" w:hint="eastAsia"/>
          <w:szCs w:val="21"/>
        </w:rPr>
        <w:t>5</w:t>
      </w:r>
      <w:proofErr w:type="gramEnd"/>
      <w:r w:rsidR="007336BC">
        <w:rPr>
          <w:rFonts w:ascii="Times New Roman" w:hAnsi="Times New Roman" w:cs="Times New Roman" w:hint="eastAsia"/>
          <w:szCs w:val="21"/>
        </w:rPr>
        <w:t xml:space="preserve"> cell types. Thicker lines indicate more interactions. B: Strength of interactions and thickness of lines between B cells and the other </w:t>
      </w:r>
      <w:proofErr w:type="gramStart"/>
      <w:r w:rsidR="007336BC">
        <w:rPr>
          <w:rFonts w:ascii="Times New Roman" w:hAnsi="Times New Roman" w:cs="Times New Roman" w:hint="eastAsia"/>
          <w:szCs w:val="21"/>
        </w:rPr>
        <w:t>5</w:t>
      </w:r>
      <w:proofErr w:type="gramEnd"/>
      <w:r w:rsidR="007336BC">
        <w:rPr>
          <w:rFonts w:ascii="Times New Roman" w:hAnsi="Times New Roman" w:cs="Times New Roman" w:hint="eastAsia"/>
          <w:szCs w:val="21"/>
        </w:rPr>
        <w:t xml:space="preserve"> cell types. Thicker lines indicate stronger interactions. C: Number of interactions and thickness of lines between endothelial cells and the other </w:t>
      </w:r>
      <w:proofErr w:type="gramStart"/>
      <w:r w:rsidR="007336BC">
        <w:rPr>
          <w:rFonts w:ascii="Times New Roman" w:hAnsi="Times New Roman" w:cs="Times New Roman" w:hint="eastAsia"/>
          <w:szCs w:val="21"/>
        </w:rPr>
        <w:t>5</w:t>
      </w:r>
      <w:proofErr w:type="gramEnd"/>
      <w:r w:rsidR="007336BC">
        <w:rPr>
          <w:rFonts w:ascii="Times New Roman" w:hAnsi="Times New Roman" w:cs="Times New Roman" w:hint="eastAsia"/>
          <w:szCs w:val="21"/>
        </w:rPr>
        <w:t xml:space="preserve"> cell types. Thicker lines indicate more interactions. D: Strength of interactions and thickness of lines between endothelial cells and the other </w:t>
      </w:r>
      <w:proofErr w:type="gramStart"/>
      <w:r w:rsidR="007336BC">
        <w:rPr>
          <w:rFonts w:ascii="Times New Roman" w:hAnsi="Times New Roman" w:cs="Times New Roman" w:hint="eastAsia"/>
          <w:szCs w:val="21"/>
        </w:rPr>
        <w:t>5</w:t>
      </w:r>
      <w:proofErr w:type="gramEnd"/>
      <w:r w:rsidR="007336BC">
        <w:rPr>
          <w:rFonts w:ascii="Times New Roman" w:hAnsi="Times New Roman" w:cs="Times New Roman" w:hint="eastAsia"/>
          <w:szCs w:val="21"/>
        </w:rPr>
        <w:t xml:space="preserve"> cell types. Thicker lines indicate stronger interactions. E: Number of interactions and thickness of lines between macrophages and the other </w:t>
      </w:r>
      <w:proofErr w:type="gramStart"/>
      <w:r w:rsidR="007336BC">
        <w:rPr>
          <w:rFonts w:ascii="Times New Roman" w:hAnsi="Times New Roman" w:cs="Times New Roman" w:hint="eastAsia"/>
          <w:szCs w:val="21"/>
        </w:rPr>
        <w:t>5</w:t>
      </w:r>
      <w:proofErr w:type="gramEnd"/>
      <w:r w:rsidR="007336BC">
        <w:rPr>
          <w:rFonts w:ascii="Times New Roman" w:hAnsi="Times New Roman" w:cs="Times New Roman" w:hint="eastAsia"/>
          <w:szCs w:val="21"/>
        </w:rPr>
        <w:t xml:space="preserve"> cell types. Thicker lines indicate more interactions. F: Strength of interactions and thickness of lines between macrophages and the other </w:t>
      </w:r>
      <w:proofErr w:type="gramStart"/>
      <w:r w:rsidR="007336BC">
        <w:rPr>
          <w:rFonts w:ascii="Times New Roman" w:hAnsi="Times New Roman" w:cs="Times New Roman" w:hint="eastAsia"/>
          <w:szCs w:val="21"/>
        </w:rPr>
        <w:t>5</w:t>
      </w:r>
      <w:proofErr w:type="gramEnd"/>
      <w:r w:rsidR="007336BC">
        <w:rPr>
          <w:rFonts w:ascii="Times New Roman" w:hAnsi="Times New Roman" w:cs="Times New Roman" w:hint="eastAsia"/>
          <w:szCs w:val="21"/>
        </w:rPr>
        <w:t xml:space="preserve"> cell types. Thicker lines indicate stronger interactions. G: Number of interactions and thickness of lines between stromal cells and the other </w:t>
      </w:r>
      <w:proofErr w:type="gramStart"/>
      <w:r w:rsidR="007336BC">
        <w:rPr>
          <w:rFonts w:ascii="Times New Roman" w:hAnsi="Times New Roman" w:cs="Times New Roman" w:hint="eastAsia"/>
          <w:szCs w:val="21"/>
        </w:rPr>
        <w:t>5</w:t>
      </w:r>
      <w:proofErr w:type="gramEnd"/>
      <w:r w:rsidR="007336BC">
        <w:rPr>
          <w:rFonts w:ascii="Times New Roman" w:hAnsi="Times New Roman" w:cs="Times New Roman" w:hint="eastAsia"/>
          <w:szCs w:val="21"/>
        </w:rPr>
        <w:t xml:space="preserve"> cell types. Thicker lines indicate more interactions. H: Strength of interactions and thickness of lines between stromal cells and the other </w:t>
      </w:r>
      <w:proofErr w:type="gramStart"/>
      <w:r w:rsidR="007336BC">
        <w:rPr>
          <w:rFonts w:ascii="Times New Roman" w:hAnsi="Times New Roman" w:cs="Times New Roman" w:hint="eastAsia"/>
          <w:szCs w:val="21"/>
        </w:rPr>
        <w:t>5</w:t>
      </w:r>
      <w:proofErr w:type="gramEnd"/>
      <w:r w:rsidR="007336BC">
        <w:rPr>
          <w:rFonts w:ascii="Times New Roman" w:hAnsi="Times New Roman" w:cs="Times New Roman" w:hint="eastAsia"/>
          <w:szCs w:val="21"/>
        </w:rPr>
        <w:t xml:space="preserve"> cell types. Thicker lines indicate stronger interactions. I: Number of interactions and thickness of lines between T cells and the other </w:t>
      </w:r>
      <w:proofErr w:type="gramStart"/>
      <w:r w:rsidR="007336BC">
        <w:rPr>
          <w:rFonts w:ascii="Times New Roman" w:hAnsi="Times New Roman" w:cs="Times New Roman" w:hint="eastAsia"/>
          <w:szCs w:val="21"/>
        </w:rPr>
        <w:t>5</w:t>
      </w:r>
      <w:proofErr w:type="gramEnd"/>
      <w:r w:rsidR="007336BC">
        <w:rPr>
          <w:rFonts w:ascii="Times New Roman" w:hAnsi="Times New Roman" w:cs="Times New Roman" w:hint="eastAsia"/>
          <w:szCs w:val="21"/>
        </w:rPr>
        <w:t xml:space="preserve"> cell types. Thicker lines indicate more interactions. J: Strength of interactions and thickness of lines between T cells and the other </w:t>
      </w:r>
      <w:proofErr w:type="gramStart"/>
      <w:r w:rsidR="007336BC">
        <w:rPr>
          <w:rFonts w:ascii="Times New Roman" w:hAnsi="Times New Roman" w:cs="Times New Roman" w:hint="eastAsia"/>
          <w:szCs w:val="21"/>
        </w:rPr>
        <w:t>5</w:t>
      </w:r>
      <w:proofErr w:type="gramEnd"/>
      <w:r w:rsidR="007336BC">
        <w:rPr>
          <w:rFonts w:ascii="Times New Roman" w:hAnsi="Times New Roman" w:cs="Times New Roman" w:hint="eastAsia"/>
          <w:szCs w:val="21"/>
        </w:rPr>
        <w:t xml:space="preserve"> cell types. Thicker lines indicate stronger interactions</w:t>
      </w:r>
    </w:p>
    <w:p w:rsidR="007336BC" w:rsidRDefault="007336BC">
      <w:r>
        <w:rPr>
          <w:rFonts w:ascii="Times New Roman" w:hAnsi="Times New Roman" w:cs="Times New Roman"/>
          <w:noProof/>
          <w:szCs w:val="21"/>
          <w:lang w:eastAsia="en-IN"/>
        </w:rPr>
        <w:drawing>
          <wp:inline distT="0" distB="0" distL="0" distR="0" wp14:anchorId="3C4AA219" wp14:editId="16396E5A">
            <wp:extent cx="3200400" cy="1756637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75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6BC" w:rsidRPr="007336BC" w:rsidRDefault="007336BC" w:rsidP="007336BC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 xml:space="preserve">Supplementary Figure 2: Gene expression levels of 45 single-cell-specific brain-metastasis-related genes in macrophage clusters based on the GSE117570 dataset. </w:t>
      </w:r>
      <w:r>
        <w:rPr>
          <w:rFonts w:ascii="Times New Roman" w:hAnsi="Times New Roman" w:cs="Times New Roman"/>
          <w:b/>
          <w:bCs/>
          <w:szCs w:val="21"/>
        </w:rPr>
        <w:t>A-</w:t>
      </w:r>
      <w:r>
        <w:rPr>
          <w:rFonts w:ascii="Times New Roman" w:hAnsi="Times New Roman" w:cs="Times New Roman" w:hint="eastAsia"/>
          <w:szCs w:val="21"/>
        </w:rPr>
        <w:t xml:space="preserve">D: Violin plots of 45 single-cell-specific brain metastasis-related genes across </w:t>
      </w:r>
      <w:proofErr w:type="gramStart"/>
      <w:r>
        <w:rPr>
          <w:rFonts w:ascii="Times New Roman" w:hAnsi="Times New Roman" w:cs="Times New Roman" w:hint="eastAsia"/>
          <w:szCs w:val="21"/>
        </w:rPr>
        <w:t>5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 cell clusters in macrophages. The x-axis represents </w:t>
      </w:r>
      <w:proofErr w:type="gramStart"/>
      <w:r>
        <w:rPr>
          <w:rFonts w:ascii="Times New Roman" w:hAnsi="Times New Roman" w:cs="Times New Roman" w:hint="eastAsia"/>
          <w:szCs w:val="21"/>
        </w:rPr>
        <w:t>5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 cell clusters, and the y-axis represents 45 single-cell-specific brain metastasis-related genes.</w:t>
      </w:r>
    </w:p>
    <w:p w:rsidR="007336BC" w:rsidRDefault="007336BC" w:rsidP="007336BC">
      <w:pPr>
        <w:jc w:val="center"/>
        <w:rPr>
          <w:rFonts w:ascii="Times New Roman" w:hAnsi="Times New Roman" w:cs="Times New Roman"/>
          <w:b/>
          <w:bCs/>
          <w:szCs w:val="21"/>
          <w:highlight w:val="yellow"/>
        </w:rPr>
      </w:pPr>
      <w:r>
        <w:rPr>
          <w:rFonts w:ascii="Times New Roman" w:hAnsi="Times New Roman" w:cs="Times New Roman"/>
          <w:noProof/>
          <w:szCs w:val="21"/>
          <w:lang w:eastAsia="en-IN"/>
        </w:rPr>
        <w:drawing>
          <wp:inline distT="0" distB="0" distL="0" distR="0" wp14:anchorId="3AFCC975" wp14:editId="0EC96FAA">
            <wp:extent cx="3200400" cy="2041767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041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6BC" w:rsidRPr="007336BC" w:rsidRDefault="007336BC" w:rsidP="007336BC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Supplementary Figure 3</w:t>
      </w:r>
      <w:r>
        <w:rPr>
          <w:rFonts w:ascii="Times New Roman" w:hAnsi="Times New Roman" w:cs="Times New Roman" w:hint="eastAsia"/>
          <w:b/>
          <w:bCs/>
          <w:szCs w:val="21"/>
        </w:rPr>
        <w:t>:</w:t>
      </w:r>
      <w:r w:rsidR="00FC51B7">
        <w:rPr>
          <w:rFonts w:ascii="Times New Roman" w:hAnsi="Times New Roman" w:cs="Times New Roman"/>
          <w:b/>
          <w:bCs/>
          <w:szCs w:val="21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 w:hint="eastAsia"/>
          <w:b/>
          <w:bCs/>
          <w:szCs w:val="21"/>
        </w:rPr>
        <w:t>Enrichment Analysis of Differentially Expressed Genes in GSE117570 and TCGA-LUAD Datasets Using GO and KEGG</w:t>
      </w:r>
      <w:r>
        <w:rPr>
          <w:rFonts w:ascii="Times New Roman" w:hAnsi="Times New Roman" w:cs="Times New Roman"/>
          <w:b/>
          <w:bCs/>
          <w:szCs w:val="21"/>
        </w:rPr>
        <w:t xml:space="preserve">. </w:t>
      </w:r>
      <w:r>
        <w:rPr>
          <w:rFonts w:ascii="Times New Roman" w:hAnsi="Times New Roman" w:cs="Times New Roman"/>
          <w:szCs w:val="21"/>
        </w:rPr>
        <w:t xml:space="preserve">A: BP enrichment analysis of key genes. Node size: enriched gene count. Node </w:t>
      </w:r>
      <w:proofErr w:type="spellStart"/>
      <w:r>
        <w:rPr>
          <w:rFonts w:ascii="Times New Roman" w:hAnsi="Times New Roman" w:cs="Times New Roman"/>
          <w:szCs w:val="21"/>
        </w:rPr>
        <w:t>color</w:t>
      </w:r>
      <w:proofErr w:type="spellEnd"/>
      <w:r>
        <w:rPr>
          <w:rFonts w:ascii="Times New Roman" w:hAnsi="Times New Roman" w:cs="Times New Roman"/>
          <w:szCs w:val="21"/>
        </w:rPr>
        <w:t xml:space="preserve">: </w:t>
      </w:r>
      <w:proofErr w:type="spellStart"/>
      <w:r>
        <w:rPr>
          <w:rFonts w:ascii="Times New Roman" w:hAnsi="Times New Roman" w:cs="Times New Roman"/>
          <w:szCs w:val="21"/>
        </w:rPr>
        <w:t>significance.B</w:t>
      </w:r>
      <w:proofErr w:type="spellEnd"/>
      <w:r>
        <w:rPr>
          <w:rFonts w:ascii="Times New Roman" w:hAnsi="Times New Roman" w:cs="Times New Roman"/>
          <w:szCs w:val="21"/>
        </w:rPr>
        <w:t xml:space="preserve">: CC enrichment analysis of key genes. Node size: enriched gene count. Node </w:t>
      </w:r>
      <w:proofErr w:type="spellStart"/>
      <w:r>
        <w:rPr>
          <w:rFonts w:ascii="Times New Roman" w:hAnsi="Times New Roman" w:cs="Times New Roman"/>
          <w:szCs w:val="21"/>
        </w:rPr>
        <w:t>color</w:t>
      </w:r>
      <w:proofErr w:type="spellEnd"/>
      <w:r>
        <w:rPr>
          <w:rFonts w:ascii="Times New Roman" w:hAnsi="Times New Roman" w:cs="Times New Roman"/>
          <w:szCs w:val="21"/>
        </w:rPr>
        <w:t xml:space="preserve">: </w:t>
      </w:r>
      <w:proofErr w:type="spellStart"/>
      <w:r>
        <w:rPr>
          <w:rFonts w:ascii="Times New Roman" w:hAnsi="Times New Roman" w:cs="Times New Roman"/>
          <w:szCs w:val="21"/>
        </w:rPr>
        <w:t>significance.C</w:t>
      </w:r>
      <w:proofErr w:type="spellEnd"/>
      <w:r>
        <w:rPr>
          <w:rFonts w:ascii="Times New Roman" w:hAnsi="Times New Roman" w:cs="Times New Roman"/>
          <w:szCs w:val="21"/>
        </w:rPr>
        <w:t xml:space="preserve">: MF enrichment analysis of key genes. Node size: enriched gene count. Node </w:t>
      </w:r>
      <w:proofErr w:type="spellStart"/>
      <w:r>
        <w:rPr>
          <w:rFonts w:ascii="Times New Roman" w:hAnsi="Times New Roman" w:cs="Times New Roman"/>
          <w:szCs w:val="21"/>
        </w:rPr>
        <w:t>color</w:t>
      </w:r>
      <w:proofErr w:type="spellEnd"/>
      <w:r>
        <w:rPr>
          <w:rFonts w:ascii="Times New Roman" w:hAnsi="Times New Roman" w:cs="Times New Roman"/>
          <w:szCs w:val="21"/>
        </w:rPr>
        <w:t xml:space="preserve">: </w:t>
      </w:r>
      <w:proofErr w:type="spellStart"/>
      <w:r>
        <w:rPr>
          <w:rFonts w:ascii="Times New Roman" w:hAnsi="Times New Roman" w:cs="Times New Roman"/>
          <w:szCs w:val="21"/>
        </w:rPr>
        <w:t>significance.D</w:t>
      </w:r>
      <w:proofErr w:type="spellEnd"/>
      <w:r>
        <w:rPr>
          <w:rFonts w:ascii="Times New Roman" w:hAnsi="Times New Roman" w:cs="Times New Roman"/>
          <w:szCs w:val="21"/>
        </w:rPr>
        <w:t xml:space="preserve">: KEGG pathway enrichment analysis of key genes. Node size: enriched gene count. Node </w:t>
      </w:r>
      <w:proofErr w:type="spellStart"/>
      <w:r>
        <w:rPr>
          <w:rFonts w:ascii="Times New Roman" w:hAnsi="Times New Roman" w:cs="Times New Roman"/>
          <w:szCs w:val="21"/>
        </w:rPr>
        <w:t>color</w:t>
      </w:r>
      <w:proofErr w:type="spellEnd"/>
      <w:r>
        <w:rPr>
          <w:rFonts w:ascii="Times New Roman" w:hAnsi="Times New Roman" w:cs="Times New Roman"/>
          <w:szCs w:val="21"/>
        </w:rPr>
        <w:t>: significance. GO, KEGG.</w:t>
      </w:r>
    </w:p>
    <w:p w:rsidR="007336BC" w:rsidRDefault="007336BC" w:rsidP="007336BC">
      <w:pPr>
        <w:ind w:firstLineChars="200" w:firstLine="440"/>
        <w:jc w:val="center"/>
        <w:rPr>
          <w:rFonts w:ascii="Times New Roman" w:hAnsi="Times New Roman" w:cs="Times New Roman"/>
          <w:szCs w:val="21"/>
          <w:highlight w:val="yellow"/>
        </w:rPr>
      </w:pPr>
    </w:p>
    <w:p w:rsidR="007336BC" w:rsidRDefault="007336BC" w:rsidP="007336BC">
      <w:pPr>
        <w:jc w:val="center"/>
        <w:rPr>
          <w:rFonts w:ascii="Times New Roman" w:hAnsi="Times New Roman" w:cs="Times New Roman"/>
          <w:b/>
          <w:bCs/>
          <w:szCs w:val="21"/>
          <w:highlight w:val="yellow"/>
        </w:rPr>
      </w:pPr>
    </w:p>
    <w:p w:rsidR="007336BC" w:rsidRDefault="007336BC"/>
    <w:sectPr w:rsidR="007336BC" w:rsidSect="005A7D73">
      <w:type w:val="continuous"/>
      <w:pgSz w:w="12240" w:h="15840" w:code="1"/>
      <w:pgMar w:top="1008" w:right="936" w:bottom="1008" w:left="936" w:header="431" w:footer="431" w:gutter="0"/>
      <w:cols w:num="2" w:space="28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DEB14"/>
    <w:multiLevelType w:val="singleLevel"/>
    <w:tmpl w:val="0E7DEB14"/>
    <w:lvl w:ilvl="0">
      <w:start w:val="1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6BC"/>
    <w:rsid w:val="00023285"/>
    <w:rsid w:val="00026318"/>
    <w:rsid w:val="00037AF0"/>
    <w:rsid w:val="00055236"/>
    <w:rsid w:val="0007047B"/>
    <w:rsid w:val="00077B20"/>
    <w:rsid w:val="00114BE2"/>
    <w:rsid w:val="00154A49"/>
    <w:rsid w:val="00155401"/>
    <w:rsid w:val="00155795"/>
    <w:rsid w:val="00191270"/>
    <w:rsid w:val="001C4D51"/>
    <w:rsid w:val="00233E6F"/>
    <w:rsid w:val="002C7DAD"/>
    <w:rsid w:val="002F6D40"/>
    <w:rsid w:val="00332B76"/>
    <w:rsid w:val="003902A9"/>
    <w:rsid w:val="00394081"/>
    <w:rsid w:val="00400A12"/>
    <w:rsid w:val="00431774"/>
    <w:rsid w:val="0049434F"/>
    <w:rsid w:val="004C62EC"/>
    <w:rsid w:val="004D1648"/>
    <w:rsid w:val="004D4EBF"/>
    <w:rsid w:val="00506DEA"/>
    <w:rsid w:val="00527242"/>
    <w:rsid w:val="00550929"/>
    <w:rsid w:val="005677A7"/>
    <w:rsid w:val="00573D2F"/>
    <w:rsid w:val="00586424"/>
    <w:rsid w:val="005870B8"/>
    <w:rsid w:val="00587131"/>
    <w:rsid w:val="005A6C43"/>
    <w:rsid w:val="005A7D73"/>
    <w:rsid w:val="005D1212"/>
    <w:rsid w:val="005D3612"/>
    <w:rsid w:val="005E1BB4"/>
    <w:rsid w:val="005E6F73"/>
    <w:rsid w:val="005F0840"/>
    <w:rsid w:val="006537F0"/>
    <w:rsid w:val="006659BC"/>
    <w:rsid w:val="00691E12"/>
    <w:rsid w:val="00692B95"/>
    <w:rsid w:val="006B6804"/>
    <w:rsid w:val="006D244F"/>
    <w:rsid w:val="00716518"/>
    <w:rsid w:val="00732D68"/>
    <w:rsid w:val="007336BC"/>
    <w:rsid w:val="0077686D"/>
    <w:rsid w:val="007772A1"/>
    <w:rsid w:val="007A58AE"/>
    <w:rsid w:val="007D69A6"/>
    <w:rsid w:val="00817972"/>
    <w:rsid w:val="00822099"/>
    <w:rsid w:val="00860E21"/>
    <w:rsid w:val="00861DC4"/>
    <w:rsid w:val="00885884"/>
    <w:rsid w:val="00896E59"/>
    <w:rsid w:val="008C4B84"/>
    <w:rsid w:val="00936FCF"/>
    <w:rsid w:val="00960617"/>
    <w:rsid w:val="00A40807"/>
    <w:rsid w:val="00A739F9"/>
    <w:rsid w:val="00A92504"/>
    <w:rsid w:val="00AB5B2C"/>
    <w:rsid w:val="00AE693E"/>
    <w:rsid w:val="00B03EA8"/>
    <w:rsid w:val="00BF07A1"/>
    <w:rsid w:val="00BF1938"/>
    <w:rsid w:val="00C07F3A"/>
    <w:rsid w:val="00C72D55"/>
    <w:rsid w:val="00C9284C"/>
    <w:rsid w:val="00CA3436"/>
    <w:rsid w:val="00CD0C0F"/>
    <w:rsid w:val="00CD3596"/>
    <w:rsid w:val="00CF1983"/>
    <w:rsid w:val="00D01108"/>
    <w:rsid w:val="00D04125"/>
    <w:rsid w:val="00D50309"/>
    <w:rsid w:val="00D56EFB"/>
    <w:rsid w:val="00D655A6"/>
    <w:rsid w:val="00DB4004"/>
    <w:rsid w:val="00DB4561"/>
    <w:rsid w:val="00DB6D02"/>
    <w:rsid w:val="00E02948"/>
    <w:rsid w:val="00EE5FF4"/>
    <w:rsid w:val="00F0055B"/>
    <w:rsid w:val="00F075A0"/>
    <w:rsid w:val="00F36E10"/>
    <w:rsid w:val="00F37B10"/>
    <w:rsid w:val="00F401CE"/>
    <w:rsid w:val="00F73EAF"/>
    <w:rsid w:val="00FC51B7"/>
    <w:rsid w:val="00FF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3DF31"/>
  <w15:chartTrackingRefBased/>
  <w15:docId w15:val="{B562F349-9EF6-4507-BE91-585CD387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SORUBARAJAN SELVAM</dc:creator>
  <cp:keywords/>
  <dc:description/>
  <cp:lastModifiedBy>SORUBARAJAN SELVAM</cp:lastModifiedBy>
  <cp:revision>2</cp:revision>
  <dcterms:created xsi:type="dcterms:W3CDTF">2025-12-06T16:31:00Z</dcterms:created>
  <dcterms:modified xsi:type="dcterms:W3CDTF">2025-12-06T16:38:00Z</dcterms:modified>
</cp:coreProperties>
</file>