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D846" w14:textId="67713914" w:rsidR="00B07FC5" w:rsidRDefault="002B6020" w:rsidP="002B6020">
      <w:pPr>
        <w:jc w:val="center"/>
      </w:pPr>
      <w:r w:rsidRPr="001F7F4D">
        <w:rPr>
          <w:rStyle w:val="sw"/>
          <w:rFonts w:asciiTheme="majorBidi" w:hAnsiTheme="majorBidi" w:cstheme="majorBidi"/>
          <w:b/>
          <w:bCs/>
          <w:noProof/>
          <w:sz w:val="24"/>
          <w:szCs w:val="24"/>
          <w:shd w:val="clear" w:color="auto" w:fill="FFFFFF"/>
        </w:rPr>
        <w:drawing>
          <wp:inline distT="0" distB="0" distL="0" distR="0" wp14:anchorId="47ABE00D" wp14:editId="27BF315C">
            <wp:extent cx="3114675" cy="4561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9466" cy="4568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A7B331" w14:textId="25925377" w:rsidR="002B6020" w:rsidRDefault="002B6020" w:rsidP="002B6020">
      <w:pPr>
        <w:jc w:val="center"/>
      </w:pPr>
    </w:p>
    <w:p w14:paraId="7FCEF4EB" w14:textId="77777777" w:rsidR="002B6020" w:rsidRPr="001F7F4D" w:rsidRDefault="002B6020" w:rsidP="002B6020">
      <w:pPr>
        <w:spacing w:line="276" w:lineRule="auto"/>
        <w:jc w:val="both"/>
        <w:rPr>
          <w:rStyle w:val="sw"/>
          <w:rFonts w:asciiTheme="majorBidi" w:hAnsiTheme="majorBidi" w:cstheme="majorBidi"/>
          <w:sz w:val="24"/>
          <w:szCs w:val="24"/>
          <w:shd w:val="clear" w:color="auto" w:fill="FFFFFF"/>
        </w:rPr>
      </w:pPr>
      <w:r w:rsidRPr="001F7F4D">
        <w:rPr>
          <w:rStyle w:val="sw"/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Figure 2</w:t>
      </w:r>
      <w:r>
        <w:rPr>
          <w:rStyle w:val="sw"/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.</w:t>
      </w:r>
      <w:r w:rsidRPr="001F7F4D">
        <w:rPr>
          <w:rStyle w:val="sw"/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 </w:t>
      </w:r>
      <w:r w:rsidRPr="001F7F4D">
        <w:rPr>
          <w:rStyle w:val="sw"/>
          <w:rFonts w:asciiTheme="majorBidi" w:hAnsiTheme="majorBidi" w:cstheme="majorBidi"/>
          <w:sz w:val="24"/>
          <w:szCs w:val="24"/>
          <w:shd w:val="clear" w:color="auto" w:fill="FFFFFF"/>
        </w:rPr>
        <w:t xml:space="preserve">The interaction </w:t>
      </w:r>
      <w:r w:rsidRPr="002E4844">
        <w:rPr>
          <w:rStyle w:val="sw"/>
          <w:rFonts w:asciiTheme="majorBidi" w:hAnsiTheme="majorBidi" w:cstheme="majorBidi"/>
          <w:sz w:val="24"/>
          <w:szCs w:val="24"/>
          <w:shd w:val="clear" w:color="auto" w:fill="FFFFFF"/>
        </w:rPr>
        <w:t>of TGF-β ligands with their receptor, modulated by various miRNAs, facilitates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 xml:space="preserve"> heterotetramer formation</w:t>
      </w:r>
      <w:r w:rsidRPr="001F7F4D">
        <w:rPr>
          <w:rStyle w:val="sw"/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 xml:space="preserve">. 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 xml:space="preserve">The signal is transmitted </w:t>
      </w:r>
      <w:r>
        <w:rPr>
          <w:rFonts w:asciiTheme="majorBidi" w:eastAsia="Times New Roman" w:hAnsiTheme="majorBidi" w:cstheme="majorBidi"/>
          <w:sz w:val="24"/>
          <w:szCs w:val="24"/>
        </w:rPr>
        <w:t>to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 xml:space="preserve"> the nucleus by restricting Smad (R-Smad). </w:t>
      </w:r>
      <w:r w:rsidRPr="002E4844">
        <w:rPr>
          <w:rFonts w:asciiTheme="majorBidi" w:eastAsia="Times New Roman" w:hAnsiTheme="majorBidi" w:cstheme="majorBidi"/>
          <w:sz w:val="24"/>
          <w:szCs w:val="24"/>
        </w:rPr>
        <w:t>Activated R-Smads form a complex with common Smads (</w:t>
      </w:r>
      <w:r>
        <w:rPr>
          <w:rFonts w:asciiTheme="majorBidi" w:eastAsia="Times New Roman" w:hAnsiTheme="majorBidi" w:cstheme="majorBidi"/>
          <w:sz w:val="24"/>
          <w:szCs w:val="24"/>
        </w:rPr>
        <w:t>e.g.,</w:t>
      </w:r>
      <w:r w:rsidRPr="002E4844">
        <w:rPr>
          <w:rFonts w:asciiTheme="majorBidi" w:eastAsia="Times New Roman" w:hAnsiTheme="majorBidi" w:cstheme="majorBidi"/>
          <w:sz w:val="24"/>
          <w:szCs w:val="24"/>
        </w:rPr>
        <w:t xml:space="preserve"> Smad4) and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 xml:space="preserve"> translocate to the nucleus to </w:t>
      </w:r>
      <w:r w:rsidRPr="00BD7CB2">
        <w:rPr>
          <w:rFonts w:asciiTheme="majorBidi" w:eastAsia="Times New Roman" w:hAnsiTheme="majorBidi" w:cstheme="majorBidi"/>
          <w:sz w:val="24"/>
          <w:szCs w:val="24"/>
        </w:rPr>
        <w:t>regulate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>miRNA transcription. Examples of miRNAs</w:t>
      </w:r>
      <w:r>
        <w:rPr>
          <w:rFonts w:asciiTheme="majorBidi" w:eastAsia="Times New Roman" w:hAnsiTheme="majorBidi" w:cstheme="majorBidi"/>
          <w:sz w:val="24"/>
          <w:szCs w:val="24"/>
        </w:rPr>
        <w:t xml:space="preserve"> that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 xml:space="preserve"> target TGF-β signaling components are </w:t>
      </w:r>
      <w:r>
        <w:rPr>
          <w:rFonts w:asciiTheme="majorBidi" w:eastAsia="Times New Roman" w:hAnsiTheme="majorBidi" w:cstheme="majorBidi"/>
          <w:sz w:val="24"/>
          <w:szCs w:val="24"/>
        </w:rPr>
        <w:t>depicted</w:t>
      </w:r>
      <w:r w:rsidRPr="001F7F4D">
        <w:rPr>
          <w:rFonts w:asciiTheme="majorBidi" w:eastAsia="Times New Roman" w:hAnsiTheme="majorBidi" w:cstheme="majorBidi"/>
          <w:sz w:val="24"/>
          <w:szCs w:val="24"/>
        </w:rPr>
        <w:t>.</w:t>
      </w:r>
    </w:p>
    <w:p w14:paraId="7998CF06" w14:textId="77777777" w:rsidR="002B6020" w:rsidRDefault="002B6020" w:rsidP="002B6020">
      <w:pPr>
        <w:jc w:val="center"/>
      </w:pPr>
    </w:p>
    <w:sectPr w:rsidR="002B60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020"/>
    <w:rsid w:val="002B6020"/>
    <w:rsid w:val="00B0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3E0B1D"/>
  <w15:chartTrackingRefBased/>
  <w15:docId w15:val="{53CA40CA-1B53-46D9-BA32-C7E0F53C8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w">
    <w:name w:val="sw"/>
    <w:basedOn w:val="DefaultParagraphFont"/>
    <w:rsid w:val="002B60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347</Characters>
  <Application>Microsoft Office Word</Application>
  <DocSecurity>0</DocSecurity>
  <Lines>2</Lines>
  <Paragraphs>1</Paragraphs>
  <ScaleCrop>false</ScaleCrop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sarv-system</dc:creator>
  <cp:keywords/>
  <dc:description/>
  <cp:lastModifiedBy>sarv-system</cp:lastModifiedBy>
  <cp:revision>1</cp:revision>
  <dcterms:created xsi:type="dcterms:W3CDTF">2025-11-23T12:52:00Z</dcterms:created>
  <dcterms:modified xsi:type="dcterms:W3CDTF">2025-11-23T12:53:00Z</dcterms:modified>
</cp:coreProperties>
</file>